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BD1453">
      <w:pPr>
        <w:spacing w:after="160"/>
        <w:jc w:val="center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color w:val="1F4E79"/>
          <w:sz w:val="40"/>
          <w:szCs w:val="24"/>
        </w:rPr>
        <w:t>山西广播电视传媒集团</w:t>
      </w:r>
      <w:r>
        <w:rPr>
          <w:rFonts w:hint="eastAsia" w:ascii="微软雅黑" w:hAnsi="微软雅黑" w:eastAsia="微软雅黑" w:cs="微软雅黑"/>
          <w:b/>
          <w:color w:val="1F4E79"/>
          <w:sz w:val="40"/>
          <w:szCs w:val="24"/>
        </w:rPr>
        <w:br w:type="textWrapping"/>
      </w:r>
      <w:r>
        <w:rPr>
          <w:rFonts w:hint="eastAsia" w:ascii="微软雅黑" w:hAnsi="微软雅黑" w:eastAsia="微软雅黑" w:cs="微软雅黑"/>
          <w:b/>
          <w:color w:val="1F4E79"/>
          <w:sz w:val="40"/>
          <w:szCs w:val="24"/>
        </w:rPr>
        <w:t>AI短片创作能力提升培训方案</w:t>
      </w:r>
    </w:p>
    <w:p w14:paraId="299B6363">
      <w:pPr>
        <w:spacing w:before="200" w:after="120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color w:val="1F4E79"/>
          <w:sz w:val="32"/>
          <w:szCs w:val="28"/>
        </w:rPr>
        <w:t>一、培训背景</w:t>
      </w:r>
    </w:p>
    <w:p w14:paraId="1E3DEE02">
      <w:pPr>
        <w:spacing w:after="120" w:line="300" w:lineRule="auto"/>
        <w:ind w:firstLine="420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2"/>
          <w:szCs w:val="28"/>
        </w:rPr>
        <w:t>随着生成式AI在视频创作、内容策划、视觉生成和融媒体传播中的应用不断深入，AI短片正在成为宣传表达、品牌传播、文旅推广、主题报道和新媒体内容生产的重要工具。</w:t>
      </w:r>
    </w:p>
    <w:p w14:paraId="54ECB51B">
      <w:pPr>
        <w:spacing w:after="120" w:line="300" w:lineRule="auto"/>
        <w:ind w:firstLine="420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2"/>
          <w:szCs w:val="28"/>
        </w:rPr>
        <w:t>本次培训面向山西广播电视传媒集团实际业务场景，重点不只是学习某一个AI工具，而是帮助工作人员建立一套可复用的AI短片创作流程：从宣传任务出发，完成选题策划、脚本生成、分镜拆解、画面生成、视频生成、剪辑包装和成片输出。</w:t>
      </w:r>
    </w:p>
    <w:p w14:paraId="175B3A85">
      <w:pPr>
        <w:spacing w:before="200" w:after="120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color w:val="1F4E79"/>
          <w:sz w:val="32"/>
          <w:szCs w:val="28"/>
        </w:rPr>
        <w:t>二、培训目标</w:t>
      </w:r>
    </w:p>
    <w:p w14:paraId="54E8152F">
      <w:pPr>
        <w:spacing w:after="60" w:line="288" w:lineRule="auto"/>
        <w:ind w:left="369" w:hanging="181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2"/>
          <w:szCs w:val="28"/>
        </w:rPr>
        <w:t>• 理解AI短片在传媒内容生产、国企宣传、文旅传播、活动推广、新媒体运营等场景中的应用方式；</w:t>
      </w:r>
    </w:p>
    <w:p w14:paraId="076BCF8B">
      <w:pPr>
        <w:spacing w:after="60" w:line="288" w:lineRule="auto"/>
        <w:ind w:left="369" w:hanging="181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2"/>
          <w:szCs w:val="28"/>
        </w:rPr>
        <w:t>• 掌握AI短片从选题、脚本、分镜、画面生成、视频生成到剪辑包装的完整流程；</w:t>
      </w:r>
    </w:p>
    <w:p w14:paraId="46B6AD58">
      <w:pPr>
        <w:spacing w:after="60" w:line="288" w:lineRule="auto"/>
        <w:ind w:left="369" w:hanging="181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2"/>
          <w:szCs w:val="28"/>
        </w:rPr>
        <w:t>• 学会使用AI工具辅助完成脚本创作、分镜设计、画面生成、视频片段生成和成片包装；</w:t>
      </w:r>
    </w:p>
    <w:p w14:paraId="7823F350">
      <w:pPr>
        <w:spacing w:after="60" w:line="288" w:lineRule="auto"/>
        <w:ind w:left="369" w:hanging="181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2"/>
          <w:szCs w:val="28"/>
        </w:rPr>
        <w:t>• 通过项目制实训，推动学员完成一支AI短片作品或可展示样片；</w:t>
      </w:r>
    </w:p>
    <w:p w14:paraId="7631514F">
      <w:pPr>
        <w:spacing w:after="60" w:line="288" w:lineRule="auto"/>
        <w:ind w:left="369" w:hanging="181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2"/>
          <w:szCs w:val="28"/>
        </w:rPr>
        <w:t>• 沉淀一套后续可在集团内部复用的AI短片创作流程、脚本模板、分镜模板和提示词模板。</w:t>
      </w:r>
    </w:p>
    <w:p w14:paraId="625006D8">
      <w:pPr>
        <w:spacing w:before="200" w:after="120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color w:val="1F4E79"/>
          <w:sz w:val="32"/>
          <w:szCs w:val="28"/>
        </w:rPr>
        <w:t>三、培训形式</w:t>
      </w:r>
    </w:p>
    <w:p w14:paraId="2A2C3170">
      <w:pPr>
        <w:spacing w:after="120" w:line="300" w:lineRule="auto"/>
        <w:ind w:firstLine="420"/>
        <w:rPr>
          <w:rFonts w:hint="eastAsia" w:ascii="微软雅黑" w:hAnsi="微软雅黑" w:eastAsia="微软雅黑" w:cs="微软雅黑"/>
          <w:b/>
          <w:bCs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8"/>
        </w:rPr>
        <w:t>本次培训周期为10天，建议每天安排6小时有效培训时间，</w:t>
      </w:r>
      <w:r>
        <w:rPr>
          <w:rFonts w:hint="eastAsia" w:ascii="微软雅黑" w:hAnsi="微软雅黑" w:eastAsia="微软雅黑" w:cs="微软雅黑"/>
          <w:b/>
          <w:bCs/>
          <w:sz w:val="22"/>
          <w:szCs w:val="28"/>
          <w:lang w:val="en-US" w:eastAsia="zh-CN"/>
        </w:rPr>
        <w:t>每晚2小时的线上答疑，</w:t>
      </w:r>
      <w:bookmarkStart w:id="0" w:name="_GoBack"/>
      <w:bookmarkEnd w:id="0"/>
      <w:r>
        <w:rPr>
          <w:rFonts w:hint="eastAsia" w:ascii="微软雅黑" w:hAnsi="微软雅黑" w:eastAsia="微软雅黑" w:cs="微软雅黑"/>
          <w:b/>
          <w:bCs/>
          <w:sz w:val="22"/>
          <w:szCs w:val="28"/>
        </w:rPr>
        <w:t>整体采用“4天主讲专家集中授课 + 6天项目实训导师带训”的方式。</w:t>
      </w:r>
    </w:p>
    <w:p w14:paraId="799B4E15">
      <w:pPr>
        <w:spacing w:after="120" w:line="300" w:lineRule="auto"/>
        <w:ind w:firstLine="420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2"/>
          <w:szCs w:val="28"/>
        </w:rPr>
        <w:t>前4天由主讲专家进行集中授课，包含案例拆解、方法讲解、专家示范、现场指导和学员实操，帮助学员建立AI短片创作的基础能力。</w:t>
      </w:r>
    </w:p>
    <w:p w14:paraId="45D2AA4C">
      <w:pPr>
        <w:spacing w:after="120" w:line="300" w:lineRule="auto"/>
        <w:ind w:firstLine="420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2"/>
          <w:szCs w:val="28"/>
        </w:rPr>
        <w:t>后6天由项目实训导师进行分组带训，每天安排必要的方法讲解、项目实操、现场指导和阶段点评，重点推动学员完成AI短片作品或样片。整体培训逻辑为：先建立方法，再掌握流程，最后围绕项目完成作品。</w:t>
      </w:r>
    </w:p>
    <w:p w14:paraId="1DF007CE">
      <w:pPr>
        <w:spacing w:before="200" w:after="120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color w:val="1F4E79"/>
          <w:sz w:val="32"/>
          <w:szCs w:val="28"/>
        </w:rPr>
        <w:t>四、10天培训内容安排</w:t>
      </w:r>
    </w:p>
    <w:p w14:paraId="552B7889">
      <w:pPr>
        <w:spacing w:after="120" w:line="300" w:lineRule="auto"/>
        <w:ind w:firstLine="420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2"/>
          <w:szCs w:val="28"/>
        </w:rPr>
        <w:t>本次培训将以“AI短片作品产出”为主线进行设计。前4天完成方法学习和基础能力训练，后6天围绕小组项目进行实训带训。</w:t>
      </w:r>
    </w:p>
    <w:p w14:paraId="078AD886">
      <w:pPr>
        <w:spacing w:before="120" w:after="120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color w:val="444444"/>
          <w:sz w:val="28"/>
          <w:szCs w:val="28"/>
        </w:rPr>
        <w:t>（一）主讲专家集中授课阶段：第1天至第4天</w:t>
      </w:r>
    </w:p>
    <w:p w14:paraId="389E3528">
      <w:pPr>
        <w:keepNext/>
        <w:spacing w:before="160" w:after="80"/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color w:val="1F4E79"/>
          <w:sz w:val="28"/>
          <w:szCs w:val="28"/>
        </w:rPr>
        <w:t>第1天：AI短片认知、案例拆解与完整工作流导入</w:t>
      </w:r>
    </w:p>
    <w:tbl>
      <w:tblPr>
        <w:tblStyle w:val="4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3"/>
        <w:gridCol w:w="4873"/>
      </w:tblGrid>
      <w:tr w14:paraId="390F7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F815B4E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4E79"/>
                <w:sz w:val="22"/>
                <w:szCs w:val="28"/>
              </w:rPr>
              <w:t>培训目标</w:t>
            </w:r>
          </w:p>
        </w:tc>
        <w:tc>
          <w:tcPr>
            <w:tcW w:w="8107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02A2C37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21"/>
                <w:szCs w:val="28"/>
              </w:rPr>
              <w:t>帮助学员理解AI短片是什么、适合做什么、在传媒集团业务中可以应用到哪些场景，并建立AI短片完整创作流程认知。</w:t>
            </w:r>
          </w:p>
        </w:tc>
      </w:tr>
      <w:tr w14:paraId="59161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AA8D9B5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4E79"/>
                <w:sz w:val="22"/>
                <w:szCs w:val="28"/>
              </w:rPr>
              <w:t>时间安排</w:t>
            </w:r>
          </w:p>
        </w:tc>
        <w:tc>
          <w:tcPr>
            <w:tcW w:w="8107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281CB98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21"/>
                <w:szCs w:val="28"/>
              </w:rPr>
              <w:t>上午3小时：主讲专家授课与案例拆解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21"/>
                <w:szCs w:val="28"/>
              </w:rPr>
              <w:t>下午3小时：专家示范与现场指导</w:t>
            </w:r>
          </w:p>
        </w:tc>
      </w:tr>
      <w:tr w14:paraId="6236A1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F72ECF3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4E79"/>
                <w:sz w:val="22"/>
                <w:szCs w:val="28"/>
              </w:rPr>
              <w:t>主要内容</w:t>
            </w:r>
          </w:p>
        </w:tc>
        <w:tc>
          <w:tcPr>
            <w:tcW w:w="8107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CA1BD68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21"/>
                <w:szCs w:val="28"/>
              </w:rPr>
              <w:t>1. AI短片的发展趋势与应用价值；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21"/>
                <w:szCs w:val="28"/>
              </w:rPr>
              <w:t>2. AI短片与传统宣传片、短视频、实拍视频、MG动画的区别；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21"/>
                <w:szCs w:val="28"/>
              </w:rPr>
              <w:t>3. AI短片适合的传媒应用场景，包括企业宣传、主题宣传、文旅推广、活动预热、栏目包装、党建宣传、新媒体传播等；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21"/>
                <w:szCs w:val="28"/>
              </w:rPr>
              <w:t>4. 典型AI短片案例拆解，从选题、脚本、画面、镜头、配音、剪辑几个角度分析作品结构；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21"/>
                <w:szCs w:val="28"/>
              </w:rPr>
              <w:t>5. AI短片完整工作流讲解：选题策划、脚本生成、分镜拆解、视觉风格设定、图像生成、视频生成、剪辑包装、成片输出；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21"/>
                <w:szCs w:val="28"/>
              </w:rPr>
              <w:t>6. 专家现场示范：围绕一个宣传主题，快速生成一版AI短片创作思路。</w:t>
            </w:r>
          </w:p>
        </w:tc>
      </w:tr>
      <w:tr w14:paraId="3B843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0CC4254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4E79"/>
                <w:sz w:val="22"/>
                <w:szCs w:val="28"/>
              </w:rPr>
              <w:t>实操安排</w:t>
            </w:r>
          </w:p>
        </w:tc>
        <w:tc>
          <w:tcPr>
            <w:tcW w:w="8107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6408C1F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21"/>
                <w:szCs w:val="28"/>
              </w:rPr>
              <w:t>学员根据自身工作场景，选择一个可能用于短片创作的主题，如集团宣传、栏目推广、文旅内容、活动预热、人物故事、主题宣传等，并尝试生成3个选题方向。专家现场指导学员优化选题，帮助其判断选题是否适合AI短片表达。</w:t>
            </w:r>
          </w:p>
        </w:tc>
      </w:tr>
    </w:tbl>
    <w:p w14:paraId="253E7772">
      <w:pPr>
        <w:spacing w:after="4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14E5427D">
      <w:pPr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br w:type="page"/>
      </w:r>
    </w:p>
    <w:p w14:paraId="34D06F0B">
      <w:pPr>
        <w:keepNext/>
        <w:spacing w:before="160" w:after="80"/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color w:val="1F4E79"/>
          <w:sz w:val="28"/>
          <w:szCs w:val="28"/>
        </w:rPr>
        <w:t>第2天：宣传任务拆解、选题策划与脚本生成</w:t>
      </w:r>
    </w:p>
    <w:tbl>
      <w:tblPr>
        <w:tblStyle w:val="4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3"/>
        <w:gridCol w:w="4873"/>
      </w:tblGrid>
      <w:tr w14:paraId="7369A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A4829A2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4E79"/>
                <w:sz w:val="22"/>
                <w:szCs w:val="28"/>
              </w:rPr>
              <w:t>培训目标</w:t>
            </w:r>
          </w:p>
        </w:tc>
        <w:tc>
          <w:tcPr>
            <w:tcW w:w="8107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6B23707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21"/>
                <w:szCs w:val="28"/>
              </w:rPr>
              <w:t>帮助学员把真实宣传任务转化为适合AI短片表达的主题、结构和脚本，解决“有材料但不知道怎么写成短片”的问题。</w:t>
            </w:r>
          </w:p>
        </w:tc>
      </w:tr>
      <w:tr w14:paraId="3E6B5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73F73DC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4E79"/>
                <w:sz w:val="22"/>
                <w:szCs w:val="28"/>
              </w:rPr>
              <w:t>时间安排</w:t>
            </w:r>
          </w:p>
        </w:tc>
        <w:tc>
          <w:tcPr>
            <w:tcW w:w="8107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E9FB4FA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21"/>
                <w:szCs w:val="28"/>
              </w:rPr>
              <w:t>上午3小时：主讲专家授课与脚本案例分析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21"/>
                <w:szCs w:val="28"/>
              </w:rPr>
              <w:t>下午3小时：专家示范、学员实操与现场指导</w:t>
            </w:r>
          </w:p>
        </w:tc>
      </w:tr>
      <w:tr w14:paraId="63FC6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4ED3779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4E79"/>
                <w:sz w:val="22"/>
                <w:szCs w:val="28"/>
              </w:rPr>
              <w:t>主要内容</w:t>
            </w:r>
          </w:p>
        </w:tc>
        <w:tc>
          <w:tcPr>
            <w:tcW w:w="8107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5B5AF44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21"/>
                <w:szCs w:val="28"/>
              </w:rPr>
              <w:t>1. 宣传任务如何转化为短片主题；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21"/>
                <w:szCs w:val="28"/>
              </w:rPr>
              <w:t>2. 国企宣传类短片的常见结构，包括成果展示型、人物故事型、城市文旅型、活动预告型、主题宣传型、品牌形象型；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21"/>
                <w:szCs w:val="28"/>
              </w:rPr>
              <w:t>3. 短片脚本的基本结构：开头吸引、内容展开、情绪推进、结尾升华；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21"/>
                <w:szCs w:val="28"/>
              </w:rPr>
              <w:t>4. 如何向AI说明主题、受众、时长、传播平台、风格和表达重点；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21"/>
                <w:szCs w:val="28"/>
              </w:rPr>
              <w:t>5. 如何避免AI脚本空泛、套话多、画面感不足的问题；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21"/>
                <w:szCs w:val="28"/>
              </w:rPr>
              <w:t>6. 如何把宣传材料改写成有画面、有节奏、有旁白的短片脚本；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21"/>
                <w:szCs w:val="28"/>
              </w:rPr>
              <w:t>7. 30秒、60秒、90秒短片脚本的不同写法。</w:t>
            </w:r>
          </w:p>
        </w:tc>
      </w:tr>
      <w:tr w14:paraId="36BBC0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38ABBDC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4E79"/>
                <w:sz w:val="22"/>
                <w:szCs w:val="28"/>
              </w:rPr>
              <w:t>实操安排</w:t>
            </w:r>
          </w:p>
        </w:tc>
        <w:tc>
          <w:tcPr>
            <w:tcW w:w="8107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2EBAEC7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21"/>
                <w:szCs w:val="28"/>
              </w:rPr>
              <w:t>主讲专家先示范如何将一段普通宣传材料改写为AI短片脚本，再指导学员以第1天确定的选题为基础，生成短片脚本初稿。学员现场进行脚本生成与修改，重点训练把“宣传文字”转化为“视频脚本”。</w:t>
            </w:r>
          </w:p>
        </w:tc>
      </w:tr>
    </w:tbl>
    <w:p w14:paraId="754F64A3">
      <w:pPr>
        <w:spacing w:after="4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63A4B7E0">
      <w:pPr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br w:type="page"/>
      </w:r>
    </w:p>
    <w:p w14:paraId="78B5A3C4">
      <w:pPr>
        <w:keepNext/>
        <w:spacing w:before="160" w:after="80"/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color w:val="1F4E79"/>
          <w:sz w:val="28"/>
          <w:szCs w:val="28"/>
        </w:rPr>
        <w:t>第3天：分镜设计、视觉风格设定与提示词训练</w:t>
      </w:r>
    </w:p>
    <w:tbl>
      <w:tblPr>
        <w:tblStyle w:val="4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3"/>
        <w:gridCol w:w="4873"/>
      </w:tblGrid>
      <w:tr w14:paraId="7DB9A9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AE6BA77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4E79"/>
                <w:sz w:val="22"/>
                <w:szCs w:val="28"/>
              </w:rPr>
              <w:t>培训目标</w:t>
            </w:r>
          </w:p>
        </w:tc>
        <w:tc>
          <w:tcPr>
            <w:tcW w:w="8107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87ED93A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21"/>
                <w:szCs w:val="28"/>
              </w:rPr>
              <w:t>帮助学员把脚本文字转化为可执行的镜头方案，掌握分镜拆解、视觉风格设定和AI图像提示词表达方法。</w:t>
            </w:r>
          </w:p>
        </w:tc>
      </w:tr>
      <w:tr w14:paraId="127018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46B4863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4E79"/>
                <w:sz w:val="22"/>
                <w:szCs w:val="28"/>
              </w:rPr>
              <w:t>时间安排</w:t>
            </w:r>
          </w:p>
        </w:tc>
        <w:tc>
          <w:tcPr>
            <w:tcW w:w="8107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0089A95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21"/>
                <w:szCs w:val="28"/>
              </w:rPr>
              <w:t>上午3小时：主讲专家授课与分镜方法讲解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21"/>
                <w:szCs w:val="28"/>
              </w:rPr>
              <w:t>下午3小时：专家示范、分镜实操与现场指导</w:t>
            </w:r>
          </w:p>
        </w:tc>
      </w:tr>
      <w:tr w14:paraId="119257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078B385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4E79"/>
                <w:sz w:val="22"/>
                <w:szCs w:val="28"/>
              </w:rPr>
              <w:t>主要内容</w:t>
            </w:r>
          </w:p>
        </w:tc>
        <w:tc>
          <w:tcPr>
            <w:tcW w:w="8107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C3CE324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21"/>
                <w:szCs w:val="28"/>
              </w:rPr>
              <w:t>1. 分镜表的基本构成：镜号、画面内容、景别、主体、场景、镜头运动、旁白、音效、时长；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21"/>
                <w:szCs w:val="28"/>
              </w:rPr>
              <w:t>2. 如何把一段脚本拆解成多个镜头；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21"/>
                <w:szCs w:val="28"/>
              </w:rPr>
              <w:t>3. 短片常见镜头语言，包括远景、全景、中景、近景、特写、航拍、推镜头、拉镜头、横移镜头、慢镜头等；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21"/>
                <w:szCs w:val="28"/>
              </w:rPr>
              <w:t>4. AI短片视觉风格设定，包括写实风、纪录片风、科技感、文旅感、国风、城市形象片风、新闻宣传风等；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21"/>
                <w:szCs w:val="28"/>
              </w:rPr>
              <w:t>5. AI图像提示词结构：主体、场景、动作、光线、构图、镜头、色调、风格、画幅、质量要求；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21"/>
                <w:szCs w:val="28"/>
              </w:rPr>
              <w:t>6. 如何生成关键帧画面；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21"/>
                <w:szCs w:val="28"/>
              </w:rPr>
              <w:t>7. 如何保持画面风格统一。</w:t>
            </w:r>
          </w:p>
        </w:tc>
      </w:tr>
      <w:tr w14:paraId="1E55F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D1824BF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4E79"/>
                <w:sz w:val="22"/>
                <w:szCs w:val="28"/>
              </w:rPr>
              <w:t>实操安排</w:t>
            </w:r>
          </w:p>
        </w:tc>
        <w:tc>
          <w:tcPr>
            <w:tcW w:w="8107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462B22A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21"/>
                <w:szCs w:val="28"/>
              </w:rPr>
              <w:t>主讲专家现场示范如何将脚本拆解为分镜表，并进一步示范如何把分镜转化为AI图像生成提示词。学员根据自己的脚本拆解分镜表，并选择3-5个重点镜头生成关键帧画面，专家现场指导画面描述、镜头语言和提示词表达。</w:t>
            </w:r>
          </w:p>
        </w:tc>
      </w:tr>
    </w:tbl>
    <w:p w14:paraId="533FF531">
      <w:pPr>
        <w:spacing w:after="4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6C190C8B">
      <w:pPr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br w:type="page"/>
      </w:r>
    </w:p>
    <w:p w14:paraId="10C1535F">
      <w:pPr>
        <w:keepNext/>
        <w:spacing w:before="160" w:after="80"/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color w:val="1F4E79"/>
          <w:sz w:val="28"/>
          <w:szCs w:val="28"/>
        </w:rPr>
        <w:t>第4天：AI视频生成方法与镜头生成实操</w:t>
      </w:r>
    </w:p>
    <w:tbl>
      <w:tblPr>
        <w:tblStyle w:val="4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3"/>
        <w:gridCol w:w="4873"/>
      </w:tblGrid>
      <w:tr w14:paraId="1395AB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2793C0D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4E79"/>
                <w:sz w:val="22"/>
                <w:szCs w:val="28"/>
              </w:rPr>
              <w:t>培训目标</w:t>
            </w:r>
          </w:p>
        </w:tc>
        <w:tc>
          <w:tcPr>
            <w:tcW w:w="8107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F3A1A82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21"/>
                <w:szCs w:val="28"/>
              </w:rPr>
              <w:t>帮助学员掌握AI视频生成的基本操作，理解文生视频、图生视频、首尾帧控制、镜头运动和视频重生成方法。</w:t>
            </w:r>
          </w:p>
        </w:tc>
      </w:tr>
      <w:tr w14:paraId="168EA8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5FA4C4C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4E79"/>
                <w:sz w:val="22"/>
                <w:szCs w:val="28"/>
              </w:rPr>
              <w:t>时间安排</w:t>
            </w:r>
          </w:p>
        </w:tc>
        <w:tc>
          <w:tcPr>
            <w:tcW w:w="8107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49EFF8F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21"/>
                <w:szCs w:val="28"/>
              </w:rPr>
              <w:t>上午3小时：主讲专家授课与视频生成方法讲解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21"/>
                <w:szCs w:val="28"/>
              </w:rPr>
              <w:t>下午3小时：专家示范、视频生成实操与现场指导</w:t>
            </w:r>
          </w:p>
        </w:tc>
      </w:tr>
      <w:tr w14:paraId="33A5C5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2E63CA0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4E79"/>
                <w:sz w:val="22"/>
                <w:szCs w:val="28"/>
              </w:rPr>
              <w:t>主要内容</w:t>
            </w:r>
          </w:p>
        </w:tc>
        <w:tc>
          <w:tcPr>
            <w:tcW w:w="8107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7E5E47A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21"/>
                <w:szCs w:val="28"/>
              </w:rPr>
              <w:t>1. AI视频生成工具的基本界面与核心功能；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21"/>
                <w:szCs w:val="28"/>
              </w:rPr>
              <w:t>2. 文生视频与图生视频的区别；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21"/>
                <w:szCs w:val="28"/>
              </w:rPr>
              <w:t>3. 如何用文字生成视频片段；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21"/>
                <w:szCs w:val="28"/>
              </w:rPr>
              <w:t>4. 如何用关键帧图片生成视频片段；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21"/>
                <w:szCs w:val="28"/>
              </w:rPr>
              <w:t>5. 首帧、尾帧、参考图对视频结果的影响；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21"/>
                <w:szCs w:val="28"/>
              </w:rPr>
              <w:t>6. 镜头运动设置方法，如推进、拉远、环绕、平移、俯拍、仰拍等；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21"/>
                <w:szCs w:val="28"/>
              </w:rPr>
              <w:t>7. AI视频生成常见问题，包括人物变形、画面跳动、动作不自然、风格不统一、镜头不可控；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21"/>
                <w:szCs w:val="28"/>
              </w:rPr>
              <w:t>8. 如何通过修改提示词、替换参考图、调整镜头描述进行重生成；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21"/>
                <w:szCs w:val="28"/>
              </w:rPr>
              <w:t>9. 如何筛选可用于剪辑的有效视频素材。</w:t>
            </w:r>
          </w:p>
        </w:tc>
      </w:tr>
      <w:tr w14:paraId="2FFE6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703B3A0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4E79"/>
                <w:sz w:val="22"/>
                <w:szCs w:val="28"/>
              </w:rPr>
              <w:t>实操安排</w:t>
            </w:r>
          </w:p>
        </w:tc>
        <w:tc>
          <w:tcPr>
            <w:tcW w:w="8107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267C9D6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21"/>
                <w:szCs w:val="28"/>
              </w:rPr>
              <w:t>主讲专家现场示范从关键帧画面生成视频片段的完整流程，并对生成结果进行分析，说明什么样的视频片段可以进入剪辑，什么样的视频片段需要重新生成。学员以第3天生成的关键帧画面为基础，尝试生成3-5条AI视频片段。</w:t>
            </w:r>
          </w:p>
        </w:tc>
      </w:tr>
    </w:tbl>
    <w:p w14:paraId="42351171">
      <w:pPr>
        <w:spacing w:after="4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22F8E385">
      <w:pPr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br w:type="page"/>
      </w:r>
    </w:p>
    <w:p w14:paraId="578A0823">
      <w:pPr>
        <w:spacing w:before="120" w:after="120"/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color w:val="444444"/>
          <w:sz w:val="28"/>
          <w:szCs w:val="28"/>
        </w:rPr>
        <w:t>（二）项目实训导师带训阶段：第5天至第10天</w:t>
      </w:r>
    </w:p>
    <w:p w14:paraId="5405868E">
      <w:pPr>
        <w:spacing w:after="120" w:line="300" w:lineRule="auto"/>
        <w:ind w:firstLine="420"/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2"/>
          <w:szCs w:val="28"/>
        </w:rPr>
        <w:t>后6天为本次培训的核心落地阶段，不是单纯自由练习，而是按照真实AI短片项目流程进行推进。每天均包含“方法短讲、项目实操、现场指导、阶段点评”四个部分，重点推动小组作品从立项、脚本、分镜、素材生成、剪辑包装到最终展示。</w:t>
      </w:r>
    </w:p>
    <w:p w14:paraId="33D6CDAB">
      <w:pPr>
        <w:keepNext/>
        <w:spacing w:before="160" w:after="80"/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color w:val="1F4E79"/>
          <w:sz w:val="28"/>
          <w:szCs w:val="28"/>
        </w:rPr>
        <w:t>第5天：项目立项、小组分工与作品方向确定</w:t>
      </w:r>
    </w:p>
    <w:tbl>
      <w:tblPr>
        <w:tblStyle w:val="4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3"/>
        <w:gridCol w:w="4873"/>
      </w:tblGrid>
      <w:tr w14:paraId="54981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3" w:hRule="atLeast"/>
          <w:jc w:val="center"/>
        </w:trPr>
        <w:tc>
          <w:tcPr>
            <w:tcW w:w="1531" w:type="dxa"/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A7ABB60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4E79"/>
                <w:sz w:val="22"/>
                <w:szCs w:val="28"/>
              </w:rPr>
              <w:t>培训目标</w:t>
            </w:r>
          </w:p>
        </w:tc>
        <w:tc>
          <w:tcPr>
            <w:tcW w:w="8107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971100E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21"/>
                <w:szCs w:val="28"/>
              </w:rPr>
              <w:t>将前4天的个人练习转入小组项目创作，帮助各组确定一个可执行、可生成、可展示的AI短片方向。</w:t>
            </w:r>
          </w:p>
        </w:tc>
      </w:tr>
      <w:tr w14:paraId="05F0CB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7D5E384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4E79"/>
                <w:sz w:val="22"/>
                <w:szCs w:val="28"/>
              </w:rPr>
              <w:t>时间安排</w:t>
            </w:r>
          </w:p>
        </w:tc>
        <w:tc>
          <w:tcPr>
            <w:tcW w:w="8107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5955D08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21"/>
                <w:szCs w:val="28"/>
              </w:rPr>
              <w:t>上午1小时：项目制创作要求讲解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21"/>
                <w:szCs w:val="28"/>
              </w:rPr>
              <w:t>上午2小时：小组选题讨论与方向确定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21"/>
                <w:szCs w:val="28"/>
              </w:rPr>
              <w:t>下午2.5小时：导师现场指导与方案修改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21"/>
                <w:szCs w:val="28"/>
              </w:rPr>
              <w:t>下午0.5小时：小组项目立项汇报</w:t>
            </w:r>
          </w:p>
        </w:tc>
      </w:tr>
      <w:tr w14:paraId="236501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AABCC5B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4E79"/>
                <w:sz w:val="22"/>
                <w:szCs w:val="28"/>
              </w:rPr>
              <w:t>主要内容</w:t>
            </w:r>
          </w:p>
        </w:tc>
        <w:tc>
          <w:tcPr>
            <w:tcW w:w="8107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6BFED75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21"/>
                <w:szCs w:val="28"/>
              </w:rPr>
              <w:t>1. 讲解本次AI短片作品的基本要求，包括主题明确、结构完整、画面统一、镜头连续、时长适中、可展示；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21"/>
                <w:szCs w:val="28"/>
              </w:rPr>
              <w:t>2. 明确小组作品类型，可选择企业宣传片、主题宣传片、文旅推广片、活动预告片、栏目包装片、人物故事片等方向；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21"/>
                <w:szCs w:val="28"/>
              </w:rPr>
              <w:t>3. 讲解AI短片项目立项表的填写方法，包括作品名称、创作主题、目标受众、传播场景、作品时长、视觉风格、素材需求、人员分工等；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21"/>
                <w:szCs w:val="28"/>
              </w:rPr>
              <w:t>4. 指导小组进行角色分工，可设置项目统筹、脚本负责人、分镜负责人、画面生成负责人、视频生成负责人、剪辑包装负责人、汇报展示负责人；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21"/>
                <w:szCs w:val="28"/>
              </w:rPr>
              <w:t>5. 导师逐组判断选题是否适合AI短片生成，重点排除过于抽象、素材需求过高、镜头难以控制、周期内无法完成的选题；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21"/>
                <w:szCs w:val="28"/>
              </w:rPr>
              <w:t>6. 帮助小组把选题调整为更适合10天内产出的短片方向。</w:t>
            </w:r>
          </w:p>
        </w:tc>
      </w:tr>
      <w:tr w14:paraId="53648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38824A6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4E79"/>
                <w:sz w:val="22"/>
                <w:szCs w:val="28"/>
              </w:rPr>
              <w:t>实操安排</w:t>
            </w:r>
          </w:p>
        </w:tc>
        <w:tc>
          <w:tcPr>
            <w:tcW w:w="8107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773BD66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21"/>
                <w:szCs w:val="28"/>
              </w:rPr>
              <w:t>各小组完成项目方向讨论，确定一个最终短片选题，并提交项目立项表。导师根据每组情况进行现场修改，帮助小组明确后续制作路径，包括脚本方向、视觉风格、工具选择、人员分工和阶段推进要求。</w:t>
            </w:r>
          </w:p>
        </w:tc>
      </w:tr>
    </w:tbl>
    <w:p w14:paraId="2BC28AEA">
      <w:pPr>
        <w:spacing w:after="4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4EDF08F3">
      <w:pPr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color w:val="1F4E79"/>
          <w:sz w:val="28"/>
          <w:szCs w:val="28"/>
        </w:rPr>
        <w:t>第6天：脚本深化、旁白文案与分镜细化</w:t>
      </w:r>
    </w:p>
    <w:tbl>
      <w:tblPr>
        <w:tblStyle w:val="4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3"/>
        <w:gridCol w:w="4873"/>
      </w:tblGrid>
      <w:tr w14:paraId="4A8A3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C9C27D6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4E79"/>
                <w:sz w:val="22"/>
                <w:szCs w:val="28"/>
              </w:rPr>
              <w:t>培训目标</w:t>
            </w:r>
          </w:p>
        </w:tc>
        <w:tc>
          <w:tcPr>
            <w:tcW w:w="8107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7047708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21"/>
                <w:szCs w:val="28"/>
              </w:rPr>
              <w:t>帮助各组把选题进一步细化为可执行脚本和分镜方案，避免后续生成阶段出现“主题不清、镜头不够、画面不可做”的问题。</w:t>
            </w:r>
          </w:p>
        </w:tc>
      </w:tr>
      <w:tr w14:paraId="59356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5E09663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4E79"/>
                <w:sz w:val="22"/>
                <w:szCs w:val="28"/>
              </w:rPr>
              <w:t>时间安排</w:t>
            </w:r>
          </w:p>
        </w:tc>
        <w:tc>
          <w:tcPr>
            <w:tcW w:w="8107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CA5A260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21"/>
                <w:szCs w:val="28"/>
              </w:rPr>
              <w:t>上午1小时：脚本深化方法短讲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21"/>
                <w:szCs w:val="28"/>
              </w:rPr>
              <w:t>上午2小时：小组脚本修改与旁白生成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21"/>
                <w:szCs w:val="28"/>
              </w:rPr>
              <w:t>下午2.5小时：分镜细化与导师现场指导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21"/>
                <w:szCs w:val="28"/>
              </w:rPr>
              <w:t>下午0.5小时：阶段成果检查与点评</w:t>
            </w:r>
          </w:p>
        </w:tc>
      </w:tr>
      <w:tr w14:paraId="6382C2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19D7C61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4E79"/>
                <w:sz w:val="22"/>
                <w:szCs w:val="28"/>
              </w:rPr>
              <w:t>主要内容</w:t>
            </w:r>
          </w:p>
        </w:tc>
        <w:tc>
          <w:tcPr>
            <w:tcW w:w="8107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46A1553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21"/>
                <w:szCs w:val="28"/>
              </w:rPr>
              <w:t>1. 讲解AI短片脚本常见问题，包括口号化、空泛化、画面感不足、信息过多、节奏不清；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21"/>
                <w:szCs w:val="28"/>
              </w:rPr>
              <w:t>2. 示范如何把宣传资料改写为短片旁白；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21"/>
                <w:szCs w:val="28"/>
              </w:rPr>
              <w:t>3. 讲解短片脚本与分镜之间的关系，即脚本负责“讲什么”，分镜负责“怎么拍、怎么生成”；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21"/>
                <w:szCs w:val="28"/>
              </w:rPr>
              <w:t>4. 指导学员将脚本拆成若干镜头，每个镜头明确画面主体、场景、景别、镜头运动、旁白和时长；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21"/>
                <w:szCs w:val="28"/>
              </w:rPr>
              <w:t>5. 指导小组优化旁白文案，使其更适合配音和成片节奏；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21"/>
                <w:szCs w:val="28"/>
              </w:rPr>
              <w:t>6. 根据各组作品方向，判断是否需要人物角色、城市空镜、建筑场景、文旅元素、科技画面、历史文化意象等素材；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21"/>
                <w:szCs w:val="28"/>
              </w:rPr>
              <w:t>7. 帮助小组形成完整镜头清单，明确哪些镜头用图生视频，哪些镜头用文生视频，哪些镜头需要后期剪辑补充。</w:t>
            </w:r>
          </w:p>
        </w:tc>
      </w:tr>
      <w:tr w14:paraId="0913B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160C723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4E79"/>
                <w:sz w:val="22"/>
                <w:szCs w:val="28"/>
              </w:rPr>
              <w:t>实操安排</w:t>
            </w:r>
          </w:p>
        </w:tc>
        <w:tc>
          <w:tcPr>
            <w:tcW w:w="8107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A33B1CE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21"/>
                <w:szCs w:val="28"/>
              </w:rPr>
              <w:t>各小组围绕项目主题完成脚本深化和分镜细化。导师逐组查看脚本结构和镜头设计，帮助小组把不适合生成的文字改成更具体的画面描述，并检查每个镜头是否具备后续生成条件。</w:t>
            </w:r>
          </w:p>
        </w:tc>
      </w:tr>
    </w:tbl>
    <w:p w14:paraId="64332F65">
      <w:pPr>
        <w:spacing w:after="4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42683085">
      <w:pPr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color w:val="1F4E79"/>
          <w:sz w:val="28"/>
          <w:szCs w:val="28"/>
        </w:rPr>
        <w:t>第7天：关键帧生成、视觉统一与画面素材生产</w:t>
      </w:r>
    </w:p>
    <w:tbl>
      <w:tblPr>
        <w:tblStyle w:val="4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3"/>
        <w:gridCol w:w="4873"/>
      </w:tblGrid>
      <w:tr w14:paraId="7E5289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BDFCDE1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4E79"/>
                <w:sz w:val="22"/>
                <w:szCs w:val="28"/>
              </w:rPr>
              <w:t>培训目标</w:t>
            </w:r>
          </w:p>
        </w:tc>
        <w:tc>
          <w:tcPr>
            <w:tcW w:w="8107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039F031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21"/>
                <w:szCs w:val="28"/>
              </w:rPr>
              <w:t>帮助各组完成短片主要画面素材和关键帧生成，重点解决AI短片中常见的风格不统一、人物不一致、场景不稳定等问题。</w:t>
            </w:r>
          </w:p>
        </w:tc>
      </w:tr>
      <w:tr w14:paraId="439C1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0B48540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4E79"/>
                <w:sz w:val="22"/>
                <w:szCs w:val="28"/>
              </w:rPr>
              <w:t>时间安排</w:t>
            </w:r>
          </w:p>
        </w:tc>
        <w:tc>
          <w:tcPr>
            <w:tcW w:w="8107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605B5EE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21"/>
                <w:szCs w:val="28"/>
              </w:rPr>
              <w:t>上午1小时：关键帧生成与视觉统一方法短讲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21"/>
                <w:szCs w:val="28"/>
              </w:rPr>
              <w:t>上午2小时：小组生成视觉风格图与关键帧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21"/>
                <w:szCs w:val="28"/>
              </w:rPr>
              <w:t>下午2.5小时：导师现场指导与画面优化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21"/>
                <w:szCs w:val="28"/>
              </w:rPr>
              <w:t>下午0.5小时：素材筛选、归档与点评</w:t>
            </w:r>
          </w:p>
        </w:tc>
      </w:tr>
      <w:tr w14:paraId="24ECB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8524A14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4E79"/>
                <w:sz w:val="22"/>
                <w:szCs w:val="28"/>
              </w:rPr>
              <w:t>主要内容</w:t>
            </w:r>
          </w:p>
        </w:tc>
        <w:tc>
          <w:tcPr>
            <w:tcW w:w="8107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4B3D1D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21"/>
                <w:szCs w:val="28"/>
              </w:rPr>
              <w:t>1. 讲解AI短片画面统一的基本方法，包括统一色调、统一光线、统一构图、统一人物设定、统一场景风格；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21"/>
                <w:szCs w:val="28"/>
              </w:rPr>
              <w:t>2. 讲解关键帧的作用，即为后续AI视频生成提供稳定画面基础；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21"/>
                <w:szCs w:val="28"/>
              </w:rPr>
              <w:t>3. 示范如何根据分镜表生成每个镜头的首帧图；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21"/>
                <w:szCs w:val="28"/>
              </w:rPr>
              <w:t>4. 示范如何调整提示词，让画面更接近宣传片、纪录片、城市形象片或文旅片风格；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21"/>
                <w:szCs w:val="28"/>
              </w:rPr>
              <w:t>5. 讲解人物类镜头、城市类镜头、建筑类镜头、活动类镜头、科技类镜头的提示词差异；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21"/>
                <w:szCs w:val="28"/>
              </w:rPr>
              <w:t>6. 指导小组生成每个核心镜头的关键帧画面；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21"/>
                <w:szCs w:val="28"/>
              </w:rPr>
              <w:t>7. 指导小组筛选可用画面，淘汰构图混乱、主体不清、风格不一致、细节错误较多的素材；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21"/>
                <w:szCs w:val="28"/>
              </w:rPr>
              <w:t>8. 建立素材文件夹，按照镜号整理图片素材。</w:t>
            </w:r>
          </w:p>
        </w:tc>
      </w:tr>
      <w:tr w14:paraId="690A1E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20BD66E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4E79"/>
                <w:sz w:val="22"/>
                <w:szCs w:val="28"/>
              </w:rPr>
              <w:t>实操安排</w:t>
            </w:r>
          </w:p>
        </w:tc>
        <w:tc>
          <w:tcPr>
            <w:tcW w:w="8107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95DB939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21"/>
                <w:szCs w:val="28"/>
              </w:rPr>
              <w:t>各小组根据分镜表生成短片所需关键帧和主要视觉素材。导师重点帮助各组统一画面风格，并对不合格画面进行提示词调整和重生成指导，确保后续进入视频生成阶段的画面素材相对稳定。</w:t>
            </w:r>
          </w:p>
        </w:tc>
      </w:tr>
    </w:tbl>
    <w:p w14:paraId="64C0BBB4">
      <w:pPr>
        <w:spacing w:after="4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02D1711C">
      <w:pPr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br w:type="page"/>
      </w:r>
    </w:p>
    <w:p w14:paraId="04891B8B">
      <w:pPr>
        <w:keepNext/>
        <w:spacing w:before="160" w:after="80"/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color w:val="1F4E79"/>
          <w:sz w:val="28"/>
          <w:szCs w:val="28"/>
        </w:rPr>
        <w:t>第8天：AI视频片段生成、镜头运动与素材筛选</w:t>
      </w:r>
    </w:p>
    <w:tbl>
      <w:tblPr>
        <w:tblStyle w:val="4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3"/>
        <w:gridCol w:w="4873"/>
      </w:tblGrid>
      <w:tr w14:paraId="2D923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7C8A639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4E79"/>
                <w:sz w:val="22"/>
                <w:szCs w:val="28"/>
              </w:rPr>
              <w:t>培训目标</w:t>
            </w:r>
          </w:p>
        </w:tc>
        <w:tc>
          <w:tcPr>
            <w:tcW w:w="8107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0C0EDDE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21"/>
                <w:szCs w:val="28"/>
              </w:rPr>
              <w:t>帮助各组将关键帧画面转化为视频片段，完成短片主要镜头素材生产。</w:t>
            </w:r>
          </w:p>
        </w:tc>
      </w:tr>
      <w:tr w14:paraId="4233B9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6648B82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4E79"/>
                <w:sz w:val="22"/>
                <w:szCs w:val="28"/>
              </w:rPr>
              <w:t>时间安排</w:t>
            </w:r>
          </w:p>
        </w:tc>
        <w:tc>
          <w:tcPr>
            <w:tcW w:w="8107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F308459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21"/>
                <w:szCs w:val="28"/>
              </w:rPr>
              <w:t>上午1小时：AI视频生成方法短讲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21"/>
                <w:szCs w:val="28"/>
              </w:rPr>
              <w:t>上午2小时：小组视频片段生成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21"/>
                <w:szCs w:val="28"/>
              </w:rPr>
              <w:t>下午2.5小时：导师现场指导与镜头重生成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21"/>
                <w:szCs w:val="28"/>
              </w:rPr>
              <w:t>下午0.5小时：视频素材筛选、归档与点评</w:t>
            </w:r>
          </w:p>
        </w:tc>
      </w:tr>
      <w:tr w14:paraId="616D0F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6205C70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4E79"/>
                <w:sz w:val="22"/>
                <w:szCs w:val="28"/>
              </w:rPr>
              <w:t>主要内容</w:t>
            </w:r>
          </w:p>
        </w:tc>
        <w:tc>
          <w:tcPr>
            <w:tcW w:w="8107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86C56F3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21"/>
                <w:szCs w:val="28"/>
              </w:rPr>
              <w:t>1. 讲解图生视频的基本操作流程；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21"/>
                <w:szCs w:val="28"/>
              </w:rPr>
              <w:t>2. 讲解不同镜头运动的适用场景，如推进适合增强情绪，横移适合展示空间，航拍适合城市和文旅画面，慢镜头适合氛围表达；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21"/>
                <w:szCs w:val="28"/>
              </w:rPr>
              <w:t>3. 示范如何把关键帧图片转化为视频片段；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21"/>
                <w:szCs w:val="28"/>
              </w:rPr>
              <w:t>4. 示范如何为不同镜头编写视频生成提示词；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21"/>
                <w:szCs w:val="28"/>
              </w:rPr>
              <w:t>5. 讲解AI视频生成中常见问题的处理方式，如画面抖动、主体变形、动作不自然、镜头运动过猛、画面跑偏；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21"/>
                <w:szCs w:val="28"/>
              </w:rPr>
              <w:t>6. 指导小组对不理想镜头进行重生成；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21"/>
                <w:szCs w:val="28"/>
              </w:rPr>
              <w:t>7. 指导小组筛选可用于剪辑的有效视频片段；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21"/>
                <w:szCs w:val="28"/>
              </w:rPr>
              <w:t>8. 建立视频素材文件夹，按照镜号、版本、可用程度进行归档。</w:t>
            </w:r>
          </w:p>
        </w:tc>
      </w:tr>
      <w:tr w14:paraId="74776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492B0A3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4E79"/>
                <w:sz w:val="22"/>
                <w:szCs w:val="28"/>
              </w:rPr>
              <w:t>实操安排</w:t>
            </w:r>
          </w:p>
        </w:tc>
        <w:tc>
          <w:tcPr>
            <w:tcW w:w="8107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DB08B0B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21"/>
                <w:szCs w:val="28"/>
              </w:rPr>
              <w:t>各小组按照镜头清单逐条生成视频片段。导师根据每组作品难点进行针对性现场指导，帮助小组提高有效镜头比例，并指导学员判断哪些镜头可以保留，哪些镜头需要重新生成或替换方案。</w:t>
            </w:r>
          </w:p>
        </w:tc>
      </w:tr>
    </w:tbl>
    <w:p w14:paraId="54B4A9B9">
      <w:pPr>
        <w:spacing w:after="4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035326A6">
      <w:pPr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br w:type="page"/>
      </w:r>
    </w:p>
    <w:p w14:paraId="7396BDF2">
      <w:pPr>
        <w:keepNext/>
        <w:spacing w:before="160" w:after="80"/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color w:val="1F4E79"/>
          <w:sz w:val="28"/>
          <w:szCs w:val="28"/>
        </w:rPr>
        <w:t>第9天：剪辑包装、字幕配音与作品精修</w:t>
      </w:r>
    </w:p>
    <w:tbl>
      <w:tblPr>
        <w:tblStyle w:val="4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3"/>
        <w:gridCol w:w="4873"/>
      </w:tblGrid>
      <w:tr w14:paraId="4F5E4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7E35DAB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4E79"/>
                <w:sz w:val="22"/>
                <w:szCs w:val="28"/>
              </w:rPr>
              <w:t>培训目标</w:t>
            </w:r>
          </w:p>
        </w:tc>
        <w:tc>
          <w:tcPr>
            <w:tcW w:w="8107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714D3AE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21"/>
                <w:szCs w:val="28"/>
              </w:rPr>
              <w:t>帮助各组将AI生成的视频片段整合为完整短片，完成粗剪、字幕、配音、配乐和基础包装。</w:t>
            </w:r>
          </w:p>
        </w:tc>
      </w:tr>
      <w:tr w14:paraId="6B0540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15EFC79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4E79"/>
                <w:sz w:val="22"/>
                <w:szCs w:val="28"/>
              </w:rPr>
              <w:t>时间安排</w:t>
            </w:r>
          </w:p>
        </w:tc>
        <w:tc>
          <w:tcPr>
            <w:tcW w:w="8107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40D8750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21"/>
                <w:szCs w:val="28"/>
              </w:rPr>
              <w:t>上午1小时：剪辑包装方法短讲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21"/>
                <w:szCs w:val="28"/>
              </w:rPr>
              <w:t>上午2小时：小组成片粗剪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21"/>
                <w:szCs w:val="28"/>
              </w:rPr>
              <w:t>下午2.5小时：导师现场指导与作品精修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21"/>
                <w:szCs w:val="28"/>
              </w:rPr>
              <w:t>下午0.5小时：初版作品提交与点评</w:t>
            </w:r>
          </w:p>
        </w:tc>
      </w:tr>
      <w:tr w14:paraId="27EA19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803CA06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4E79"/>
                <w:sz w:val="22"/>
                <w:szCs w:val="28"/>
              </w:rPr>
              <w:t>主要内容</w:t>
            </w:r>
          </w:p>
        </w:tc>
        <w:tc>
          <w:tcPr>
            <w:tcW w:w="8107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A7F3CDC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21"/>
                <w:szCs w:val="28"/>
              </w:rPr>
              <w:t>1. 讲解AI短片剪辑基本流程，包括素材导入、镜头排序、节奏控制、字幕添加、音乐选择、配音处理和导出设置；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21"/>
                <w:szCs w:val="28"/>
              </w:rPr>
              <w:t>2. 讲解短片节奏控制方法，避免镜头堆砌、节奏过慢或画面信息混乱；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21"/>
                <w:szCs w:val="28"/>
              </w:rPr>
              <w:t>3. 示范如何使用剪辑工具完成字幕、配音、配乐和片头片尾包装；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21"/>
                <w:szCs w:val="28"/>
              </w:rPr>
              <w:t>4. 指导小组将视频片段按照脚本和分镜顺序进行剪辑；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21"/>
                <w:szCs w:val="28"/>
              </w:rPr>
              <w:t>5. 指导小组添加旁白、字幕、背景音乐和必要音效；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21"/>
                <w:szCs w:val="28"/>
              </w:rPr>
              <w:t>6. 指导小组制作片头标题、结尾信息和作品封面；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21"/>
                <w:szCs w:val="28"/>
              </w:rPr>
              <w:t>7. 对各组作品进行第一次集中审片，指出画面、节奏、声音、字幕和表达上的问题；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21"/>
                <w:szCs w:val="28"/>
              </w:rPr>
              <w:t>8. 指导小组根据点评进行修改。</w:t>
            </w:r>
          </w:p>
        </w:tc>
      </w:tr>
      <w:tr w14:paraId="0271D7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5223CDD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4E79"/>
                <w:sz w:val="22"/>
                <w:szCs w:val="28"/>
              </w:rPr>
              <w:t>实操安排</w:t>
            </w:r>
          </w:p>
        </w:tc>
        <w:tc>
          <w:tcPr>
            <w:tcW w:w="8107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58D7A3B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21"/>
                <w:szCs w:val="28"/>
              </w:rPr>
              <w:t>各小组完成短片初版剪辑，并在导师现场指导下进行集中修改。重点解决画面衔接不顺、字幕不清、旁白不贴画面、节奏不统一、音乐过强或过弱等问题，使作品具备基本展示条件。</w:t>
            </w:r>
          </w:p>
        </w:tc>
      </w:tr>
    </w:tbl>
    <w:p w14:paraId="6522A27D">
      <w:pPr>
        <w:spacing w:after="4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1EE27586">
      <w:pPr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br w:type="page"/>
      </w:r>
    </w:p>
    <w:p w14:paraId="19E7945A">
      <w:pPr>
        <w:keepNext/>
        <w:spacing w:before="160" w:after="80"/>
        <w:jc w:val="left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color w:val="1F4E79"/>
          <w:sz w:val="28"/>
          <w:szCs w:val="28"/>
        </w:rPr>
        <w:t>第10天：作品终稿优化、展映汇报与成果沉淀</w:t>
      </w:r>
    </w:p>
    <w:tbl>
      <w:tblPr>
        <w:tblStyle w:val="4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3"/>
        <w:gridCol w:w="4873"/>
      </w:tblGrid>
      <w:tr w14:paraId="0D300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25CB476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4E79"/>
                <w:sz w:val="22"/>
                <w:szCs w:val="28"/>
              </w:rPr>
              <w:t>培训目标</w:t>
            </w:r>
          </w:p>
        </w:tc>
        <w:tc>
          <w:tcPr>
            <w:tcW w:w="8107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966BE13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21"/>
                <w:szCs w:val="28"/>
              </w:rPr>
              <w:t>完成各组短片作品的最终修改、展示汇报和培训成果沉淀，帮助甲方形成可展示、可复盘、可延展的培训成果。</w:t>
            </w:r>
          </w:p>
        </w:tc>
      </w:tr>
      <w:tr w14:paraId="0C333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DA760DC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4E79"/>
                <w:sz w:val="22"/>
                <w:szCs w:val="28"/>
              </w:rPr>
              <w:t>时间安排</w:t>
            </w:r>
          </w:p>
        </w:tc>
        <w:tc>
          <w:tcPr>
            <w:tcW w:w="8107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CEED6A4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21"/>
                <w:szCs w:val="28"/>
              </w:rPr>
              <w:t>上午1小时：作品汇报与展示要求说明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21"/>
                <w:szCs w:val="28"/>
              </w:rPr>
              <w:t>上午2小时：小组终稿修改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21"/>
                <w:szCs w:val="28"/>
              </w:rPr>
              <w:t>下午2小时：作品展映与导师点评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21"/>
                <w:szCs w:val="28"/>
              </w:rPr>
              <w:t>下午1小时：培训复盘与成果沉淀</w:t>
            </w:r>
          </w:p>
        </w:tc>
      </w:tr>
      <w:tr w14:paraId="7492FE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B8F8717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4E79"/>
                <w:sz w:val="22"/>
                <w:szCs w:val="28"/>
              </w:rPr>
              <w:t>主要内容</w:t>
            </w:r>
          </w:p>
        </w:tc>
        <w:tc>
          <w:tcPr>
            <w:tcW w:w="8107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11DD9F3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21"/>
                <w:szCs w:val="28"/>
              </w:rPr>
              <w:t>1. 讲解作品展示要求，包括作品名称、创作主题、使用工具、制作流程、亮点说明和后续优化方向；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21"/>
                <w:szCs w:val="28"/>
              </w:rPr>
              <w:t>2. 指导小组完成作品终稿修改；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21"/>
                <w:szCs w:val="28"/>
              </w:rPr>
              <w:t>3. 检查成片导出格式、画面比例、字幕清晰度、声音大小和播放效果；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21"/>
                <w:szCs w:val="28"/>
              </w:rPr>
              <w:t>4. 组织小组作品展映；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21"/>
                <w:szCs w:val="28"/>
              </w:rPr>
              <w:t>5. 导师从主题表达、脚本结构、画面质量、镜头连续性、剪辑节奏、传播价值等方面进行点评；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21"/>
                <w:szCs w:val="28"/>
              </w:rPr>
              <w:t>6. 总结各组作品中可复用的方法和常见问题；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21"/>
                <w:szCs w:val="28"/>
              </w:rPr>
              <w:t>7. 梳理适合后续内部推广的AI短片创作流程；</w:t>
            </w:r>
            <w:r>
              <w:rPr>
                <w:rFonts w:hint="eastAsia" w:ascii="微软雅黑" w:hAnsi="微软雅黑" w:eastAsia="微软雅黑" w:cs="微软雅黑"/>
                <w:sz w:val="28"/>
                <w:szCs w:val="2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21"/>
                <w:szCs w:val="28"/>
              </w:rPr>
              <w:t>8. 整理培训过程中的脚本模板、分镜模板、提示词模板和作品成果。</w:t>
            </w:r>
          </w:p>
        </w:tc>
      </w:tr>
      <w:tr w14:paraId="41B7F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31" w:type="dxa"/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B96CCDF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F4E79"/>
                <w:sz w:val="22"/>
                <w:szCs w:val="28"/>
              </w:rPr>
              <w:t>实操安排</w:t>
            </w:r>
          </w:p>
        </w:tc>
        <w:tc>
          <w:tcPr>
            <w:tcW w:w="8107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2EEA169">
            <w:pPr>
              <w:spacing w:after="0" w:line="240" w:lineRule="auto"/>
              <w:jc w:val="left"/>
              <w:rPr>
                <w:rFonts w:hint="eastAsia" w:ascii="微软雅黑" w:hAnsi="微软雅黑" w:eastAsia="微软雅黑" w:cs="微软雅黑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222222"/>
                <w:sz w:val="21"/>
                <w:szCs w:val="28"/>
              </w:rPr>
              <w:t>各小组完成终稿导出，并进行作品展示汇报。导师结合每组作品给出点评意见和后续优化建议，帮助甲方了解本次培训的实际学习成果和后续应用方向。</w:t>
            </w:r>
          </w:p>
        </w:tc>
      </w:tr>
    </w:tbl>
    <w:p w14:paraId="265AA222">
      <w:pPr>
        <w:spacing w:after="40"/>
        <w:jc w:val="left"/>
        <w:rPr>
          <w:rFonts w:hint="eastAsia" w:ascii="微软雅黑" w:hAnsi="微软雅黑" w:eastAsia="微软雅黑" w:cs="微软雅黑"/>
          <w:sz w:val="28"/>
          <w:szCs w:val="28"/>
        </w:rPr>
      </w:pPr>
    </w:p>
    <w:p w14:paraId="6363A24A">
      <w:pPr>
        <w:spacing w:before="200" w:after="120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color w:val="1F4E79"/>
          <w:sz w:val="32"/>
          <w:szCs w:val="28"/>
        </w:rPr>
        <w:t>五、培训成果交付</w:t>
      </w:r>
    </w:p>
    <w:p w14:paraId="0F4183C6">
      <w:pPr>
        <w:spacing w:after="60" w:line="288" w:lineRule="auto"/>
        <w:ind w:left="369" w:hanging="181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2"/>
          <w:szCs w:val="28"/>
        </w:rPr>
        <w:t>• AI短片培训课程资料；</w:t>
      </w:r>
    </w:p>
    <w:p w14:paraId="2E4FCC8B">
      <w:pPr>
        <w:spacing w:after="60" w:line="288" w:lineRule="auto"/>
        <w:ind w:left="369" w:hanging="181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2"/>
          <w:szCs w:val="28"/>
        </w:rPr>
        <w:t>• AI短片创作流程说明；</w:t>
      </w:r>
    </w:p>
    <w:p w14:paraId="0FCED38F">
      <w:pPr>
        <w:spacing w:after="60" w:line="288" w:lineRule="auto"/>
        <w:ind w:left="369" w:hanging="181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2"/>
          <w:szCs w:val="28"/>
        </w:rPr>
        <w:t>• 短片脚本模板；</w:t>
      </w:r>
    </w:p>
    <w:p w14:paraId="7C16207A">
      <w:pPr>
        <w:spacing w:after="60" w:line="288" w:lineRule="auto"/>
        <w:ind w:left="369" w:hanging="181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2"/>
          <w:szCs w:val="28"/>
        </w:rPr>
        <w:t>• 分镜设计模板；</w:t>
      </w:r>
    </w:p>
    <w:p w14:paraId="4EF244F1">
      <w:pPr>
        <w:spacing w:after="60" w:line="288" w:lineRule="auto"/>
        <w:ind w:left="369" w:hanging="181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2"/>
          <w:szCs w:val="28"/>
        </w:rPr>
        <w:t>• AI视频生成提示词模板；</w:t>
      </w:r>
    </w:p>
    <w:p w14:paraId="32804368">
      <w:pPr>
        <w:spacing w:after="60" w:line="288" w:lineRule="auto"/>
        <w:ind w:left="369" w:hanging="181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2"/>
          <w:szCs w:val="28"/>
        </w:rPr>
        <w:t>• 小组AI短片作品或样片；</w:t>
      </w:r>
    </w:p>
    <w:p w14:paraId="398ED3BB">
      <w:pPr>
        <w:spacing w:after="60" w:line="288" w:lineRule="auto"/>
        <w:ind w:left="369" w:hanging="181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2"/>
          <w:szCs w:val="28"/>
        </w:rPr>
        <w:t>• 作品展示与导师点评记录；</w:t>
      </w:r>
    </w:p>
    <w:p w14:paraId="3FA73834">
      <w:pPr>
        <w:spacing w:after="60" w:line="288" w:lineRule="auto"/>
        <w:ind w:left="369" w:hanging="181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2"/>
          <w:szCs w:val="28"/>
        </w:rPr>
        <w:t>• 培训过程成果总结材料。</w:t>
      </w:r>
    </w:p>
    <w:p w14:paraId="15237B08">
      <w:pPr>
        <w:spacing w:before="200" w:after="120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color w:val="1F4E79"/>
          <w:sz w:val="32"/>
          <w:szCs w:val="28"/>
        </w:rPr>
        <w:t>六、培训实施保障</w:t>
      </w:r>
    </w:p>
    <w:p w14:paraId="406F6F4A">
      <w:pPr>
        <w:spacing w:before="120" w:after="120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color w:val="444444"/>
          <w:sz w:val="28"/>
          <w:szCs w:val="28"/>
        </w:rPr>
        <w:t>1. 课程策划及培训包装</w:t>
      </w:r>
    </w:p>
    <w:p w14:paraId="431DB41B">
      <w:pPr>
        <w:spacing w:after="120" w:line="300" w:lineRule="auto"/>
        <w:ind w:firstLine="420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2"/>
          <w:szCs w:val="28"/>
        </w:rPr>
        <w:t>培训前根据甲方实际需求，对培训主题、课程结构、案例方向、实训任务和成果形式进行设计，确保培训内容贴合山西广播电视传媒集团的业务场景。</w:t>
      </w:r>
    </w:p>
    <w:p w14:paraId="102C6131">
      <w:pPr>
        <w:spacing w:after="120" w:line="300" w:lineRule="auto"/>
        <w:ind w:firstLine="420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2"/>
          <w:szCs w:val="28"/>
        </w:rPr>
        <w:t>如甲方可提供集团宣传资料、栏目资料、文旅素材、活动信息或已有视频案例，课程可围绕真实材料进行训练；如暂未提供具体素材，也可先采用模拟宣传任务和通用案例进行教学，保障培训顺利开展。</w:t>
      </w:r>
    </w:p>
    <w:p w14:paraId="04D74063">
      <w:pPr>
        <w:spacing w:before="120" w:after="120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color w:val="444444"/>
          <w:sz w:val="28"/>
          <w:szCs w:val="28"/>
        </w:rPr>
        <w:t>2. 主讲专家授课</w:t>
      </w:r>
    </w:p>
    <w:p w14:paraId="18AC553E">
      <w:pPr>
        <w:spacing w:after="120" w:line="300" w:lineRule="auto"/>
        <w:ind w:firstLine="420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2"/>
          <w:szCs w:val="28"/>
        </w:rPr>
        <w:t>前4天由AI影视创作方向主讲专家进行集中授课，重点完成AI短片创作方法讲解、案例拆解、专家示范和现场指导。</w:t>
      </w:r>
    </w:p>
    <w:p w14:paraId="1F60D0F2">
      <w:pPr>
        <w:spacing w:before="120" w:after="120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color w:val="444444"/>
          <w:sz w:val="28"/>
          <w:szCs w:val="28"/>
        </w:rPr>
        <w:t>3. 项目实训导师带训</w:t>
      </w:r>
    </w:p>
    <w:p w14:paraId="30DAA4F6">
      <w:pPr>
        <w:spacing w:after="120" w:line="300" w:lineRule="auto"/>
        <w:ind w:firstLine="420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2"/>
          <w:szCs w:val="28"/>
        </w:rPr>
        <w:t>后6天由项目实训导师围绕小组作品进行带训，重点指导脚本深化、分镜优化、画面生成、视频生成、剪辑包装、作品修改和成果展示。</w:t>
      </w:r>
    </w:p>
    <w:p w14:paraId="093F2013">
      <w:pPr>
        <w:spacing w:before="120" w:after="120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color w:val="444444"/>
          <w:sz w:val="28"/>
          <w:szCs w:val="28"/>
        </w:rPr>
        <w:t>4. 项目实操指导与成果评审</w:t>
      </w:r>
    </w:p>
    <w:p w14:paraId="0B76E905">
      <w:pPr>
        <w:spacing w:after="120" w:line="300" w:lineRule="auto"/>
        <w:ind w:firstLine="420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2"/>
          <w:szCs w:val="28"/>
        </w:rPr>
        <w:t>培训过程中将结合学员作品进行阶段性指导，及时解决创作中出现的问题。结营阶段组织作品展示和导师点评，对作品成果进行总结和反馈。</w:t>
      </w:r>
    </w:p>
    <w:p w14:paraId="4E3AF111">
      <w:pPr>
        <w:spacing w:before="120" w:after="120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color w:val="444444"/>
          <w:sz w:val="28"/>
          <w:szCs w:val="28"/>
        </w:rPr>
        <w:t>5. 全流程学习资源与项目工具包</w:t>
      </w:r>
    </w:p>
    <w:p w14:paraId="2579DFA7">
      <w:pPr>
        <w:spacing w:after="120" w:line="300" w:lineRule="auto"/>
        <w:ind w:firstLine="420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2"/>
          <w:szCs w:val="28"/>
        </w:rPr>
        <w:t>为学员提供AI短片创作相关学习资料、脚本模板、分镜模板、提示词示例和项目流程参考，便于课中学习和课后复盘使用。</w:t>
      </w:r>
    </w:p>
    <w:p w14:paraId="55A8FE12">
      <w:pPr>
        <w:spacing w:before="120" w:after="120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color w:val="444444"/>
          <w:sz w:val="28"/>
          <w:szCs w:val="28"/>
        </w:rPr>
        <w:t>6. 项目现场执行</w:t>
      </w:r>
    </w:p>
    <w:p w14:paraId="48C02285">
      <w:pPr>
        <w:spacing w:after="120" w:line="300" w:lineRule="auto"/>
        <w:ind w:firstLine="420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2"/>
          <w:szCs w:val="28"/>
        </w:rPr>
        <w:t>培训期间配合完成现场组织、课程协调、班级管理、资料发放、作品收集、进度跟进和结营组织等工作，保障培训顺利开展。</w:t>
      </w:r>
    </w:p>
    <w:p w14:paraId="6EC2B123">
      <w:pPr>
        <w:spacing w:before="200" w:after="120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color w:val="1F4E79"/>
          <w:sz w:val="32"/>
          <w:szCs w:val="28"/>
        </w:rPr>
        <w:t>七、培训特色</w:t>
      </w:r>
    </w:p>
    <w:p w14:paraId="5374C36E">
      <w:pPr>
        <w:spacing w:after="60" w:line="288" w:lineRule="auto"/>
        <w:ind w:left="369" w:hanging="181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2"/>
          <w:szCs w:val="28"/>
        </w:rPr>
        <w:t>• 贴合传媒集团业务场景：课程围绕宣传片、短片、融媒体视频、文旅内容、活动传播和企业形象展示等方向展开，不做泛泛的AI工具介绍；</w:t>
      </w:r>
    </w:p>
    <w:p w14:paraId="5F37B1AC">
      <w:pPr>
        <w:spacing w:after="60" w:line="288" w:lineRule="auto"/>
        <w:ind w:left="369" w:hanging="181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2"/>
          <w:szCs w:val="28"/>
        </w:rPr>
        <w:t>• 强调完整创作流程：覆盖从选题策划到成片输出的完整链路，帮助学员掌握系统化AI短片创作方法；</w:t>
      </w:r>
    </w:p>
    <w:p w14:paraId="7916FC96">
      <w:pPr>
        <w:spacing w:after="60" w:line="288" w:lineRule="auto"/>
        <w:ind w:left="369" w:hanging="181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2"/>
          <w:szCs w:val="28"/>
        </w:rPr>
        <w:t>• 采用项目制实训：后6天围绕小组作品进行持续带训，让学员在真实创作过程中掌握方法；</w:t>
      </w:r>
    </w:p>
    <w:p w14:paraId="79766C9B">
      <w:pPr>
        <w:spacing w:after="60" w:line="288" w:lineRule="auto"/>
        <w:ind w:left="369" w:hanging="181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2"/>
          <w:szCs w:val="28"/>
        </w:rPr>
        <w:t>• 注重成果产出：培训结束后形成作品、模板、流程和复盘材料，便于甲方后续内部推广和持续应用；</w:t>
      </w:r>
    </w:p>
    <w:p w14:paraId="7CAD5DCF">
      <w:pPr>
        <w:spacing w:after="60" w:line="288" w:lineRule="auto"/>
        <w:ind w:left="369" w:hanging="181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2"/>
          <w:szCs w:val="28"/>
        </w:rPr>
        <w:t>• 兼顾学习与落地：课程既有主讲专家授课，也有项目实训导师现场指导，既讲方法，也带作品，避免培训停留在单纯听课层面。</w:t>
      </w:r>
    </w:p>
    <w:p w14:paraId="56786365">
      <w:pPr>
        <w:spacing w:before="200" w:after="120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color w:val="1F4E79"/>
          <w:sz w:val="32"/>
          <w:szCs w:val="28"/>
        </w:rPr>
        <w:t>八、预期效果</w:t>
      </w:r>
    </w:p>
    <w:p w14:paraId="3A7938F3">
      <w:pPr>
        <w:spacing w:after="120" w:line="300" w:lineRule="auto"/>
        <w:ind w:firstLine="420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2"/>
          <w:szCs w:val="28"/>
        </w:rPr>
        <w:t>通过本次培训，参训人员将初步掌握AI短片创作的基本方法，理解AI工具在内容生产中的应用路径，并能够围绕实际宣传任务完成AI短片作品或样片。</w:t>
      </w:r>
    </w:p>
    <w:p w14:paraId="23917CC4">
      <w:pPr>
        <w:spacing w:after="120" w:line="300" w:lineRule="auto"/>
        <w:ind w:firstLine="420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2"/>
          <w:szCs w:val="28"/>
        </w:rPr>
        <w:t>同时，本次培训将帮助山西广播电视传媒集团探索AI技术在媒体内容创新、宣传表达升级和新媒体传播中的应用方式，为后续内部培训、内容生产流程优化和AI创作能力建设奠定基础。</w:t>
      </w:r>
    </w:p>
    <w:sectPr>
      <w:footerReference r:id="rId5" w:type="default"/>
      <w:pgSz w:w="12240" w:h="15840"/>
      <w:pgMar w:top="1247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梦桐隶书 W01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仓耳梦桐隶书 W01">
    <w:panose1 w:val="02020400000000000000"/>
    <w:charset w:val="80"/>
    <w:family w:val="auto"/>
    <w:pitch w:val="default"/>
    <w:sig w:usb0="800002BF" w:usb1="184F64F8" w:usb2="00000012" w:usb3="00000000" w:csb0="00020001" w:csb1="00000000"/>
  </w:font>
  <w:font w:name="+西文标题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中文标题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3D42CD">
    <w:pPr>
      <w:pStyle w:val="30"/>
      <w:tabs>
        <w:tab w:val="center" w:pos="4680"/>
        <w:tab w:val="right" w:pos="9360"/>
        <w:tab w:val="clear" w:pos="4153"/>
        <w:tab w:val="clear" w:pos="8306"/>
      </w:tabs>
      <w:jc w:val="center"/>
    </w:pPr>
    <w:r>
      <w:rPr>
        <w:rFonts w:ascii="Noto Sans CJK SC" w:hAnsi="Noto Sans CJK SC" w:eastAsia="Noto Sans CJK SC"/>
        <w:color w:val="808080"/>
        <w:sz w:val="16"/>
      </w:rPr>
      <w:t>山西广播电视传媒集团AI短片创作能力提升培训方案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4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1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7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557C87"/>
    <w:rsid w:val="0C9B6BDE"/>
    <w:rsid w:val="1EDF44F4"/>
    <w:rsid w:val="1FF37588"/>
    <w:rsid w:val="2DAE58B4"/>
    <w:rsid w:val="2E690493"/>
    <w:rsid w:val="353510CF"/>
    <w:rsid w:val="449F48E5"/>
    <w:rsid w:val="460E39A2"/>
    <w:rsid w:val="567747E3"/>
    <w:rsid w:val="65F067C8"/>
    <w:rsid w:val="714F6A99"/>
    <w:rsid w:val="7278201F"/>
    <w:rsid w:val="749D5D6D"/>
    <w:rsid w:val="74EF29BE"/>
    <w:rsid w:val="79AB2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0" w:semiHidden="0" w:name="caption"/>
    <w:lsdException w:uiPriority="99" w:name="table of figures"/>
    <w:lsdException w:uiPriority="99" w:name="envelope address"/>
    <w:lsdException w:uiPriority="99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nhideWhenUsed="0" w:uiPriority="0" w:semiHidden="0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after="20" w:afterLines="20" w:line="288" w:lineRule="auto"/>
      <w:jc w:val="both"/>
    </w:pPr>
    <w:rPr>
      <w:rFonts w:asciiTheme="minorAscii" w:hAnsiTheme="minorAscii" w:eastAsiaTheme="minorEastAsia" w:cstheme="minorBidi"/>
      <w:kern w:val="2"/>
      <w:sz w:val="24"/>
      <w:szCs w:val="24"/>
      <w:lang w:val="en-US" w:eastAsia="zh-CN" w:bidi="ar-SA"/>
    </w:rPr>
  </w:style>
  <w:style w:type="paragraph" w:styleId="3">
    <w:name w:val="heading 1"/>
    <w:basedOn w:val="1"/>
    <w:next w:val="1"/>
    <w:link w:val="157"/>
    <w:qFormat/>
    <w:uiPriority w:val="0"/>
    <w:pPr>
      <w:keepNext/>
      <w:keepLines/>
      <w:adjustRightInd w:val="0"/>
      <w:snapToGrid w:val="0"/>
      <w:spacing w:beforeLines="0" w:beforeAutospacing="0" w:after="80" w:afterLines="80" w:afterAutospacing="0" w:line="288" w:lineRule="auto"/>
      <w:outlineLvl w:val="0"/>
    </w:pPr>
    <w:rPr>
      <w:b/>
      <w:bCs/>
      <w:kern w:val="44"/>
      <w:sz w:val="36"/>
      <w:szCs w:val="36"/>
    </w:rPr>
  </w:style>
  <w:style w:type="paragraph" w:styleId="4">
    <w:name w:val="heading 2"/>
    <w:basedOn w:val="1"/>
    <w:next w:val="1"/>
    <w:link w:val="158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1"/>
    </w:pPr>
    <w:rPr>
      <w:b/>
      <w:bCs/>
      <w:sz w:val="32"/>
      <w:szCs w:val="32"/>
    </w:rPr>
  </w:style>
  <w:style w:type="paragraph" w:styleId="5">
    <w:name w:val="heading 3"/>
    <w:basedOn w:val="1"/>
    <w:next w:val="1"/>
    <w:link w:val="159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2"/>
    </w:pPr>
    <w:rPr>
      <w:b/>
      <w:bCs/>
      <w:sz w:val="30"/>
      <w:szCs w:val="30"/>
    </w:rPr>
  </w:style>
  <w:style w:type="paragraph" w:styleId="6">
    <w:name w:val="heading 4"/>
    <w:basedOn w:val="1"/>
    <w:next w:val="1"/>
    <w:link w:val="169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3"/>
    </w:pPr>
    <w:rPr>
      <w:b/>
      <w:bCs/>
      <w:sz w:val="28"/>
      <w:szCs w:val="28"/>
    </w:rPr>
  </w:style>
  <w:style w:type="paragraph" w:styleId="7">
    <w:name w:val="heading 5"/>
    <w:basedOn w:val="1"/>
    <w:next w:val="8"/>
    <w:link w:val="170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4"/>
    </w:pPr>
    <w:rPr>
      <w:b/>
      <w:bCs/>
    </w:rPr>
  </w:style>
  <w:style w:type="paragraph" w:styleId="9">
    <w:name w:val="heading 6"/>
    <w:basedOn w:val="1"/>
    <w:next w:val="8"/>
    <w:link w:val="171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5"/>
    </w:pPr>
    <w:rPr>
      <w:rFonts w:asciiTheme="minorAscii" w:hAnsiTheme="minorAscii" w:eastAsiaTheme="minorEastAsia"/>
      <w:b/>
      <w:bCs/>
    </w:rPr>
  </w:style>
  <w:style w:type="paragraph" w:styleId="10">
    <w:name w:val="heading 7"/>
    <w:basedOn w:val="1"/>
    <w:next w:val="8"/>
    <w:link w:val="172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6"/>
    </w:pPr>
    <w:rPr>
      <w:rFonts w:asciiTheme="minorAscii" w:hAnsiTheme="minorAscii" w:eastAsiaTheme="minorEastAsia"/>
      <w:b/>
      <w:bCs/>
    </w:rPr>
  </w:style>
  <w:style w:type="paragraph" w:styleId="11">
    <w:name w:val="heading 8"/>
    <w:basedOn w:val="1"/>
    <w:next w:val="8"/>
    <w:link w:val="173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7"/>
    </w:pPr>
    <w:rPr>
      <w:rFonts w:asciiTheme="minorAscii" w:hAnsiTheme="minorAscii" w:eastAsiaTheme="minorEastAsia"/>
      <w:b/>
      <w:bCs/>
    </w:rPr>
  </w:style>
  <w:style w:type="paragraph" w:styleId="12">
    <w:name w:val="heading 9"/>
    <w:basedOn w:val="1"/>
    <w:next w:val="8"/>
    <w:link w:val="174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8"/>
    </w:pPr>
    <w:rPr>
      <w:rFonts w:asciiTheme="minorAscii" w:hAnsiTheme="minorAscii" w:eastAsiaTheme="minorEastAsia"/>
      <w:b/>
      <w:bCs/>
      <w:sz w:val="24"/>
    </w:rPr>
  </w:style>
  <w:style w:type="character" w:default="1" w:styleId="145">
    <w:name w:val="Default Paragraph Font"/>
    <w:semiHidden/>
    <w:qFormat/>
    <w:uiPriority w:val="0"/>
  </w:style>
  <w:style w:type="table" w:default="1" w:styleId="4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66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8">
    <w:name w:val="Body Text"/>
    <w:basedOn w:val="1"/>
    <w:link w:val="163"/>
    <w:qFormat/>
    <w:uiPriority w:val="0"/>
    <w:pPr>
      <w:spacing w:after="120" w:afterLines="0" w:afterAutospacing="0"/>
    </w:pPr>
  </w:style>
  <w:style w:type="paragraph" w:styleId="13">
    <w:name w:val="List 3"/>
    <w:basedOn w:val="1"/>
    <w:unhideWhenUsed/>
    <w:uiPriority w:val="99"/>
    <w:pPr>
      <w:ind w:left="1080" w:hanging="360"/>
      <w:contextualSpacing/>
    </w:pPr>
  </w:style>
  <w:style w:type="paragraph" w:styleId="14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5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6">
    <w:name w:val="caption"/>
    <w:basedOn w:val="1"/>
    <w:next w:val="1"/>
    <w:unhideWhenUsed/>
    <w:qFormat/>
    <w:uiPriority w:val="0"/>
    <w:pPr>
      <w:ind w:firstLine="0" w:firstLineChars="0"/>
    </w:pPr>
    <w:rPr>
      <w:rFonts w:cs="Times New Roman" w:asciiTheme="minorAscii" w:hAnsiTheme="minorAscii" w:eastAsiaTheme="minorEastAsia"/>
      <w:sz w:val="24"/>
    </w:rPr>
  </w:style>
  <w:style w:type="paragraph" w:styleId="17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8">
    <w:name w:val="annotation text"/>
    <w:basedOn w:val="1"/>
    <w:qFormat/>
    <w:uiPriority w:val="0"/>
    <w:pPr>
      <w:jc w:val="lef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9">
    <w:name w:val="Salutation"/>
    <w:basedOn w:val="1"/>
    <w:next w:val="1"/>
    <w:qFormat/>
    <w:uiPriority w:val="0"/>
  </w:style>
  <w:style w:type="paragraph" w:styleId="20">
    <w:name w:val="Body Text 3"/>
    <w:basedOn w:val="1"/>
    <w:link w:val="165"/>
    <w:unhideWhenUsed/>
    <w:uiPriority w:val="99"/>
    <w:pPr>
      <w:spacing w:after="120"/>
    </w:pPr>
    <w:rPr>
      <w:sz w:val="16"/>
      <w:szCs w:val="16"/>
    </w:rPr>
  </w:style>
  <w:style w:type="paragraph" w:styleId="21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2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3">
    <w:name w:val="List 2"/>
    <w:basedOn w:val="1"/>
    <w:unhideWhenUsed/>
    <w:uiPriority w:val="99"/>
    <w:pPr>
      <w:ind w:left="720" w:hanging="360"/>
      <w:contextualSpacing/>
    </w:pPr>
  </w:style>
  <w:style w:type="paragraph" w:styleId="24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5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6">
    <w:name w:val="toc 3"/>
    <w:basedOn w:val="1"/>
    <w:next w:val="1"/>
    <w:qFormat/>
    <w:uiPriority w:val="0"/>
    <w:pPr>
      <w:ind w:left="840" w:leftChars="400"/>
    </w:pPr>
  </w:style>
  <w:style w:type="paragraph" w:styleId="27">
    <w:name w:val="Date"/>
    <w:basedOn w:val="1"/>
    <w:next w:val="1"/>
    <w:qFormat/>
    <w:uiPriority w:val="0"/>
    <w:pPr>
      <w:ind w:firstLine="0" w:firstLineChars="0"/>
      <w:jc w:val="righ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8">
    <w:name w:val="endnote text"/>
    <w:basedOn w:val="1"/>
    <w:qFormat/>
    <w:uiPriority w:val="0"/>
    <w:pPr>
      <w:jc w:val="lef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9">
    <w:name w:val="Balloon Text"/>
    <w:basedOn w:val="1"/>
    <w:qFormat/>
    <w:uiPriority w:val="0"/>
    <w:rPr>
      <w:sz w:val="18"/>
      <w:szCs w:val="18"/>
    </w:rPr>
  </w:style>
  <w:style w:type="paragraph" w:styleId="30">
    <w:name w:val="footer"/>
    <w:basedOn w:val="1"/>
    <w:link w:val="155"/>
    <w:qFormat/>
    <w:uiPriority w:val="0"/>
    <w:pPr>
      <w:tabs>
        <w:tab w:val="center" w:pos="4153"/>
        <w:tab w:val="right" w:pos="8306"/>
      </w:tabs>
      <w:ind w:firstLine="0" w:firstLineChars="0"/>
      <w:jc w:val="left"/>
    </w:pPr>
    <w:rPr>
      <w:sz w:val="18"/>
      <w:szCs w:val="18"/>
    </w:rPr>
  </w:style>
  <w:style w:type="paragraph" w:styleId="31">
    <w:name w:val="header"/>
    <w:basedOn w:val="1"/>
    <w:link w:val="154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pacing w:line="240" w:lineRule="auto"/>
    </w:pPr>
    <w:rPr>
      <w:sz w:val="18"/>
      <w:szCs w:val="18"/>
    </w:rPr>
  </w:style>
  <w:style w:type="paragraph" w:styleId="32">
    <w:name w:val="Signature"/>
    <w:basedOn w:val="1"/>
    <w:qFormat/>
    <w:uiPriority w:val="0"/>
    <w:pPr>
      <w:ind w:firstLine="0" w:firstLineChars="0"/>
      <w:jc w:val="righ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3">
    <w:name w:val="toc 1"/>
    <w:basedOn w:val="1"/>
    <w:next w:val="1"/>
    <w:qFormat/>
    <w:uiPriority w:val="0"/>
  </w:style>
  <w:style w:type="paragraph" w:styleId="34">
    <w:name w:val="Subtitle"/>
    <w:basedOn w:val="1"/>
    <w:next w:val="8"/>
    <w:link w:val="161"/>
    <w:qFormat/>
    <w:uiPriority w:val="0"/>
    <w:pPr>
      <w:spacing w:before="240" w:beforeLines="0" w:beforeAutospacing="0" w:after="60" w:afterLines="0" w:afterAutospacing="0" w:line="312" w:lineRule="auto"/>
      <w:jc w:val="center"/>
      <w:outlineLvl w:val="1"/>
    </w:pPr>
    <w:rPr>
      <w:rFonts w:asciiTheme="majorAscii" w:hAnsiTheme="majorAscii" w:eastAsiaTheme="majorEastAsia"/>
      <w:b/>
      <w:kern w:val="28"/>
      <w:sz w:val="32"/>
      <w:szCs w:val="32"/>
    </w:rPr>
  </w:style>
  <w:style w:type="paragraph" w:styleId="35">
    <w:name w:val="List"/>
    <w:basedOn w:val="1"/>
    <w:unhideWhenUsed/>
    <w:uiPriority w:val="99"/>
    <w:pPr>
      <w:ind w:left="360" w:hanging="360"/>
      <w:contextualSpacing/>
    </w:pPr>
  </w:style>
  <w:style w:type="paragraph" w:styleId="36">
    <w:name w:val="footnote text"/>
    <w:basedOn w:val="1"/>
    <w:qFormat/>
    <w:uiPriority w:val="0"/>
    <w:pPr>
      <w:jc w:val="left"/>
    </w:pPr>
    <w:rPr>
      <w:rFonts w:asciiTheme="minorAscii" w:hAnsiTheme="minorAscii" w:eastAsiaTheme="minorEastAsia"/>
      <w:sz w:val="24"/>
      <w:szCs w:val="24"/>
    </w:rPr>
  </w:style>
  <w:style w:type="paragraph" w:styleId="37">
    <w:name w:val="toc 2"/>
    <w:basedOn w:val="1"/>
    <w:next w:val="1"/>
    <w:qFormat/>
    <w:uiPriority w:val="0"/>
    <w:pPr>
      <w:ind w:left="420" w:leftChars="200"/>
    </w:pPr>
  </w:style>
  <w:style w:type="paragraph" w:styleId="38">
    <w:name w:val="Body Text 2"/>
    <w:basedOn w:val="1"/>
    <w:link w:val="164"/>
    <w:unhideWhenUsed/>
    <w:uiPriority w:val="99"/>
    <w:pPr>
      <w:spacing w:after="120" w:line="480" w:lineRule="auto"/>
    </w:pPr>
  </w:style>
  <w:style w:type="paragraph" w:styleId="3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40">
    <w:name w:val="HTML Preformatted"/>
    <w:basedOn w:val="1"/>
    <w:qFormat/>
    <w:uiPriority w:val="0"/>
    <w:rPr>
      <w:rFonts w:ascii="Courier New" w:hAnsi="Courier New"/>
      <w:sz w:val="20"/>
    </w:rPr>
  </w:style>
  <w:style w:type="paragraph" w:styleId="41">
    <w:name w:val="Normal (Web)"/>
    <w:basedOn w:val="1"/>
    <w:qFormat/>
    <w:uiPriority w:val="0"/>
    <w:rPr>
      <w:sz w:val="24"/>
    </w:rPr>
  </w:style>
  <w:style w:type="paragraph" w:styleId="4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43">
    <w:name w:val="Title"/>
    <w:basedOn w:val="1"/>
    <w:link w:val="160"/>
    <w:qFormat/>
    <w:uiPriority w:val="0"/>
    <w:pPr>
      <w:adjustRightInd w:val="0"/>
      <w:snapToGrid w:val="0"/>
      <w:spacing w:beforeLines="0" w:beforeAutospacing="0" w:after="100" w:afterLines="100" w:afterAutospacing="0"/>
      <w:jc w:val="center"/>
      <w:outlineLvl w:val="0"/>
    </w:pPr>
    <w:rPr>
      <w:rFonts w:asciiTheme="majorAscii" w:hAnsiTheme="majorAscii" w:eastAsiaTheme="majorEastAsia"/>
      <w:b/>
      <w:bCs/>
      <w:sz w:val="44"/>
      <w:szCs w:val="44"/>
    </w:rPr>
  </w:style>
  <w:style w:type="paragraph" w:styleId="44">
    <w:name w:val="annotation subject"/>
    <w:basedOn w:val="18"/>
    <w:next w:val="18"/>
    <w:qFormat/>
    <w:uiPriority w:val="0"/>
    <w:rPr>
      <w:b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table" w:styleId="46">
    <w:name w:val="Table Grid"/>
    <w:basedOn w:val="45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47">
    <w:name w:val="Light Shading"/>
    <w:basedOn w:val="45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8">
    <w:name w:val="Light Shading Accent 1"/>
    <w:basedOn w:val="45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9">
    <w:name w:val="Light Shading Accent 2"/>
    <w:basedOn w:val="45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50">
    <w:name w:val="Light Shading Accent 3"/>
    <w:basedOn w:val="45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51">
    <w:name w:val="Light Shading Accent 4"/>
    <w:basedOn w:val="45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2">
    <w:name w:val="Light Shading Accent 5"/>
    <w:basedOn w:val="45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53">
    <w:name w:val="Light Shading Accent 6"/>
    <w:basedOn w:val="45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54">
    <w:name w:val="Light List"/>
    <w:basedOn w:val="45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55">
    <w:name w:val="Light List Accent 1"/>
    <w:basedOn w:val="45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56">
    <w:name w:val="Light List Accent 2"/>
    <w:basedOn w:val="45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57">
    <w:name w:val="Light List Accent 3"/>
    <w:basedOn w:val="45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8">
    <w:name w:val="Light List Accent 4"/>
    <w:basedOn w:val="45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9">
    <w:name w:val="Light List Accent 5"/>
    <w:basedOn w:val="45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60">
    <w:name w:val="Light List Accent 6"/>
    <w:basedOn w:val="45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61">
    <w:name w:val="Light Grid"/>
    <w:basedOn w:val="45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62">
    <w:name w:val="Light Grid Accent 1"/>
    <w:basedOn w:val="45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63">
    <w:name w:val="Light Grid Accent 2"/>
    <w:basedOn w:val="45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64">
    <w:name w:val="Light Grid Accent 3"/>
    <w:basedOn w:val="45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65">
    <w:name w:val="Light Grid Accent 4"/>
    <w:basedOn w:val="45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66">
    <w:name w:val="Light Grid Accent 5"/>
    <w:basedOn w:val="45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67">
    <w:name w:val="Light Grid Accent 6"/>
    <w:basedOn w:val="45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8">
    <w:name w:val="Medium Shading 1"/>
    <w:basedOn w:val="45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9">
    <w:name w:val="Medium Shading 1 Accent 1"/>
    <w:basedOn w:val="45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0">
    <w:name w:val="Medium Shading 1 Accent 2"/>
    <w:basedOn w:val="45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1">
    <w:name w:val="Medium Shading 1 Accent 3"/>
    <w:basedOn w:val="45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2">
    <w:name w:val="Medium Shading 1 Accent 4"/>
    <w:basedOn w:val="45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3">
    <w:name w:val="Medium Shading 1 Accent 5"/>
    <w:basedOn w:val="45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4">
    <w:name w:val="Medium Shading 1 Accent 6"/>
    <w:basedOn w:val="45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5">
    <w:name w:val="Medium Shading 2"/>
    <w:basedOn w:val="4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6">
    <w:name w:val="Medium Shading 2 Accent 1"/>
    <w:basedOn w:val="4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7">
    <w:name w:val="Medium Shading 2 Accent 2"/>
    <w:basedOn w:val="4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8">
    <w:name w:val="Medium Shading 2 Accent 3"/>
    <w:basedOn w:val="4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9">
    <w:name w:val="Medium Shading 2 Accent 4"/>
    <w:basedOn w:val="4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80">
    <w:name w:val="Medium Shading 2 Accent 5"/>
    <w:basedOn w:val="4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81">
    <w:name w:val="Medium Shading 2 Accent 6"/>
    <w:basedOn w:val="4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82">
    <w:name w:val="Medium List 1"/>
    <w:basedOn w:val="4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83">
    <w:name w:val="Medium List 1 Accent 1"/>
    <w:basedOn w:val="4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84">
    <w:name w:val="Medium List 1 Accent 2"/>
    <w:basedOn w:val="4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85">
    <w:name w:val="Medium List 1 Accent 3"/>
    <w:basedOn w:val="4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86">
    <w:name w:val="Medium List 1 Accent 4"/>
    <w:basedOn w:val="4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87">
    <w:name w:val="Medium List 1 Accent 5"/>
    <w:basedOn w:val="4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8">
    <w:name w:val="Medium List 1 Accent 6"/>
    <w:basedOn w:val="4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9">
    <w:name w:val="Medium List 2"/>
    <w:basedOn w:val="4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0">
    <w:name w:val="Medium List 2 Accent 1"/>
    <w:basedOn w:val="4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1">
    <w:name w:val="Medium List 2 Accent 2"/>
    <w:basedOn w:val="4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2">
    <w:name w:val="Medium List 2 Accent 3"/>
    <w:basedOn w:val="4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3">
    <w:name w:val="Medium List 2 Accent 4"/>
    <w:basedOn w:val="4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4">
    <w:name w:val="Medium List 2 Accent 5"/>
    <w:basedOn w:val="4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5">
    <w:name w:val="Medium List 2 Accent 6"/>
    <w:basedOn w:val="4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6">
    <w:name w:val="Medium Grid 1"/>
    <w:basedOn w:val="45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97">
    <w:name w:val="Medium Grid 1 Accent 1"/>
    <w:basedOn w:val="45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8">
    <w:name w:val="Medium Grid 1 Accent 2"/>
    <w:basedOn w:val="45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9">
    <w:name w:val="Medium Grid 1 Accent 3"/>
    <w:basedOn w:val="45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00">
    <w:name w:val="Medium Grid 1 Accent 4"/>
    <w:basedOn w:val="45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01">
    <w:name w:val="Medium Grid 1 Accent 5"/>
    <w:basedOn w:val="45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02">
    <w:name w:val="Medium Grid 1 Accent 6"/>
    <w:basedOn w:val="45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103">
    <w:name w:val="Medium Grid 2"/>
    <w:basedOn w:val="4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4">
    <w:name w:val="Medium Grid 2 Accent 1"/>
    <w:basedOn w:val="4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5">
    <w:name w:val="Medium Grid 2 Accent 2"/>
    <w:basedOn w:val="4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6">
    <w:name w:val="Medium Grid 2 Accent 3"/>
    <w:basedOn w:val="4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7">
    <w:name w:val="Medium Grid 2 Accent 4"/>
    <w:basedOn w:val="4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8">
    <w:name w:val="Medium Grid 2 Accent 5"/>
    <w:basedOn w:val="4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9">
    <w:name w:val="Medium Grid 2 Accent 6"/>
    <w:basedOn w:val="4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10">
    <w:name w:val="Medium Grid 3"/>
    <w:basedOn w:val="4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11">
    <w:name w:val="Medium Grid 3 Accent 1"/>
    <w:basedOn w:val="4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12">
    <w:name w:val="Medium Grid 3 Accent 2"/>
    <w:basedOn w:val="4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13">
    <w:name w:val="Medium Grid 3 Accent 3"/>
    <w:basedOn w:val="4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14">
    <w:name w:val="Medium Grid 3 Accent 4"/>
    <w:basedOn w:val="4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15">
    <w:name w:val="Medium Grid 3 Accent 5"/>
    <w:basedOn w:val="4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16">
    <w:name w:val="Medium Grid 3 Accent 6"/>
    <w:basedOn w:val="4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17">
    <w:name w:val="Dark List"/>
    <w:basedOn w:val="4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8">
    <w:name w:val="Dark List Accent 1"/>
    <w:basedOn w:val="4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9">
    <w:name w:val="Dark List Accent 2"/>
    <w:basedOn w:val="4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20">
    <w:name w:val="Dark List Accent 3"/>
    <w:basedOn w:val="4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21">
    <w:name w:val="Dark List Accent 4"/>
    <w:basedOn w:val="4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22">
    <w:name w:val="Dark List Accent 5"/>
    <w:basedOn w:val="4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23">
    <w:name w:val="Dark List Accent 6"/>
    <w:basedOn w:val="4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24">
    <w:name w:val="Colorful Shading"/>
    <w:basedOn w:val="4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5">
    <w:name w:val="Colorful Shading Accent 1"/>
    <w:basedOn w:val="4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6">
    <w:name w:val="Colorful Shading Accent 2"/>
    <w:basedOn w:val="4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7">
    <w:name w:val="Colorful Shading Accent 3"/>
    <w:basedOn w:val="4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8">
    <w:name w:val="Colorful Shading Accent 4"/>
    <w:basedOn w:val="4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9">
    <w:name w:val="Colorful Shading Accent 5"/>
    <w:basedOn w:val="4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30">
    <w:name w:val="Colorful Shading Accent 6"/>
    <w:basedOn w:val="4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31">
    <w:name w:val="Colorful List"/>
    <w:basedOn w:val="4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2">
    <w:name w:val="Colorful List Accent 1"/>
    <w:basedOn w:val="4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3">
    <w:name w:val="Colorful List Accent 2"/>
    <w:basedOn w:val="4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4">
    <w:name w:val="Colorful List Accent 3"/>
    <w:basedOn w:val="4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5">
    <w:name w:val="Colorful List Accent 4"/>
    <w:basedOn w:val="4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6">
    <w:name w:val="Colorful List Accent 5"/>
    <w:basedOn w:val="4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7">
    <w:name w:val="Colorful List Accent 6"/>
    <w:basedOn w:val="4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8">
    <w:name w:val="Colorful Grid"/>
    <w:basedOn w:val="4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9">
    <w:name w:val="Colorful Grid Accent 1"/>
    <w:basedOn w:val="4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40">
    <w:name w:val="Colorful Grid Accent 2"/>
    <w:basedOn w:val="4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1">
    <w:name w:val="Colorful Grid Accent 3"/>
    <w:basedOn w:val="4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Colorful Grid Accent 4"/>
    <w:basedOn w:val="4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3">
    <w:name w:val="Colorful Grid Accent 5"/>
    <w:basedOn w:val="4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4">
    <w:name w:val="Colorful Grid Accent 6"/>
    <w:basedOn w:val="4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46">
    <w:name w:val="Strong"/>
    <w:basedOn w:val="145"/>
    <w:qFormat/>
    <w:uiPriority w:val="0"/>
    <w:rPr>
      <w:rFonts w:asciiTheme="minorAscii" w:hAnsiTheme="minorAscii" w:eastAsiaTheme="minorEastAsia"/>
      <w:b/>
    </w:rPr>
  </w:style>
  <w:style w:type="character" w:styleId="147">
    <w:name w:val="endnote reference"/>
    <w:basedOn w:val="145"/>
    <w:qFormat/>
    <w:uiPriority w:val="0"/>
    <w:rPr>
      <w:rFonts w:asciiTheme="minorAscii" w:hAnsiTheme="minorAscii" w:eastAsiaTheme="minorEastAsia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148">
    <w:name w:val="page number"/>
    <w:qFormat/>
    <w:uiPriority w:val="0"/>
    <w:rPr>
      <w:rFonts w:cs="Times New Roman" w:asciiTheme="minorAscii" w:hAnsiTheme="minorAscii" w:eastAsiaTheme="minorEastAsia"/>
      <w:color w:val="262626" w:themeColor="text1" w:themeTint="D9"/>
      <w:spacing w:val="-6"/>
      <w:kern w:val="2"/>
      <w:sz w:val="28"/>
      <w:szCs w:val="28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149">
    <w:name w:val="FollowedHyperlink"/>
    <w:basedOn w:val="145"/>
    <w:qFormat/>
    <w:uiPriority w:val="0"/>
    <w:rPr>
      <w:rFonts w:cs="Times New Roman" w:asciiTheme="minorAscii" w:hAnsiTheme="minorAscii" w:eastAsiaTheme="minorEastAsia"/>
      <w:color w:val="800080"/>
      <w:spacing w:val="-6"/>
      <w:kern w:val="2"/>
      <w:sz w:val="24"/>
      <w:szCs w:val="24"/>
      <w:u w:val="single"/>
      <w:lang w:val="en-US" w:eastAsia="zh-CN" w:bidi="ar-SA"/>
    </w:rPr>
  </w:style>
  <w:style w:type="character" w:styleId="150">
    <w:name w:val="Emphasis"/>
    <w:basedOn w:val="145"/>
    <w:qFormat/>
    <w:uiPriority w:val="0"/>
    <w:rPr>
      <w:i/>
    </w:rPr>
  </w:style>
  <w:style w:type="character" w:styleId="151">
    <w:name w:val="Hyperlink"/>
    <w:basedOn w:val="145"/>
    <w:qFormat/>
    <w:uiPriority w:val="0"/>
    <w:rPr>
      <w:rFonts w:cs="Times New Roman" w:asciiTheme="minorAscii" w:hAnsiTheme="minorAscii" w:eastAsiaTheme="minorEastAsia"/>
      <w:caps/>
      <w:color w:val="0000FF"/>
      <w:spacing w:val="-6"/>
      <w:kern w:val="2"/>
      <w:sz w:val="24"/>
      <w:szCs w:val="24"/>
      <w:u w:val="single"/>
      <w:lang w:val="en-US" w:eastAsia="zh-CN" w:bidi="ar-SA"/>
    </w:rPr>
  </w:style>
  <w:style w:type="character" w:styleId="152">
    <w:name w:val="annotation reference"/>
    <w:basedOn w:val="145"/>
    <w:qFormat/>
    <w:uiPriority w:val="0"/>
    <w:rPr>
      <w:rFonts w:asciiTheme="minorAscii" w:hAnsiTheme="minorAscii" w:eastAsiaTheme="minorEastAsia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153">
    <w:name w:val="footnote reference"/>
    <w:basedOn w:val="145"/>
    <w:qFormat/>
    <w:uiPriority w:val="0"/>
    <w:rPr>
      <w:rFonts w:asciiTheme="minorAscii" w:hAnsiTheme="minorAscii" w:eastAsiaTheme="minorEastAsia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54">
    <w:name w:val="Header Char"/>
    <w:link w:val="31"/>
    <w:uiPriority w:val="99"/>
    <w:rPr>
      <w:sz w:val="18"/>
      <w:szCs w:val="18"/>
    </w:rPr>
  </w:style>
  <w:style w:type="character" w:customStyle="1" w:styleId="155">
    <w:name w:val="Footer Char"/>
    <w:link w:val="30"/>
    <w:uiPriority w:val="99"/>
    <w:rPr>
      <w:sz w:val="18"/>
      <w:szCs w:val="18"/>
    </w:rPr>
  </w:style>
  <w:style w:type="paragraph" w:styleId="156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57">
    <w:name w:val="Heading 1 Char"/>
    <w:link w:val="3"/>
    <w:qFormat/>
    <w:uiPriority w:val="9"/>
    <w:rPr>
      <w:b/>
      <w:bCs/>
      <w:kern w:val="44"/>
      <w:sz w:val="36"/>
      <w:szCs w:val="36"/>
    </w:rPr>
  </w:style>
  <w:style w:type="character" w:customStyle="1" w:styleId="158">
    <w:name w:val="Heading 2 Char"/>
    <w:link w:val="4"/>
    <w:uiPriority w:val="9"/>
    <w:rPr>
      <w:b/>
      <w:bCs/>
      <w:sz w:val="32"/>
      <w:szCs w:val="32"/>
    </w:rPr>
  </w:style>
  <w:style w:type="character" w:customStyle="1" w:styleId="159">
    <w:name w:val="Heading 3 Char"/>
    <w:link w:val="5"/>
    <w:uiPriority w:val="9"/>
    <w:rPr>
      <w:b/>
      <w:bCs/>
      <w:sz w:val="30"/>
      <w:szCs w:val="30"/>
    </w:rPr>
  </w:style>
  <w:style w:type="character" w:customStyle="1" w:styleId="160">
    <w:name w:val="Title Char"/>
    <w:link w:val="43"/>
    <w:uiPriority w:val="10"/>
    <w:rPr>
      <w:rFonts w:asciiTheme="majorAscii" w:hAnsiTheme="majorAscii" w:eastAsiaTheme="majorEastAsia"/>
      <w:b/>
      <w:bCs/>
      <w:sz w:val="44"/>
      <w:szCs w:val="44"/>
    </w:rPr>
  </w:style>
  <w:style w:type="character" w:customStyle="1" w:styleId="161">
    <w:name w:val="Subtitle Char"/>
    <w:link w:val="34"/>
    <w:uiPriority w:val="11"/>
    <w:rPr>
      <w:rFonts w:asciiTheme="majorAscii" w:hAnsiTheme="majorAscii" w:eastAsiaTheme="majorEastAsia"/>
      <w:b/>
      <w:kern w:val="28"/>
      <w:sz w:val="32"/>
      <w:szCs w:val="32"/>
    </w:rPr>
  </w:style>
  <w:style w:type="paragraph" w:styleId="162">
    <w:name w:val="List Paragraph"/>
    <w:basedOn w:val="1"/>
    <w:qFormat/>
    <w:uiPriority w:val="34"/>
    <w:pPr>
      <w:ind w:left="720"/>
      <w:contextualSpacing/>
    </w:pPr>
  </w:style>
  <w:style w:type="character" w:customStyle="1" w:styleId="163">
    <w:name w:val="Body Text Char"/>
    <w:link w:val="8"/>
    <w:uiPriority w:val="99"/>
  </w:style>
  <w:style w:type="character" w:customStyle="1" w:styleId="164">
    <w:name w:val="Body Text 2 Char"/>
    <w:basedOn w:val="145"/>
    <w:link w:val="38"/>
    <w:uiPriority w:val="99"/>
  </w:style>
  <w:style w:type="character" w:customStyle="1" w:styleId="165">
    <w:name w:val="Body Text 3 Char"/>
    <w:basedOn w:val="145"/>
    <w:link w:val="20"/>
    <w:uiPriority w:val="99"/>
    <w:rPr>
      <w:sz w:val="16"/>
      <w:szCs w:val="16"/>
    </w:rPr>
  </w:style>
  <w:style w:type="character" w:customStyle="1" w:styleId="166">
    <w:name w:val="Macro Text Char"/>
    <w:basedOn w:val="145"/>
    <w:link w:val="2"/>
    <w:uiPriority w:val="99"/>
    <w:rPr>
      <w:rFonts w:ascii="Courier" w:hAnsi="Courier"/>
      <w:sz w:val="20"/>
      <w:szCs w:val="20"/>
    </w:rPr>
  </w:style>
  <w:style w:type="paragraph" w:styleId="167">
    <w:name w:val="Quote"/>
    <w:basedOn w:val="1"/>
    <w:next w:val="1"/>
    <w:link w:val="16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8">
    <w:name w:val="Quote Char"/>
    <w:basedOn w:val="145"/>
    <w:link w:val="167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9">
    <w:name w:val="Heading 4 Char"/>
    <w:link w:val="6"/>
    <w:semiHidden/>
    <w:uiPriority w:val="9"/>
    <w:rPr>
      <w:b/>
      <w:bCs/>
      <w:sz w:val="28"/>
      <w:szCs w:val="28"/>
    </w:rPr>
  </w:style>
  <w:style w:type="character" w:customStyle="1" w:styleId="170">
    <w:name w:val="Heading 5 Char"/>
    <w:link w:val="7"/>
    <w:semiHidden/>
    <w:uiPriority w:val="9"/>
    <w:rPr>
      <w:b/>
      <w:bCs/>
    </w:rPr>
  </w:style>
  <w:style w:type="character" w:customStyle="1" w:styleId="171">
    <w:name w:val="Heading 6 Char"/>
    <w:link w:val="9"/>
    <w:semiHidden/>
    <w:uiPriority w:val="9"/>
    <w:rPr>
      <w:rFonts w:asciiTheme="minorAscii" w:hAnsiTheme="minorAscii" w:eastAsiaTheme="minorEastAsia"/>
      <w:b/>
      <w:bCs/>
    </w:rPr>
  </w:style>
  <w:style w:type="character" w:customStyle="1" w:styleId="172">
    <w:name w:val="Heading 7 Char"/>
    <w:link w:val="10"/>
    <w:semiHidden/>
    <w:uiPriority w:val="9"/>
    <w:rPr>
      <w:rFonts w:asciiTheme="minorAscii" w:hAnsiTheme="minorAscii" w:eastAsiaTheme="minorEastAsia"/>
      <w:b/>
      <w:bCs/>
    </w:rPr>
  </w:style>
  <w:style w:type="character" w:customStyle="1" w:styleId="173">
    <w:name w:val="Heading 8 Char"/>
    <w:link w:val="11"/>
    <w:semiHidden/>
    <w:uiPriority w:val="9"/>
    <w:rPr>
      <w:rFonts w:asciiTheme="minorAscii" w:hAnsiTheme="minorAscii" w:eastAsiaTheme="minorEastAsia"/>
      <w:b/>
      <w:bCs/>
    </w:rPr>
  </w:style>
  <w:style w:type="character" w:customStyle="1" w:styleId="174">
    <w:name w:val="Heading 9 Char"/>
    <w:link w:val="12"/>
    <w:semiHidden/>
    <w:uiPriority w:val="9"/>
    <w:rPr>
      <w:rFonts w:asciiTheme="minorAscii" w:hAnsiTheme="minorAscii" w:eastAsiaTheme="minorEastAsia"/>
      <w:b/>
      <w:bCs/>
      <w:sz w:val="24"/>
    </w:rPr>
  </w:style>
  <w:style w:type="paragraph" w:styleId="175">
    <w:name w:val="Intense Quote"/>
    <w:basedOn w:val="1"/>
    <w:next w:val="1"/>
    <w:link w:val="176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76">
    <w:name w:val="Intense Quote Char"/>
    <w:basedOn w:val="145"/>
    <w:link w:val="175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77">
    <w:name w:val="Subtle Emphasis"/>
    <w:basedOn w:val="145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78">
    <w:name w:val="Intense Emphasis"/>
    <w:basedOn w:val="145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79">
    <w:name w:val="Subtle Reference"/>
    <w:basedOn w:val="145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80">
    <w:name w:val="Intense Reference"/>
    <w:basedOn w:val="145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81">
    <w:name w:val="Book Title"/>
    <w:basedOn w:val="145"/>
    <w:qFormat/>
    <w:uiPriority w:val="33"/>
    <w:rPr>
      <w:b/>
      <w:bCs/>
      <w:smallCaps/>
      <w:spacing w:val="5"/>
    </w:rPr>
  </w:style>
  <w:style w:type="paragraph" w:customStyle="1" w:styleId="182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83">
    <w:name w:val="文档说明标题"/>
    <w:next w:val="1"/>
    <w:autoRedefine/>
    <w:qFormat/>
    <w:uiPriority w:val="0"/>
    <w:pPr>
      <w:adjustRightInd w:val="0"/>
      <w:snapToGrid w:val="0"/>
      <w:spacing w:before="50" w:beforeLines="50" w:line="312" w:lineRule="auto"/>
      <w:jc w:val="center"/>
      <w:outlineLvl w:val="9"/>
    </w:pPr>
    <w:rPr>
      <w:rFonts w:hint="default" w:cs="Times New Roman" w:asciiTheme="majorAscii" w:hAnsiTheme="majorAscii" w:eastAsiaTheme="majorEastAsia"/>
      <w:b/>
      <w:sz w:val="32"/>
      <w:szCs w:val="32"/>
      <w:lang w:eastAsia="zh-Hans"/>
    </w:rPr>
  </w:style>
  <w:style w:type="paragraph" w:customStyle="1" w:styleId="184">
    <w:name w:val="章标题"/>
    <w:next w:val="1"/>
    <w:autoRedefine/>
    <w:qFormat/>
    <w:uiPriority w:val="0"/>
    <w:pPr>
      <w:keepNext/>
      <w:keepLines/>
      <w:bidi w:val="0"/>
      <w:adjustRightInd w:val="0"/>
      <w:snapToGrid w:val="0"/>
      <w:spacing w:before="50" w:beforeLines="50" w:afterLines="0" w:line="312" w:lineRule="auto"/>
      <w:jc w:val="center"/>
      <w:outlineLvl w:val="0"/>
    </w:pPr>
    <w:rPr>
      <w:rFonts w:cs="Times New Roman" w:asciiTheme="majorAscii" w:hAnsiTheme="majorAscii" w:eastAsiaTheme="majorEastAsia"/>
      <w:b/>
      <w:bCs/>
      <w:kern w:val="44"/>
      <w:sz w:val="32"/>
      <w:szCs w:val="32"/>
      <w:lang w:eastAsia="zh-Hans"/>
    </w:rPr>
  </w:style>
  <w:style w:type="paragraph" w:customStyle="1" w:styleId="185">
    <w:name w:val="节标题"/>
    <w:next w:val="1"/>
    <w:autoRedefine/>
    <w:qFormat/>
    <w:uiPriority w:val="0"/>
    <w:pPr>
      <w:keepNext/>
      <w:keepLines/>
      <w:adjustRightInd w:val="0"/>
      <w:snapToGrid w:val="0"/>
      <w:spacing w:before="50" w:beforeLines="50" w:afterLines="0" w:line="312" w:lineRule="auto"/>
      <w:jc w:val="center"/>
      <w:outlineLvl w:val="0"/>
    </w:pPr>
    <w:rPr>
      <w:rFonts w:cs="Times New Roman" w:asciiTheme="majorAscii" w:hAnsiTheme="majorAscii" w:eastAsiaTheme="majorEastAsia"/>
      <w:b/>
      <w:kern w:val="44"/>
      <w:sz w:val="30"/>
      <w:szCs w:val="30"/>
      <w:lang w:eastAsia="zh-Hans"/>
    </w:rPr>
  </w:style>
  <w:style w:type="paragraph" w:customStyle="1" w:styleId="186">
    <w:name w:val="附录标题"/>
    <w:next w:val="8"/>
    <w:autoRedefine/>
    <w:qFormat/>
    <w:uiPriority w:val="0"/>
    <w:pPr>
      <w:keepNext/>
      <w:keepLines/>
      <w:adjustRightInd w:val="0"/>
      <w:snapToGrid w:val="0"/>
      <w:spacing w:before="50" w:beforeLines="50" w:line="312" w:lineRule="auto"/>
      <w:jc w:val="center"/>
      <w:outlineLvl w:val="0"/>
    </w:pPr>
    <w:rPr>
      <w:rFonts w:cs="Times New Roman" w:asciiTheme="majorAscii" w:hAnsiTheme="majorAscii" w:eastAsiaTheme="majorEastAsia"/>
      <w:b/>
      <w:kern w:val="44"/>
      <w:sz w:val="32"/>
      <w:szCs w:val="32"/>
      <w:lang w:eastAsia="zh-Hans"/>
    </w:rPr>
  </w:style>
  <w:style w:type="character" w:customStyle="1" w:styleId="187">
    <w:name w:val="摘要"/>
    <w:basedOn w:val="145"/>
    <w:autoRedefine/>
    <w:qFormat/>
    <w:uiPriority w:val="0"/>
    <w:rPr>
      <w:rFonts w:hint="eastAsia" w:ascii="宋体" w:hAnsi="宋体" w:eastAsia="宋体"/>
      <w:b/>
      <w:lang w:val="en-US" w:eastAsia="zh-Hans"/>
    </w:rPr>
  </w:style>
  <w:style w:type="character" w:customStyle="1" w:styleId="188">
    <w:name w:val="关键词"/>
    <w:basedOn w:val="145"/>
    <w:autoRedefine/>
    <w:qFormat/>
    <w:uiPriority w:val="0"/>
    <w:rPr>
      <w:rFonts w:hint="eastAsia" w:ascii="宋体" w:hAnsi="宋体" w:eastAsia="宋体"/>
      <w:b/>
      <w:lang w:val="en-US" w:eastAsia="zh-Hans"/>
    </w:rPr>
  </w:style>
  <w:style w:type="paragraph" w:customStyle="1" w:styleId="189">
    <w:name w:val="题注1"/>
    <w:basedOn w:val="1"/>
    <w:autoRedefine/>
    <w:qFormat/>
    <w:uiPriority w:val="0"/>
    <w:pPr>
      <w:jc w:val="center"/>
    </w:pPr>
    <w:rPr>
      <w:rFonts w:hint="default" w:asciiTheme="minorAscii" w:hAnsiTheme="minorAscii"/>
      <w:lang w:eastAsia="zh-Hans"/>
    </w:rPr>
  </w:style>
  <w:style w:type="paragraph" w:customStyle="1" w:styleId="190">
    <w:name w:val="目录标题"/>
    <w:basedOn w:val="1"/>
    <w:qFormat/>
    <w:uiPriority w:val="0"/>
    <w:pPr>
      <w:spacing w:before="0" w:beforeLines="0" w:afterLines="0" w:line="240" w:lineRule="auto"/>
      <w:ind w:firstLine="0" w:firstLineChars="0"/>
      <w:jc w:val="center"/>
    </w:pPr>
    <w:rPr>
      <w:rFonts w:asciiTheme="minorAscii" w:hAnsiTheme="minorAscii" w:eastAsiaTheme="minorEastAsia"/>
      <w:b/>
      <w:sz w:val="28"/>
      <w:szCs w:val="28"/>
    </w:rPr>
  </w:style>
  <w:style w:type="paragraph" w:customStyle="1" w:styleId="191">
    <w:name w:val="主送对象"/>
    <w:next w:val="8"/>
    <w:qFormat/>
    <w:uiPriority w:val="0"/>
    <w:pPr>
      <w:adjustRightInd w:val="0"/>
      <w:snapToGrid w:val="0"/>
      <w:spacing w:line="576" w:lineRule="exact"/>
    </w:pPr>
    <w:rPr>
      <w:rFonts w:hint="default" w:cs="Times New Roman" w:asciiTheme="minorAscii" w:hAnsiTheme="minorAscii" w:eastAsiaTheme="minorEastAsia"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92">
    <w:name w:val="致谢标题"/>
    <w:qFormat/>
    <w:uiPriority w:val="0"/>
    <w:pPr>
      <w:keepNext/>
      <w:keepLines/>
      <w:adjustRightInd w:val="0"/>
      <w:snapToGrid w:val="0"/>
      <w:spacing w:before="50" w:beforeLines="50" w:line="312" w:lineRule="auto"/>
      <w:jc w:val="center"/>
      <w:outlineLvl w:val="0"/>
    </w:pPr>
    <w:rPr>
      <w:rFonts w:ascii="+西文标题" w:hAnsi="+西文标题" w:eastAsia="+中文标题" w:cs="Times New Roman"/>
      <w:b/>
      <w:bCs/>
      <w:kern w:val="44"/>
      <w:sz w:val="32"/>
      <w:szCs w:val="32"/>
    </w:rPr>
  </w:style>
  <w:style w:type="paragraph" w:customStyle="1" w:styleId="193">
    <w:name w:val="参考文献标题"/>
    <w:qFormat/>
    <w:uiPriority w:val="0"/>
    <w:pPr>
      <w:keepNext/>
      <w:keepLines/>
      <w:spacing w:before="50" w:beforeLines="50" w:after="20" w:afterLines="20" w:line="312" w:lineRule="auto"/>
      <w:jc w:val="center"/>
      <w:outlineLvl w:val="0"/>
    </w:pPr>
    <w:rPr>
      <w:rFonts w:ascii="+西文标题" w:hAnsi="+西文标题" w:eastAsia="+中文标题" w:cs="Times New Roman"/>
      <w:b/>
      <w:bCs/>
      <w:kern w:val="44"/>
      <w:sz w:val="32"/>
      <w:szCs w:val="32"/>
    </w:rPr>
  </w:style>
  <w:style w:type="paragraph" w:customStyle="1" w:styleId="194">
    <w:name w:val="声明标题"/>
    <w:qFormat/>
    <w:uiPriority w:val="0"/>
    <w:pPr>
      <w:keepNext/>
      <w:keepLines/>
      <w:adjustRightInd w:val="0"/>
      <w:snapToGrid w:val="0"/>
      <w:spacing w:before="50" w:beforeLines="50" w:line="312" w:lineRule="auto"/>
      <w:jc w:val="center"/>
      <w:outlineLvl w:val="0"/>
    </w:pPr>
    <w:rPr>
      <w:rFonts w:hint="default" w:cs="Times New Roman" w:asciiTheme="majorAscii" w:hAnsiTheme="majorAscii" w:eastAsiaTheme="majorEastAsia"/>
      <w:b/>
      <w:bCs/>
      <w:kern w:val="44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6389</Words>
  <Characters>6567</Characters>
  <Lines>0</Lines>
  <Paragraphs>0</Paragraphs>
  <TotalTime>5</TotalTime>
  <ScaleCrop>false</ScaleCrop>
  <LinksUpToDate>false</LinksUpToDate>
  <CharactersWithSpaces>6667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梦想是开小卖部</cp:lastModifiedBy>
  <dcterms:modified xsi:type="dcterms:W3CDTF">2026-06-01T02:29:46Z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eyJoZGlkIjoiN2ZlMmU3MmY5YmY1MDYzMmVkYWU5ZjE2NzQ4YjA4YzUiLCJ1c2VySWQiOiIzMjMxMDczNDEifQ==</vt:lpwstr>
  </property>
  <property fmtid="{D5CDD505-2E9C-101B-9397-08002B2CF9AE}" pid="3" name="KSOProductBuildVer">
    <vt:lpwstr>2052-12.1.0.26375</vt:lpwstr>
  </property>
  <property fmtid="{D5CDD505-2E9C-101B-9397-08002B2CF9AE}" pid="4" name="ICV">
    <vt:lpwstr>21DC711EE48243829412FE98B09592F8_13</vt:lpwstr>
  </property>
</Properties>
</file>