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C9A96E"/>
          <w:sz w:val="56"/>
          <w:szCs w:val="56"/>
        </w:rPr>
        <w:t xml:space="preserve">上帝帮你掷骰子</w:t>
      </w:r>
    </w:p>
    <w:p>
      <w:pPr>
        <w:spacing w:after="100"/>
        <w:jc w:val="center"/>
      </w:pPr>
      <w:r>
        <w:rPr>
          <w:rFonts w:ascii="Arial" w:eastAsia="Microsoft YaHei" w:hAnsi="Arial"/>
          <w:color w:val="2D2D44"/>
          <w:sz w:val="36"/>
          <w:szCs w:val="36"/>
        </w:rPr>
        <w:t xml:space="preserve">完整产品需求文档 (PRD)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基于大六壬规则的轻决策入口产品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444444"/>
          <w:sz w:val="24"/>
          <w:szCs w:val="24"/>
        </w:rPr>
        <w:t xml:space="preserve">版本：V1.0</w:t>
      </w:r>
    </w:p>
    <w:p>
      <w:pPr>
        <w:spacing w:after="60"/>
        <w:jc w:val="center"/>
      </w:pPr>
      <w:r>
        <w:rPr>
          <w:rFonts w:ascii="Arial" w:eastAsia="Microsoft YaHei" w:hAnsi="Arial"/>
          <w:color w:val="444444"/>
          <w:sz w:val="24"/>
          <w:szCs w:val="24"/>
        </w:rPr>
        <w:t xml:space="preserve">日期：2026年4月11日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CC0000"/>
          <w:sz w:val="24"/>
          <w:szCs w:val="24"/>
        </w:rPr>
        <w:t xml:space="preserve">密级：内部机密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第1章：项目概况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1.1 项目名称与定位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项目名称：上帝帮你掷骰子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产品类型：基于中国传统术数（大六壬）的轻决策辅助工具，面向C端用户的移动端/Web端产品。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产品定位：一个让用户在日常生活中遇到小纠结时，通过「宇宙替你拍板」的方式获得有趣且有仪式感的决策建议的入口级产品。它不提供专业占卜服务，而是以轻松、有趣、有分寸的方式，帮助用户打破选择瘫痪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所属产品线：作为「大宗师」产品矩阵的轻量级入口产品，承担拉新和用户教育功能。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1.2 一句话介绍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别纠结啦！先让宇宙替你拍下板。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1.3 核心原则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本产品遵循以下8条核心原则，所有功能设计、文案撰写、技术实现均须严格遵守：</w:t>
      </w:r>
    </w:p>
    <w:p>
      <w:pPr>
        <w:spacing w:after="60"/>
      </w:pP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1.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前台不出现任何专业术语。包括但不限于：大六壬、八字、排盘、起课、四课三传、月将、真太阳时、神煞、毕法赋、天将、贵神、遁干、年命、行年等。所有后台计算结果必须经过「模板翻译层」转化为用户可理解的自然语言。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2.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不使用出生信息，不使用八字。产品不收集用户的出生年月日时，不进行八字排盘。所有判断仅基于「当前时刻」和可选的「当前地点」。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3.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只基于「当前时刻」做判断。以用户发起提问的瞬间时间作为唯一时间输入，体现「此时此刻宇宙给你的信号」这一产品理念。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4.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地点可提升精度，但不是强拦截条件。用户可选择提供当前位置，系统将进行真太阳时校正以提升精度；若用户拒绝授权或未提供地点，系统使用北京时间（东经120度）作为默认值，流程不中断。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5.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结果必须体现「被理解感」和「有分寸感」。文案语气温暖但不轻浮，有趣但不戏谑，建议明确但不武断。重题结果须更加克制、更有仪式感。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6.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重题必须比轻题更克制、更有仪式感。当用户提问涉及真实人生决策时，产品须切换到更严肃的语气和更完整的展示形式，并在适当时机引导至专业服务（大宗师）。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7.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规则引擎负责算，模板引擎负责说，大模型只负责锦上添花。核心决策逻辑由确定性规则引擎完成，文案输出由模板引擎控制，大语言模型仅在需要个性化润色时介入，且不改变决策结论。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8.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术在后台，势在前台。用户感知到的是「宇宙信号」「命运小提示」，而非一套复杂的术数系统。技术实现的专业性不应泄漏到用户界面。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1.4 已确认信息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产品名称确定为「上帝帮你掷骰子」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基于大六壬规则引擎作为后台判断核心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不收集出生信息，不使用八字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作为「大宗师」产品矩阵的入口级产品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MVP阶段以移动端H5为主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核心原则8条已确认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1.5 当前假设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目标用户主要为18-35岁年轻群体，存在日常小纠结场景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用户对「占卜」「命运」话题有天然好奇心，但对专业术数有距离感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轻决策场景（吃什么、穿什么）足以支撑产品冷启动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社交分享是核心增长引擎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大六壬规则引擎的准确度足以支撑「有趣且似乎有点准」的用户体验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1.6 待确认信息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技术栈最终选型（前端框架、后端语言、部署方案）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是否需要用户账号体系（MVP阶段）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分享卡的具体设计风格和模板数量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与「大宗师」导流的具体衔接机制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合规性审查结果（特别是涉及「占卜」类内容的监管要求）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运营推广预算和渠道规划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数据埋点的具体技术方案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第2章：执行摘要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2.1 产品定位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「上帝帮你掷骰子」是一款基于中国传统术数大六壬规则的轻决策辅助工具。它将复杂的术数计算封装在后台，以「宇宙替你拍板」的轻松方式，帮助用户在日常生活中快速做出小决策。产品不提供专业占卜服务，而是以有趣、有仪式感的方式打破用户的选择瘫痪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2.2 目标用户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核心用户为18-35岁的年轻群体，特别是那些在日常生活中频繁遇到小纠结（吃什么、穿什么、去哪里）且乐于通过有趣方式做决定的互动型用户。次要用户包括对传统文化和神秘学有兴趣的探索型用户，以及面临真实人生决策但尚未准备好寻求专业帮助的犹豫型用户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2.3 核心价值主张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对用户：打破选择瘫痪，获得有趣且有仪式感的决策体验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对业务：作为「大宗师」产品矩阵的轻量入口，承担拉新和用户教育功能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差异化：不同于纯随机工具（如掷骰子App），本产品基于时间锚定的确定性规则引擎，每次结果都有「此时此刻宇宙给你的信号」的独特性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2.4 战略意义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本产品是「大宗师」产品矩阵的战略级入口产品。通过低门槛、高趣味性的轻决策场景，实现：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用户获取：以极低的使用门槛吸引大量新用户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用户教育：让用户在无压力的场景中体验「基于传统智慧的决策辅助」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自然筛选：通过问题分层机制，将有意向的用户自然引导至大宗师的专业服务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品牌建设：建立「有趣但不轻浮，专业但不晦涩」的品牌认知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第3章：问题陈述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3.1 谁有这个问题（用户画像）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本产品面向的用户群体具有以下特征：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年龄：18-35岁，以90后、00后为主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生活状态：城市白领、大学生、年轻职场人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行为特征：每天面临大量小决策，经常陷入选择瘫痪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心理特征：对「命运」「宇宙信号」等话题有好奇心，但不愿深入研究专业术数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社交特征：乐于在社交平台分享有趣的生活片段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消费特征：愿意为有趣体验付费，但对价格敏感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3.2 问题是什么（三大痛点）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痛点一：选择瘫痪（Decision Fatigue）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现代人在日常生活中面临大量低风险但高频的决策——今天中午吃什么？出门穿什么颜色？周末去哪里玩？这些看似微不足道的选择，累积起来消耗了大量心理能量。研究表明，人每天平均做出约35,000个决策，其中约227个与食物相关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痛点二：决策焦虑（Decision Anxiety）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即使是小决策，许多人也会感到焦虑。他们担心做出「错误」的选择，害怕错过更好的选项（FOMO效应）。这种焦虑在群体决策场景中更为突出——「你们想吃什么？」「随便」「都行」的循环每天都在上演。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痛点三：缺乏仪式感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现有的决策辅助工具（如随机掷骰子、抛硬币）过于机械和乏味，缺乏仪式感和情感连接。用户渴望一种更有趣、更有意义的方式来打破僵局，而不是简单地「随机选一个」。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3.3 用户影响与业务影响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8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影响描述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用户体验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选择瘫痪导致时间浪费、心情烦躁、决策质量下降</w:t>
            </w:r>
          </w:p>
        </w:tc>
      </w:tr>
      <w:tr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社交关系</w:t>
            </w:r>
          </w:p>
        </w:tc>
        <w:tc>
          <w:tcPr>
            <w:tcW w:type="pct" w:w="8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群体决策僵局影响朋友/同事关系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心理健康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持续的决策焦虑可能演变为更严重的心理问题</w:t>
            </w:r>
          </w:p>
        </w:tc>
      </w:tr>
      <w:tr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商业机会</w:t>
            </w:r>
          </w:p>
        </w:tc>
        <w:tc>
          <w:tcPr>
            <w:tcW w:type="pct" w:w="8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大量用户在决策场景中缺乏好的工具支持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3.4 竞品分析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当前市场上的决策辅助工具主要分为两类：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纯随机工具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代表产品：各种掷骰子App、随机选择器、抛硬币小程序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优势：简单直接，无学习成本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劣势：结果完全随机，缺乏「被理解感」；无仪式感；用户粘性低；无社交属性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本产品 vs 纯随机工具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pct" w:w="3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纯随机工具</w:t>
            </w:r>
          </w:p>
        </w:tc>
        <w:tc>
          <w:tcPr>
            <w:tcW w:type="pct" w:w="4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上帝帮你掷骰子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结果生成方式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纯随机数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基于时间锚定的规则引擎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结果唯一性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同一时刻不同用户结果相同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同一时刻不同用户结果不同（地点差异）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仪式感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弱（机械操作）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强（宇宙信号概念）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情感连接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有（被理解感、有分寸感）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社交属性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弱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强（分享卡设计）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用户粘性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中高（仪式感+社交+分层引导）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导流能力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有（向大宗师导流）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第4章：目标用户与画像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4.1 主要用户：互动型轻纠结用户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用户画像：小纠结星人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姓名：小星（化名）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年龄：25岁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职业：互联网公司产品经理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生活状态：独居，工作繁忙，经常加班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特征描述：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小星每天中午都会花10-15分钟纠结吃什么，经常到最后随便点一个外卖了事。出门前会在衣柜前站5分钟选衣服。周末想去玩但总是想不出去哪里，最后宅在家里。她觉得这些小纠结很浪费时间，但又无法避免。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目标：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快速做出让自己不后悔的小决策，减少心理消耗。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当前行为：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问同事/朋友、刷大众点评、抛硬币、或者干脆随机选一个。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痛点：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问别人麻烦，刷点评太累，抛硬币太无聊，随机选不甘心。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4.2 次要用户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探索型用户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对传统文化和神秘学有兴趣，但不愿深入研究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将产品视为一种「体验式」的文化接触方式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使用频率可能较低，但分享意愿强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犹豫型用户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面临真实人生决策（换工作、分手、搬家等）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尚未准备好寻求专业帮助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希望通过轻量级工具获得一些「方向感」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4.3 用户分层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pct" w:w="2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pct" w:w="3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产品应对</w:t>
            </w:r>
          </w:p>
        </w:tc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预期占比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轻拍板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吃什么、穿什么、喝什么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快速出结果，轻松文案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社交站队</w:t>
            </w:r>
          </w:p>
        </w:tc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去哪玩、看什么电影、要不要参加聚会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结果+分享卡，强化社交属性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有后续影响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要不要换工作、要不要分手、要不要搬家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克制文案+引导至大宗师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第5章：战略上下文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5.1 与现有产品（大宗师）的关系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「上帝帮你掷骰子」是「大宗师」产品矩阵的战略级入口产品，两者关系如下：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3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上帝帮你掷骰子</w:t>
            </w:r>
          </w:p>
        </w:tc>
        <w:tc>
          <w:tcPr>
            <w:tcW w:type="pct" w:w="4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大宗师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定位</w:t>
            </w:r>
          </w:p>
        </w:tc>
        <w:tc>
          <w:tcPr>
            <w:tcW w:type="pct" w:w="3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轻决策入口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专业决策辅助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用户门槛</w:t>
            </w:r>
          </w:p>
        </w:tc>
        <w:tc>
          <w:tcPr>
            <w:tcW w:type="pct" w:w="3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极低（无需注册、无需出生信息）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较高（需注册、需出生信息）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使用场景</w:t>
            </w:r>
          </w:p>
        </w:tc>
        <w:tc>
          <w:tcPr>
            <w:tcW w:type="pct" w:w="3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日常小纠结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人生重大决策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技术核心</w:t>
            </w:r>
          </w:p>
        </w:tc>
        <w:tc>
          <w:tcPr>
            <w:tcW w:type="pct" w:w="3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大六壬规则引擎（简化版）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完整术数系统（大六壬+八字+紫微等）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商业模式</w:t>
            </w:r>
          </w:p>
        </w:tc>
        <w:tc>
          <w:tcPr>
            <w:tcW w:type="pct" w:w="3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免费+广告+导流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付费咨询+订阅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用户关系</w:t>
            </w:r>
          </w:p>
        </w:tc>
        <w:tc>
          <w:tcPr>
            <w:tcW w:type="pct" w:w="3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拉新、教育、筛选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转化、留存、变现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核心逻辑：上帝帮你掷骰子负责「漏斗顶部」的用户获取和教育，通过问题分层机制将高意向用户自然引导至大宗师。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5.2 为什么现在做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市场时机：年轻群体对「玄学」「MBTI」等话题的兴趣持续升温，社交媒体上相关内容传播力强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技术成熟：大六壬规则引擎已完成核心算法开发，具备产品化条件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战略需要：大宗师需要低成本的用户获取渠道，轻量入口产品是最佳选择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竞争窗口：目前市场上缺乏将传统术数与现代产品设计结合的轻决策工具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5.3 核心战略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1.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低门槛拉新：以极低的使用门槛（无需注册、无需学习）吸引大量新用户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2.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仪式感留存：通过独特的「宇宙信号」体验建立用户粘性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3.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社交裂变：通过精心设计的分享卡驱动用户自发传播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4.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自然分层：通过问题分层机制识别高意向用户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5.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精准导流：将高意向用户引导至大宗师，实现商业转化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第6章：解决方案概述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6.1 三层架构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产品采用三层架构设计，确保「术在后台，势在前台」的核心原则得以贯彻：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第一层：规则计算层（Rule Engine）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基于大六壬规则引擎，接收时间、地点等输入，完成日干支计算、月将确定、天地盘排列、四课三传发用、神煞计算、格局分析等全套术数计算。这一层完全对用户不可见。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第二层：决策评分层（Decision Scoring）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将规则计算层的输出转化为标准化的决策评分。通过征象分析规则（22条）对计算结果进行解读，生成有利征象、不利征象、行动建议、风险提示等结构化数据。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第三层：模板翻译层（Template Engine）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将决策评分层的结构化数据转化为用户可理解的自然语言文案。根据问题类型（吃什么、穿什么、通用轻题、重题）和评分结果（A/B/wait档位）选择对应的文案模板，确保语气和内容符合「被理解感」和「有分寸感」的要求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6.2 用户流程（8步）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1.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用户打开产品，看到首页（品牌标题 + 模板区 + 自由输入）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2.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用户选择一个模板问题或自由输入问题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3.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系统进行问题分层（L1轻拍板 / L2社交站队 / L3有后续影响）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4.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系统请求位置权限（可跳过），获取时间上下文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5.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后台规则引擎完成计算（用户看到加载动画）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6.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系统展示结果页（根据问题层级展示不同样式）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7.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用户可选择分享结果（生成分享卡）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8.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L3用户可选择「让专业的人帮你看」（导流至大宗师）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6.3 三层问题分层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L1：轻拍板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定义：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结果对用户生活几乎无后续影响的小决策。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示例：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今天中午吃什么？出门穿什么颜色？喝咖啡还是奶茶？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语气要求：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轻松、有趣、直接。可以使用俏皮话和网络用语。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结果展示：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简洁卡片，一屏展示完毕。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L2：社交站队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定义：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结果可能影响社交互动的中等决策。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示例：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周末去哪玩？看哪部电影？要不要参加同学聚会？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语气要求：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友好、鼓励、带社交属性。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结果展示：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标准卡片 + 分享卡入口。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L3：有后续影响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定义：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结果可能对用户生活产生实际影响的决策。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示例：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要不要换工作？要不要分手？要不要搬到另一个城市？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语气要求：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克制、温暖、有分寸感。避免给出明确建议，强调「参考」。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结果展示：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完整Oracle卡片 + 大宗师导流入口。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第7章：后台测算逻辑（研发约束）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7.1 输入原则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时间输入：以用户发起提问的当前时刻为准，精确到分钟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地点输入：可选，用于真太阳时校正。若未提供，默认使用东经120度（北京时间标准）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问题输入：用户自由输入的文本，由NLP模块进行意图识别和问题分层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禁止输入：出生年月日时、姓名、手机号等个人身份信息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7.2 时间与地点要求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时间处理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前端获取用户当前时间（Date.now()），精确到毫秒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后端将时间戳转换为农历日期和干支纪时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时间精度要求：精确到时辰（2小时区间），分钟级用于真太阳时校正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地点处理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通过浏览器Geolocation API获取经纬度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后端根据经度计算真太阳时校正量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校正公式：校正量 = (当地经度 - 120) × 4 分钟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若用户拒绝授权或获取失败，使用默认值（东经120度，校正量为0）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7.3 前台表达限制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以下术语严格禁止出现在任何面向用户的界面和文案中：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8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禁止术语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术数名称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大六壬、六壬、奇门遁甲、紫微斗数、太乙神数</w:t>
            </w:r>
          </w:p>
        </w:tc>
      </w:tr>
      <w:tr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排盘术语</w:t>
            </w:r>
          </w:p>
        </w:tc>
        <w:tc>
          <w:tcPr>
            <w:tcW w:type="pct" w:w="8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排盘、起课、四课、三传、天地盘、天盘、地盘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专业概念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月将、占时、日干、日支、旬空、驿马、天乙贵人、德神、丁神</w:t>
            </w:r>
          </w:p>
        </w:tc>
      </w:tr>
      <w:tr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神煞名称</w:t>
            </w:r>
          </w:p>
        </w:tc>
        <w:tc>
          <w:tcPr>
            <w:tcW w:type="pct" w:w="8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神煞、贵人、腾蛇、朱雀、六合、勾陈、青龙、天空、白虎、太常、玄武、太阴、天后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毕法术语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毕法赋、贼克、比用、涉害、遥克、昴星、别责、八专、伏吟、返吟</w:t>
            </w:r>
          </w:p>
        </w:tc>
      </w:tr>
      <w:tr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其他术语</w:t>
            </w:r>
          </w:p>
        </w:tc>
        <w:tc>
          <w:tcPr>
            <w:tcW w:type="pct" w:w="8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八字、四柱、命盘、流年、大运、真太阳时（可内部使用但不在文案中出现）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7.4 分层触发规则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4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4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 轻拍板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问题关键词匹配轻题库（吃什么、穿什么、喝什么等）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快速计算，简洁展示，轻松文案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L2 社交站队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问题涉及社交活动或中等决策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标准计算，标准展示，社交文案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L3 有后续影响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问题涉及职业、感情、搬迁等重大决策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完整计算，Oracle展示，克制文案+导流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7.5 大六壬规则引擎核心算法链路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7.5.1 日干支计算（基准日法）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采用基准日法计算任意日期的干支：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基准日：1900年1月1日 = 甲戌日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甲 = 0, 乙 = 1, ..., 癸 = 9（天干索引）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子 = 0, 丑 = 1, ..., 亥 = 11（地支索引）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计算公式：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计算目标日期与基准日的天数差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const daysDiff = Math.floor((targetDate - baseDate) / (24 * 60 * 60 * 1000));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天干索引 = (基准天干索引 + 天数差) % 10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const heavenlyStemIndex = (0 + daysDiff) % 10;  // 甲=0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地支索引 = (基准地支索引 + 天数差) % 12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const earthlyBranchIndex = (10 + daysDiff) % 12;  // 戌=10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注意：天数差可能为负数，需处理负模运算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function mod(n, m)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return ((n % m) + m) % m;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7.5.2 月将确定（中气换将规则）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月将根据节气确定，以中气为换将节点：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月将</w:t>
            </w:r>
          </w:p>
        </w:tc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对应地支</w:t>
            </w:r>
          </w:p>
        </w:tc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起始节气</w:t>
            </w:r>
          </w:p>
        </w:tc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起始中气</w:t>
            </w:r>
          </w:p>
        </w:tc>
        <w:tc>
          <w:tcPr>
            <w:tcW w:type="pct" w:w="1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大约日期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登明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亥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立冬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小雪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11月7日前后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河魁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戌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寒露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霜降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10月8日前后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从魁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酉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白露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秋分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9月8日前后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传送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申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立秋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处暑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8月7日前后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小吉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小暑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大暑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7月7日前后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胜光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午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芒种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小暑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6月6日前后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太乙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巳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立夏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芒种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5月6日前后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天罡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辰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清明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谷雨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4月5日前后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功曹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寅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立春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雨水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2月4日前后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大吉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丑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小寒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大寒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1月6日前后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神后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子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大雪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冬至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12月7日前后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天魁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卯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惊蛰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春分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3月6日前后</w:t>
            </w:r>
          </w:p>
        </w:tc>
      </w:tr>
    </w:tbl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换将规则：以中气为界，中气之前用上月将，中气之后（含当日）换用新月将。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7.5.3 占时确定（12时辰映射）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时辰</w:t>
            </w:r>
          </w:p>
        </w:tc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地支</w:t>
            </w:r>
          </w:p>
        </w:tc>
        <w:tc>
          <w:tcPr>
            <w:tcW w:type="pct" w:w="2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时间范围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对应小时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子时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子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23:00-01:00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23, 0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丑时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丑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01:00-03:00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寅时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寅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03:00-05:00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卯时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卯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05:00-07:00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辰时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辰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07:00-09:00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巳时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巳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09:00-11:00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午时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午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11:00-13:00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未时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13:00-15:00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申时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申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15:00-17:00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酉时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酉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17:00-19:00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戌时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戌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19:00-21:00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亥时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亥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21:00-23:00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21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7.5.4 真太阳时校正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真太阳时校正用于提升计算精度，根据用户所在经度调整时间：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真太阳时校正公式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const localLongitude = 116.4;  // 用户所在经度（如北京116.4度）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const standardLongitude = 120; // 东八区标准经度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校正量 = (当地经度 - 标准经度) × 4分钟/度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const correctionMinutes = (localLongitude - standardLongitude) * 4;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校正后的时间 = 原始时间 + 校正量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北京示例：correctionMinutes = (116.4 - 120) * 4 = -14.4分钟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即北京时间12:00 → 真太阳时11:45:36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7.5.5 天地盘位移法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天地盘是大六壬排盘的核心结构：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Shift = 月将 - 占时（地支索引之差）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function calculateShift(monthGeneralIndex, hourIndex)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return mod(monthGeneralIndex - hourIndex, 12);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天盘排列：以地盘为基础，按Shift值位移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地盘固定排列：子丑寅卯辰巳午未申酉戌亥（0-11）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天盘排列：地盘[i] 对应天盘[(i + Shift) % 12]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示例：月将为申(8)，占时为午(6)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Shift = (8 - 6) % 12 = 2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天盘子位 = 地盘[(0+2)%12] = 地盘寅位 = 寅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天盘丑位 = 地盘[(1+2)%12] = 地盘卯位 = 卯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...以此类推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7.5.6 四课起法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四课由日干和日支推导而来，共四课：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第一课（干阳）：日干上神 = 天盘[日干所在地支位置]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第二课（干阴）：干阳上神 = 天盘[干阳所在地支位置]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第三课（支阳）：日支上神 = 天盘[日支所在地支位置]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第四课（支阴）：支阳上神 = 天盘[支阳所在地支位置]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示例：日干为甲（对应寅），日支为子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第一课：天盘[寅位] = ?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第二课：天盘[第一课结果位] = ?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第三课：天盘[子位] = ?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// 第四课：天盘[第三课结果位] = ?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7.5.7 三传九宗门发用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三传（初传、中传、末传）是判断的核心，按九宗门顺序依次检查：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宗门</w:t>
            </w:r>
          </w:p>
        </w:tc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发用条件</w:t>
            </w:r>
          </w:p>
        </w:tc>
        <w:tc>
          <w:tcPr>
            <w:tcW w:type="pct" w:w="3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贼克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四课中有下克上</w:t>
            </w:r>
          </w:p>
        </w:tc>
        <w:tc>
          <w:tcPr>
            <w:tcW w:type="pct" w:w="3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取最上一课的下克上为初传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比用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多课下克上时，取与日干同类者</w:t>
            </w:r>
          </w:p>
        </w:tc>
        <w:tc>
          <w:tcPr>
            <w:tcW w:type="pct" w:w="3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阴阳同类为比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涉害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比用无法确定时，取涉害深者为初传</w:t>
            </w:r>
          </w:p>
        </w:tc>
        <w:tc>
          <w:tcPr>
            <w:tcW w:type="pct" w:w="3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比较克行路程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遥克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四课无下克上，取上克下</w:t>
            </w:r>
          </w:p>
        </w:tc>
        <w:tc>
          <w:tcPr>
            <w:tcW w:type="pct" w:w="3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日干遥克四课神为用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昴星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四课无克，阳日取酉上神，阴日取丑上神</w:t>
            </w:r>
          </w:p>
        </w:tc>
        <w:tc>
          <w:tcPr>
            <w:tcW w:type="pct" w:w="3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昴星为酉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别责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四课无克且不备，取干上神或日干</w:t>
            </w:r>
          </w:p>
        </w:tc>
        <w:tc>
          <w:tcPr>
            <w:tcW w:type="pct" w:w="3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特定条件下的变通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八专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日干日支相同，取干上神或日干</w:t>
            </w:r>
          </w:p>
        </w:tc>
        <w:tc>
          <w:tcPr>
            <w:tcW w:type="pct" w:w="3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如甲日寅时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伏吟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天地盘相同，各课伏于本位</w:t>
            </w:r>
          </w:p>
        </w:tc>
        <w:tc>
          <w:tcPr>
            <w:tcW w:type="pct" w:w="3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取日干上神为用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返吟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天地盘相冲，各课返于对冲位</w:t>
            </w:r>
          </w:p>
        </w:tc>
        <w:tc>
          <w:tcPr>
            <w:tcW w:type="pct" w:w="3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取驿马为用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7.5.8 课体判名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根据四课三传的组合关系判定课体名称，常见课体包括：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重审课：初传克日，且与日干同类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元首课：初传克日，且与日干异类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涉害课：涉害发用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遥克课：遥克发用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昴星课：昴星发用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别责课：别责发用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八专课：八专发用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伏吟课：伏吟发用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返吟课：返吟发用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三光课：三传与日干形成三合局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三阳课：天乙、太阳、功曹临日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六仪课：天乙临日干或发用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7.5.9 神煞计算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根据日干支、月将、占时等计算相关神煞：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神煞</w:t>
            </w:r>
          </w:p>
        </w:tc>
        <w:tc>
          <w:tcPr>
            <w:tcW w:type="pct" w:w="4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计算规则</w:t>
            </w:r>
          </w:p>
        </w:tc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决策影响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甲子旬空戌亥，甲戌旬空申酉，甲申旬空午未...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主虚耗、不实，降低有利评分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驿马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寅午戌日马在申，申子辰日马在寅...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主动、变动，增加行动力评分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丁神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丁丑、丁亥、丁酉...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主突变、意外，增加变动因素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天乙贵人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甲戊庚牛羊，乙己鼠猴乡...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主贵人相助，增加支持评分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德神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甲德在寅，乙德在卯...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主有德有福，增加有利评分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禄神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甲禄在寅，乙禄在卯...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主有食禄，增加有利评分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华盖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寅午戌日华盖在戌...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主孤独、艺术，增加思考因素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桃花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寅午戌日桃花在卯...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主人际、感情，社交场景加分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7.5.10 格局分析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格局分析是对四课三传组合关系的深层解读：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格局名称</w:t>
            </w:r>
          </w:p>
        </w:tc>
        <w:tc>
          <w:tcPr>
            <w:tcW w:type="pct" w:w="2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pct" w:w="2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3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决策影响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前后引从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初传引从日干或末传引从日干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有贵人相助，前后呼应</w:t>
            </w:r>
          </w:p>
        </w:tc>
        <w:tc>
          <w:tcPr>
            <w:tcW w:type="pct" w:w="3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增加支持评分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首尾相见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初传与末传相同或相合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事情有始有终，循环往复</w:t>
            </w:r>
          </w:p>
        </w:tc>
        <w:tc>
          <w:tcPr>
            <w:tcW w:type="pct" w:w="3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增加有利评分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金日逢丁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日干为金（庚辛），三传见丁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主突变、意外之财</w:t>
            </w:r>
          </w:p>
        </w:tc>
        <w:tc>
          <w:tcPr>
            <w:tcW w:type="pct" w:w="3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增加变动评分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闭口卦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旬空临日或初传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事情受阻，难以开口</w:t>
            </w:r>
          </w:p>
        </w:tc>
        <w:tc>
          <w:tcPr>
            <w:tcW w:type="pct" w:w="3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增加延迟评分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交车相合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初传与末传相合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内外和谐，合作有利</w:t>
            </w:r>
          </w:p>
        </w:tc>
        <w:tc>
          <w:tcPr>
            <w:tcW w:type="pct" w:w="3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增加有利评分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日辰相加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日干加日支或日支加日干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自身努力可成</w:t>
            </w:r>
          </w:p>
        </w:tc>
        <w:tc>
          <w:tcPr>
            <w:tcW w:type="pct" w:w="3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增加行动力评分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干支相冲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日干与日支相冲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内心矛盾，方向不明</w:t>
            </w:r>
          </w:p>
        </w:tc>
        <w:tc>
          <w:tcPr>
            <w:tcW w:type="pct" w:w="3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增加冲突评分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三传克日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初中末三传皆克日干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压力大，阻力多</w:t>
            </w:r>
          </w:p>
        </w:tc>
        <w:tc>
          <w:tcPr>
            <w:tcW w:type="pct" w:w="3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增加风险评分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7.6 征象分析规则（22条）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征象分析是将大六壬计算结果转化为决策评分的桥梁，共22条规则：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征象名称</w:t>
            </w:r>
          </w:p>
        </w:tc>
        <w:tc>
          <w:tcPr>
            <w:tcW w:type="pct" w:w="3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影响方向</w:t>
            </w:r>
          </w:p>
        </w:tc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S01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干上吉神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天乙贵人或德神临日干上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S02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干上凶神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腾蛇或白虎临日干上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S03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支上吉神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天乙贵人或德神临日支上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S04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支上凶神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玄武或勾陈临日支上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S05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初传吉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初传为天乙贵人或德神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S06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初传凶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初传为白虎或腾蛇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S07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末传吉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末传为天乙贵人或六合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S08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末传凶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末传为玄武或天空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S09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三传递生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初生中、中生末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S10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三传递克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初克中、中克末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S11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初末相合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初传与末传六合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S12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初中相冲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初传与中传相冲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S13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日辰相合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日干与日支六合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S14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日辰相冲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日干与日支相冲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S15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驿马发用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驿马为初传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行动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S16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旬空发用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旬空为初传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延迟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S17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丁神见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三传见丁神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变动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S18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禄神见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禄神临日或三传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S19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华盖见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华盖临日或三传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谨慎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S20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桃花见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桃花临日或三传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S21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闭口格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旬空临日或初传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延迟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S22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三光课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三传与日干三合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+3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7.7 决策评分公式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7.7.1 总评分公式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totalScore =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favorable × 2        // 有利征象总数 × 2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- unfavorable × 2     // 不利征象总数 × 2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+ movement            // 行动征象数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+ support             // 支持征象数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- caution             // 谨慎征象数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- delay               // 延迟征象数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- conflict            // 冲突征象数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- void                // 旬空征象数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+ precisionBonus      // 精度奖励（提供了精确位置 +1）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- boundaryPenalty     // 边界惩罚（节气前后3天 ±1）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7.7.2 方向判定表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  <w:tc>
          <w:tcPr>
            <w:tcW w:type="pct" w:w="1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pct" w:w="4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文案基调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totalScore &gt;= 6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积极行动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鼓励、明确、正面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 &lt;= totalScore &lt;= 5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可以尝试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温和、开放、建议性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-1 &lt;= totalScore &lt;= 1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再等等看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中性、耐心、不着急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-5 &lt;= totalScore &lt;= -2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需要谨慎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提醒、保守、注意风险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totalScore &lt;= -6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不宜行动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克制、建议暂缓、引导专业咨询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7.7.3 风险等级判定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pct" w:w="4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展示策略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低风险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不利征象 &lt;= 2 且 无旬空发用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正常展示，轻松语气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中风险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不利征象 3-4 或 有旬空发用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增加风险提示文案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高风险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不利征象 &gt;= 5 或 三传递克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加强风险提示，L3问题引导至大宗师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7.7.4 动作模式映射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3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文案方向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主动出击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movement &gt;= 2 且 totalScore &gt;= 2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鼓励立即行动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稳步推进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movement &gt;= 1 且 totalScore &gt;= 0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建议按计划进行</w:t>
            </w:r>
          </w:p>
        </w:tc>
      </w:tr>
      <w:tr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静观其变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movement == 0 且 totalScore &lt;= 1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建议等待时机</w:t>
            </w:r>
          </w:p>
        </w:tc>
      </w:tr>
      <w:tr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蓄势待发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delay &gt;= 1 且 totalScore &gt;= 0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建议准备但暂缓行动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7.7.5 趋势模式映射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  <w:tc>
          <w:tcPr>
            <w:tcW w:type="pct" w:w="4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3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上升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三传递生 或 末传吉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事情向好的方向发展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平稳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三传无递生递克 且 末传中性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事情保持稳定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下降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三传递克 或 末传凶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事情可能遇到阻碍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转折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丁神见 或 初末相冲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事情可能出现意外变化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7.7.6 升级触发规则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当满足以下任一条件时，系统自动将问题升级至更高层级：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L1升级至L2：用户在结果页停留超过30秒并反复查看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L2升级至L3：问题关键词包含职业、感情、搬迁等重大决策词汇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任意层级升级至L3：风险等级为「高风险」且用户主动点击「了解更多」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L3导流触发：用户在L3结果页点击「让专业的人帮你看」按钮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7.8 模板翻译层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7.8.1 吃什么模板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pct" w:w="4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文案变体A</w:t>
            </w:r>
          </w:p>
        </w:tc>
        <w:tc>
          <w:tcPr>
            <w:tcW w:type="pct" w:w="4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文案变体B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A（积极）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宇宙说：今天适合大胆尝试新口味！去那家你一直想去的店吧，不会踩雷的。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今天的宇宙能量很给力，点你最馋的那个！放心，味蕾不会骗你。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wait（等等）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宇宙说：别急着点外卖，再等一会儿，说不定有人请你吃饭。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宇宙在帮你攒人品呢，先喝口水，答案马上就来。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B（尝试）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宇宙说：今天适合吃点暖和的，一碗热汤面就能治愈一切。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宇宙建议你今天走保守路线，老字号比网红店更靠谱。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7.8.2 穿什么模板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pct" w:w="4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文案变体A</w:t>
            </w:r>
          </w:p>
        </w:tc>
        <w:tc>
          <w:tcPr>
            <w:tcW w:type="pct" w:w="4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文案变体B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A（积极）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宇宙说：今天穿亮一点的颜色，好运会被你吸引过来。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今天的你值得被看见，穿那件最自信的衣服出门吧！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wait（等等）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宇宙说：今天适合低调一点，深色系是你的守护色。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宇宙建议你今天别太张扬，舒适比好看更重要。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B（尝试）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宇宙说：今天穿你最舒服的那套，自在的状态就是最好的穿搭。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宇宙说：今天适合叠穿，多穿一件比少穿一件好。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7.8.3 通用轻题模板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pct" w:w="8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文案模板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pct" w:w="8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宇宙的信号很明确：去做吧！现在就是最好的时机。</w:t>
            </w:r>
          </w:p>
        </w:tc>
      </w:tr>
      <w:tr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</w:t>
            </w:r>
          </w:p>
        </w:tc>
        <w:tc>
          <w:tcPr>
            <w:tcW w:type="pct" w:w="8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宇宙说：不急，再等一等。好的事情值得耐心等待。</w:t>
            </w:r>
          </w:p>
        </w:tc>
      </w:tr>
      <w:tr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pct" w:w="8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宇宙说：可以试试看，但别太执着于结果。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7.8.4 重题Oracle模板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pct" w:w="8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文案模板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A+（高风险+积极）</w:t>
            </w:r>
          </w:p>
        </w:tc>
        <w:tc>
          <w:tcPr>
            <w:tcW w:type="pct" w:w="8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此刻的宇宙能量很强，但事情并不简单。如果你已经想清楚了，宇宙不会拦你。但建议你在行动前，找一位真正懂行的人聊聊。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A（积极）</w:t>
            </w:r>
          </w:p>
        </w:tc>
        <w:tc>
          <w:tcPr>
            <w:tcW w:type="pct" w:w="8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宇宙给出的信号是积极的。但这是一个重要的决定，建议你认真考虑所有因素后再行动。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wait（等等）</w:t>
            </w:r>
          </w:p>
        </w:tc>
        <w:tc>
          <w:tcPr>
            <w:tcW w:type="pct" w:w="8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宇宙说：现在不是最好的时机。不是不行，而是再等一等，你会看得更清楚。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B（尝试）</w:t>
            </w:r>
          </w:p>
        </w:tc>
        <w:tc>
          <w:tcPr>
            <w:tcW w:type="pct" w:w="8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宇宙说：可以迈出第一步，但保持开放的心态。事情可能和你预期的不同，但未必是坏事。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7.8.5 CTA选择逻辑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问题层级</w:t>
            </w:r>
          </w:p>
        </w:tc>
        <w:tc>
          <w:tcPr>
            <w:tcW w:type="pct" w:w="1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pct" w:w="3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主CTA</w:t>
            </w:r>
          </w:p>
        </w:tc>
        <w:tc>
          <w:tcPr>
            <w:tcW w:type="pct" w:w="3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次CTA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A/B/wait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再来一次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分享给朋友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A/B/wait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分享结果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再来一次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A/B/wait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让专业的人帮你看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分享结果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A+（高风险）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让专业的人帮你看（强化）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了解更多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第8章：页面与模块设计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8.1 首页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首页是用户进入产品的第一个页面，承担品牌传达和问题输入两大功能：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8.1.1 品牌标题区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主标题：「上帝帮你掷骰子」（大字号，金色，居中）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副标题：「别纠结啦！先让宇宙替你拍下板。」（小字号，浅色）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背景：深色宇宙风格，星空元素点缀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8.1.2 模板区（3类）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「今天吃什么？」—— 点击直接进入，无需输入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「今天穿什么？」—— 点击直接进入，无需输入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「我有一个问题...」—— 点击展开自由输入框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8.1.3 自由输入区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输入框：placeholder「说说你的纠结...」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字数限制：50字以内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提交按钮：「让宇宙帮你决定」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8.1.4 精准模式说明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文案：「开启定位可以获得更精准的宇宙信号（可选）」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位置权限请求按钮（可跳过）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8.2 权限与精度选择层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在用户提交问题后、开始计算前，展示精度选择：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默认模式：「使用北京时间」（无需授权，快速出结果）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精准模式：「使用我的位置」（需授权定位，更精准）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跳过按钮：「不用了，直接算」（使用默认模式）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此层为非强制拦截层，用户可随时跳过。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8.3 结果页-轻题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轻题结果页（L1/L2）的设计要点：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顶部：宇宙信号动画（星空粒子效果）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核心区：结果文案卡片（一屏展示）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底部：操作按钮区（再来一次 / 分享给朋友）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整体风格：轻松、有趣、一屏完成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L2结果页额外包含：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分享卡预览（小尺寸）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「生成分享卡」按钮（高亮）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8.4 结果页-重题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重题结果页（L3）的设计要点：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顶部：更庄重的宇宙信号动画（慢速星空）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核心区：Oracle结果卡片（可能需要滑动查看）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风险提示区（如适用）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底部：操作按钮区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主CTA：「让专业的人帮你看」（引导至大宗师）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次CTA：「分享结果」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整体风格：克制、温暖、有仪式感。配色更沉稳，动画更缓慢。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8.5 分享卡预览页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分享卡是产品社交裂变的核心载体，提供3种模板：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模板一：轻拍板卡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尺寸：750 x 1000 像素（竖版）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内容：问题 + 结果文案 + 品牌水印 + 二维码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风格：活泼、色彩丰富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模板二：社交站队卡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尺寸：750 x 1000 像素（竖版）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内容：问题 + 结果文案 + 「你的选择是？」互动区 + 二维码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风格：社交感强，鼓励朋友参与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模板三：Oracle卡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尺寸：750 x 1334 像素（竖版，更长）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内容：问题 + Oracle结果 + 趋势提示 + 品牌信息 + 二维码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风格：神秘、高级、有仪式感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8.6 视觉风格：宇宙神秘风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整体视觉风格定义为「宇宙神秘风」，核心设计元素：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背景色：深色系（#1A1A2E 为主背景，#16213E 为辅助背景）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星空元素：随机分布的星点、星云效果、流星动画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金色点缀：标题、按钮、关键信息使用金色（#C9A96E）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字体：标题使用衬线体（增加仪式感），正文使用无衬线体（保证可读性）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圆角：卡片使用大圆角（16-24px），营造柔和感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阴影：卡片使用微妙的发光阴影，增强空间感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动画：星空粒子、流星划过、结果揭晓时的光芒效果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第9章：模块拆分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模块A：问题输入模块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功能：接收用户的问题输入（模板选择或自由输入）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输入：问题文本、问题类型标识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输出：标准化的问题对象（QuestionSession）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依赖：无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模块B：时间与地点上下文模块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功能：获取用户当前时间和位置信息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输入：用户授权状态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输出：TimeContext 对象（时间戳、经纬度、真太阳时校正量）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依赖：浏览器 Geolocation API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模块C：问题分层模块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功能：对用户问题进行分层分类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输入：问题文本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输出：问题层级（L1/L2/L3）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依赖：关键词库、NLP模型（可选）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模块D：后台判断引擎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功能：核心规则引擎，完成大六壬计算和决策评分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输入：TimeContext、问题层级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输出：ResultPayload（评分、方向、风险等级、征象列表）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依赖：大六壬规则库、征象分析规则、评分公式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模块E：结果翻译模块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功能：将评分结果转化为用户可读的文案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输入：ResultPayload、问题类型、问题层级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输出：最终展示文案、CTA配置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依赖：文案模板库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模块F：分享与导流模块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功能：生成分享卡、处理导流逻辑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输入：结果数据、分享模板选择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输出：分享卡图片、导流链接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依赖：Canvas绘图库、大宗师接口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第10章：输入输出规范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10.1 前端输入对象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前端提交到后端的标准化输入对象：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"question":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"text": "今天中午吃什么",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"type": "template",       // "template" | "free"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"templateId": "eat_what"  // 模板ID（仅type=template时）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"timeContext":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"timestamp": 1712836800000,   // 用户发起提问的时间戳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"timezone": "Asia/Shanghai"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"location":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"enabled": true,               // 是否提供位置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"latitude": 39.9042,           // 纬度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"longitude": 116.4074          // 经度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"sessionId": "uuid-xxxx-xxxx",  // 会话ID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"deviceId": "device-xxxx"       // 设备ID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10.2 后台标准化对象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后台内部使用的标准化对象（不暴露给前端）：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"timeContext":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"timestamp": 1712836800000,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"solarDate": { "year": 2024, "month": 4, "day": 11, "hour": 12, "minute": 0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"lunarDate": { "year": 2024, "month": 3, "day": 3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"stems": { "dayStem": 0, "dayBranch": 10 },  // 甲戌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"hourBranch": 6,                              // 午时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"monthGeneral": 8,                            // 申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"trueSolarTimeCorrection": -14.4              // 真太阳时校正（分钟）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"plateData":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"earthPlate": [0,1,2,3,4,5,6,7,8,9,10,11],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"heavenPlate": [2,3,4,5,6,7,8,9,10,11,0,1],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"shift": 2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"fourLessons":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"lesson1": { "stem": "甲", "branch": "寅", "god": "贵人"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"lesson2": { "stem": "丙", "branch": "午", "god": "腾蛇"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"lesson3": { "stem": "壬", "branch": "子", "god": "天后"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"lesson4": { "stem": "庚", "branch": "申", "god": "白虎"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"threeTransmissions":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"initial": { "stem": "甲", "branch": "寅", "god": "贵人"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"middle": { "stem": "丙", "branch": "午", "god": "腾蛇"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"final": { "stem": "壬", "branch": "子", "god": "天后"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10.3 结果输出对象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后台返回给前端的标准化结果对象：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"sessionId": "uuid-xxxx-xxxx",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"question":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"text": "今天中午吃什么",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"level": "L1",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"category": "food"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"result":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"direction": "A",           // "A" | "B" | "wait" | "C" | "D"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"totalScore": 8,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"riskLevel": "low",         // "low" | "medium" | "high"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"actionMode": "主动出击",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"trendMode": "上升",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"favorableCount": 5,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"unfavorableCount": 1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"display":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"title": "宇宙说：今天适合大胆尝试新口味！",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"body": "去那家你一直想去的店吧，不会踩雷的。",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"subtitle": "今天的宇宙能量很给力",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"cta":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"primary": { "text": "再来一次", "action": "retry"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"secondary": { "text": "分享给朋友", "action": "share"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"share":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"templateId": "light_card",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"imageUrl": "https://cdn.xxx.com/share/xxx.png"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"meta":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"calculatedAt": 1712836800000,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"precisionMode": "exact"    // "default" | "exact"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第11章：状态机定义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11.1 主流程状态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2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2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下一步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首页展示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用户打开产品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QUESTION_INPUT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QUESTION_INPUT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问题输入中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用户选择模板或开始输入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CLASSIFYING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CLASSIFYING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问题分层中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用户提交问题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PERMISSION_REQUEST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PERMISSION_REQUEST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权限请求中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分层完成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CALCULATING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CALCULATING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后台计算中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权限处理完成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RESULT_DISPLAY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RESULT_DISPLAY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结果展示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计算完成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SHARE_PREVIEW / HOME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SHARE_PREVIEW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分享卡预览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用户点击分享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SHARE_COMPLETE / RESULT_DISPLAY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SHARE_COMPLETE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分享完成</w:t>
            </w:r>
          </w:p>
        </w:tc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用户确认分享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HOME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11.2 结果页状态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pct" w:w="2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允许操作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RESULT_LIGHT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轻题结果展示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再来一次、分享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RESULT_SOCIAL</w:t>
            </w:r>
          </w:p>
        </w:tc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社交结果展示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再来一次、生成分享卡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RESULT_ORACLE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重题结果展示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让专业的人帮你看、分享、了解更多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11.3 中断与恢复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用户关闭页面：状态丢失，下次打开回到HOME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网络中断：CALCULATING状态超时后显示错误页，提供「重试」按钮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权限拒绝：PERMISSION_REQUEST状态自动跳转到CALCULATING（使用默认模式）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后台错误：CALCULATING状态显示友好错误信息，提供「再试一次」按钮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第12章：接口假设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12.1 POST /api/v1/oracle/decision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核心决策接口，接收问题输入，返回决策结果。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Request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POST /api/v1/oracle/decision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Content-Type: application/json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"question":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"text": "今天中午吃什么",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"type": "template",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"templateId": "eat_what"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"timeContext":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"timestamp": 1712836800000,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"timezone": "Asia/Shanghai"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"location":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"enabled": true,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"latitude": 39.9042,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"longitude": 116.4074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"sessionId": "uuid-xxxx-xxxx",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"deviceId": "device-xxxx"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4444"/>
          <w:sz w:val="26"/>
          <w:szCs w:val="26"/>
        </w:rPr>
        <w:t xml:space="preserve">Response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HTTP 200 OK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Content-Type: application/json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"code": 0,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"message": "success",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"data":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"sessionId": "uuid-xxxx-xxxx",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"question":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"text": "今天中午吃什么",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"level": "L1",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"category": "food"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"result":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"direction": "A",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"totalScore": 8,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"riskLevel": "low",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"actionMode": "主动出击",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"trendMode": "上升"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"display":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"title": "宇宙说：今天适合大胆尝试新口味！",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"body": "去那家你一直想去的店吧，不会踩雷的。",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"cta":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  "primary": { "text": "再来一次", "action": "retry"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  "secondary": { "text": "分享给朋友", "action": "share"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},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"share":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"templateId": "light_card",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  "imageUrl": "https://cdn.xxx.com/share/xxx.png"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12.2 POST /api/v1/oracle/share-event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分享事件记录接口。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POST /api/v1/oracle/share-event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Content-Type: application/json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"sessionId": "uuid-xxxx-xxxx",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"shareType": "image",        // "image" | "link" | "screenshot"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"templateId": "light_card",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"platform": "wechat"         // "wechat" | "moments" | "weibo" | "other"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Response: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"code": 0,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"message": "success",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"data":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"eventId": "evt-xxxx-xxxx"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12.3 POST /api/v1/oracle/escalate-click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导流点击记录接口（用户点击「让专业的人帮你看」时调用）。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POST /api/v1/oracle/escalate-click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Content-Type: application/json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"sessionId": "uuid-xxxx-xxxx",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"questionLevel": "L3",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"resultDirection": "A",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"riskLevel": "high",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"source": "result_page"      // "result_page" | "share_card"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Response: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"code": 0,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"message": "success",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"data":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"redirectUrl": "https://dazongshi.com/landing?from=dice&amp;utm_source=xxx"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第13章：数据对象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13.1 QuestionSession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问题会话对象，记录一次完整的提问-回答过程：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interface QuestionSession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sessionId: string;          // 会话唯一ID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deviceId: string;           // 设备ID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questionText: string;       // 问题文本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questionType: "template" | "free";  // 问题类型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templateId?: string;        // 模板ID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questionLevel: "L1" | "L2" | "L3";  // 问题层级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category: string;           // 问题分类（food/clothing/social/life）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createdAt: number;          // 创建时间戳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status: "pending" | "completed" | "failed";  // 状态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13.2 TimeContext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时间上下文对象，记录计算使用的时间信息：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interface TimeContext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timestamp: number;          // 原始时间戳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timezone: string;           // 时区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solarDate: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year: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month: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day: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hour: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minute: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lunarDate: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year: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month: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day: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  isLeapMonth: boolean;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};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dayStem: number;            // 日干索引（0-9）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dayBranch: number;          // 日支索引（0-11）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hourBranch: number;         // 时辰地支索引（0-11）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monthGeneral: number;       // 月将索引（0-11）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trueSolarTimeCorrection: number;  // 真太阳时校正（分钟）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precisionMode: "default" | "exact";  // 精度模式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13.3 ResultPayload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结果载荷对象，记录决策评分和展示信息：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interface ResultPayload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sessionId: string;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direction: "A" | "B" | "wait" | "C" | "D";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totalScore: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riskLevel: "low" | "medium" | "high";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actionMode: string;         // 动作模式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trendMode: string;          // 趋势模式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favorableCount: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unfavorableCount: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favorableSigns: string[];   // 有利征象列表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unfavorableSigns: string[]; // 不利征象列表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displayTitle: string;       // 展示标题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displayBody: string;        // 展示正文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ctaPrimary: { text: string; action: string };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ctaSecondary: { text: string; action: string };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shareTemplateId: string;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calculatedAt: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13.4 ShareEvent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分享事件对象，记录用户的分享行为：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interface ShareEvent {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eventId: string;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sessionId: string;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shareType: "image" | "link" | "screenshot";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templateId: string;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platform: "wechat" | "moments" | "weibo" | "other";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createdAt: number;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  isConverted: boolean;       // 是否产生转化（被点击）</w:t>
      </w:r>
    </w:p>
    <w:p>
      <w:pPr>
        <w:shd w:color="F8F8F8" w:val="solid"/>
        <w:spacing w:after="0" w:line="280"/>
        <w:ind w:left="360"/>
      </w:pPr>
      <w:r>
        <w:rPr>
          <w:rFonts w:ascii="Courier New" w:eastAsia="Microsoft YaHei" w:hAnsi="Courier New"/>
          <w:color w:val="333333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第14章：埋点方案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14.1 首页埋点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pct" w:w="3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pct" w:w="4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page_home_view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首页加载完成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referrer, device_id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template_click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点击模板问题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template_id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free_input_focus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自由输入框获焦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free_input_submit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提交自由输入问题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question_text, char_count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14.2 权限埋点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pct" w:w="2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pct" w:w="4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permission_request_show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权限请求页展示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permission_type</w:t>
            </w:r>
          </w:p>
        </w:tc>
      </w:tr>
      <w:tr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permission_granted</w:t>
            </w:r>
          </w:p>
        </w:tc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用户授权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permission_type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permission_denied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用户拒绝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permission_type</w:t>
            </w:r>
          </w:p>
        </w:tc>
      </w:tr>
      <w:tr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precision_skip</w:t>
            </w:r>
          </w:p>
        </w:tc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跳过精准模式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14.3 结果埋点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pct" w:w="2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pct" w:w="4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result_show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结果页展示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session_id, direction, level, risk_level</w:t>
            </w:r>
          </w:p>
        </w:tc>
      </w:tr>
      <w:tr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result_stay_duration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离开结果页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session_id, duration_ms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result_retry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点击「再来一次」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</w:t>
            </w:r>
          </w:p>
        </w:tc>
      </w:tr>
      <w:tr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result_escalate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点击「让专业的人帮你看」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session_id, level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14.4 分享埋点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pct" w:w="2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pct" w:w="4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share_preview_show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分享卡预览展示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session_id, template_id</w:t>
            </w:r>
          </w:p>
        </w:tc>
      </w:tr>
      <w:tr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share_confirm</w:t>
            </w:r>
          </w:p>
        </w:tc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确认分享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session_id, template_id, platform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share_cancel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取消分享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</w:t>
            </w:r>
          </w:p>
        </w:tc>
      </w:tr>
      <w:tr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share_card_click</w:t>
            </w:r>
          </w:p>
        </w:tc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分享卡被点击（回流）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event_id, source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14.5 转化埋点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pct" w:w="2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pct" w:w="4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escalate_landing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到达大宗师落地页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session_id, utm_source</w:t>
            </w:r>
          </w:p>
        </w:tc>
      </w:tr>
      <w:tr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escalate_signup</w:t>
            </w:r>
          </w:p>
        </w:tc>
        <w:tc>
          <w:tcPr>
            <w:tcW w:type="pct" w:w="2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大宗师注册完成</w:t>
            </w:r>
          </w:p>
        </w:tc>
        <w:tc>
          <w:tcPr>
            <w:tcW w:type="pct" w:w="4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</w:t>
            </w:r>
          </w:p>
        </w:tc>
      </w:tr>
      <w:tr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escalate_purchase</w:t>
            </w:r>
          </w:p>
        </w:tc>
        <w:tc>
          <w:tcPr>
            <w:tcW w:type="pct" w:w="2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大宗师付费</w:t>
            </w:r>
          </w:p>
        </w:tc>
        <w:tc>
          <w:tcPr>
            <w:tcW w:type="pct" w:w="4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session_id, amount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第15章：规则清单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15.1 前台规则（8条）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1.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禁止在前台出现任何大六壬专业术语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2.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禁止收集用户出生信息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4.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禁止在前台展示计算过程或中间数据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5.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禁止在前台使用「占卜」「算命」「预测」等词汇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6.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所有文案必须经过模板翻译层处理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7.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重题结果必须比轻题更克制、更有仪式感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8.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CTA文案不得使用强迫性或诱导性语言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15.2 分层规则（4条）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1.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L1问题必须在一屏内展示完毕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2.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L2问题必须包含分享卡入口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3.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L3问题必须包含大宗师导流入口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4.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L3高风险结果必须强化导流提示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15.3 精度规则（4条）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1.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默认模式使用东经120度作为基准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2.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精准模式使用用户实际经度进行真太阳时校正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3.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位置权限拒绝不得阻断用户流程</w:t>
      </w:r>
    </w:p>
    <w:p>
      <w:pPr>
        <w:spacing w:after="80" w:line="340"/>
        <w:ind w:left="480" w:hanging="360"/>
      </w:pPr>
      <w:r>
        <w:rPr>
          <w:rFonts w:ascii="Arial" w:eastAsia="Microsoft YaHei" w:hAnsi="Arial"/>
          <w:b/>
          <w:bCs/>
          <w:color w:val="2D2D44"/>
          <w:sz w:val="22"/>
          <w:szCs w:val="22"/>
        </w:rPr>
        <w:t xml:space="preserve">4. </w:t>
      </w:r>
      <w:r>
        <w:rPr>
          <w:rFonts w:ascii="Arial" w:eastAsia="Microsoft YaHei" w:hAnsi="Arial"/>
          <w:color w:val="333333"/>
          <w:sz w:val="22"/>
          <w:szCs w:val="22"/>
        </w:rPr>
        <w:t xml:space="preserve">精度差异不得导致同一时刻同地点结果不同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第16章：异常处理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16.1 用户输入异常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pct" w:w="4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用户提示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输入为空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阻止提交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说说你的纠结吧，宇宙在等你...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输入超过50字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阻止提交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太长了，简单说就好，宇宙懂你的。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输入包含敏感词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替换或提示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换个说法试试？宇宙听不太懂这个。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输入无法识别意图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降级为通用轻题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（系统自动处理，用户无感知）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16.2 权限异常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pct" w:w="4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用户提示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定位权限拒绝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使用默认模式继续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没关系，用北京时间也一样准。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定位获取失败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使用默认模式继续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定位好像出了点问题，用默认模式帮你算。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定位超时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使用默认模式继续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等太久了，先用默认模式吧。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16.3 系统异常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pct" w:w="4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用户提示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后台计算超时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重试一次，仍失败则提示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宇宙正在思考中...再试一次？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后台返回错误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展示友好错误页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宇宙好像打了个盹，稍后再来吧。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网络中断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检测网络状态，提示重连</w:t>
            </w:r>
          </w:p>
        </w:tc>
        <w:tc>
          <w:tcPr>
            <w:tcW w:type="pct" w:w="4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网络好像断了，检查一下连接？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服务不可用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展示维护页面</w:t>
            </w:r>
          </w:p>
        </w:tc>
        <w:tc>
          <w:tcPr>
            <w:tcW w:type="pct" w:w="4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宇宙正在升级中，请稍后再来。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16.4 文案兜底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当模板引擎无法匹配到合适的文案时，使用以下兜底文案：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轻题兜底：「宇宙说：随心就好，怎么选都不会太差。」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重题兜底：「宇宙说：这是一个值得认真思考的问题。如果可以，找一位你信任的人聊聊。」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错误兜底：「宇宙今天好像有点累，换个时间再来问问吧。」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第17章：用户故事与验收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Epic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作为产品经理，我希望用户能够通过「上帝帮你掷骰子」快速获得有趣的决策建议，以便减少日常小纠结带来的心理消耗，同时为「大宗师」产品矩阵带来新用户。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用户故事1：快速回答吃什么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作为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一个不知道中午吃什么的人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我希望</w:t>
      </w:r>
      <w:r>
        <w:rPr>
          <w:rFonts w:ascii="Arial" w:eastAsia="Microsoft YaHei" w:hAnsi="Arial"/>
          <w:color w:val="333333"/>
          <w:sz w:val="22"/>
          <w:szCs w:val="22"/>
        </w:rPr>
        <w:t xml:space="preserve">点击「今天吃什么」就能得到一个有趣的建议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以便</w:t>
      </w:r>
      <w:r>
        <w:rPr>
          <w:rFonts w:ascii="Arial" w:eastAsia="Microsoft YaHei" w:hAnsi="Arial"/>
          <w:color w:val="333333"/>
          <w:sz w:val="22"/>
          <w:szCs w:val="22"/>
        </w:rPr>
        <w:t xml:space="preserve">我能快速做出决定，不再浪费时间纠结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验收标准（Given/When/Then）：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Given 用户在首页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When 用户点击「今天吃什么」模板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Then 系统在3秒内展示结果页，结果文案有趣且不重复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用户故事2：自由输入问题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作为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一个有特定纠结的人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我希望</w:t>
      </w:r>
      <w:r>
        <w:rPr>
          <w:rFonts w:ascii="Arial" w:eastAsia="Microsoft YaHei" w:hAnsi="Arial"/>
          <w:color w:val="333333"/>
          <w:sz w:val="22"/>
          <w:szCs w:val="22"/>
        </w:rPr>
        <w:t xml:space="preserve">能自由输入我的问题并获得建议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以便</w:t>
      </w:r>
      <w:r>
        <w:rPr>
          <w:rFonts w:ascii="Arial" w:eastAsia="Microsoft YaHei" w:hAnsi="Arial"/>
          <w:color w:val="333333"/>
          <w:sz w:val="22"/>
          <w:szCs w:val="22"/>
        </w:rPr>
        <w:t xml:space="preserve">我不局限于预设模板，能解决更多场景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Given 用户在首页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When 用户在输入框输入问题并提交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Then 系统正确识别问题意图，展示对应层级的结果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用户故事3：分享结果给朋友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作为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一个觉得结果很有趣的人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我希望</w:t>
      </w:r>
      <w:r>
        <w:rPr>
          <w:rFonts w:ascii="Arial" w:eastAsia="Microsoft YaHei" w:hAnsi="Arial"/>
          <w:color w:val="333333"/>
          <w:sz w:val="22"/>
          <w:szCs w:val="22"/>
        </w:rPr>
        <w:t xml:space="preserve">能生成好看的分享卡发给朋友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以便</w:t>
      </w:r>
      <w:r>
        <w:rPr>
          <w:rFonts w:ascii="Arial" w:eastAsia="Microsoft YaHei" w:hAnsi="Arial"/>
          <w:color w:val="333333"/>
          <w:sz w:val="22"/>
          <w:szCs w:val="22"/>
        </w:rPr>
        <w:t xml:space="preserve">我的朋友也能来试试，增加互动乐趣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Given 用户在结果页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When 用户点击「分享给朋友」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Then 系统生成分享卡预览，用户可保存或分享到社交平台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用户故事4：重题获得克制建议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作为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一个面临重要决策的人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我希望</w:t>
      </w:r>
      <w:r>
        <w:rPr>
          <w:rFonts w:ascii="Arial" w:eastAsia="Microsoft YaHei" w:hAnsi="Arial"/>
          <w:color w:val="333333"/>
          <w:sz w:val="22"/>
          <w:szCs w:val="22"/>
        </w:rPr>
        <w:t xml:space="preserve">产品能给出有分寸的建议而不是轻率的回答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以便</w:t>
      </w:r>
      <w:r>
        <w:rPr>
          <w:rFonts w:ascii="Arial" w:eastAsia="Microsoft YaHei" w:hAnsi="Arial"/>
          <w:color w:val="333333"/>
          <w:sz w:val="22"/>
          <w:szCs w:val="22"/>
        </w:rPr>
        <w:t xml:space="preserve">我感到被尊重和理解，而不是被敷衍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Given 用户输入了一个L3级别的问题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When 系统完成计算并展示结果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Then 结果文案语气克制、温暖，包含「让专业的人帮你看」的选项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用户故事5：拒绝定位权限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作为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一个注重隐私的人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我希望</w:t>
      </w:r>
      <w:r>
        <w:rPr>
          <w:rFonts w:ascii="Arial" w:eastAsia="Microsoft YaHei" w:hAnsi="Arial"/>
          <w:color w:val="333333"/>
          <w:sz w:val="22"/>
          <w:szCs w:val="22"/>
        </w:rPr>
        <w:t xml:space="preserve">即使拒绝定位权限也能正常使用产品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以便</w:t>
      </w:r>
      <w:r>
        <w:rPr>
          <w:rFonts w:ascii="Arial" w:eastAsia="Microsoft YaHei" w:hAnsi="Arial"/>
          <w:color w:val="333333"/>
          <w:sz w:val="22"/>
          <w:szCs w:val="22"/>
        </w:rPr>
        <w:t xml:space="preserve">我的隐私不被侵犯，同时不影响体验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Given 用户在权限请求页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When 用户拒绝定位权限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Then 系统使用默认模式继续，流程不中断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用户故事6：导流至大宗师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作为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一个对结果感兴趣、想深入了解的人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我希望</w:t>
      </w:r>
      <w:r>
        <w:rPr>
          <w:rFonts w:ascii="Arial" w:eastAsia="Microsoft YaHei" w:hAnsi="Arial"/>
          <w:color w:val="333333"/>
          <w:sz w:val="22"/>
          <w:szCs w:val="22"/>
        </w:rPr>
        <w:t xml:space="preserve">能方便地找到专业的决策辅助服务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以便</w:t>
      </w:r>
      <w:r>
        <w:rPr>
          <w:rFonts w:ascii="Arial" w:eastAsia="Microsoft YaHei" w:hAnsi="Arial"/>
          <w:color w:val="333333"/>
          <w:sz w:val="22"/>
          <w:szCs w:val="22"/>
        </w:rPr>
        <w:t xml:space="preserve">我能在需要时获得更专业的帮助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Given 用户在L3结果页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When 用户点击「让专业的人帮你看」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Then 系统跳转至大宗师落地页，并携带UTM参数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第18章：成功指标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18.1 主要指标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4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pct" w:w="3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目标（MVP上线后30天）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日活跃用户（DAU）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每日独立访问用户数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1,000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次留率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次日回访用户比例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分享率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结果页点击分享的用户比例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导流转化率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点击导流按钮的用户中到达大宗师的比例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30%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18.2 次要指标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4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pct" w:w="3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人均使用次数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每用户日均使用次数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1.5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问题分布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L1/L2/L3问题占比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L1&gt;60%, L2&gt;20%, L3&lt;20%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精准模式采用率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选择精准模式的用户比例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分享卡回流率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通过分享卡回流的新用户比例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 5%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18.3 护栏指标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4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pct" w:w="3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警戒线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错误率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请求失败比例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计算耗时P99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99%请求的计算时间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3秒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用户投诉率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投诉用户比例</w:t>
            </w:r>
          </w:p>
        </w:tc>
        <w:tc>
          <w:tcPr>
            <w:tcW w:type="pct" w:w="3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0.1%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卸载率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安装后7天内卸载比例</w:t>
            </w:r>
          </w:p>
        </w:tc>
        <w:tc>
          <w:tcPr>
            <w:tcW w:type="pct" w:w="3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&lt; 30%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18.4 衡量周期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MVP上线后第1周：每日监控核心指标，重点关注错误率和用户反馈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MVP上线后第2-4周：周报分析趋势，优化转化漏斗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MVP上线后第2个月：月度复盘，评估是否达到V1.1迭代条件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第19章：范围外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以下功能在本期（MVP）中明确不做：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不做项</w:t>
            </w:r>
          </w:p>
        </w:tc>
        <w:tc>
          <w:tcPr>
            <w:tcW w:type="pct" w:w="3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预计纳入版本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用户账号体系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MVP阶段追求极低门槛，不需要注册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历史记录功能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需要账号体系支撑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出生信息输入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违反核心原则#2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不纳入（由大宗师承担）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八字排盘功能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违反核心原则#2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不纳入（由大宗师承担）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专业术数解读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违反核心原则#1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不纳入（由大宗师承担）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付费功能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MVP阶段聚焦用户获取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社交功能（评论/互动）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增加复杂度，MVP不需要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多语言支持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MVP仅支持中文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V1.2+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原生App开发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MVP使用H5降低开发成本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V1.1（小程序）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大模型深度集成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MVP使用模板引擎，大模型仅锦上添花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第20章：依赖、风险与开放问题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20.1 依赖（6项）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3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D1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大六壬规则引擎核心算法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技术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算法团队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D2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征象分析规则库（22条）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业务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产品+术数顾问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D3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文案模板库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内容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产品+文案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D4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前端UI设计稿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设计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设计团队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D5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服务器部署环境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基础设施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运维团队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D6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合规性审查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法务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法务团队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待启动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20.2 关键风险（4项）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3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pct" w:w="3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缓解方案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合规风险：占卜类内容可能被监管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严格避免占卜话术，定位为「娱乐决策工具」，提前进行合规审查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用户觉得「不准」导致流失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强调「有趣」而非「准确」，文案避免确定性承诺，增加趣味性元素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分享率不达预期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pct" w:w="3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A/B测试不同分享卡设计，优化分享流程，增加社交激励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导流转化率低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pct" w:w="3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优化L3问题识别精度，改进导流CTA设计，增加过渡引导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20.3 开放问题（5项）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讨论方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截止日期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O1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是否需要接入大模型做文案润色？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产品+技术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MVP上线前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O2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分享卡是否需要支持自定义编辑？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产品+设计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V1.1规划前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O3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是否需要做小程序版本？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产品+技术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MVP上线后2周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O4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大宗师落地页由谁负责设计？</w:t>
            </w:r>
          </w:p>
        </w:tc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产品+设计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MVP上线前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O5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数据埋点方案是否需要数据团队review？</w:t>
            </w:r>
          </w:p>
        </w:tc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产品+数据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开发启动前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第21章：版本分期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21.1 MVP版本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目标：验证产品核心假设，上线最小可用版本。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5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pct" w:w="5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品牌标题 + 3个模板 + 自由输入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问题分层</w:t>
            </w:r>
          </w:p>
        </w:tc>
        <w:tc>
          <w:tcPr>
            <w:tcW w:type="pct" w:w="5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L1/L2/L3自动分层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规则引擎</w:t>
            </w:r>
          </w:p>
        </w:tc>
        <w:tc>
          <w:tcPr>
            <w:tcW w:type="pct" w:w="5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大六壬核心算法 + 征象分析 + 评分公式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模板翻译</w:t>
            </w:r>
          </w:p>
        </w:tc>
        <w:tc>
          <w:tcPr>
            <w:tcW w:type="pct" w:w="5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吃什么/穿什么/通用/重题Oracle模板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结果展示</w:t>
            </w:r>
          </w:p>
        </w:tc>
        <w:tc>
          <w:tcPr>
            <w:tcW w:type="pct" w:w="5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轻题/重题两种结果页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</w:t>
            </w:r>
          </w:p>
        </w:tc>
        <w:tc>
          <w:tcPr>
            <w:tcW w:type="pct" w:w="5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至少1种分享卡模板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导流</w:t>
            </w:r>
          </w:p>
        </w:tc>
        <w:tc>
          <w:tcPr>
            <w:tcW w:type="pct" w:w="5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L3导流至大宗师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权限处理</w:t>
            </w:r>
          </w:p>
        </w:tc>
        <w:tc>
          <w:tcPr>
            <w:tcW w:type="pct" w:w="5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定位权限请求+默认模式降级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数据埋点</w:t>
            </w:r>
          </w:p>
        </w:tc>
        <w:tc>
          <w:tcPr>
            <w:tcW w:type="pct" w:w="5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核心事件埋点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21.2 V1.1版本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7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小程序版本</w:t>
            </w:r>
          </w:p>
        </w:tc>
        <w:tc>
          <w:tcPr>
            <w:tcW w:type="pct" w:w="7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微信小程序开发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用户账号体系</w:t>
            </w:r>
          </w:p>
        </w:tc>
        <w:tc>
          <w:tcPr>
            <w:tcW w:type="pct" w:w="7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微信授权登录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历史记录</w:t>
            </w:r>
          </w:p>
        </w:tc>
        <w:tc>
          <w:tcPr>
            <w:tcW w:type="pct" w:w="7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查看历史提问和结果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大模型润色</w:t>
            </w:r>
          </w:p>
        </w:tc>
        <w:tc>
          <w:tcPr>
            <w:tcW w:type="pct" w:w="7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接入大模型对模板文案进行个性化润色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分享卡优化</w:t>
            </w:r>
          </w:p>
        </w:tc>
        <w:tc>
          <w:tcPr>
            <w:tcW w:type="pct" w:w="7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3种分享卡模板 + 自定义编辑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更多问题模板</w:t>
            </w:r>
          </w:p>
        </w:tc>
        <w:tc>
          <w:tcPr>
            <w:tcW w:type="pct" w:w="7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增加更多预设问题模板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21.3 V1.2版本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7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付费功能</w:t>
            </w:r>
          </w:p>
        </w:tc>
        <w:tc>
          <w:tcPr>
            <w:tcW w:type="pct" w:w="7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高级问题模板、详细解读等付费内容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社交功能</w:t>
            </w:r>
          </w:p>
        </w:tc>
        <w:tc>
          <w:tcPr>
            <w:tcW w:type="pct" w:w="7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评论、点赞、站队等社交互动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多语言支持</w:t>
            </w:r>
          </w:p>
        </w:tc>
        <w:tc>
          <w:tcPr>
            <w:tcW w:type="pct" w:w="7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英文版本（面向海外用户）</w:t>
            </w:r>
          </w:p>
        </w:tc>
      </w:tr>
      <w:tr>
        <w:tc>
          <w:tcPr>
            <w:tcW w:type="pct" w:w="2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个性化推荐</w:t>
            </w:r>
          </w:p>
        </w:tc>
        <w:tc>
          <w:tcPr>
            <w:tcW w:type="pct" w:w="7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基于使用历史的个性化问题推荐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21.4 暂不实现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原生App（iOS/Android）—— 除非H5+小程序数据证明有必要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实时多人决策（如群组掷骰子）—— 需要进一步验证需求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API开放平台 —— 暂无第三方接入需求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硬件集成（智能手表等）—— 优先级极低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第22章：研发拆任务建议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22.1 前端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估时（人天）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首页UI开发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问题输入模块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权限请求页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加载动画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轻题结果页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重题结果页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分享卡生成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分享卡预览页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接口对接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异常处理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埋点接入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总计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22.2 后端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估时（人天）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API框架搭建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决策接口开发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分享事件接口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导流点击接口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规则引擎集成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模板引擎开发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分享卡图片生成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数据存储设计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异常处理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埋点数据收集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总计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22.3 算法/规则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估时（人天）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日干支计算模块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月将确定模块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天地盘排列模块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四课起法模块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三传九宗门模块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神煞计算模块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格局分析模块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征象分析规则（22条）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评分公式实现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总计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22.4 设计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估时（人天）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视觉风格定义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首页设计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结果页设计（轻题+重题）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分享卡设计（3种模板）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加载动画设计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设计规范文档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总计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第23章：子PRD索引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23.1 今天吃什么子PRD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本子PRD详细描述了「今天吃什么」这一核心模板场景的完整产品设计，包括：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场景定义与用户故事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问题分类规则（菜系、场景、人数等维度）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专属文案模板库（A/wait/B三档，每档3个变体）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结果展示设计（卡片布局、动画效果）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分享卡设计（食物主题分享卡）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埋点方案与成功指标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该子PRD为「上帝帮你掷骰子」MVP版本的核心参考文档之一。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23.2 后续可拆分的子PRD清单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子PRD</w:t>
            </w:r>
          </w:p>
        </w:tc>
        <w:tc>
          <w:tcPr>
            <w:tcW w:type="pct" w:w="4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内容概述</w:t>
            </w:r>
          </w:p>
        </w:tc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2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预计完成时间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今天穿什么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穿什么场景的完整产品设计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MVP前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通用轻题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自由输入轻题的处理逻辑和文案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MVP前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重题Oracle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L3问题的完整处理流程和展示设计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MVP前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分享卡系统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3种分享卡模板的详细设计规范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MVP前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导流系统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向大宗师导流的完整流程设计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V1.1前</w:t>
            </w:r>
          </w:p>
        </w:tc>
      </w:tr>
      <w:tr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问题分层引擎</w:t>
            </w:r>
          </w:p>
        </w:tc>
        <w:tc>
          <w:tcPr>
            <w:tcW w:type="pct" w:w="4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NLP分层模型的训练和优化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pct" w:w="2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V1.1前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大模型润色</w:t>
            </w:r>
          </w:p>
        </w:tc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大模型文案润色的prompt设计和接入方案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附录A：大六壬核心知识库索引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以下为本产品后台规则引擎所依赖的核心知识库文件及其用途说明：</w:t>
      </w:r>
    </w:p>
    <w:p>
      <w:pPr>
        <w:spacing w:after="60"/>
      </w:pP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2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知识库文件</w:t>
            </w:r>
          </w:p>
        </w:tc>
        <w:tc>
          <w:tcPr>
            <w:tcW w:type="pct" w:w="4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使用模块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KB-01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六壬起课基础规则库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日干支计算、月将确定、天地盘排列、四课起法、三传发用等基础算法规则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规则计算层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KB-02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节气月将对照表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24节气与12月将的精确对应关系，含各节气的大约日期范围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规则计算层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KB-03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六壬神煞总览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旬空、驿马、丁神、天乙贵人、德神、禄神、华盖、桃花等神煞的计算规则和含义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规则计算层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KB-04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大六壬指南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大六壬系统的完整理论框架和实践指南，作为规则引擎设计的参考依据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规则计算层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KB-05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分类占断纲要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按事项分类的占断规则（饮食、出行、事业、感情等），用于征象分析的分类细化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征象分析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KB-06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八字基础数据知识库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天干地支基础数据、五行生克关系、六合六冲等基础数据（仅用于辅助计算，不用于八字排盘）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规则计算层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KB-07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真太阳时校正用经纬度数据库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中国主要城市的经纬度数据，用于真太阳时校正计算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时间处理</w:t>
            </w:r>
          </w:p>
        </w:tc>
      </w:tr>
      <w:tr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KB-08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bazi-calculator.ts</w:t>
            </w:r>
          </w:p>
        </w:tc>
        <w:tc>
          <w:tcPr>
            <w:tcW w:type="pct" w:w="4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TypeScript实现的基础计算模块，包含日干支计算、节气判断等核心函数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规则计算层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KB-09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人生决策宗师角色定义</w:t>
            </w:r>
          </w:p>
        </w:tc>
        <w:tc>
          <w:tcPr>
            <w:tcW w:type="pct" w:w="4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大宗师产品的角色定义和导流逻辑说明，用于L3导流设计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导流模块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D2D44"/>
          <w:sz w:val="36"/>
          <w:szCs w:val="36"/>
        </w:rPr>
        <w:t xml:space="preserve">附录B：规则引擎与模板文案映射表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表1：输入标准化表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输入字段</w:t>
            </w:r>
          </w:p>
        </w:tc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1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3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question.text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用户输入的问题文本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question.type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template 或 free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question.templateId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模板ID（type=template时必填）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timeContext.timestamp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Date.now()</w:t>
            </w:r>
          </w:p>
        </w:tc>
        <w:tc>
          <w:tcPr>
            <w:tcW w:type="pct" w:w="3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用户发起提问的时间戳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timeContext.timezone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Asia/Shanghai</w:t>
            </w:r>
          </w:p>
        </w:tc>
        <w:tc>
          <w:tcPr>
            <w:tcW w:type="pct" w:w="3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时区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location.enabled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pct" w:w="3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是否提供位置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location.latitude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纬度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location.longitude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1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3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经度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表2：规则结果字段表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2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取值范围</w:t>
            </w:r>
          </w:p>
        </w:tc>
        <w:tc>
          <w:tcPr>
            <w:tcW w:type="pct" w:w="26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A/B/wait/C/D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决策方向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totalScore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-20 ~ +20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总评分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riskLevel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low/medium/high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风险等级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actionMode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见动作模式映射表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动作模式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trendMode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见趋势模式映射表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趋势模式</w:t>
            </w:r>
          </w:p>
        </w:tc>
      </w:tr>
      <w:tr>
        <w:tc>
          <w:tcPr>
            <w:tcW w:type="pct" w:w="2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favorableCount</w:t>
            </w:r>
          </w:p>
        </w:tc>
        <w:tc>
          <w:tcPr>
            <w:tcW w:type="pct" w:w="12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3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~ 22</w:t>
            </w:r>
          </w:p>
        </w:tc>
        <w:tc>
          <w:tcPr>
            <w:tcW w:type="pct" w:w="26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有利征象数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unfavorableCount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 ~ 22</w:t>
            </w:r>
          </w:p>
        </w:tc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不利征象数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表3：决策评分表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征象编号</w:t>
            </w:r>
          </w:p>
        </w:tc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征象名称</w:t>
            </w:r>
          </w:p>
        </w:tc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影响方向</w:t>
            </w:r>
          </w:p>
        </w:tc>
        <w:tc>
          <w:tcPr>
            <w:tcW w:type="pct" w:w="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pct" w:w="4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触发条件摘要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S01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干上吉神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天乙贵人或德神临日干上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S02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干上凶神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腾蛇或白虎临日干上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S03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支上吉神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天乙贵人或德神临日支上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S04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支上凶神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-1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玄武或勾陈临日支上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S05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初传吉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初传为天乙贵人或德神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S06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初传凶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初传为白虎或腾蛇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S07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末传吉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末传为天乙贵人或六合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S08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末传凶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末传为玄武或天空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S09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三传递生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初生中、中生末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S10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三传递克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-3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初克中、中克末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S11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初末相合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初传与末传六合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S12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初中相冲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初传与中传相冲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S13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日辰相合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日干与日支六合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S14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日辰相冲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日干与日支相冲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S15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驿马发用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行动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驿马为初传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S16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旬空发用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延迟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旬空为初传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S17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丁神见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变动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三传见丁神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S18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禄神见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禄神临日或三传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S19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华盖见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谨慎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华盖临日或三传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S20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桃花见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桃花临日或三传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S21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闭口格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延迟</w:t>
            </w:r>
          </w:p>
        </w:tc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旬空临日或初传</w:t>
            </w:r>
          </w:p>
        </w:tc>
      </w:tr>
      <w:tr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S22</w:t>
            </w:r>
          </w:p>
        </w:tc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三光课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有利</w:t>
            </w:r>
          </w:p>
        </w:tc>
        <w:tc>
          <w:tcPr>
            <w:tcW w:type="pct" w:w="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三传与日干三合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D2D44"/>
          <w:sz w:val="30"/>
          <w:szCs w:val="30"/>
        </w:rPr>
        <w:t xml:space="preserve">表4：前台文案模板表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pct" w:w="10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pct" w:w="1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模板ID</w:t>
            </w:r>
          </w:p>
        </w:tc>
        <w:tc>
          <w:tcPr>
            <w:tcW w:type="pct" w:w="48%"/>
            <w:shd w:color="2D2D44" w:val="solid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文案示例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吃什么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eat_A_1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宇宙说：今天适合大胆尝试新口味！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吃什么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eat_A_2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今天的宇宙能量很给力，点你最馋的那个！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吃什么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eat_wait_1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宇宙说：别急着点外卖，再等一会儿。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吃什么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eat_B_1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宇宙说：今天适合吃点暖和的。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穿什么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wear_A_1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宇宙说：今天穿亮一点的颜色！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穿什么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wear_wait_1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宇宙说：今天适合低调一点。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穿什么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wear_B_1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宇宙说：穿你最舒服的那套。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通用轻题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general_A_1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宇宙的信号很明确：去做吧！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通用轻题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general_wait_1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宇宙说：不急，再等一等。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通用轻题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general_B_1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宇宙说：可以试试看。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重题Oracle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A+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oracle_Aplus_1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此刻的宇宙能量很强，但事情并不简单...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重题Oracle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oracle_A_1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宇宙给出的信号是积极的。</w:t>
            </w:r>
          </w:p>
        </w:tc>
      </w:tr>
      <w:tr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重题Oracle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wait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oracle_wait_1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宇宙说：现在不是最好的时机。</w:t>
            </w:r>
          </w:p>
        </w:tc>
      </w:tr>
      <w:tr>
        <w:tc>
          <w:tcPr>
            <w:tcW w:type="pct" w:w="14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重题Oracle</w:t>
            </w:r>
          </w:p>
        </w:tc>
        <w:tc>
          <w:tcPr>
            <w:tcW w:type="pct" w:w="10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pct" w:w="1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oracle_B_1</w:t>
            </w:r>
          </w:p>
        </w:tc>
        <w:tc>
          <w:tcPr>
            <w:tcW w:type="pct" w:w="48%"/>
            <w:shd w:color="F5F5F5" w:val="solid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宇宙说：可以迈出第一步。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上帝帮你掷骰子 |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eastAsia="Microsoft YaHei" w:hAnsi="Arial"/>
      <w:b/>
      <w:bCs/>
      <w:color w:val="2D2D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eastAsia="Microsoft YaHei" w:hAnsi="Arial"/>
      <w:b/>
      <w:bCs/>
      <w:color w:val="2D2D4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eastAsia="Microsoft YaHei" w:hAnsi="Arial"/>
      <w:b/>
      <w:bCs/>
      <w:color w:val="444444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2026-04-11T06:42:47.691Z</dcterms:created>
  <dcterms:modified xsi:type="dcterms:W3CDTF">2026-04-11T06:42:47.693Z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