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C47D" w14:textId="0FBBB305" w:rsidR="003C3846" w:rsidRPr="005C7830" w:rsidRDefault="0091300A" w:rsidP="005C7830">
      <w:pPr>
        <w:spacing w:afterLines="50" w:after="180"/>
        <w:jc w:val="center"/>
        <w:rPr>
          <w:rFonts w:ascii="芫荽 0.94" w:eastAsia="芫荽 0.94" w:hAnsi="芫荽 0.94" w:cs="芫荽 0.94"/>
          <w:b/>
          <w:bCs/>
          <w:sz w:val="28"/>
          <w:szCs w:val="24"/>
        </w:rPr>
      </w:pPr>
      <w:r w:rsidRPr="005C7830">
        <w:rPr>
          <w:rFonts w:ascii="芫荽 0.94" w:eastAsia="芫荽 0.94" w:hAnsi="芫荽 0.94" w:cs="芫荽 0.94" w:hint="eastAsia"/>
          <w:b/>
          <w:bCs/>
          <w:sz w:val="28"/>
          <w:szCs w:val="24"/>
        </w:rPr>
        <w:t>CH6 節點重要性</w:t>
      </w:r>
    </w:p>
    <w:p w14:paraId="6956D81F" w14:textId="034BEFCA" w:rsidR="0091300A" w:rsidRPr="005C7830" w:rsidRDefault="0091300A" w:rsidP="005C7830">
      <w:pPr>
        <w:pStyle w:val="a3"/>
        <w:numPr>
          <w:ilvl w:val="0"/>
          <w:numId w:val="1"/>
        </w:numPr>
        <w:spacing w:afterLines="50" w:after="180"/>
        <w:ind w:leftChars="0"/>
        <w:rPr>
          <w:rFonts w:ascii="芫荽 0.94" w:eastAsia="芫荽 0.94" w:hAnsi="芫荽 0.94" w:cs="芫荽 0.94"/>
          <w:b/>
          <w:bCs/>
        </w:rPr>
      </w:pPr>
      <w:r w:rsidRPr="005C7830">
        <w:rPr>
          <w:rFonts w:ascii="芫荽 0.94" w:eastAsia="芫荽 0.94" w:hAnsi="芫荽 0.94" w:cs="芫荽 0.94" w:hint="eastAsia"/>
          <w:b/>
          <w:bCs/>
        </w:rPr>
        <w:t>重要性</w:t>
      </w:r>
    </w:p>
    <w:p w14:paraId="2AA7DC02" w14:textId="65F1FF52" w:rsidR="0091300A" w:rsidRPr="005C7830" w:rsidRDefault="0091300A" w:rsidP="005C7830">
      <w:pPr>
        <w:pStyle w:val="a3"/>
        <w:numPr>
          <w:ilvl w:val="1"/>
          <w:numId w:val="1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社交網絡</w:t>
      </w:r>
    </w:p>
    <w:p w14:paraId="6FC97036" w14:textId="4A9D3249" w:rsidR="0091300A" w:rsidRPr="005C7830" w:rsidRDefault="0091300A" w:rsidP="005C7830">
      <w:pPr>
        <w:pStyle w:val="a3"/>
        <w:spacing w:afterLines="50" w:after="180"/>
        <w:ind w:leftChars="0" w:left="96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【衡量標準】影響者的影響力大小</w:t>
      </w:r>
    </w:p>
    <w:p w14:paraId="6A39D44D" w14:textId="3D89B4AB" w:rsidR="0091300A" w:rsidRPr="005C7830" w:rsidRDefault="0091300A" w:rsidP="005C7830">
      <w:pPr>
        <w:pStyle w:val="a3"/>
        <w:spacing w:afterLines="50" w:after="180"/>
        <w:ind w:leftChars="0" w:left="96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【算法】</w:t>
      </w:r>
      <w:r w:rsidRPr="005C7830">
        <w:rPr>
          <w:rFonts w:ascii="芫荽 0.94" w:eastAsia="芫荽 0.94" w:hAnsi="芫荽 0.94" w:cs="芫荽 0.94" w:hint="eastAsia"/>
          <w:highlight w:val="yellow"/>
        </w:rPr>
        <w:t>Pa</w:t>
      </w:r>
      <w:r w:rsidRPr="005C7830">
        <w:rPr>
          <w:rFonts w:ascii="芫荽 0.94" w:eastAsia="芫荽 0.94" w:hAnsi="芫荽 0.94" w:cs="芫荽 0.94"/>
          <w:highlight w:val="yellow"/>
        </w:rPr>
        <w:t>geRank</w:t>
      </w:r>
      <w:r w:rsidRPr="005C7830">
        <w:rPr>
          <w:rFonts w:ascii="芫荽 0.94" w:eastAsia="芫荽 0.94" w:hAnsi="芫荽 0.94" w:cs="芫荽 0.94" w:hint="eastAsia"/>
          <w:highlight w:val="yellow"/>
        </w:rPr>
        <w:t>算法</w:t>
      </w:r>
      <w:r w:rsidRPr="005C7830">
        <w:rPr>
          <w:rFonts w:ascii="芫荽 0.94" w:eastAsia="芫荽 0.94" w:hAnsi="芫荽 0.94" w:cs="芫荽 0.94" w:hint="eastAsia"/>
        </w:rPr>
        <w:t>（f</w:t>
      </w:r>
      <w:r w:rsidRPr="005C7830">
        <w:rPr>
          <w:rFonts w:ascii="芫荽 0.94" w:eastAsia="芫荽 0.94" w:hAnsi="芫荽 0.94" w:cs="芫荽 0.94"/>
        </w:rPr>
        <w:t>or</w:t>
      </w:r>
      <w:r w:rsidRPr="005C7830">
        <w:rPr>
          <w:rFonts w:ascii="芫荽 0.94" w:eastAsia="芫荽 0.94" w:hAnsi="芫荽 0.94" w:cs="芫荽 0.94" w:hint="eastAsia"/>
        </w:rPr>
        <w:t>有向圖）</w:t>
      </w:r>
      <w:r w:rsidR="00BA1C4A">
        <w:rPr>
          <w:rFonts w:ascii="芫荽 0.94" w:eastAsia="芫荽 0.94" w:hAnsi="芫荽 0.94" w:cs="芫荽 0.94" w:hint="eastAsia"/>
        </w:rPr>
        <w:t>：</w:t>
      </w:r>
      <w:r w:rsidR="00BA1C4A" w:rsidRPr="00BA1C4A">
        <w:rPr>
          <w:rFonts w:ascii="芫荽 0.94" w:eastAsia="芫荽 0.94" w:hAnsi="芫荽 0.94" w:cs="芫荽 0.94" w:hint="eastAsia"/>
        </w:rPr>
        <w:t>根據網頁之間的連接結構和連接關係來計算網頁的重要性。該算法假設在網絡中，一個網頁的重要性取決於其被其他重要網頁所連接的程度。</w:t>
      </w:r>
    </w:p>
    <w:p w14:paraId="14A20DE1" w14:textId="6636FCC9" w:rsidR="0091300A" w:rsidRPr="005C7830" w:rsidRDefault="0091300A" w:rsidP="005C7830">
      <w:pPr>
        <w:pStyle w:val="a3"/>
        <w:spacing w:afterLines="50" w:after="180"/>
        <w:ind w:leftChars="0" w:left="96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【變形】</w:t>
      </w:r>
    </w:p>
    <w:p w14:paraId="3B5854FC" w14:textId="7EF24010" w:rsidR="0091300A" w:rsidRPr="005C7830" w:rsidRDefault="0091300A" w:rsidP="005C7830">
      <w:pPr>
        <w:pStyle w:val="a3"/>
        <w:numPr>
          <w:ilvl w:val="0"/>
          <w:numId w:val="2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Ar</w:t>
      </w:r>
      <w:r w:rsidRPr="005C7830">
        <w:rPr>
          <w:rFonts w:ascii="芫荽 0.94" w:eastAsia="芫荽 0.94" w:hAnsi="芫荽 0.94" w:cs="芫荽 0.94"/>
        </w:rPr>
        <w:t>iticleRank</w:t>
      </w:r>
      <w:r w:rsidRPr="005C7830">
        <w:rPr>
          <w:rFonts w:ascii="芫荽 0.94" w:eastAsia="芫荽 0.94" w:hAnsi="芫荽 0.94" w:cs="芫荽 0.94" w:hint="eastAsia"/>
        </w:rPr>
        <w:t xml:space="preserve"> 算法</w:t>
      </w:r>
      <w:r w:rsidR="00465CC1">
        <w:rPr>
          <w:rFonts w:ascii="芫荽 0.94" w:eastAsia="芫荽 0.94" w:hAnsi="芫荽 0.94" w:cs="芫荽 0.94" w:hint="eastAsia"/>
        </w:rPr>
        <w:t>：</w:t>
      </w:r>
      <w:r w:rsidR="00465CC1" w:rsidRPr="00465CC1">
        <w:rPr>
          <w:rFonts w:ascii="芫荽 0.94" w:eastAsia="芫荽 0.94" w:hAnsi="芫荽 0.94" w:cs="芫荽 0.94" w:hint="eastAsia"/>
        </w:rPr>
        <w:t>評估網絡中節點的重要性，但它主要應用於分析網絡中文章或文本之間的相對重要性，並在文本檢索、推薦系統等中有廣泛的應用。</w:t>
      </w:r>
    </w:p>
    <w:p w14:paraId="2DB9BD98" w14:textId="6B682454" w:rsidR="0091300A" w:rsidRPr="005C7830" w:rsidRDefault="0091300A" w:rsidP="005C7830">
      <w:pPr>
        <w:pStyle w:val="a3"/>
        <w:numPr>
          <w:ilvl w:val="0"/>
          <w:numId w:val="2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個性化P</w:t>
      </w:r>
      <w:r w:rsidRPr="005C7830">
        <w:rPr>
          <w:rFonts w:ascii="芫荽 0.94" w:eastAsia="芫荽 0.94" w:hAnsi="芫荽 0.94" w:cs="芫荽 0.94"/>
        </w:rPr>
        <w:t>ageRank</w:t>
      </w:r>
      <w:r w:rsidR="00BA1C4A">
        <w:rPr>
          <w:rFonts w:ascii="芫荽 0.94" w:eastAsia="芫荽 0.94" w:hAnsi="芫荽 0.94" w:cs="芫荽 0.94" w:hint="eastAsia"/>
        </w:rPr>
        <w:t>：</w:t>
      </w:r>
      <w:r w:rsidR="00BA1C4A" w:rsidRPr="00BA1C4A">
        <w:rPr>
          <w:rFonts w:ascii="芫荽 0.94" w:eastAsia="芫荽 0.94" w:hAnsi="芫荽 0.94" w:cs="芫荽 0.94" w:hint="eastAsia"/>
        </w:rPr>
        <w:t>對傳統PageRank算法的擴展，它考慮了</w:t>
      </w:r>
      <w:r w:rsidR="00BA1C4A">
        <w:rPr>
          <w:rFonts w:ascii="芫荽 0.94" w:eastAsia="芫荽 0.94" w:hAnsi="芫荽 0.94" w:cs="芫荽 0.94"/>
          <w:color w:val="FF0000"/>
        </w:rPr>
        <w:t xml:space="preserve"> </w:t>
      </w:r>
      <w:r w:rsidR="00BA1C4A">
        <w:rPr>
          <w:rFonts w:ascii="芫荽 0.94" w:eastAsia="芫荽 0.94" w:hAnsi="芫荽 0.94" w:cs="芫荽 0.94"/>
          <w:color w:val="FF0000"/>
        </w:rPr>
        <w:tab/>
      </w:r>
      <w:r w:rsidR="00BA1C4A" w:rsidRPr="00BA1C4A">
        <w:rPr>
          <w:rFonts w:ascii="芫荽 0.94" w:eastAsia="芫荽 0.94" w:hAnsi="芫荽 0.94" w:cs="芫荽 0.94" w:hint="eastAsia"/>
        </w:rPr>
        <w:t>，以提供更加個性化的搜索結果或推薦列表</w:t>
      </w:r>
    </w:p>
    <w:p w14:paraId="6FA6486A" w14:textId="2A558469" w:rsidR="0091300A" w:rsidRPr="005C7830" w:rsidRDefault="0091300A" w:rsidP="005C7830">
      <w:pPr>
        <w:pStyle w:val="a3"/>
        <w:numPr>
          <w:ilvl w:val="0"/>
          <w:numId w:val="2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特徵向量中心性算法</w:t>
      </w:r>
      <w:r w:rsidR="00E51A01">
        <w:rPr>
          <w:rFonts w:ascii="芫荽 0.94" w:eastAsia="芫荽 0.94" w:hAnsi="芫荽 0.94" w:cs="芫荽 0.94" w:hint="eastAsia"/>
        </w:rPr>
        <w:t>：</w:t>
      </w:r>
      <w:r w:rsidR="00E51A01" w:rsidRPr="00E51A01">
        <w:rPr>
          <w:rFonts w:ascii="芫荽 0.94" w:eastAsia="芫荽 0.94" w:hAnsi="芫荽 0.94" w:cs="芫荽 0.94" w:hint="eastAsia"/>
        </w:rPr>
        <w:t>於矩陣和線性代數的概念，通過將節點的連接結構轉換為特徵向量，計算特徵向量的特徵值和特徵向量的分量來衡量節點的中心性。</w:t>
      </w:r>
    </w:p>
    <w:p w14:paraId="246DA83F" w14:textId="7ACE1429" w:rsidR="0091300A" w:rsidRPr="005C7830" w:rsidRDefault="0091300A" w:rsidP="005C7830">
      <w:pPr>
        <w:pStyle w:val="a3"/>
        <w:numPr>
          <w:ilvl w:val="1"/>
          <w:numId w:val="1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道路、計算機網絡</w:t>
      </w:r>
    </w:p>
    <w:p w14:paraId="28EB54A6" w14:textId="2F8DE7FC" w:rsidR="0091300A" w:rsidRPr="005C7830" w:rsidRDefault="0091300A" w:rsidP="005C7830">
      <w:pPr>
        <w:pStyle w:val="a3"/>
        <w:spacing w:afterLines="50" w:after="180"/>
        <w:ind w:leftChars="0" w:left="96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【衡量標準】Cr</w:t>
      </w:r>
      <w:r w:rsidRPr="005C7830">
        <w:rPr>
          <w:rFonts w:ascii="芫荽 0.94" w:eastAsia="芫荽 0.94" w:hAnsi="芫荽 0.94" w:cs="芫荽 0.94"/>
        </w:rPr>
        <w:t>itical Node or Bridge Node</w:t>
      </w:r>
    </w:p>
    <w:p w14:paraId="4875B1E6" w14:textId="66369C72" w:rsidR="0091300A" w:rsidRPr="005C7830" w:rsidRDefault="0091300A" w:rsidP="005C7830">
      <w:pPr>
        <w:pStyle w:val="a3"/>
        <w:spacing w:afterLines="50" w:after="180"/>
        <w:ind w:leftChars="0" w:left="96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【算法】</w:t>
      </w:r>
    </w:p>
    <w:p w14:paraId="7C59808F" w14:textId="77777777" w:rsidR="00E51A01" w:rsidRDefault="0091300A" w:rsidP="005C7830">
      <w:pPr>
        <w:pStyle w:val="a3"/>
        <w:numPr>
          <w:ilvl w:val="0"/>
          <w:numId w:val="3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C</w:t>
      </w:r>
      <w:r w:rsidRPr="005C7830">
        <w:rPr>
          <w:rFonts w:ascii="芫荽 0.94" w:eastAsia="芫荽 0.94" w:hAnsi="芫荽 0.94" w:cs="芫荽 0.94"/>
        </w:rPr>
        <w:t xml:space="preserve">loseness Centrality </w:t>
      </w:r>
      <w:r w:rsidRPr="005C7830">
        <w:rPr>
          <w:rFonts w:ascii="芫荽 0.94" w:eastAsia="芫荽 0.94" w:hAnsi="芫荽 0.94" w:cs="芫荽 0.94" w:hint="eastAsia"/>
        </w:rPr>
        <w:t>算法（接近度中心）</w:t>
      </w:r>
      <w:r w:rsidR="00E51A01">
        <w:rPr>
          <w:rFonts w:ascii="芫荽 0.94" w:eastAsia="芫荽 0.94" w:hAnsi="芫荽 0.94" w:cs="芫荽 0.94" w:hint="eastAsia"/>
        </w:rPr>
        <w:t>：</w:t>
      </w:r>
    </w:p>
    <w:p w14:paraId="5CDBBA04" w14:textId="27EAF8DA" w:rsidR="0091300A" w:rsidRDefault="00E51A01" w:rsidP="00E51A01">
      <w:pPr>
        <w:pStyle w:val="a3"/>
        <w:spacing w:afterLines="50" w:after="180"/>
        <w:ind w:leftChars="0" w:left="1920"/>
        <w:rPr>
          <w:rFonts w:ascii="芫荽 0.94" w:eastAsia="芫荽 0.94" w:hAnsi="芫荽 0.94" w:cs="芫荽 0.94"/>
        </w:rPr>
      </w:pPr>
      <w:r w:rsidRPr="00E51A01">
        <w:rPr>
          <w:rFonts w:ascii="芫荽 0.94" w:eastAsia="芫荽 0.94" w:hAnsi="芫荽 0.94" w:cs="芫荽 0.94" w:hint="eastAsia"/>
        </w:rPr>
        <w:t>衡量節點與其他節點之間的接近程度。該算法衡量了一個節點到其他節點的</w:t>
      </w:r>
      <w:r w:rsidRPr="00E51A01">
        <w:rPr>
          <w:rFonts w:ascii="芫荽 0.94" w:eastAsia="芫荽 0.94" w:hAnsi="芫荽 0.94" w:cs="芫荽 0.94" w:hint="eastAsia"/>
          <w:color w:val="FF0000"/>
        </w:rPr>
        <w:t>平均距離</w:t>
      </w:r>
      <w:r w:rsidRPr="00E51A01">
        <w:rPr>
          <w:rFonts w:ascii="芫荽 0.94" w:eastAsia="芫荽 0.94" w:hAnsi="芫荽 0.94" w:cs="芫荽 0.94" w:hint="eastAsia"/>
        </w:rPr>
        <w:t>，距離越短，中心性越高。</w:t>
      </w:r>
    </w:p>
    <w:p w14:paraId="5B7F7D43" w14:textId="32BEA362" w:rsidR="00E51A01" w:rsidRPr="005C7830" w:rsidRDefault="00E51A01" w:rsidP="00E51A01">
      <w:pPr>
        <w:pStyle w:val="a3"/>
        <w:spacing w:afterLines="50" w:after="180"/>
        <w:ind w:leftChars="0" w:left="1920"/>
        <w:rPr>
          <w:rFonts w:ascii="芫荽 0.94" w:eastAsia="芫荽 0.94" w:hAnsi="芫荽 0.94" w:cs="芫荽 0.94" w:hint="eastAsia"/>
        </w:rPr>
      </w:pPr>
      <w:r>
        <w:rPr>
          <w:rFonts w:ascii="芫荽 0.94" w:eastAsia="芫荽 0.94" w:hAnsi="芫荽 0.94" w:cs="芫荽 0.94" w:hint="eastAsia"/>
        </w:rPr>
        <w:t>但</w:t>
      </w:r>
      <w:r w:rsidRPr="00E51A01">
        <w:rPr>
          <w:rFonts w:ascii="芫荽 0.94" w:eastAsia="芫荽 0.94" w:hAnsi="芫荽 0.94" w:cs="芫荽 0.94" w:hint="eastAsia"/>
        </w:rPr>
        <w:t>如果網絡中存在孤立的節點或不可達的節點，則可能影響結果的準確性。</w:t>
      </w:r>
    </w:p>
    <w:p w14:paraId="4B99E1CE" w14:textId="6F6C46F4" w:rsidR="0091300A" w:rsidRDefault="0091300A" w:rsidP="005C7830">
      <w:pPr>
        <w:pStyle w:val="a3"/>
        <w:numPr>
          <w:ilvl w:val="0"/>
          <w:numId w:val="3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Be</w:t>
      </w:r>
      <w:r w:rsidRPr="005C7830">
        <w:rPr>
          <w:rFonts w:ascii="芫荽 0.94" w:eastAsia="芫荽 0.94" w:hAnsi="芫荽 0.94" w:cs="芫荽 0.94"/>
        </w:rPr>
        <w:t xml:space="preserve">tween Centrality </w:t>
      </w:r>
      <w:r w:rsidRPr="005C7830">
        <w:rPr>
          <w:rFonts w:ascii="芫荽 0.94" w:eastAsia="芫荽 0.94" w:hAnsi="芫荽 0.94" w:cs="芫荽 0.94" w:hint="eastAsia"/>
        </w:rPr>
        <w:t>算法（中介中心性）</w:t>
      </w:r>
      <w:r w:rsidR="00E51A01">
        <w:rPr>
          <w:rFonts w:ascii="芫荽 0.94" w:eastAsia="芫荽 0.94" w:hAnsi="芫荽 0.94" w:cs="芫荽 0.94" w:hint="eastAsia"/>
        </w:rPr>
        <w:t>：</w:t>
      </w:r>
    </w:p>
    <w:p w14:paraId="47524FA3" w14:textId="3E414546" w:rsidR="00E51A01" w:rsidRDefault="00E51A01" w:rsidP="00E51A01">
      <w:pPr>
        <w:pStyle w:val="a3"/>
        <w:spacing w:afterLines="50" w:after="180"/>
        <w:ind w:leftChars="0" w:left="1920"/>
        <w:rPr>
          <w:rFonts w:ascii="芫荽 0.94" w:eastAsia="芫荽 0.94" w:hAnsi="芫荽 0.94" w:cs="芫荽 0.94"/>
        </w:rPr>
      </w:pPr>
      <w:r w:rsidRPr="00E51A01">
        <w:rPr>
          <w:rFonts w:ascii="芫荽 0.94" w:eastAsia="芫荽 0.94" w:hAnsi="芫荽 0.94" w:cs="芫荽 0.94" w:hint="eastAsia"/>
        </w:rPr>
        <w:t>衡量了一個節點在最短路徑中出現的頻率，節點在更多最短路徑中出現，其中介中心性越高。</w:t>
      </w:r>
    </w:p>
    <w:p w14:paraId="7292946E" w14:textId="4B97C00A" w:rsidR="00E51A01" w:rsidRDefault="00E51A01" w:rsidP="00E51A01">
      <w:pPr>
        <w:pStyle w:val="a3"/>
        <w:spacing w:afterLines="50" w:after="180"/>
        <w:ind w:leftChars="0" w:left="1920"/>
        <w:rPr>
          <w:rFonts w:ascii="芫荽 0.94" w:eastAsia="芫荽 0.94" w:hAnsi="芫荽 0.94" w:cs="芫荽 0.94"/>
        </w:rPr>
      </w:pPr>
      <w:r w:rsidRPr="00E51A01">
        <w:rPr>
          <w:rFonts w:ascii="芫荽 0.94" w:eastAsia="芫荽 0.94" w:hAnsi="芫荽 0.94" w:cs="芫荽 0.94" w:hint="eastAsia"/>
        </w:rPr>
        <w:t>關注節點在網絡中的中介地位，能夠捕捉到網絡中信息和資源流動的重要節點。</w:t>
      </w:r>
    </w:p>
    <w:p w14:paraId="365F46E0" w14:textId="6988EDF7" w:rsidR="00E51A01" w:rsidRPr="005C7830" w:rsidRDefault="00E51A01" w:rsidP="00E51A01">
      <w:pPr>
        <w:pStyle w:val="a3"/>
        <w:spacing w:afterLines="50" w:after="180"/>
        <w:ind w:leftChars="0" w:left="1920"/>
        <w:rPr>
          <w:rFonts w:ascii="芫荽 0.94" w:eastAsia="芫荽 0.94" w:hAnsi="芫荽 0.94" w:cs="芫荽 0.94" w:hint="eastAsia"/>
        </w:rPr>
      </w:pPr>
      <w:r w:rsidRPr="00E51A01">
        <w:rPr>
          <w:rFonts w:ascii="芫荽 0.94" w:eastAsia="芫荽 0.94" w:hAnsi="芫荽 0.94" w:cs="芫荽 0.94" w:hint="eastAsia"/>
        </w:rPr>
        <w:t>要考慮所有節點對之間的最短路徑，因此在大型網絡中的計算開銷可能相</w:t>
      </w:r>
      <w:r w:rsidRPr="00E51A01">
        <w:rPr>
          <w:rFonts w:ascii="芫荽 0.94" w:eastAsia="芫荽 0.94" w:hAnsi="芫荽 0.94" w:cs="芫荽 0.94" w:hint="eastAsia"/>
        </w:rPr>
        <w:lastRenderedPageBreak/>
        <w:t>對較高。</w:t>
      </w:r>
    </w:p>
    <w:p w14:paraId="3B060788" w14:textId="77777777" w:rsidR="00DE1F42" w:rsidRPr="005C7830" w:rsidRDefault="00DE1F42" w:rsidP="005C7830">
      <w:pPr>
        <w:widowControl/>
        <w:spacing w:afterLines="50" w:after="18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/>
        </w:rPr>
        <w:br w:type="page"/>
      </w:r>
    </w:p>
    <w:p w14:paraId="51B42835" w14:textId="4744F208" w:rsidR="0091300A" w:rsidRPr="005C7830" w:rsidRDefault="0091300A" w:rsidP="005C7830">
      <w:pPr>
        <w:pStyle w:val="a3"/>
        <w:numPr>
          <w:ilvl w:val="0"/>
          <w:numId w:val="1"/>
        </w:numPr>
        <w:spacing w:afterLines="50" w:after="180"/>
        <w:ind w:leftChars="0"/>
        <w:rPr>
          <w:rFonts w:ascii="芫荽 0.94" w:eastAsia="芫荽 0.94" w:hAnsi="芫荽 0.94" w:cs="芫荽 0.94"/>
          <w:b/>
          <w:bCs/>
        </w:rPr>
      </w:pPr>
      <w:r w:rsidRPr="005C7830">
        <w:rPr>
          <w:rFonts w:ascii="芫荽 0.94" w:eastAsia="芫荽 0.94" w:hAnsi="芫荽 0.94" w:cs="芫荽 0.94" w:hint="eastAsia"/>
          <w:b/>
          <w:bCs/>
        </w:rPr>
        <w:lastRenderedPageBreak/>
        <w:t>De</w:t>
      </w:r>
      <w:r w:rsidRPr="005C7830">
        <w:rPr>
          <w:rFonts w:ascii="芫荽 0.94" w:eastAsia="芫荽 0.94" w:hAnsi="芫荽 0.94" w:cs="芫荽 0.94"/>
          <w:b/>
          <w:bCs/>
        </w:rPr>
        <w:t>gree Centrality</w:t>
      </w:r>
      <w:r w:rsidRPr="005C7830">
        <w:rPr>
          <w:rFonts w:ascii="芫荽 0.94" w:eastAsia="芫荽 0.94" w:hAnsi="芫荽 0.94" w:cs="芫荽 0.94" w:hint="eastAsia"/>
          <w:b/>
          <w:bCs/>
        </w:rPr>
        <w:t>（度中心性）</w:t>
      </w:r>
    </w:p>
    <w:p w14:paraId="4244A105" w14:textId="6BC2E6A7" w:rsidR="00DE1F42" w:rsidRPr="005C7830" w:rsidRDefault="00DE1F42" w:rsidP="005C7830">
      <w:pPr>
        <w:pStyle w:val="a3"/>
        <w:spacing w:afterLines="50" w:after="180"/>
        <w:ind w:leftChars="0" w:left="36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【D</w:t>
      </w:r>
      <w:r w:rsidRPr="005C7830">
        <w:rPr>
          <w:rFonts w:ascii="芫荽 0.94" w:eastAsia="芫荽 0.94" w:hAnsi="芫荽 0.94" w:cs="芫荽 0.94"/>
        </w:rPr>
        <w:t>efinition</w:t>
      </w:r>
      <w:r w:rsidRPr="005C7830">
        <w:rPr>
          <w:rFonts w:ascii="芫荽 0.94" w:eastAsia="芫荽 0.94" w:hAnsi="芫荽 0.94" w:cs="芫荽 0.94" w:hint="eastAsia"/>
        </w:rPr>
        <w:t>】</w:t>
      </w:r>
      <w:r w:rsidRPr="005C7830">
        <w:rPr>
          <w:rFonts w:ascii="芫荽 0.94" w:eastAsia="芫荽 0.94" w:hAnsi="芫荽 0.94" w:cs="芫荽 0.94" w:hint="eastAsia"/>
          <w:highlight w:val="yellow"/>
        </w:rPr>
        <w:t>C</w:t>
      </w:r>
      <w:r w:rsidRPr="005C7830">
        <w:rPr>
          <w:rFonts w:ascii="芫荽 0.94" w:eastAsia="芫荽 0.94" w:hAnsi="芫荽 0.94" w:cs="芫荽 0.94"/>
          <w:highlight w:val="yellow"/>
        </w:rPr>
        <w:t>n=deg(n)</w:t>
      </w:r>
      <w:r w:rsidRPr="005C7830">
        <w:rPr>
          <w:rFonts w:ascii="芫荽 0.94" w:eastAsia="芫荽 0.94" w:hAnsi="芫荽 0.94" w:cs="芫荽 0.94" w:hint="eastAsia"/>
        </w:rPr>
        <w:t>。節點的中心性以其</w:t>
      </w:r>
      <w:r w:rsidRPr="005C7830">
        <w:rPr>
          <w:rFonts w:ascii="芫荽 0.94" w:eastAsia="芫荽 0.94" w:hAnsi="芫荽 0.94" w:cs="芫荽 0.94" w:hint="eastAsia"/>
          <w:color w:val="FF0000"/>
        </w:rPr>
        <w:t>連接邊</w:t>
      </w:r>
      <w:r w:rsidRPr="005C7830">
        <w:rPr>
          <w:rFonts w:ascii="芫荽 0.94" w:eastAsia="芫荽 0.94" w:hAnsi="芫荽 0.94" w:cs="芫荽 0.94" w:hint="eastAsia"/>
        </w:rPr>
        <w:t>的數量衡量</w:t>
      </w:r>
    </w:p>
    <w:p w14:paraId="3380E5BF" w14:textId="2C264C06" w:rsidR="00DE1F42" w:rsidRPr="005C7830" w:rsidRDefault="00D01208" w:rsidP="005C7830">
      <w:pPr>
        <w:pStyle w:val="a3"/>
        <w:numPr>
          <w:ilvl w:val="0"/>
          <w:numId w:val="4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無向圖</w:t>
      </w:r>
    </w:p>
    <w:p w14:paraId="1B613885" w14:textId="0A847B5E" w:rsidR="00D01208" w:rsidRPr="005C7830" w:rsidRDefault="00D01208" w:rsidP="005C7830">
      <w:pPr>
        <w:pStyle w:val="a3"/>
        <w:numPr>
          <w:ilvl w:val="0"/>
          <w:numId w:val="4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有向圖</w:t>
      </w:r>
    </w:p>
    <w:p w14:paraId="43E55FA9" w14:textId="796F00A4" w:rsidR="00D01208" w:rsidRPr="005C7830" w:rsidRDefault="00D01208" w:rsidP="005C7830">
      <w:pPr>
        <w:pStyle w:val="a3"/>
        <w:numPr>
          <w:ilvl w:val="1"/>
          <w:numId w:val="4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傳出度</w:t>
      </w:r>
    </w:p>
    <w:p w14:paraId="582BC192" w14:textId="162B32C8" w:rsidR="00D01208" w:rsidRPr="005C7830" w:rsidRDefault="00D01208" w:rsidP="005C7830">
      <w:pPr>
        <w:pStyle w:val="a3"/>
        <w:numPr>
          <w:ilvl w:val="1"/>
          <w:numId w:val="4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傳入度</w:t>
      </w:r>
    </w:p>
    <w:p w14:paraId="7CB5EB47" w14:textId="1DAF9FC9" w:rsidR="0091300A" w:rsidRPr="005C7830" w:rsidRDefault="0091300A" w:rsidP="005C7830">
      <w:pPr>
        <w:pStyle w:val="a3"/>
        <w:numPr>
          <w:ilvl w:val="0"/>
          <w:numId w:val="1"/>
        </w:numPr>
        <w:spacing w:afterLines="50" w:after="180"/>
        <w:ind w:leftChars="0"/>
        <w:rPr>
          <w:rFonts w:ascii="芫荽 0.94" w:eastAsia="芫荽 0.94" w:hAnsi="芫荽 0.94" w:cs="芫荽 0.94"/>
          <w:b/>
          <w:bCs/>
        </w:rPr>
      </w:pPr>
      <w:r w:rsidRPr="005C7830">
        <w:rPr>
          <w:rFonts w:ascii="芫荽 0.94" w:eastAsia="芫荽 0.94" w:hAnsi="芫荽 0.94" w:cs="芫荽 0.94" w:hint="eastAsia"/>
          <w:b/>
          <w:bCs/>
        </w:rPr>
        <w:t>中心性指標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3969"/>
        <w:gridCol w:w="3537"/>
      </w:tblGrid>
      <w:tr w:rsidR="00F1297B" w:rsidRPr="005C7830" w14:paraId="70F9E186" w14:textId="77777777" w:rsidTr="00F1297B">
        <w:tc>
          <w:tcPr>
            <w:tcW w:w="1762" w:type="dxa"/>
            <w:vAlign w:val="center"/>
          </w:tcPr>
          <w:p w14:paraId="09F1ACAB" w14:textId="61962DF5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center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b/>
                <w:bCs/>
                <w:color w:val="374151"/>
                <w:sz w:val="22"/>
              </w:rPr>
              <w:t>中心性指標</w:t>
            </w:r>
          </w:p>
        </w:tc>
        <w:tc>
          <w:tcPr>
            <w:tcW w:w="3969" w:type="dxa"/>
            <w:vAlign w:val="center"/>
          </w:tcPr>
          <w:p w14:paraId="1779E10F" w14:textId="596DF2C2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center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b/>
                <w:bCs/>
                <w:color w:val="374151"/>
                <w:sz w:val="22"/>
              </w:rPr>
              <w:t>定義</w:t>
            </w:r>
          </w:p>
        </w:tc>
        <w:tc>
          <w:tcPr>
            <w:tcW w:w="3537" w:type="dxa"/>
            <w:vAlign w:val="center"/>
          </w:tcPr>
          <w:p w14:paraId="39BBB41F" w14:textId="6A06E5C0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center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b/>
                <w:bCs/>
                <w:color w:val="374151"/>
                <w:sz w:val="22"/>
              </w:rPr>
              <w:t>應用</w:t>
            </w:r>
          </w:p>
        </w:tc>
      </w:tr>
      <w:tr w:rsidR="00F1297B" w:rsidRPr="005C7830" w14:paraId="12A1E810" w14:textId="77777777" w:rsidTr="00F1297B">
        <w:tc>
          <w:tcPr>
            <w:tcW w:w="1762" w:type="dxa"/>
            <w:vAlign w:val="center"/>
          </w:tcPr>
          <w:p w14:paraId="2A0AEC11" w14:textId="25A8D875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center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Degree</w:t>
            </w:r>
          </w:p>
        </w:tc>
        <w:tc>
          <w:tcPr>
            <w:tcW w:w="3969" w:type="dxa"/>
            <w:vAlign w:val="center"/>
          </w:tcPr>
          <w:p w14:paraId="000F1F3F" w14:textId="5984D4F2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both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衡量節點直接相連的數量，即節點的度量</w:t>
            </w:r>
          </w:p>
        </w:tc>
        <w:tc>
          <w:tcPr>
            <w:tcW w:w="3537" w:type="dxa"/>
            <w:vAlign w:val="center"/>
          </w:tcPr>
          <w:p w14:paraId="5F2E69E9" w14:textId="57EA3CF3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both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社交網絡分析、網絡安全、傳播研究等</w:t>
            </w:r>
          </w:p>
        </w:tc>
      </w:tr>
      <w:tr w:rsidR="00F1297B" w:rsidRPr="005C7830" w14:paraId="0569F307" w14:textId="77777777" w:rsidTr="00F1297B">
        <w:tc>
          <w:tcPr>
            <w:tcW w:w="1762" w:type="dxa"/>
            <w:vAlign w:val="center"/>
          </w:tcPr>
          <w:p w14:paraId="5501501C" w14:textId="50312BD7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center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PageRank</w:t>
            </w:r>
          </w:p>
        </w:tc>
        <w:tc>
          <w:tcPr>
            <w:tcW w:w="3969" w:type="dxa"/>
            <w:vAlign w:val="center"/>
          </w:tcPr>
          <w:p w14:paraId="2E6B3424" w14:textId="096BB0B9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both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衡量網絡中節點的重要性，考慮連接到該節點的其他節點的權重和數量</w:t>
            </w:r>
          </w:p>
        </w:tc>
        <w:tc>
          <w:tcPr>
            <w:tcW w:w="3537" w:type="dxa"/>
            <w:vAlign w:val="center"/>
          </w:tcPr>
          <w:p w14:paraId="61BC071E" w14:textId="036765FA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both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網絡搜索、網頁排名、推薦系統等</w:t>
            </w:r>
          </w:p>
        </w:tc>
      </w:tr>
      <w:tr w:rsidR="00F1297B" w:rsidRPr="005C7830" w14:paraId="6CEABAF6" w14:textId="77777777" w:rsidTr="00F1297B">
        <w:tc>
          <w:tcPr>
            <w:tcW w:w="1762" w:type="dxa"/>
            <w:vAlign w:val="center"/>
          </w:tcPr>
          <w:p w14:paraId="7CB3E645" w14:textId="30BFE736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center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Closeness</w:t>
            </w:r>
          </w:p>
        </w:tc>
        <w:tc>
          <w:tcPr>
            <w:tcW w:w="3969" w:type="dxa"/>
            <w:vAlign w:val="center"/>
          </w:tcPr>
          <w:p w14:paraId="1C95E7E5" w14:textId="4D15CFB8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both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衡量節點與其他節點之間的距離，即節點到其他節點的平均最短距離的倒數</w:t>
            </w:r>
          </w:p>
        </w:tc>
        <w:tc>
          <w:tcPr>
            <w:tcW w:w="3537" w:type="dxa"/>
            <w:vAlign w:val="center"/>
          </w:tcPr>
          <w:p w14:paraId="3DEDF55D" w14:textId="58CE9C29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both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社交網絡分析、交通網絡優化、溝通效率評估等</w:t>
            </w:r>
          </w:p>
        </w:tc>
      </w:tr>
      <w:tr w:rsidR="00F1297B" w:rsidRPr="005C7830" w14:paraId="6428AF5A" w14:textId="77777777" w:rsidTr="00F1297B">
        <w:tc>
          <w:tcPr>
            <w:tcW w:w="1762" w:type="dxa"/>
            <w:vAlign w:val="center"/>
          </w:tcPr>
          <w:p w14:paraId="6345D9E6" w14:textId="0949B454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center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Betweenness</w:t>
            </w:r>
          </w:p>
        </w:tc>
        <w:tc>
          <w:tcPr>
            <w:tcW w:w="3969" w:type="dxa"/>
            <w:vAlign w:val="center"/>
          </w:tcPr>
          <w:p w14:paraId="09C5329C" w14:textId="6B97AF6A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both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衡量節點在網絡中作為橋梁的程度，即節點在所有最短路徑中出現的頻率</w:t>
            </w:r>
          </w:p>
        </w:tc>
        <w:tc>
          <w:tcPr>
            <w:tcW w:w="3537" w:type="dxa"/>
            <w:vAlign w:val="center"/>
          </w:tcPr>
          <w:p w14:paraId="6D334D48" w14:textId="3531587D" w:rsidR="00F1297B" w:rsidRPr="005C7830" w:rsidRDefault="00F1297B" w:rsidP="005C7830">
            <w:pPr>
              <w:pStyle w:val="a3"/>
              <w:spacing w:afterLines="50" w:after="180"/>
              <w:ind w:leftChars="0" w:left="0"/>
              <w:jc w:val="both"/>
              <w:rPr>
                <w:rFonts w:ascii="芫荽 0.94" w:eastAsia="芫荽 0.94" w:hAnsi="芫荽 0.94" w:cs="芫荽 0.94"/>
                <w:sz w:val="22"/>
              </w:rPr>
            </w:pPr>
            <w:r w:rsidRPr="005C7830">
              <w:rPr>
                <w:rFonts w:ascii="芫荽 0.94" w:eastAsia="芫荽 0.94" w:hAnsi="芫荽 0.94" w:cs="芫荽 0.94"/>
                <w:color w:val="374151"/>
                <w:sz w:val="22"/>
              </w:rPr>
              <w:t>社交網絡分析、交通網絡優化、網絡故障檢測等</w:t>
            </w:r>
          </w:p>
        </w:tc>
      </w:tr>
    </w:tbl>
    <w:p w14:paraId="61C0726E" w14:textId="77777777" w:rsidR="00F1297B" w:rsidRPr="005C7830" w:rsidRDefault="00F1297B" w:rsidP="005C7830">
      <w:pPr>
        <w:pStyle w:val="a3"/>
        <w:spacing w:afterLines="50" w:after="180"/>
        <w:ind w:leftChars="0" w:left="360"/>
        <w:rPr>
          <w:rFonts w:ascii="芫荽 0.94" w:eastAsia="芫荽 0.94" w:hAnsi="芫荽 0.94" w:cs="芫荽 0.94"/>
        </w:rPr>
      </w:pPr>
    </w:p>
    <w:p w14:paraId="6EECE61D" w14:textId="678F32F4" w:rsidR="0091300A" w:rsidRPr="005C7830" w:rsidRDefault="0091300A" w:rsidP="005C7830">
      <w:pPr>
        <w:pStyle w:val="a3"/>
        <w:numPr>
          <w:ilvl w:val="0"/>
          <w:numId w:val="1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詐欺檢測</w:t>
      </w:r>
    </w:p>
    <w:p w14:paraId="718295DD" w14:textId="7E5DDA43" w:rsidR="005C7830" w:rsidRPr="005C7830" w:rsidRDefault="00D01208" w:rsidP="005C7830">
      <w:pPr>
        <w:pStyle w:val="a3"/>
        <w:spacing w:afterLines="50" w:after="180"/>
        <w:ind w:leftChars="0" w:left="360"/>
        <w:rPr>
          <w:rFonts w:ascii="芫荽 0.94" w:eastAsia="芫荽 0.94" w:hAnsi="芫荽 0.94" w:cs="芫荽 0.94" w:hint="eastAsia"/>
        </w:rPr>
      </w:pPr>
      <w:r w:rsidRPr="005C7830">
        <w:rPr>
          <w:rFonts w:ascii="芫荽 0.94" w:eastAsia="芫荽 0.94" w:hAnsi="芫荽 0.94" w:cs="芫荽 0.94" w:hint="eastAsia"/>
        </w:rPr>
        <w:t>&lt;</w:t>
      </w:r>
      <w:r w:rsidRPr="005C7830">
        <w:rPr>
          <w:rFonts w:ascii="芫荽 0.94" w:eastAsia="芫荽 0.94" w:hAnsi="芫荽 0.94" w:cs="芫荽 0.94"/>
        </w:rPr>
        <w:t>eg.&gt;</w:t>
      </w:r>
      <w:r w:rsidRPr="005C7830">
        <w:rPr>
          <w:rFonts w:ascii="芫荽 0.94" w:eastAsia="芫荽 0.94" w:hAnsi="芫荽 0.94" w:cs="芫荽 0.94" w:hint="eastAsia"/>
        </w:rPr>
        <w:t>拍賣活動上的假買家（賣家同夥）哄抬價格</w:t>
      </w:r>
    </w:p>
    <w:p w14:paraId="39BC4003" w14:textId="6EA5F605" w:rsidR="005C7830" w:rsidRPr="005C7830" w:rsidRDefault="005C7830" w:rsidP="005C7830">
      <w:pPr>
        <w:pStyle w:val="a3"/>
        <w:spacing w:afterLines="50" w:after="180"/>
        <w:rPr>
          <w:rFonts w:ascii="芫荽 0.94" w:eastAsia="芫荽 0.94" w:hAnsi="芫荽 0.94" w:cs="芫荽 0.94" w:hint="eastAsia"/>
        </w:rPr>
      </w:pPr>
      <w:r w:rsidRPr="005C7830">
        <w:rPr>
          <w:rFonts w:ascii="芫荽 0.94" w:eastAsia="芫荽 0.94" w:hAnsi="芫荽 0.94" w:cs="芫荽 0.94" w:hint="eastAsia"/>
        </w:rPr>
        <w:t>【T</w:t>
      </w:r>
      <w:r w:rsidRPr="005C7830">
        <w:rPr>
          <w:rFonts w:ascii="芫荽 0.94" w:eastAsia="芫荽 0.94" w:hAnsi="芫荽 0.94" w:cs="芫荽 0.94"/>
        </w:rPr>
        <w:t>arget</w:t>
      </w:r>
      <w:r w:rsidRPr="005C7830">
        <w:rPr>
          <w:rFonts w:ascii="芫荽 0.94" w:eastAsia="芫荽 0.94" w:hAnsi="芫荽 0.94" w:cs="芫荽 0.94" w:hint="eastAsia"/>
        </w:rPr>
        <w:t>】</w:t>
      </w:r>
      <w:r w:rsidRPr="005C7830">
        <w:rPr>
          <w:rFonts w:ascii="芫荽 0.94" w:eastAsia="芫荽 0.94" w:hAnsi="芫荽 0.94" w:cs="芫荽 0.94" w:hint="eastAsia"/>
        </w:rPr>
        <w:t>利用數據分析、機器學習和人工智能等技術，從大量的數據中識別出可疑的模式和行為。</w:t>
      </w:r>
    </w:p>
    <w:p w14:paraId="05F08F55" w14:textId="5792F84F" w:rsidR="005C7830" w:rsidRPr="005C7830" w:rsidRDefault="005C7830" w:rsidP="005C7830">
      <w:pPr>
        <w:pStyle w:val="a3"/>
        <w:spacing w:afterLines="50" w:after="18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</w:rPr>
        <w:t>【檢測方法】</w:t>
      </w:r>
    </w:p>
    <w:p w14:paraId="1FAB91F3" w14:textId="77777777" w:rsidR="005C7830" w:rsidRDefault="005C7830" w:rsidP="005C7830">
      <w:pPr>
        <w:pStyle w:val="a3"/>
        <w:numPr>
          <w:ilvl w:val="0"/>
          <w:numId w:val="6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  <w:highlight w:val="yellow"/>
        </w:rPr>
        <w:t>基於規則的檢測</w:t>
      </w:r>
      <w:r w:rsidRPr="005C7830">
        <w:rPr>
          <w:rFonts w:ascii="芫荽 0.94" w:eastAsia="芫荽 0.94" w:hAnsi="芫荽 0.94" w:cs="芫荽 0.94" w:hint="eastAsia"/>
        </w:rPr>
        <w:t>：使用預定義的規則和模式來檢測可疑行為。這些規則可以基於過去的詐欺案例或領域專家的知識建立。</w:t>
      </w:r>
    </w:p>
    <w:p w14:paraId="7B48EAAE" w14:textId="191D4493" w:rsidR="005C7830" w:rsidRPr="005C7830" w:rsidRDefault="005C7830" w:rsidP="005C7830">
      <w:pPr>
        <w:pStyle w:val="a3"/>
        <w:numPr>
          <w:ilvl w:val="0"/>
          <w:numId w:val="6"/>
        </w:numPr>
        <w:spacing w:afterLines="50" w:after="180"/>
        <w:ind w:leftChars="0"/>
        <w:rPr>
          <w:rFonts w:ascii="芫荽 0.94" w:eastAsia="芫荽 0.94" w:hAnsi="芫荽 0.94" w:cs="芫荽 0.94" w:hint="eastAsia"/>
        </w:rPr>
      </w:pPr>
      <w:r w:rsidRPr="005C7830">
        <w:rPr>
          <w:rFonts w:ascii="芫荽 0.94" w:eastAsia="芫荽 0.94" w:hAnsi="芫荽 0.94" w:cs="芫荽 0.94" w:hint="eastAsia"/>
          <w:highlight w:val="yellow"/>
        </w:rPr>
        <w:t>監督式機器學習</w:t>
      </w:r>
      <w:r w:rsidRPr="005C7830">
        <w:rPr>
          <w:rFonts w:ascii="芫荽 0.94" w:eastAsia="芫荽 0.94" w:hAnsi="芫荽 0.94" w:cs="芫荽 0.94" w:hint="eastAsia"/>
        </w:rPr>
        <w:t>：使用標記的數據集（包含已知的詐欺和非詐欺案例）來訓練模型，然後用這些模型來預測新數據是否涉及詐欺。常用的機器學習算法包括決策樹、隨機森林、邏輯回歸等。</w:t>
      </w:r>
    </w:p>
    <w:p w14:paraId="375FFC3D" w14:textId="62CF630C" w:rsidR="005C7830" w:rsidRPr="005C7830" w:rsidRDefault="005C7830" w:rsidP="005C7830">
      <w:pPr>
        <w:pStyle w:val="a3"/>
        <w:numPr>
          <w:ilvl w:val="0"/>
          <w:numId w:val="6"/>
        </w:numPr>
        <w:spacing w:afterLines="50" w:after="180"/>
        <w:ind w:leftChars="0"/>
        <w:rPr>
          <w:rFonts w:ascii="芫荽 0.94" w:eastAsia="芫荽 0.94" w:hAnsi="芫荽 0.94" w:cs="芫荽 0.94" w:hint="eastAsia"/>
        </w:rPr>
      </w:pPr>
      <w:r w:rsidRPr="005C7830">
        <w:rPr>
          <w:rFonts w:ascii="芫荽 0.94" w:eastAsia="芫荽 0.94" w:hAnsi="芫荽 0.94" w:cs="芫荽 0.94" w:hint="eastAsia"/>
          <w:highlight w:val="yellow"/>
        </w:rPr>
        <w:t>非監督式機器學習</w:t>
      </w:r>
      <w:r w:rsidRPr="005C7830">
        <w:rPr>
          <w:rFonts w:ascii="芫荽 0.94" w:eastAsia="芫荽 0.94" w:hAnsi="芫荽 0.94" w:cs="芫荽 0.94" w:hint="eastAsia"/>
        </w:rPr>
        <w:t>：使用無標記的數據集來發現數據中的模式和群集。這可以用於檢測異常行為，即與大多數正常行為不同的行為。</w:t>
      </w:r>
    </w:p>
    <w:p w14:paraId="785C80B4" w14:textId="77777777" w:rsidR="005C7830" w:rsidRPr="005C7830" w:rsidRDefault="005C7830" w:rsidP="005C7830">
      <w:pPr>
        <w:pStyle w:val="a3"/>
        <w:spacing w:afterLines="50" w:after="180"/>
        <w:rPr>
          <w:rFonts w:ascii="芫荽 0.94" w:eastAsia="芫荽 0.94" w:hAnsi="芫荽 0.94" w:cs="芫荽 0.94"/>
        </w:rPr>
      </w:pPr>
    </w:p>
    <w:p w14:paraId="0FC283B6" w14:textId="3FF28C41" w:rsidR="005C7830" w:rsidRPr="005C7830" w:rsidRDefault="005C7830" w:rsidP="005C7830">
      <w:pPr>
        <w:pStyle w:val="a3"/>
        <w:numPr>
          <w:ilvl w:val="0"/>
          <w:numId w:val="6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  <w:highlight w:val="yellow"/>
        </w:rPr>
        <w:lastRenderedPageBreak/>
        <w:t>異常檢測</w:t>
      </w:r>
      <w:r w:rsidRPr="005C7830">
        <w:rPr>
          <w:rFonts w:ascii="芫荽 0.94" w:eastAsia="芫荽 0.94" w:hAnsi="芫荽 0.94" w:cs="芫荽 0.94" w:hint="eastAsia"/>
        </w:rPr>
        <w:t>：透過建立正常行為的模型，檢測與之不符的異常行為。當出現異常模式時，可能表明存在詐欺行為。</w:t>
      </w:r>
    </w:p>
    <w:p w14:paraId="3E311DD5" w14:textId="43135C87" w:rsidR="005C7830" w:rsidRPr="005C7830" w:rsidRDefault="005C7830" w:rsidP="005C7830">
      <w:pPr>
        <w:pStyle w:val="a3"/>
        <w:numPr>
          <w:ilvl w:val="0"/>
          <w:numId w:val="6"/>
        </w:numPr>
        <w:spacing w:afterLines="50" w:after="180"/>
        <w:ind w:leftChars="0"/>
        <w:rPr>
          <w:rFonts w:ascii="芫荽 0.94" w:eastAsia="芫荽 0.94" w:hAnsi="芫荽 0.94" w:cs="芫荽 0.94"/>
        </w:rPr>
      </w:pPr>
      <w:r w:rsidRPr="005C7830">
        <w:rPr>
          <w:rFonts w:ascii="芫荽 0.94" w:eastAsia="芫荽 0.94" w:hAnsi="芫荽 0.94" w:cs="芫荽 0.94" w:hint="eastAsia"/>
          <w:highlight w:val="yellow"/>
        </w:rPr>
        <w:t>文本分析</w:t>
      </w:r>
      <w:r w:rsidRPr="005C7830">
        <w:rPr>
          <w:rFonts w:ascii="芫荽 0.94" w:eastAsia="芫荽 0.94" w:hAnsi="芫荽 0.94" w:cs="芫荽 0.94" w:hint="eastAsia"/>
        </w:rPr>
        <w:t>：分析文字數據中的詞彙、語法和情感等特徵，識別詐欺性文本。這在社交媒體評論、詐騙郵件等場景中尤其有用。</w:t>
      </w:r>
    </w:p>
    <w:p w14:paraId="639F1F2A" w14:textId="09008FB1" w:rsidR="005C7830" w:rsidRPr="005C7830" w:rsidRDefault="005C7830" w:rsidP="005C7830">
      <w:pPr>
        <w:pStyle w:val="a3"/>
        <w:numPr>
          <w:ilvl w:val="0"/>
          <w:numId w:val="6"/>
        </w:numPr>
        <w:spacing w:afterLines="50" w:after="180"/>
        <w:ind w:leftChars="0"/>
        <w:rPr>
          <w:rFonts w:ascii="芫荽 0.94" w:eastAsia="芫荽 0.94" w:hAnsi="芫荽 0.94" w:cs="芫荽 0.94" w:hint="eastAsia"/>
        </w:rPr>
      </w:pPr>
      <w:r w:rsidRPr="005C7830">
        <w:rPr>
          <w:rFonts w:ascii="芫荽 0.94" w:eastAsia="芫荽 0.94" w:hAnsi="芫荽 0.94" w:cs="芫荽 0.94" w:hint="eastAsia"/>
          <w:highlight w:val="yellow"/>
        </w:rPr>
        <w:t>行為分析</w:t>
      </w:r>
      <w:r w:rsidRPr="005C7830">
        <w:rPr>
          <w:rFonts w:ascii="芫荽 0.94" w:eastAsia="芫荽 0.94" w:hAnsi="芫荽 0.94" w:cs="芫荽 0.94" w:hint="eastAsia"/>
        </w:rPr>
        <w:t>：監控用戶的行為模式，如登錄時間、操作模式、交易模式等，檢測不尋常或可疑的行為模式。</w:t>
      </w:r>
    </w:p>
    <w:sectPr w:rsidR="005C7830" w:rsidRPr="005C7830" w:rsidSect="0091300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B64"/>
    <w:multiLevelType w:val="hybridMultilevel"/>
    <w:tmpl w:val="31420D9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8DC6641"/>
    <w:multiLevelType w:val="hybridMultilevel"/>
    <w:tmpl w:val="21C2748C"/>
    <w:lvl w:ilvl="0" w:tplc="0409000B">
      <w:start w:val="1"/>
      <w:numFmt w:val="bullet"/>
      <w:lvlText w:val=""/>
      <w:lvlJc w:val="left"/>
      <w:pPr>
        <w:ind w:left="22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" w15:restartNumberingAfterBreak="0">
    <w:nsid w:val="1BB06C1C"/>
    <w:multiLevelType w:val="hybridMultilevel"/>
    <w:tmpl w:val="EEB4399E"/>
    <w:lvl w:ilvl="0" w:tplc="079A22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620048C"/>
    <w:multiLevelType w:val="hybridMultilevel"/>
    <w:tmpl w:val="4F2EF0B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599916CE"/>
    <w:multiLevelType w:val="hybridMultilevel"/>
    <w:tmpl w:val="C7A46230"/>
    <w:lvl w:ilvl="0" w:tplc="72F22C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F775B2A"/>
    <w:multiLevelType w:val="hybridMultilevel"/>
    <w:tmpl w:val="75FEEC24"/>
    <w:lvl w:ilvl="0" w:tplc="2604C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7820133">
    <w:abstractNumId w:val="5"/>
  </w:num>
  <w:num w:numId="2" w16cid:durableId="794907758">
    <w:abstractNumId w:val="3"/>
  </w:num>
  <w:num w:numId="3" w16cid:durableId="754396106">
    <w:abstractNumId w:val="0"/>
  </w:num>
  <w:num w:numId="4" w16cid:durableId="403644471">
    <w:abstractNumId w:val="1"/>
  </w:num>
  <w:num w:numId="5" w16cid:durableId="683939065">
    <w:abstractNumId w:val="4"/>
  </w:num>
  <w:num w:numId="6" w16cid:durableId="1435709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A"/>
    <w:rsid w:val="001D40B4"/>
    <w:rsid w:val="003C3846"/>
    <w:rsid w:val="00465CC1"/>
    <w:rsid w:val="005C7830"/>
    <w:rsid w:val="0091300A"/>
    <w:rsid w:val="00BA1C4A"/>
    <w:rsid w:val="00D01208"/>
    <w:rsid w:val="00DE1F42"/>
    <w:rsid w:val="00E51A01"/>
    <w:rsid w:val="00F1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83B2"/>
  <w15:chartTrackingRefBased/>
  <w15:docId w15:val="{4C8C160B-0860-4EE7-95F7-D3280B0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00A"/>
    <w:pPr>
      <w:ind w:leftChars="200" w:left="480"/>
    </w:pPr>
  </w:style>
  <w:style w:type="table" w:styleId="a4">
    <w:name w:val="Table Grid"/>
    <w:basedOn w:val="a1"/>
    <w:uiPriority w:val="39"/>
    <w:rsid w:val="00F12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5</cp:revision>
  <dcterms:created xsi:type="dcterms:W3CDTF">2023-06-29T14:06:00Z</dcterms:created>
  <dcterms:modified xsi:type="dcterms:W3CDTF">2023-06-29T15:33:00Z</dcterms:modified>
</cp:coreProperties>
</file>