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Activitat 3: ROAD-MAP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3: </w:t>
      </w:r>
      <w:r w:rsidDel="00000000" w:rsidR="00000000" w:rsidRPr="00000000">
        <w:rPr>
          <w:b w:val="1"/>
          <w:sz w:val="26"/>
          <w:szCs w:val="26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OAD-MAP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 3.1: Planificació de la llista de propostes de l’ Activ 2.1. en un timeline o calendari gràfic. Exemple: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 3.2: Breu resum executiu global. </w:t>
      </w:r>
      <w:r w:rsidDel="00000000" w:rsidR="00000000" w:rsidRPr="00000000">
        <w:rPr>
          <w:b w:val="1"/>
          <w:i w:val="1"/>
          <w:rtl w:val="0"/>
        </w:rPr>
        <w:t xml:space="preserve">Màxim un full, explicant els objectius que assolirà el vostre projecte en front la societat. Destaqueu la idea principal (procés) del vostre projecte/solució.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 3.3: Competència Transversal G4.3.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Comunicar-se de manera clara i eficient en presentacions orals i escrites sobre temes complexos, adaptant-se a la situació, al tipus de públic i els objectius de la comunicació, utilitzant les estratègies i els mitjans adequats.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Consisteix en una vegada aprovada la vostra idea de projecte, haureu aconseguit la inversió després del elevator pitch!!, fer una presentació executiva del vostre projecte en general (màxim 7 slides) que contindrà: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1. Portada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2. Qui sou?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3. Resum del projecte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4. Procés principal del projecte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5. Timeline del Roadmap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6. Conclusions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7. Portada de tancament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>
          <w:b w:val="1"/>
        </w:rPr>
      </w:pPr>
      <w:bookmarkStart w:colFirst="0" w:colLast="0" w:name="_l0z7nvscm9z8" w:id="0"/>
      <w:bookmarkEnd w:id="0"/>
      <w:r w:rsidDel="00000000" w:rsidR="00000000" w:rsidRPr="00000000">
        <w:rPr>
          <w:rtl w:val="0"/>
        </w:rPr>
        <w:t xml:space="preserve">3.1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360" w:lineRule="auto"/>
        <w:rPr/>
      </w:pPr>
      <w:bookmarkStart w:colFirst="0" w:colLast="0" w:name="_cf2qsv5orcp9" w:id="1"/>
      <w:bookmarkEnd w:id="1"/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360" w:lineRule="auto"/>
        <w:rPr/>
      </w:pPr>
      <w:bookmarkStart w:colFirst="0" w:colLast="0" w:name="_8jjggamlbanv" w:id="2"/>
      <w:bookmarkEnd w:id="2"/>
      <w:r w:rsidDel="00000000" w:rsidR="00000000" w:rsidRPr="00000000">
        <w:rPr>
          <w:rtl w:val="0"/>
        </w:rPr>
        <w:t xml:space="preserve">3.2 Resum executiu global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continuació realitzarem un resum executiu sobre la nostra proposta de projecte Barça XPeriencies, on </w:t>
      </w:r>
      <w:r w:rsidDel="00000000" w:rsidR="00000000" w:rsidRPr="00000000">
        <w:rPr>
          <w:rtl w:val="0"/>
        </w:rPr>
        <w:t xml:space="preserve">analitzarem</w:t>
      </w:r>
      <w:r w:rsidDel="00000000" w:rsidR="00000000" w:rsidRPr="00000000">
        <w:rPr>
          <w:rtl w:val="0"/>
        </w:rPr>
        <w:t xml:space="preserve"> les necessitats que pretén cobrir el nostre projecte, quina solució </w:t>
      </w:r>
      <w:r w:rsidDel="00000000" w:rsidR="00000000" w:rsidRPr="00000000">
        <w:rPr>
          <w:rtl w:val="0"/>
        </w:rPr>
        <w:t xml:space="preserve">proposem</w:t>
      </w:r>
      <w:r w:rsidDel="00000000" w:rsidR="00000000" w:rsidRPr="00000000">
        <w:rPr>
          <w:rtl w:val="0"/>
        </w:rPr>
        <w:t xml:space="preserve"> per aconseguir-ho i els avantatges competitius que té aquesta proposta.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Necessitats detectades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El FC Barcelona es troba en un moment clau de transformació amb les reformes del Camp Nou, fet que ha generat la necessitat d'aprofitar els espais disponibles durant els dies de partit i de no partit. Aquesta situació planteja el repte de diversificar els ingressos del club més enllà de l’activitat esportiva tradicional, alhora que es busca fidelitzar els aficionats. </w:t>
      </w:r>
      <w:r w:rsidDel="00000000" w:rsidR="00000000" w:rsidRPr="00000000">
        <w:rPr>
          <w:b w:val="1"/>
          <w:sz w:val="26"/>
          <w:szCs w:val="26"/>
          <w:rtl w:val="0"/>
        </w:rPr>
        <w:t xml:space="preserve">Solucions proposades per el projecte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nostre projecte, Barça XPeriencies, ofereix una resposta integral a aquestes necessitats, transformant l’Espai Barça en un centre d'experiències úniques i memorables. A través d’una plataforma digital, que inclou una aplicació mòbil i un portal web, es centralitza la gestió d’entrades per a les experiències proposades, descomptes i programes de fidelització. 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Les activitats proposades inclouen: tours amb realitat augmentada, museus interactius, escape rooms temàtics, projeccions de pel·lícules a l’aire lliure i clínics de futbol per a totes les edats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Amb els resultats positius que s’han experimentat amb les aliançes del FCB amb Spotify i Nike, s’ha vist la oportunitat de continuar un model de financament suportat per partners. 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Avantatges competitius del projecte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Amb les experiències exposades anteriorment el nostre projecte aconsegueix cobrir les necessitats detectades, convertint l’Espai Barça en un referent d’oci esportiu i cultural. A través de la innovació tecnològica, la diversitat d’activitats i un fort compromís amb la sostenibilitat, es crea una oferta que no només atrau als seguidors del FC Barcelona, sinó que també capta l’interès de nous públics locals i internacionals. Aquesta proposta diferencial dota el projecte d’avantatges competitius clau com: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Innovació tecnològica:</w:t>
      </w:r>
      <w:r w:rsidDel="00000000" w:rsidR="00000000" w:rsidRPr="00000000">
        <w:rPr>
          <w:rtl w:val="0"/>
        </w:rPr>
        <w:t xml:space="preserve"> La incorporació de realitat augmentada, projeccions digitals i una aplicació mòbil avançada no només milloren l’experiència de l’usuari, sinó que situen el projecte al capdavant de la transformació digital en el sector esportiu.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Experiències personalitzades i immersives:</w:t>
      </w:r>
      <w:r w:rsidDel="00000000" w:rsidR="00000000" w:rsidRPr="00000000">
        <w:rPr>
          <w:rtl w:val="0"/>
        </w:rPr>
        <w:t xml:space="preserve"> Cap altre estadi ofereix una combinació tan àmplia d’activitats familiars, culturals i esportives amb un alt nivell d’interactivitat i personalització.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Fidelització emocional:</w:t>
      </w:r>
      <w:r w:rsidDel="00000000" w:rsidR="00000000" w:rsidRPr="00000000">
        <w:rPr>
          <w:rtl w:val="0"/>
        </w:rPr>
        <w:t xml:space="preserve"> A més dels beneficis materials, el projecte busca reforçar el vincle emocional amb els aficionats a través de continguts exclusius i activitats que posen en valor la història i la identitat del FC Barcelona.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Diversificació del públic:</w:t>
      </w:r>
      <w:r w:rsidDel="00000000" w:rsidR="00000000" w:rsidRPr="00000000">
        <w:rPr>
          <w:i w:val="1"/>
          <w:rtl w:val="0"/>
        </w:rPr>
        <w:t xml:space="preserve"> El projecte s’adreça a aficionats al futbol, famílies i turistes, ampliant el públic objectiu i assegurant un flux constant de visitants.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Conclusió 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Mitjançant la combinació d’innovació tecnològica, experiències immersives i un fort compromís amb la sostenibilitat, Barça XPeriencies no només cobreix les necessitats detectades, sinó que també crea avantatges competitius que asseguren la seva rendibilitat i impacte positiu a llarg termini.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  <w:sectPr>
          <w:headerReference r:id="rId8" w:type="default"/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Roadmap Barça Xperiences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152400</wp:posOffset>
            </wp:positionV>
            <wp:extent cx="10341828" cy="3167063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1828" cy="3167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gantt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4969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aa8500"/>
          <w:sz w:val="21"/>
          <w:szCs w:val="21"/>
          <w:rtl w:val="0"/>
        </w:rPr>
        <w:t xml:space="preserve"> Roadmap Barça XPeriences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49696"/>
          <w:sz w:val="21"/>
          <w:szCs w:val="21"/>
          <w:rtl w:val="0"/>
        </w:rPr>
        <w:t xml:space="preserve">dateFormat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YYYY-MM-DD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49696"/>
          <w:sz w:val="21"/>
          <w:szCs w:val="21"/>
          <w:rtl w:val="0"/>
        </w:rPr>
        <w:t xml:space="preserve">todayMarker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off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a8500"/>
          <w:sz w:val="21"/>
          <w:szCs w:val="21"/>
          <w:rtl w:val="0"/>
        </w:rPr>
        <w:t xml:space="preserve"> Espais Físics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Planificació d'espais físics        :a1, 2025-01-01, 90d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Construcció de tours RA            :a2, 2025-04-01, 180d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Construcció del museu              :a3, after a2, 365d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Construcció d'escape rooms         :a4, 2025-10-01, 240d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a8500"/>
          <w:sz w:val="21"/>
          <w:szCs w:val="21"/>
          <w:rtl w:val="0"/>
        </w:rPr>
        <w:t xml:space="preserve"> Aplicació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Planificació de l'aplicació         :b1, 2025-01-01, 60d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Desenvolupament inicial de l'app   :b2, after b1, 120d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Testing de l'app                   :b5, after b2, 2025-09-01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Llançament inicial                 :milestone, b3, 2025-09-01, 0d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Manteniment de l'aplicació         :b4, 2025-09-02, 2026-12-31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a8500"/>
          <w:sz w:val="21"/>
          <w:szCs w:val="21"/>
          <w:rtl w:val="0"/>
        </w:rPr>
        <w:t xml:space="preserve"> Experiències i Contingut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Preparació de tours amb RA         :c1, 2025-07-01, 90d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Llançament de tours amb RA         :milestone, c2, 2025-10-01, 0d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Llançament del museu interactiu    :milestone, c4, after a3, 0d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Llançament d'escape rooms          :milestone, after a4, 0d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Ampliació de contingut RA          :c7, after c2, 180d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a8500"/>
          <w:sz w:val="21"/>
          <w:szCs w:val="21"/>
          <w:rtl w:val="0"/>
        </w:rPr>
        <w:t xml:space="preserve"> Activitats Esportives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Llançament de tornejos             :milestone, d3, 2026-02-01, 0d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Tornejos continus                  :d2, after d3, 2026-12-31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Preparació de tornejos             :d1, 2025-11-01, 90d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a8500"/>
          <w:sz w:val="21"/>
          <w:szCs w:val="21"/>
          <w:rtl w:val="0"/>
        </w:rPr>
        <w:t xml:space="preserve"> Partners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Búsqueda de partners               :e1, 2025-01-01, 60d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Negociació amb partners            :e2, after e1, 120d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Firma de contractes amb partners   :e3, after e2, 90d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a8500"/>
          <w:sz w:val="21"/>
          <w:szCs w:val="21"/>
          <w:rtl w:val="0"/>
        </w:rPr>
        <w:t xml:space="preserve"> Ecologia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Estratègia de sostenibilitat       :f1, 2025-01-01, 120d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Implementació d'energia solar      :f2, after f1, 180d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Certificacions mediambientals      :f3, after f2, 90d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    Programes de reciclatge i educació :f4, after f3, 2026-12-31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720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