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WHERE IS MY DATA FROM? (FONT)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Acknowledgements</w:t>
        <w:br w:type="textWrapping"/>
      </w:r>
      <w:r w:rsidDel="00000000" w:rsidR="00000000" w:rsidRPr="00000000">
        <w:rPr>
          <w:rtl w:val="0"/>
        </w:rPr>
        <w:t xml:space="preserve"> This dataset named “adult” is found in the UCI machine learning repository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http://www.cs.toronto.edu/~delve/data/adult/desc.html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 detailed description on the dataset can be found in the original UCI documentation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http://www.cs.toronto.edu/~delve/data/adult/adultDetail.html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https://www.kaggle.com/datasets/wenruliu/adult-income-dataset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https://www.kaggle.com/datasets/uciml/adult-census-income/data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BASIC DESCRIPTIVE POST PROCESSING IN THOSE VARIABLES WITH CHANGES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METADATA (DATA DE DATA)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VARIABLE NAME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SHORT VARIABLE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MEANING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UNIT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MODALITY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SHORT MODALITY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SELECTION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 ha dues columnes amb la mateixa informació (education i educational.num). Per no tenir-la repetida, mantenim només la numèrica. La resta ho deixem igual.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 nombres - educació (educational.num vs education)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 Preschool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     1st-4th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     5th-6th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     7th-8th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          9th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         10th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         11th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         12th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      HS-grad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 Some-college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11    Assoc-voc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   Assoc-acdm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13    Bachelors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14      Masters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  Prof-school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16    Doctorate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Glossari: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Assoc-voc: </w:t>
      </w:r>
      <w:r w:rsidDel="00000000" w:rsidR="00000000" w:rsidRPr="00000000">
        <w:rPr>
          <w:rtl w:val="0"/>
        </w:rPr>
        <w:t xml:space="preserve">Associate’s degree (vocational) a two-year college degree that focuses on practical job skills.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Assoc-acdm:</w:t>
      </w:r>
      <w:r w:rsidDel="00000000" w:rsidR="00000000" w:rsidRPr="00000000">
        <w:rPr>
          <w:rtl w:val="0"/>
        </w:rPr>
        <w:t xml:space="preserve"> Associate’s degree (academical) a two-year college degree, but it's more focused on general academic studies. It's often a stepping stone towards a four-year bachelor's degree.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Prof-school:</w:t>
      </w:r>
      <w:r w:rsidDel="00000000" w:rsidR="00000000" w:rsidRPr="00000000">
        <w:rPr>
          <w:rtl w:val="0"/>
        </w:rPr>
        <w:t xml:space="preserve"> Advanced education for specific professions, like being a doctor, lawyer, or dentist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Utilitzeu els boxplot per explicar els outliers.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Les següents categories tenen outliers que decidim no tractar degut a que son valors extrems de la població, preservant la distribució natural de les dades i sense perdre informació que pot ser rellevant.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Typically, ages range between 18 and 65 in working datasets.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b w:val="1"/>
          <w:rtl w:val="0"/>
        </w:rPr>
        <w:t xml:space="preserve">young (&lt;18)</w:t>
      </w:r>
      <w:r w:rsidDel="00000000" w:rsidR="00000000" w:rsidRPr="00000000">
        <w:rPr>
          <w:rtl w:val="0"/>
        </w:rPr>
        <w:t xml:space="preserve"> or very </w:t>
      </w:r>
      <w:r w:rsidDel="00000000" w:rsidR="00000000" w:rsidRPr="00000000">
        <w:rPr>
          <w:b w:val="1"/>
          <w:rtl w:val="0"/>
        </w:rPr>
        <w:t xml:space="preserve">old (&gt;70-80)</w:t>
      </w:r>
      <w:r w:rsidDel="00000000" w:rsidR="00000000" w:rsidRPr="00000000">
        <w:rPr>
          <w:rtl w:val="0"/>
        </w:rPr>
        <w:t xml:space="preserve"> people may be considered outliers.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are </w:t>
      </w:r>
      <w:r w:rsidDel="00000000" w:rsidR="00000000" w:rsidRPr="00000000">
        <w:rPr>
          <w:b w:val="1"/>
          <w:rtl w:val="0"/>
        </w:rPr>
        <w:t xml:space="preserve">ages above 90</w:t>
      </w:r>
      <w:r w:rsidDel="00000000" w:rsidR="00000000" w:rsidRPr="00000000">
        <w:rPr>
          <w:rtl w:val="0"/>
        </w:rPr>
        <w:t xml:space="preserve">, they may not represent the general population.</w:t>
      </w:r>
      <w:r w:rsidDel="00000000" w:rsidR="00000000" w:rsidRPr="00000000">
        <w:rPr>
          <w:b w:val="1"/>
          <w:rtl w:val="0"/>
        </w:rPr>
        <w:t xml:space="preserve">Capital Gain &amp; Capital Loss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values usually have a </w:t>
      </w:r>
      <w:r w:rsidDel="00000000" w:rsidR="00000000" w:rsidRPr="00000000">
        <w:rPr>
          <w:b w:val="1"/>
          <w:rtl w:val="0"/>
        </w:rPr>
        <w:t xml:space="preserve">strong skew</w:t>
      </w:r>
      <w:r w:rsidDel="00000000" w:rsidR="00000000" w:rsidRPr="00000000">
        <w:rPr>
          <w:rtl w:val="0"/>
        </w:rPr>
        <w:t xml:space="preserve"> because most people </w:t>
      </w:r>
      <w:r w:rsidDel="00000000" w:rsidR="00000000" w:rsidRPr="00000000">
        <w:rPr>
          <w:b w:val="1"/>
          <w:rtl w:val="0"/>
        </w:rPr>
        <w:t xml:space="preserve">report zero</w:t>
      </w:r>
      <w:r w:rsidDel="00000000" w:rsidR="00000000" w:rsidRPr="00000000">
        <w:rPr>
          <w:rtl w:val="0"/>
        </w:rPr>
        <w:t xml:space="preserve"> capital gains/losses.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high values</w:t>
      </w:r>
      <w:r w:rsidDel="00000000" w:rsidR="00000000" w:rsidRPr="00000000">
        <w:rPr>
          <w:rtl w:val="0"/>
        </w:rPr>
        <w:t xml:space="preserve"> (e.g., extremely rich individuals) might be statistical outliers.</w:t>
      </w:r>
    </w:p>
    <w:p w:rsidR="00000000" w:rsidDel="00000000" w:rsidP="00000000" w:rsidRDefault="00000000" w:rsidRPr="00000000" w14:paraId="0000004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Gain &amp; Capital Loss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values usually have a </w:t>
      </w:r>
      <w:r w:rsidDel="00000000" w:rsidR="00000000" w:rsidRPr="00000000">
        <w:rPr>
          <w:b w:val="1"/>
          <w:rtl w:val="0"/>
        </w:rPr>
        <w:t xml:space="preserve">strong skew</w:t>
      </w:r>
      <w:r w:rsidDel="00000000" w:rsidR="00000000" w:rsidRPr="00000000">
        <w:rPr>
          <w:rtl w:val="0"/>
        </w:rPr>
        <w:t xml:space="preserve"> because most people </w:t>
      </w:r>
      <w:r w:rsidDel="00000000" w:rsidR="00000000" w:rsidRPr="00000000">
        <w:rPr>
          <w:b w:val="1"/>
          <w:rtl w:val="0"/>
        </w:rPr>
        <w:t xml:space="preserve">report zero</w:t>
      </w:r>
      <w:r w:rsidDel="00000000" w:rsidR="00000000" w:rsidRPr="00000000">
        <w:rPr>
          <w:rtl w:val="0"/>
        </w:rPr>
        <w:t xml:space="preserve"> capital gains/losses.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high values</w:t>
      </w:r>
      <w:r w:rsidDel="00000000" w:rsidR="00000000" w:rsidRPr="00000000">
        <w:rPr>
          <w:rtl w:val="0"/>
        </w:rPr>
        <w:t xml:space="preserve"> (e.g., extremely rich individuals) might be statistical outliers.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Hours per Week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people work between </w:t>
      </w:r>
      <w:r w:rsidDel="00000000" w:rsidR="00000000" w:rsidRPr="00000000">
        <w:rPr>
          <w:b w:val="1"/>
          <w:rtl w:val="0"/>
        </w:rPr>
        <w:t xml:space="preserve">35-50 hours per week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Values below </w:t>
      </w:r>
      <w:r w:rsidDel="00000000" w:rsidR="00000000" w:rsidRPr="00000000">
        <w:rPr>
          <w:b w:val="1"/>
          <w:rtl w:val="0"/>
        </w:rPr>
        <w:t xml:space="preserve">10 hours</w:t>
      </w:r>
      <w:r w:rsidDel="00000000" w:rsidR="00000000" w:rsidRPr="00000000">
        <w:rPr>
          <w:rtl w:val="0"/>
        </w:rPr>
        <w:t xml:space="preserve"> (part-time) or above </w:t>
      </w:r>
      <w:r w:rsidDel="00000000" w:rsidR="00000000" w:rsidRPr="00000000">
        <w:rPr>
          <w:b w:val="1"/>
          <w:rtl w:val="0"/>
        </w:rPr>
        <w:t xml:space="preserve">80-100 hours</w:t>
      </w:r>
      <w:r w:rsidDel="00000000" w:rsidR="00000000" w:rsidRPr="00000000">
        <w:rPr>
          <w:rtl w:val="0"/>
        </w:rPr>
        <w:t xml:space="preserve"> (overwork) might be outliers.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Per tractar els valors que falten hem decidit emplenar-los amb el valor més freqüent (són dades que falten de manera random, la seva falta no aporta informació i no es causa d’un valor no aplicable (com embarassos d’un home)).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columnes amb missing values (En comptes de NA son “?”): workclass, occupation, native_country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RENAMING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Afegeixo els canvis, compareu amb els originals, feel free de canviar-li els noms, aviseu-me i torno a fer els gràfics. He ajuntat algunes categories perquè tenen molts pocs valors (mireu les taules de freqüència (table)).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colnames(dd) &lt;- c("age", "workclass", "edu_num", "marital", "occupation",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"relationship", "race", "sex", "cap_gain", "cap_loss",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"hours_week", "native_country", "income")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Modalities: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codi però s'entén, dd$nom_variable i dintre dels parentesis els canvis de nom. </w:t>
      </w:r>
      <w:r w:rsidDel="00000000" w:rsidR="00000000" w:rsidRPr="00000000">
        <w:rPr>
          <w:b w:val="1"/>
          <w:sz w:val="20"/>
          <w:szCs w:val="20"/>
          <w:rtl w:val="0"/>
        </w:rPr>
        <w:t xml:space="preserve">Hi ha categories juntes per el seu nombre ínfim de registres.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dd$workclass &lt;- recode(dd$workclass,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"Private" = "Priv",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"Self-emp-not-inc" = "SelfN",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"Self-emp-inc" = "SelfI",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"Federal-gov" = "Fed",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"Local-gov" = "Loc",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"State-gov" = "State",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"Without-pay" = "NoPay",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  <w:tab/>
        <w:t xml:space="preserve">"Never-worked" = "NoPay")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selfI vol dir incorporated (com una empresa) i selfn(no inc) vol dir com guanyar diners sense una empresa tipo vendre coses al jardí, llimonada, freelance… (tu gestiones els teus impostos i la teva feina).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dd$marital &lt;- recode(dd$marital,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"Never-married" = "NevMarr",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"Married-civ-spouse" = "Married",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"Married-AF-spouse" = "Married",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"Married-spouse-absent" = "Sep",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"Separated" = "Sep",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"Divorced" = "Div",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  <w:tab/>
        <w:t xml:space="preserve">"Widowed" = "Widow")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dd$occupation &lt;- recode(dd$occupation,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"Exec-managerial" = "ExecMan",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"Prof-specialty" = "Prof",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"Adm-clerical" = "AdminCler",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"Sales" = "Sales",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"Craft-repair" = "CraftRep",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"Transport-moving" = "Trans",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"Handlers-cleaners" = "HandlCl",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"Machine-op-inspct" = "MachOp",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"Tech-support" = "Tech",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"Protective-serv" = "ProtServ",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"Armed-Forces" = "Army",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"Farming-fishing" = "FarmFish",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"Priv-house-serv" = "House",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  <w:tab/>
        <w:t xml:space="preserve">"Other-service" = "Other")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dd$native_country &lt;- recode(dd$native_country,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  <w:tab/>
        <w:t xml:space="preserve">"United-States" = "USA",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  <w:tab/>
        <w:t xml:space="preserve">.default = "Other")  # Group all other countries as "Other"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Dels altres països tenim menys de 1000 registres.</w:t>
      </w:r>
    </w:p>
    <w:p w:rsidR="00000000" w:rsidDel="00000000" w:rsidP="00000000" w:rsidRDefault="00000000" w:rsidRPr="00000000" w14:paraId="0000009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50"/>
        <w:gridCol w:w="2745"/>
        <w:gridCol w:w="1545"/>
        <w:gridCol w:w="915"/>
        <w:gridCol w:w="1170"/>
        <w:gridCol w:w="945"/>
        <w:gridCol w:w="2580"/>
        <w:gridCol w:w="1845"/>
        <w:tblGridChange w:id="0">
          <w:tblGrid>
            <w:gridCol w:w="2340"/>
            <w:gridCol w:w="1650"/>
            <w:gridCol w:w="2745"/>
            <w:gridCol w:w="1545"/>
            <w:gridCol w:w="915"/>
            <w:gridCol w:w="1170"/>
            <w:gridCol w:w="945"/>
            <w:gridCol w:w="2580"/>
            <w:gridCol w:w="1845"/>
          </w:tblGrid>
        </w:tblGridChange>
      </w:tblGrid>
      <w:tr>
        <w:trPr>
          <w:cantSplit w:val="1"/>
          <w:trHeight w:val="7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VARIABLE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MODALITY</w:t>
            </w:r>
          </w:p>
        </w:tc>
      </w:tr>
      <w:tr>
        <w:trPr>
          <w:cantSplit w:val="1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years a person had at that moment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rHeight w:val="2306.80664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Sector or type of work.In some rows we will see Private as a workclass, that means that this person is working in the private sector.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Private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Self-emp-not-inc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-Self-emp-inc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-Federal-gov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-Local-gov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-State-gov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-Without-pay -Never-worked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-Priv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-SelfN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SelfI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-Fed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-Loc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-State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-NoPay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-NoPay</w:t>
            </w:r>
          </w:p>
        </w:tc>
      </w:tr>
      <w:tr>
        <w:trPr>
          <w:cantSplit w:val="1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FNLWGT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fnlwgt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weight assigned to the person, representing the estimated number of people with similar characteristics.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1490400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rHeight w:val="7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highest level of education achieved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rHeight w:val="9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EDUCATIONAL-NUM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edu_num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Numerical representation of education level.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rHeight w:val="938.9355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MARITAL-STATUS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Marital status of the individual.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-Never-married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-Married-civ-spouse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-Married-AF-spouse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-Separated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-Divorced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-Widowed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-NevMarr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-Married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-Married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-Sep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-Div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-Widow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 of occupation or profession.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-Exec-managerial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-Prof-specialty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-Adm-clerical -Craft-repair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-Transport-moving -Handlers-cleaners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-Machine-op-inspct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-Tech-support -Protective-serv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-Armed-Forces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-Farming-fishing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-Priv-house-serv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-Other-service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-ExecMan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-Prof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-AdminCler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-CraftRep,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-Trans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-HandlCl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-MachOp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-Tech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-ProtServ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-Army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-FarmFish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-House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-Other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 status within a household.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-Husband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-Wife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-Own-child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-Not-in-family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-Other-relative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-Unmarried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Race of the individual.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White, Black, Asian-Pac-Islander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 (SEX)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 of the individual.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Male, 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CAP-GAIN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cap_gain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 from capital gains (e.g., asset sales).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CAP-LOSS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cap_loss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Losses incurred from asset sales.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HOURS-WEEK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hours_week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hours worked per week.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NATIVE-COUNTRY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native_country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 of origin.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-United States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-USA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-Other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(Target Variable)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 category (&gt;50K or &lt;=50K per year).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&gt;50K,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&lt;=50K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83.46456692913387" w:top="283.46456692913387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uciml/adult-census-income/data" TargetMode="External"/><Relationship Id="rId10" Type="http://schemas.openxmlformats.org/officeDocument/2006/relationships/hyperlink" Target="https://www.kaggle.com/datasets/wenruliu/adult-income-dataset" TargetMode="External"/><Relationship Id="rId9" Type="http://schemas.openxmlformats.org/officeDocument/2006/relationships/hyperlink" Target="http://www.cs.toronto.edu/~delve/data/adult/adultDetai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toronto.edu/~delve/data/adult/desc.html" TargetMode="External"/><Relationship Id="rId7" Type="http://schemas.openxmlformats.org/officeDocument/2006/relationships/hyperlink" Target="http://www.cs.toronto.edu/~delve/data/adult/desc.html" TargetMode="External"/><Relationship Id="rId8" Type="http://schemas.openxmlformats.org/officeDocument/2006/relationships/hyperlink" Target="http://www.cs.toronto.edu/~delve/data/adult/adult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