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los puntos más importantes del análisis interno de BUFF® que podrías comentar en una exposición: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mecjxdrr8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Análisis de la Unidad de Negocio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análisis evalúa aspectos clave de la empresa mediante la </w:t>
      </w:r>
      <w:r w:rsidDel="00000000" w:rsidR="00000000" w:rsidRPr="00000000">
        <w:rPr>
          <w:b w:val="1"/>
          <w:rtl w:val="0"/>
        </w:rPr>
        <w:t xml:space="preserve">Cadena de Valor de Porter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 de entrada</w:t>
      </w:r>
      <w:r w:rsidDel="00000000" w:rsidR="00000000" w:rsidRPr="00000000">
        <w:rPr>
          <w:rtl w:val="0"/>
        </w:rPr>
        <w:t xml:space="preserve">: Se destaca la eficiencia en la recepción y control de inventarios, aunque la gestión de devoluciones a proveedores podría mejorar​.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 Los procesos productivos son sólidos, pero existe margen para optimizar costos y mejorar la eficiencia en el uso de tecnología​.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 de salida</w:t>
      </w:r>
      <w:r w:rsidDel="00000000" w:rsidR="00000000" w:rsidRPr="00000000">
        <w:rPr>
          <w:rtl w:val="0"/>
        </w:rPr>
        <w:t xml:space="preserve">: BUFF® ha digitalizado la gestión de pedidos y planificación de producción, aunque depende de terceros para la distribución, lo que representa un riesgo logístico​.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Comercialización y ventas</w:t>
      </w:r>
      <w:r w:rsidDel="00000000" w:rsidR="00000000" w:rsidRPr="00000000">
        <w:rPr>
          <w:rtl w:val="0"/>
        </w:rPr>
        <w:t xml:space="preserve">: La empresa tiene una </w:t>
      </w:r>
      <w:r w:rsidDel="00000000" w:rsidR="00000000" w:rsidRPr="00000000">
        <w:rPr>
          <w:b w:val="1"/>
          <w:rtl w:val="0"/>
        </w:rPr>
        <w:t xml:space="preserve">imagen de calidad fuerte (10/10)</w:t>
      </w:r>
      <w:r w:rsidDel="00000000" w:rsidR="00000000" w:rsidRPr="00000000">
        <w:rPr>
          <w:rtl w:val="0"/>
        </w:rPr>
        <w:t xml:space="preserve"> y una estrategia de distribución bien definida. Sin embargo, la motivación del equipo de ventas y la investigación de mercados podrían fortalecerse​.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postventa</w:t>
      </w:r>
      <w:r w:rsidDel="00000000" w:rsidR="00000000" w:rsidRPr="00000000">
        <w:rPr>
          <w:rtl w:val="0"/>
        </w:rPr>
        <w:t xml:space="preserve">: Se reconoce la importancia de la atención al cliente y el soporte técnico, pero hay oportunidades de mejora en la gestión de garantías​.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</w:t>
      </w:r>
      <w:r w:rsidDel="00000000" w:rsidR="00000000" w:rsidRPr="00000000">
        <w:rPr>
          <w:rtl w:val="0"/>
        </w:rPr>
        <w:t xml:space="preserve">: Existe una estructura organizativa sólida con valores de sostenibilidad e innovación, pero se sugiere reforzar la comunicación interna y la capacitación de los líderes​.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gerencial</w:t>
      </w:r>
      <w:r w:rsidDel="00000000" w:rsidR="00000000" w:rsidRPr="00000000">
        <w:rPr>
          <w:rtl w:val="0"/>
        </w:rPr>
        <w:t xml:space="preserve">: BUFF® tiene una cultura empresarial consolidada y una gestión de calidad eficiente, aunque necesita fortalecer su capacidad de adaptación y optimización del capital​.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e31bnqvc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Sinergias Empresariales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ha identificado áreas clave donde la colaboración entre departamentos potencia su competitividad: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tecnológico y operaciones</w:t>
      </w:r>
      <w:r w:rsidDel="00000000" w:rsidR="00000000" w:rsidRPr="00000000">
        <w:rPr>
          <w:rtl w:val="0"/>
        </w:rPr>
        <w:t xml:space="preserve"> (9/10): La innovación en procesos productivos mejora la eficiencia​.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Abastecimiento e infraestructura gerencial</w:t>
      </w:r>
      <w:r w:rsidDel="00000000" w:rsidR="00000000" w:rsidRPr="00000000">
        <w:rPr>
          <w:rtl w:val="0"/>
        </w:rPr>
        <w:t xml:space="preserve"> (8/10): Un buen control de suministros fortalece la gestión interna.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 de salida y servicio postventa</w:t>
      </w:r>
      <w:r w:rsidDel="00000000" w:rsidR="00000000" w:rsidRPr="00000000">
        <w:rPr>
          <w:rtl w:val="0"/>
        </w:rPr>
        <w:t xml:space="preserve"> (8/10): Una logística eficiente mejora la satisfacción del cliente y fidelización​.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recursos humanos y operaciones</w:t>
      </w:r>
      <w:r w:rsidDel="00000000" w:rsidR="00000000" w:rsidRPr="00000000">
        <w:rPr>
          <w:rtl w:val="0"/>
        </w:rPr>
        <w:t xml:space="preserve"> (6/10): A pesar de su impacto positivo, la alineación entre estas áreas aún puede mejorar​.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6nv4oznk2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Impacto de la Tecnología (SI/TI)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tecnologías de la información son un factor clave para BUFF®, con un impacto positivo en: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Toma de decisiones</w:t>
      </w:r>
      <w:r w:rsidDel="00000000" w:rsidR="00000000" w:rsidRPr="00000000">
        <w:rPr>
          <w:rtl w:val="0"/>
        </w:rPr>
        <w:t xml:space="preserve"> (8/10): Las herramientas digitales proporcionan datos estratégicos para mejorar la eficiencia​.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 de procesos</w:t>
      </w:r>
      <w:r w:rsidDel="00000000" w:rsidR="00000000" w:rsidRPr="00000000">
        <w:rPr>
          <w:rtl w:val="0"/>
        </w:rPr>
        <w:t xml:space="preserve"> (8/10): Permite reducir costos y optimizar la producción.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Expansión de mercado</w:t>
      </w:r>
      <w:r w:rsidDel="00000000" w:rsidR="00000000" w:rsidRPr="00000000">
        <w:rPr>
          <w:rtl w:val="0"/>
        </w:rPr>
        <w:t xml:space="preserve"> (8/10): Las TI facilitan la entrada a nuevos mercados con recursos optimizados​.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Alianzas estratégicas</w:t>
      </w:r>
      <w:r w:rsidDel="00000000" w:rsidR="00000000" w:rsidRPr="00000000">
        <w:rPr>
          <w:rtl w:val="0"/>
        </w:rPr>
        <w:t xml:space="preserve"> (9/10): La digitalización facilita colaboraciones con otras empresas​.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gynk6zqut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tiene una estructura sólida con procesos bien definidos, pero hay oportunidades para mejorar la eficiencia operativa, optimizar la tecnología y fortalecer la gestión de talento. Estos aspectos son clave para su crecimiento y sostenibilidad en el mercado.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resaltado los puntos más estratégicos según el análisis interno de BUFF®, pero para asegurarnos de que no se escapa nada, aquí tienes una versión más equilibrada con </w:t>
      </w:r>
      <w:r w:rsidDel="00000000" w:rsidR="00000000" w:rsidRPr="00000000">
        <w:rPr>
          <w:b w:val="1"/>
          <w:rtl w:val="0"/>
        </w:rPr>
        <w:t xml:space="preserve">fortalezas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debilidades</w:t>
      </w:r>
      <w:r w:rsidDel="00000000" w:rsidR="00000000" w:rsidRPr="00000000">
        <w:rPr>
          <w:rtl w:val="0"/>
        </w:rPr>
        <w:t xml:space="preserve">, enfocada en lo que realmente deberías destacar en la exposición.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8rnz3n1ut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Fortalezas (Puntos positivos)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m2it2tep6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Producción y Operaciones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Alta calidad y control en la producción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(9/10): Procesos optimizados y un fuerte control de calidad, lo que refuerza la imagen premium de la marca​.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Automatización y eficiencia en manufactura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(8/10): Uso de tecnología en la producción para mejorar eficiencia y reducir costos​.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Recursos humanos bien estructurados</w:t>
      </w:r>
      <w:r w:rsidDel="00000000" w:rsidR="00000000" w:rsidRPr="00000000">
        <w:rPr>
          <w:rtl w:val="0"/>
        </w:rPr>
        <w:t xml:space="preserve">: BUFF® tiene una cultura empresarial sólida y apuesta por la sostenibilidad y la innovación​.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arwedvrg3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y Distribución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Gestión eficiente de inventarios y transporte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(8/10): La empresa ha digitalizado su sistema de pedidos y trabaja con operadores logísticos reconocidos​.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Presencia global</w:t>
      </w:r>
      <w:r w:rsidDel="00000000" w:rsidR="00000000" w:rsidRPr="00000000">
        <w:rPr>
          <w:rtl w:val="0"/>
        </w:rPr>
        <w:t xml:space="preserve">: Centros de distribución estratégicos en España, EE.UU. y Canadá que optimizan la entrega​.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scyxsvzv3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Comercialización y Posicionamiento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Imagen de marca fuerte y diferenciada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(10/10): BUFF® es reconocida por su calidad y sostenibilidad, diferenciándose de marcas low-cost​.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Buena selección de canales de venta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(8/10): Presencia en tiendas físicas, ecommerce y marketplaces globales​.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Atención al cliente de alto nivel</w:t>
      </w:r>
      <w:r w:rsidDel="00000000" w:rsidR="00000000" w:rsidRPr="00000000">
        <w:rPr>
          <w:rtl w:val="0"/>
        </w:rPr>
        <w:t xml:space="preserve"> (10/10): Un servicio postventa eficiente y bien valorado​.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9tp4idb2l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Innovación y Tecnología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Fuerte inversión en I+D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(9/10): Desarrollo de materiales técnicos avanzados y textiles sostenibles​.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Uso de TI para optimizar procesos</w:t>
      </w:r>
      <w:r w:rsidDel="00000000" w:rsidR="00000000" w:rsidRPr="00000000">
        <w:rPr>
          <w:rtl w:val="0"/>
        </w:rPr>
        <w:t xml:space="preserve"> (8/10): Implementación de software para mejorar logística y análisis de mercado​.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fy3wo6xp1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🔻 Debilidades (Puntos negativos)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fo0b7fufq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Producción y Operaciones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Dependencia de proveedores especializados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(5.9/10): Pocos proveedores cumplen sus estándares de calidad y sostenibilidad, lo que genera vulnerabilidad​.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Gestión de residuos y sostenibilidad mejorable</w:t>
      </w:r>
      <w:r w:rsidDel="00000000" w:rsidR="00000000" w:rsidRPr="00000000">
        <w:rPr>
          <w:rtl w:val="0"/>
        </w:rPr>
        <w:t xml:space="preserve"> (5/10): Aunque BUFF® apuesta por la sostenibilidad, el reciclaje de productos y la reducción de residuos aún tienen margen de mejora​.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2h6nxtdbv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Logística y Distribución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Dependencia de operadores logísticos externos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(7.2/10): No tiene control total sobre la distribución, lo que puede ser un riesgo ante crisis logísticas globales​.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Costos logísticos elevados</w:t>
      </w:r>
      <w:r w:rsidDel="00000000" w:rsidR="00000000" w:rsidRPr="00000000">
        <w:rPr>
          <w:rtl w:val="0"/>
        </w:rPr>
        <w:t xml:space="preserve">: Fabricar en España garantiza calidad, pero los costos son mayores que los de competidores que producen en Asia​.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ml3s64qn4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Comercialización y Ventas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Falta de agresividad en publicidad y marketing digital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(7/10): Otras marcas como Columbia o Patagonia invierten más en estrategias digitales​.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Motivación del equipo de ventas mejorable</w:t>
      </w:r>
      <w:r w:rsidDel="00000000" w:rsidR="00000000" w:rsidRPr="00000000">
        <w:rPr>
          <w:rtl w:val="0"/>
        </w:rPr>
        <w:t xml:space="preserve"> (6/10): Necesitan fortalecer incentivos y capacitación​.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y1nd4dxii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Innovación y Tecnología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Dependencia de alianzas externas para innovación</w:t>
      </w:r>
      <w:r w:rsidDel="00000000" w:rsidR="00000000" w:rsidRPr="00000000">
        <w:rPr>
          <w:rtl w:val="0"/>
        </w:rPr>
        <w:t xml:space="preserve"> (8/10): A pesar de su fuerte inversión en I+D, necesita colaboración con terceros para mantenerse a la vanguardia​.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uio7v3al3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Conclusión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tiene una </w:t>
      </w:r>
      <w:r w:rsidDel="00000000" w:rsidR="00000000" w:rsidRPr="00000000">
        <w:rPr>
          <w:b w:val="1"/>
          <w:rtl w:val="0"/>
        </w:rPr>
        <w:t xml:space="preserve">posición fuerte en calidad, sostenibilidad e innovación</w:t>
      </w:r>
      <w:r w:rsidDel="00000000" w:rsidR="00000000" w:rsidRPr="00000000">
        <w:rPr>
          <w:rtl w:val="0"/>
        </w:rPr>
        <w:t xml:space="preserve">, pero debe mejorar en </w:t>
      </w:r>
      <w:r w:rsidDel="00000000" w:rsidR="00000000" w:rsidRPr="00000000">
        <w:rPr>
          <w:b w:val="1"/>
          <w:rtl w:val="0"/>
        </w:rPr>
        <w:t xml:space="preserve">costos logísticos, publicidad y optimización de proveedores</w:t>
      </w:r>
      <w:r w:rsidDel="00000000" w:rsidR="00000000" w:rsidRPr="00000000">
        <w:rPr>
          <w:rtl w:val="0"/>
        </w:rPr>
        <w:t xml:space="preserve">. Sus retos clave son </w:t>
      </w:r>
      <w:r w:rsidDel="00000000" w:rsidR="00000000" w:rsidRPr="00000000">
        <w:rPr>
          <w:b w:val="1"/>
          <w:rtl w:val="0"/>
        </w:rPr>
        <w:t xml:space="preserve">mantener su diferenciación sin incrementar excesivamente los costos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potenciar su estrategia digital para llegar a más clientes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balance de </w:t>
      </w:r>
      <w:r w:rsidDel="00000000" w:rsidR="00000000" w:rsidRPr="00000000">
        <w:rPr>
          <w:b w:val="1"/>
          <w:rtl w:val="0"/>
        </w:rPr>
        <w:t xml:space="preserve">puntos positivos y negativos</w:t>
      </w:r>
      <w:r w:rsidDel="00000000" w:rsidR="00000000" w:rsidRPr="00000000">
        <w:rPr>
          <w:rtl w:val="0"/>
        </w:rPr>
        <w:t xml:space="preserve"> te servirá para hacer una exposición más objetiva. ¿Quieres que detalle algo más o te ayudo a estructurar mejor la presentación? 💡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 Marc R.: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xstw94bgiv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Fortaleses (justificades)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Excel·lència operativa i control de qualitat (Taules 19, 41 i 44):</w:t>
        <w:br w:type="textWrapping"/>
      </w:r>
      <w:r w:rsidDel="00000000" w:rsidR="00000000" w:rsidRPr="00000000">
        <w:rPr>
          <w:rtl w:val="0"/>
        </w:rPr>
        <w:t xml:space="preserve">BUFF® presenta un alt nivell d’automatització en processos productius (ERP, CAD/CAM, producció flexible), i aposta clara per sistemes de gestió de qualitat (9/10). Això garanteix productes amb estàndards tècnics elevats i una producció eficient.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Reputació de marca i imatge consolidada (Taules 20 i 6):</w:t>
        <w:br w:type="textWrapping"/>
      </w:r>
      <w:r w:rsidDel="00000000" w:rsidR="00000000" w:rsidRPr="00000000">
        <w:rPr>
          <w:rtl w:val="0"/>
        </w:rPr>
        <w:t xml:space="preserve">L’empresa ha construït una identitat pròpia basada en valors com la sostenibilitat, la innovació i la funcionalitat. Aquesta imatge li permet diferenciar-se de la competència, especialment en un sector molt rivalitzat (8/10 en grau de rivalitat).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Servei postvenda excel·lent (Taula 19 i 21):</w:t>
        <w:br w:type="textWrapping"/>
      </w:r>
      <w:r w:rsidDel="00000000" w:rsidR="00000000" w:rsidRPr="00000000">
        <w:rPr>
          <w:rtl w:val="0"/>
        </w:rPr>
        <w:t xml:space="preserve">Disposa d’un sistema postvenda ben valorat (8/10), que inclou atenció al client, reparacions i canals de comunicació directa. Això ajuda a fidelitzar el client i millorar la reputació.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Innovació i tecnologia com a eix estratègic (Taules 37, 38, 39, 52 i 53):</w:t>
        <w:br w:type="textWrapping"/>
      </w:r>
      <w:r w:rsidDel="00000000" w:rsidR="00000000" w:rsidRPr="00000000">
        <w:rPr>
          <w:rtl w:val="0"/>
        </w:rPr>
        <w:t xml:space="preserve">BUFF® mostra una forta orientació cap a la innovació, amb la implantació de Business Intelligence, sistemes CRM i eines de simulació o anàlisi predictiva. Aquesta capacitat d'adaptació li dóna flexibilitat estratègica i eficiència operativa.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Cadena de subministrament responsable i alineada amb els valors (Taules 4 i 5):</w:t>
        <w:br w:type="textWrapping"/>
      </w:r>
      <w:r w:rsidDel="00000000" w:rsidR="00000000" w:rsidRPr="00000000">
        <w:rPr>
          <w:rtl w:val="0"/>
        </w:rPr>
        <w:t xml:space="preserve">El compromís amb proveïdors que ofereixen materials sostenibles i d’alta qualitat contribueix a una coherència de marca. Tot i la dificultat que implica, aporta valor afegit i confiança en el producte final (8/10 en contribució dels proveïdors a la qualitat).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3m7146g35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⚠️ Debilitats (justificades)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Dependència de proveïdors especialitzats (Taula 4):</w:t>
        <w:br w:type="textWrapping"/>
      </w:r>
      <w:r w:rsidDel="00000000" w:rsidR="00000000" w:rsidRPr="00000000">
        <w:rPr>
          <w:rtl w:val="0"/>
        </w:rPr>
        <w:t xml:space="preserve">Tot i tenir una xarxa de col·laboradors estable, BUFF® treballa amb proveïdors molt concrets per garantir la qualitat i sostenibilitat dels seus productes. Això limita les alternatives i pot reduir el seu poder negociador (3/10 en nombre de proveïdors importants).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logístics elevats (Taules 19 i 43):</w:t>
        <w:br w:type="textWrapping"/>
      </w:r>
      <w:r w:rsidDel="00000000" w:rsidR="00000000" w:rsidRPr="00000000">
        <w:rPr>
          <w:rtl w:val="0"/>
        </w:rPr>
        <w:t xml:space="preserve">L’empresa gestiona tota la fabricació des de Barcelona, fet que incrementa els costos d’enviament i logística, especialment per mercats internacionals. La logística de sortida està molt ben valorada (9/10), però això implica una despesa significativa per mantenir-la.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Marge de millora en logística interna i externalització (Taula 43 i 20):</w:t>
        <w:br w:type="textWrapping"/>
      </w:r>
      <w:r w:rsidDel="00000000" w:rsidR="00000000" w:rsidRPr="00000000">
        <w:rPr>
          <w:rtl w:val="0"/>
        </w:rPr>
        <w:t xml:space="preserve">Alguns processos encara no estan totalment optimitzats, com la logística interna (8/10) o les compres, i la dependència de processos interns pot reduir la flexibilitat en situacions de canvi ràpid.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Limitacions en coneixement estratègic del personal TI (Taula 47):</w:t>
        <w:br w:type="textWrapping"/>
      </w:r>
      <w:r w:rsidDel="00000000" w:rsidR="00000000" w:rsidRPr="00000000">
        <w:rPr>
          <w:rtl w:val="0"/>
        </w:rPr>
        <w:t xml:space="preserve">Tot i tenir coneixements tècnics molt elevats, s’observa un nivell mitjà en coneixements sobre direcció i estratègia (8/10), i una certa resistència al canvi (3/10). Això pot limitar la implicació del departament TI en la innovació transversal.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Coordinació i sinergies millorables (Taules 21, 52 i 53):</w:t>
        <w:br w:type="textWrapping"/>
      </w:r>
      <w:r w:rsidDel="00000000" w:rsidR="00000000" w:rsidRPr="00000000">
        <w:rPr>
          <w:rtl w:val="0"/>
        </w:rPr>
        <w:t xml:space="preserve">Encara que existeixen iniciatives per compartir coneixement entre àrees i localitzacions, hi ha marge per millorar la integració d’operacions i l’aprofitament ple de sinergies amb altres unitats i socis estratègics.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