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sz w:val="52"/>
          <w:szCs w:val="52"/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Os usuários são fundamentais para qualquer projeto ou produto, pois definem suas necessidades e os seus feedbacks acabam influenciando diretamente na funcionalidade no que está sendo desenvolvido.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508"/>
        <w:gridCol w:w="4620"/>
        <w:tblGridChange w:id="0">
          <w:tblGrid>
            <w:gridCol w:w="4508"/>
            <w:gridCol w:w="462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Clientes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Usará o sistema para anexar a documentação para adquirir um produto do banco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Bank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Terá o robô e o humano para análise da documentação.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Analista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Analisar a documentação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Crédito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Liberar o recurso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Emitir o contrato e disponibilizar para assinatura digital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508"/>
        <w:gridCol w:w="4620"/>
        <w:tblGridChange w:id="0">
          <w:tblGrid>
            <w:gridCol w:w="4508"/>
            <w:gridCol w:w="462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Gerente de TI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Irá gerenciar a entrega do desenvolvimento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Farão campos específicos para cada documento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Fornecedores e investidores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Irão disponibilizar os recursos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Projetos e processos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Irão viabilizar requisitos do projeto e as entregas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+SkcYoRxSZnp/2/bgZjpO4B0Uw==">CgMxLjA4AHIhMS1ZeUFhN1phMG9LNnZpZHR2Vjg0akVXcmhnWjQycng0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2023-10-05T21:59:31.1934441Z</dcterms:created>
  <dc:creator>Gabriel hoffmann</dc:creator>
</cp:coreProperties>
</file>