
<file path=[Content_Types].xml><?xml version="1.0" encoding="utf-8"?>
<Types xmlns="http://schemas.openxmlformats.org/package/2006/content-types">
  <Default ContentType="image/png" Extension="png"/>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3000000">
      <w:pPr>
        <w:pStyle w:val="Style_2"/>
        <w:ind/>
        <w:jc w:val="center"/>
        <w:rPr>
          <w:b w:val="1"/>
          <w:sz w:val="32"/>
        </w:rPr>
      </w:pPr>
      <w:r>
        <w:rPr>
          <w:b w:val="1"/>
          <w:sz w:val="32"/>
        </w:rPr>
        <w:t>АННОТАЦИЯ</w:t>
      </w:r>
    </w:p>
    <w:p w14:paraId="04000000">
      <w:pPr>
        <w:spacing w:after="269" w:before="269"/>
        <w:ind w:firstLine="709" w:left="0" w:right="0"/>
        <w:jc w:val="both"/>
      </w:pPr>
      <w:r>
        <w:t>Выпускная квалификационная работа посвящена проектированию, анализу и оценке серверной части рекомендательной системы по подбору подарков на основе стартапа BirthSync. В работе рассматривается текущая реализация продукта в формате Telegram-бота, использующего монолитную backend-архитектуру на базе Python 3.12, PostgreSQL, Redis и интеграцию с генеративным сервисом GigaChat API.</w:t>
      </w:r>
    </w:p>
    <w:p w14:paraId="05000000">
      <w:pPr>
        <w:spacing w:after="269" w:before="269"/>
        <w:ind w:firstLine="709" w:left="0" w:right="0"/>
        <w:jc w:val="both"/>
      </w:pPr>
      <w:r>
        <w:t>В ходе работы выполнен анализ предметной области, определены требования к серверной части, описаны архитектурные решения, структура модели данных и механизмы интеграции внутренних компонентов системы. Отдельное внимание уделено логике хранения пользовательского контекста, работе с контактами, категориями, виш-листами и генерации идей подарков.</w:t>
      </w:r>
    </w:p>
    <w:p w14:paraId="06000000">
      <w:pPr>
        <w:spacing w:after="269" w:before="269"/>
        <w:ind w:firstLine="709" w:left="0" w:right="0"/>
        <w:jc w:val="both"/>
      </w:pPr>
      <w:r>
        <w:t>Также рассмотрены сценарии тестирования серверных компонентов, результаты практической проверки, ограничения текущей реализации и перспективы дальнейшего масштабирования до Telegram Mini App и MAX Mini App.</w:t>
      </w:r>
    </w:p>
    <w:p w14:paraId="07000000">
      <w:pPr>
        <w:spacing w:after="269" w:before="269"/>
        <w:ind w:firstLine="709" w:left="0" w:right="0"/>
        <w:jc w:val="both"/>
      </w:pPr>
      <w:r>
        <w:t>Практическая ценность работы заключается в том, что предложенные решения опираются на функционирующий MVP и могут использоваться как основа для дальнейшего развития коммерческого сервиса BirthSync, расширения клиентских каналов и повышения устойчивости серверной части.</w:t>
      </w:r>
    </w:p>
    <w:p w14:paraId="08000000">
      <w:pPr>
        <w:spacing w:after="269" w:before="269"/>
        <w:ind w:firstLine="0" w:left="0" w:right="0"/>
        <w:jc w:val="both"/>
      </w:pPr>
    </w:p>
    <w:p w14:paraId="09000000">
      <w:pPr>
        <w:spacing w:after="0" w:before="0"/>
        <w:ind w:firstLine="533" w:left="0" w:right="0"/>
        <w:jc w:val="both"/>
        <w:rPr>
          <w:rFonts w:ascii="Times New Roman" w:hAnsi="Times New Roman"/>
          <w:color w:val="000000"/>
        </w:rPr>
      </w:pPr>
    </w:p>
    <w:p w14:paraId="0A000000">
      <w:r>
        <w:br w:type="page"/>
      </w:r>
    </w:p>
    <w:p>
      <w:pPr>
        <w:pStyle w:val="Style_3"/>
        <w:tabs>
          <w:tab w:leader="dot" w:pos="9689" w:val="right"/>
        </w:tabs>
        <w:ind/>
      </w:pPr>
      <w:r>
        <w:fldChar w:fldCharType="begin"/>
      </w:r>
      <w:r>
        <w:instrText xml:space="preserve">TOC \h \z \u \o "1-3"</w:instrText>
      </w:r>
      <w:r>
        <w:fldChar w:fldCharType="separate"/>
      </w:r>
      <w:r>
        <w:fldChar w:fldCharType="begin"/>
      </w:r>
      <w:r>
        <w:instrText>HYPERLINK \l "__RefHeading___864"</w:instrText>
      </w:r>
      <w:r>
        <w:fldChar w:fldCharType="separate"/>
      </w:r>
      <w:r>
        <w:t>ПЕРЕЧЕНЬ СОКРАЩЕНИЙ И ОБОЗНАЧЕНИЙ</w:t>
      </w:r>
      <w:r>
        <w:tab/>
      </w:r>
      <w:r>
        <w:fldChar w:fldCharType="begin"/>
      </w:r>
      <w:r>
        <w:instrText>PAGEREF __RefHeading___864 \h</w:instrText>
      </w:r>
      <w:r>
        <w:fldChar w:fldCharType="separate"/>
      </w:r>
      <w:r>
        <w:t>4</w:t>
      </w:r>
      <w:r>
        <w:fldChar w:fldCharType="end"/>
      </w:r>
      <w:r>
        <w:fldChar w:fldCharType="end"/>
      </w:r>
    </w:p>
    <w:p w14:paraId="0C000000">
      <w:pPr>
        <w:pStyle w:val="Style_3"/>
        <w:tabs>
          <w:tab w:leader="dot" w:pos="9689" w:val="right"/>
        </w:tabs>
        <w:ind/>
      </w:pPr>
      <w:r>
        <w:fldChar w:fldCharType="begin"/>
      </w:r>
      <w:r>
        <w:instrText>HYPERLINK \l "__RefHeading___865"</w:instrText>
      </w:r>
      <w:r>
        <w:fldChar w:fldCharType="separate"/>
      </w:r>
      <w:r>
        <w:t>ВВЕДЕНИЕ</w:t>
      </w:r>
      <w:r>
        <w:tab/>
      </w:r>
      <w:r>
        <w:fldChar w:fldCharType="begin"/>
      </w:r>
      <w:r>
        <w:instrText>PAGEREF __RefHeading___865 \h</w:instrText>
      </w:r>
      <w:r>
        <w:fldChar w:fldCharType="separate"/>
      </w:r>
      <w:r>
        <w:t>5</w:t>
      </w:r>
      <w:r>
        <w:fldChar w:fldCharType="end"/>
      </w:r>
      <w:r>
        <w:fldChar w:fldCharType="end"/>
      </w:r>
    </w:p>
    <w:p w14:paraId="0D000000">
      <w:pPr>
        <w:pStyle w:val="Style_3"/>
        <w:tabs>
          <w:tab w:leader="dot" w:pos="9689" w:val="right"/>
        </w:tabs>
        <w:ind/>
      </w:pPr>
      <w:r>
        <w:fldChar w:fldCharType="begin"/>
      </w:r>
      <w:r>
        <w:instrText>HYPERLINK \l "__RefHeading___866"</w:instrText>
      </w:r>
      <w:r>
        <w:fldChar w:fldCharType="separate"/>
      </w:r>
      <w:r>
        <w:t>1.  ИССЛЕДОВАНИЕ ПРЕДМЕТНОЙ ОБЛАСТИ И ПОСТАНОВКА ЗАДАЧ РАЗРАБОТКИ СЕРВЕРНОЙ ЧАСТИ СИСТЕМЫ</w:t>
      </w:r>
      <w:r>
        <w:tab/>
      </w:r>
      <w:r>
        <w:fldChar w:fldCharType="begin"/>
      </w:r>
      <w:r>
        <w:instrText>PAGEREF __RefHeading___866 \h</w:instrText>
      </w:r>
      <w:r>
        <w:fldChar w:fldCharType="separate"/>
      </w:r>
      <w:r>
        <w:t>7</w:t>
      </w:r>
      <w:r>
        <w:fldChar w:fldCharType="end"/>
      </w:r>
      <w:r>
        <w:fldChar w:fldCharType="end"/>
      </w:r>
    </w:p>
    <w:p w14:paraId="0E000000">
      <w:pPr>
        <w:pStyle w:val="Style_4"/>
        <w:tabs>
          <w:tab w:leader="dot" w:pos="9689" w:val="right"/>
        </w:tabs>
        <w:ind/>
      </w:pPr>
      <w:r>
        <w:fldChar w:fldCharType="begin"/>
      </w:r>
      <w:r>
        <w:instrText>HYPERLINK \l "__RefHeading___867"</w:instrText>
      </w:r>
      <w:r>
        <w:fldChar w:fldCharType="separate"/>
      </w:r>
      <w:r>
        <w:t>1.1 Анализ рынка рекомендательных систем, сервисов напоминаний и позиционирование стартапа</w:t>
      </w:r>
      <w:r>
        <w:tab/>
      </w:r>
      <w:r>
        <w:fldChar w:fldCharType="begin"/>
      </w:r>
      <w:r>
        <w:instrText>PAGEREF __RefHeading___867 \h</w:instrText>
      </w:r>
      <w:r>
        <w:fldChar w:fldCharType="separate"/>
      </w:r>
      <w:r>
        <w:t>8</w:t>
      </w:r>
      <w:r>
        <w:fldChar w:fldCharType="end"/>
      </w:r>
      <w:r>
        <w:fldChar w:fldCharType="end"/>
      </w:r>
    </w:p>
    <w:p w14:paraId="0F000000">
      <w:pPr>
        <w:pStyle w:val="Style_5"/>
        <w:tabs>
          <w:tab w:leader="dot" w:pos="9689" w:val="right"/>
        </w:tabs>
        <w:ind/>
      </w:pPr>
      <w:r>
        <w:fldChar w:fldCharType="begin"/>
      </w:r>
      <w:r>
        <w:instrText>HYPERLINK \l "__RefHeading___868"</w:instrText>
      </w:r>
      <w:r>
        <w:fldChar w:fldCharType="separate"/>
      </w:r>
      <w:r>
        <w:t>1.1.1 Решения электронной коммерции</w:t>
      </w:r>
      <w:r>
        <w:tab/>
      </w:r>
      <w:r>
        <w:fldChar w:fldCharType="begin"/>
      </w:r>
      <w:r>
        <w:instrText>PAGEREF __RefHeading___868 \h</w:instrText>
      </w:r>
      <w:r>
        <w:fldChar w:fldCharType="separate"/>
      </w:r>
      <w:r>
        <w:t>9</w:t>
      </w:r>
      <w:r>
        <w:fldChar w:fldCharType="end"/>
      </w:r>
      <w:r>
        <w:fldChar w:fldCharType="end"/>
      </w:r>
    </w:p>
    <w:p w14:paraId="10000000">
      <w:pPr>
        <w:pStyle w:val="Style_5"/>
        <w:tabs>
          <w:tab w:leader="dot" w:pos="9689" w:val="right"/>
        </w:tabs>
        <w:ind/>
      </w:pPr>
      <w:r>
        <w:fldChar w:fldCharType="begin"/>
      </w:r>
      <w:r>
        <w:instrText>HYPERLINK \l "__RefHeading___869"</w:instrText>
      </w:r>
      <w:r>
        <w:fldChar w:fldCharType="separate"/>
      </w:r>
      <w:r>
        <w:t>1.1.2 Сервисы напоминаний о значимых событиях</w:t>
      </w:r>
      <w:r>
        <w:tab/>
      </w:r>
      <w:r>
        <w:fldChar w:fldCharType="begin"/>
      </w:r>
      <w:r>
        <w:instrText>PAGEREF __RefHeading___869 \h</w:instrText>
      </w:r>
      <w:r>
        <w:fldChar w:fldCharType="separate"/>
      </w:r>
      <w:r>
        <w:t>9</w:t>
      </w:r>
      <w:r>
        <w:fldChar w:fldCharType="end"/>
      </w:r>
      <w:r>
        <w:fldChar w:fldCharType="end"/>
      </w:r>
    </w:p>
    <w:p w14:paraId="11000000">
      <w:pPr>
        <w:pStyle w:val="Style_5"/>
        <w:tabs>
          <w:tab w:leader="dot" w:pos="9689" w:val="right"/>
        </w:tabs>
        <w:ind/>
      </w:pPr>
      <w:r>
        <w:fldChar w:fldCharType="begin"/>
      </w:r>
      <w:r>
        <w:instrText>HYPERLINK \l "__RefHeading___870"</w:instrText>
      </w:r>
      <w:r>
        <w:fldChar w:fldCharType="separate"/>
      </w:r>
      <w:r>
        <w:t>1.1.3 Платформы виш-листов и обмена предпочтениями</w:t>
      </w:r>
      <w:r>
        <w:tab/>
      </w:r>
      <w:r>
        <w:fldChar w:fldCharType="begin"/>
      </w:r>
      <w:r>
        <w:instrText>PAGEREF __RefHeading___870 \h</w:instrText>
      </w:r>
      <w:r>
        <w:fldChar w:fldCharType="separate"/>
      </w:r>
      <w:r>
        <w:t>10</w:t>
      </w:r>
      <w:r>
        <w:fldChar w:fldCharType="end"/>
      </w:r>
      <w:r>
        <w:fldChar w:fldCharType="end"/>
      </w:r>
    </w:p>
    <w:p w14:paraId="12000000">
      <w:pPr>
        <w:pStyle w:val="Style_5"/>
        <w:tabs>
          <w:tab w:leader="dot" w:pos="9689" w:val="right"/>
        </w:tabs>
        <w:ind/>
      </w:pPr>
      <w:r>
        <w:fldChar w:fldCharType="begin"/>
      </w:r>
      <w:r>
        <w:instrText>HYPERLINK \l "__RefHeading___871"</w:instrText>
      </w:r>
      <w:r>
        <w:fldChar w:fldCharType="separate"/>
      </w:r>
      <w:r>
        <w:t>1.1.4 Telegram-боты и мессенджерные экосистемы</w:t>
      </w:r>
      <w:r>
        <w:tab/>
      </w:r>
      <w:r>
        <w:fldChar w:fldCharType="begin"/>
      </w:r>
      <w:r>
        <w:instrText>PAGEREF __RefHeading___871 \h</w:instrText>
      </w:r>
      <w:r>
        <w:fldChar w:fldCharType="separate"/>
      </w:r>
      <w:r>
        <w:t>10</w:t>
      </w:r>
      <w:r>
        <w:fldChar w:fldCharType="end"/>
      </w:r>
      <w:r>
        <w:fldChar w:fldCharType="end"/>
      </w:r>
    </w:p>
    <w:p w14:paraId="13000000">
      <w:pPr>
        <w:pStyle w:val="Style_5"/>
        <w:tabs>
          <w:tab w:leader="dot" w:pos="9689" w:val="right"/>
        </w:tabs>
        <w:ind/>
      </w:pPr>
      <w:r>
        <w:fldChar w:fldCharType="begin"/>
      </w:r>
      <w:r>
        <w:instrText>HYPERLINK \l "__RefHeading___872"</w:instrText>
      </w:r>
      <w:r>
        <w:fldChar w:fldCharType="separate"/>
      </w:r>
      <w:r>
        <w:t>1.1.5 Позиционирование сервиса BirthSync</w:t>
      </w:r>
      <w:r>
        <w:tab/>
      </w:r>
      <w:r>
        <w:fldChar w:fldCharType="begin"/>
      </w:r>
      <w:r>
        <w:instrText>PAGEREF __RefHeading___872 \h</w:instrText>
      </w:r>
      <w:r>
        <w:fldChar w:fldCharType="separate"/>
      </w:r>
      <w:r>
        <w:t>11</w:t>
      </w:r>
      <w:r>
        <w:fldChar w:fldCharType="end"/>
      </w:r>
      <w:r>
        <w:fldChar w:fldCharType="end"/>
      </w:r>
    </w:p>
    <w:p w14:paraId="14000000">
      <w:pPr>
        <w:pStyle w:val="Style_4"/>
        <w:tabs>
          <w:tab w:leader="dot" w:pos="9689" w:val="right"/>
        </w:tabs>
        <w:ind/>
      </w:pPr>
      <w:r>
        <w:fldChar w:fldCharType="begin"/>
      </w:r>
      <w:r>
        <w:instrText>HYPERLINK \l "__RefHeading___873"</w:instrText>
      </w:r>
      <w:r>
        <w:fldChar w:fldCharType="separate"/>
      </w:r>
      <w:r>
        <w:t>1.2 Обзор существующих серверных решений для рекомендаций подарков, хранения предпочтений и обработки напоминаний о важных событиях</w:t>
      </w:r>
      <w:r>
        <w:tab/>
      </w:r>
      <w:r>
        <w:fldChar w:fldCharType="begin"/>
      </w:r>
      <w:r>
        <w:instrText>PAGEREF __RefHeading___873 \h</w:instrText>
      </w:r>
      <w:r>
        <w:fldChar w:fldCharType="separate"/>
      </w:r>
      <w:r>
        <w:t>12</w:t>
      </w:r>
      <w:r>
        <w:fldChar w:fldCharType="end"/>
      </w:r>
      <w:r>
        <w:fldChar w:fldCharType="end"/>
      </w:r>
    </w:p>
    <w:p w14:paraId="15000000">
      <w:pPr>
        <w:pStyle w:val="Style_5"/>
        <w:tabs>
          <w:tab w:leader="dot" w:pos="9689" w:val="right"/>
        </w:tabs>
        <w:ind/>
      </w:pPr>
      <w:r>
        <w:fldChar w:fldCharType="begin"/>
      </w:r>
      <w:r>
        <w:instrText>HYPERLINK \l "__RefHeading___874"</w:instrText>
      </w:r>
      <w:r>
        <w:fldChar w:fldCharType="separate"/>
      </w:r>
      <w:r>
        <w:t>1.2.1 Текущий Telegram-бот BirthSync как реализованная серверная основа MVP</w:t>
      </w:r>
      <w:r>
        <w:tab/>
      </w:r>
      <w:r>
        <w:fldChar w:fldCharType="begin"/>
      </w:r>
      <w:r>
        <w:instrText>PAGEREF __RefHeading___874 \h</w:instrText>
      </w:r>
      <w:r>
        <w:fldChar w:fldCharType="separate"/>
      </w:r>
      <w:r>
        <w:t>13</w:t>
      </w:r>
      <w:r>
        <w:fldChar w:fldCharType="end"/>
      </w:r>
      <w:r>
        <w:fldChar w:fldCharType="end"/>
      </w:r>
    </w:p>
    <w:p w14:paraId="16000000">
      <w:pPr>
        <w:pStyle w:val="Style_5"/>
        <w:tabs>
          <w:tab w:leader="dot" w:pos="9689" w:val="right"/>
        </w:tabs>
        <w:ind/>
      </w:pPr>
      <w:r>
        <w:fldChar w:fldCharType="begin"/>
      </w:r>
      <w:r>
        <w:instrText>HYPERLINK \l "__RefHeading___875"</w:instrText>
      </w:r>
      <w:r>
        <w:fldChar w:fldCharType="separate"/>
      </w:r>
      <w:r>
        <w:t>1.2.2 Ограничения текущей серверной реализации и аналитические выводы</w:t>
      </w:r>
      <w:r>
        <w:tab/>
      </w:r>
      <w:r>
        <w:fldChar w:fldCharType="begin"/>
      </w:r>
      <w:r>
        <w:instrText>PAGEREF __RefHeading___875 \h</w:instrText>
      </w:r>
      <w:r>
        <w:fldChar w:fldCharType="separate"/>
      </w:r>
      <w:r>
        <w:t>14</w:t>
      </w:r>
      <w:r>
        <w:fldChar w:fldCharType="end"/>
      </w:r>
      <w:r>
        <w:fldChar w:fldCharType="end"/>
      </w:r>
    </w:p>
    <w:p w14:paraId="17000000">
      <w:pPr>
        <w:pStyle w:val="Style_4"/>
        <w:tabs>
          <w:tab w:leader="dot" w:pos="9689" w:val="right"/>
        </w:tabs>
        <w:ind/>
      </w:pPr>
      <w:r>
        <w:fldChar w:fldCharType="begin"/>
      </w:r>
      <w:r>
        <w:instrText>HYPERLINK \l "__RefHeading___876"</w:instrText>
      </w:r>
      <w:r>
        <w:fldChar w:fldCharType="separate"/>
      </w:r>
      <w:r>
        <w:t>1.3 Анализ и составление требований к серверной части рекомендательной системы на основе анкет, виш-листов и встроенной системы напоминаний</w:t>
      </w:r>
      <w:r>
        <w:tab/>
      </w:r>
      <w:r>
        <w:fldChar w:fldCharType="begin"/>
      </w:r>
      <w:r>
        <w:instrText>PAGEREF __RefHeading___876 \h</w:instrText>
      </w:r>
      <w:r>
        <w:fldChar w:fldCharType="separate"/>
      </w:r>
      <w:r>
        <w:t>15</w:t>
      </w:r>
      <w:r>
        <w:fldChar w:fldCharType="end"/>
      </w:r>
      <w:r>
        <w:fldChar w:fldCharType="end"/>
      </w:r>
    </w:p>
    <w:p w14:paraId="18000000">
      <w:pPr>
        <w:pStyle w:val="Style_4"/>
        <w:tabs>
          <w:tab w:leader="dot" w:pos="9689" w:val="right"/>
        </w:tabs>
        <w:ind/>
      </w:pPr>
      <w:r>
        <w:fldChar w:fldCharType="begin"/>
      </w:r>
      <w:r>
        <w:instrText>HYPERLINK \l "__RefHeading___877"</w:instrText>
      </w:r>
      <w:r>
        <w:fldChar w:fldCharType="separate"/>
      </w:r>
      <w:r>
        <w:t>1.4 Формирование функциональных и нефункциональных требований к API, обработке данных, сервису уведомлений и серверной логике приложения</w:t>
      </w:r>
      <w:r>
        <w:tab/>
      </w:r>
      <w:r>
        <w:fldChar w:fldCharType="begin"/>
      </w:r>
      <w:r>
        <w:instrText>PAGEREF __RefHeading___877 \h</w:instrText>
      </w:r>
      <w:r>
        <w:fldChar w:fldCharType="separate"/>
      </w:r>
      <w:r>
        <w:t>17</w:t>
      </w:r>
      <w:r>
        <w:fldChar w:fldCharType="end"/>
      </w:r>
      <w:r>
        <w:fldChar w:fldCharType="end"/>
      </w:r>
    </w:p>
    <w:p w14:paraId="19000000">
      <w:pPr>
        <w:pStyle w:val="Style_5"/>
        <w:tabs>
          <w:tab w:leader="dot" w:pos="9689" w:val="right"/>
        </w:tabs>
        <w:ind/>
      </w:pPr>
      <w:r>
        <w:fldChar w:fldCharType="begin"/>
      </w:r>
      <w:r>
        <w:instrText>HYPERLINK \l "__RefHeading___878"</w:instrText>
      </w:r>
      <w:r>
        <w:fldChar w:fldCharType="separate"/>
      </w:r>
      <w:r>
        <w:t>1.4.1 Составление второстепенных требований к безопасности, хранению персональных данных и устойчивости серверной части экосистемы стартапа</w:t>
      </w:r>
      <w:r>
        <w:tab/>
      </w:r>
      <w:r>
        <w:fldChar w:fldCharType="begin"/>
      </w:r>
      <w:r>
        <w:instrText>PAGEREF __RefHeading___878 \h</w:instrText>
      </w:r>
      <w:r>
        <w:fldChar w:fldCharType="separate"/>
      </w:r>
      <w:r>
        <w:t>18</w:t>
      </w:r>
      <w:r>
        <w:fldChar w:fldCharType="end"/>
      </w:r>
      <w:r>
        <w:fldChar w:fldCharType="end"/>
      </w:r>
    </w:p>
    <w:p w14:paraId="1A000000">
      <w:pPr>
        <w:pStyle w:val="Style_4"/>
        <w:tabs>
          <w:tab w:leader="dot" w:pos="9689" w:val="right"/>
        </w:tabs>
        <w:ind/>
      </w:pPr>
      <w:r>
        <w:fldChar w:fldCharType="begin"/>
      </w:r>
      <w:r>
        <w:instrText>HYPERLINK \l "__RefHeading___879"</w:instrText>
      </w:r>
      <w:r>
        <w:fldChar w:fldCharType="separate"/>
      </w:r>
      <w:r>
        <w:t>1.5 Формирование направлений дальнейшей разработки серверных компонентов сервиса</w:t>
      </w:r>
      <w:r>
        <w:tab/>
      </w:r>
      <w:r>
        <w:fldChar w:fldCharType="begin"/>
      </w:r>
      <w:r>
        <w:instrText>PAGEREF __RefHeading___879 \h</w:instrText>
      </w:r>
      <w:r>
        <w:fldChar w:fldCharType="separate"/>
      </w:r>
      <w:r>
        <w:t>21</w:t>
      </w:r>
      <w:r>
        <w:fldChar w:fldCharType="end"/>
      </w:r>
      <w:r>
        <w:fldChar w:fldCharType="end"/>
      </w:r>
    </w:p>
    <w:p w14:paraId="1B000000">
      <w:pPr>
        <w:pStyle w:val="Style_4"/>
        <w:tabs>
          <w:tab w:leader="dot" w:pos="9689" w:val="right"/>
        </w:tabs>
        <w:ind/>
      </w:pPr>
      <w:r>
        <w:fldChar w:fldCharType="begin"/>
      </w:r>
      <w:r>
        <w:instrText>HYPERLINK \l "__RefHeading___896"</w:instrText>
      </w:r>
      <w:r>
        <w:fldChar w:fldCharType="separate"/>
      </w:r>
      <w:r>
        <w:t>1.6 Установление формата рабочего процесса и взаимодействия backend-разработки с другими участниками проекта</w:t>
      </w:r>
      <w:r>
        <w:tab/>
      </w:r>
      <w:r>
        <w:fldChar w:fldCharType="begin"/>
      </w:r>
      <w:r>
        <w:instrText>PAGEREF __RefHeading___896 \h</w:instrText>
      </w:r>
      <w:r>
        <w:fldChar w:fldCharType="separate"/>
      </w:r>
      <w:r>
        <w:t>22</w:t>
      </w:r>
      <w:r>
        <w:fldChar w:fldCharType="end"/>
      </w:r>
      <w:r>
        <w:fldChar w:fldCharType="end"/>
      </w:r>
    </w:p>
    <w:p w14:paraId="1C000000">
      <w:pPr>
        <w:pStyle w:val="Style_3"/>
        <w:tabs>
          <w:tab w:leader="dot" w:pos="9689" w:val="right"/>
        </w:tabs>
        <w:ind/>
      </w:pPr>
      <w:r>
        <w:fldChar w:fldCharType="begin"/>
      </w:r>
      <w:r>
        <w:instrText>HYPERLINK \l "__RefHeading___880"</w:instrText>
      </w:r>
      <w:r>
        <w:fldChar w:fldCharType="separate"/>
      </w:r>
      <w:r>
        <w:t>2 ПРОЕКТИРОВАНИЕ И РАЗРАБОТКА СЕРВЕРНЫХ КОМПОНЕНТОВ СИСТЕМЫ</w:t>
      </w:r>
      <w:r>
        <w:tab/>
      </w:r>
      <w:r>
        <w:fldChar w:fldCharType="begin"/>
      </w:r>
      <w:r>
        <w:instrText>PAGEREF __RefHeading___880 \h</w:instrText>
      </w:r>
      <w:r>
        <w:fldChar w:fldCharType="separate"/>
      </w:r>
      <w:r>
        <w:t>25</w:t>
      </w:r>
      <w:r>
        <w:fldChar w:fldCharType="end"/>
      </w:r>
      <w:r>
        <w:fldChar w:fldCharType="end"/>
      </w:r>
    </w:p>
    <w:p w14:paraId="1D000000">
      <w:pPr>
        <w:pStyle w:val="Style_4"/>
        <w:tabs>
          <w:tab w:leader="dot" w:pos="9689" w:val="right"/>
        </w:tabs>
        <w:ind/>
      </w:pPr>
      <w:r>
        <w:fldChar w:fldCharType="begin"/>
      </w:r>
      <w:r>
        <w:instrText>HYPERLINK \l "__RefHeading___881"</w:instrText>
      </w:r>
      <w:r>
        <w:fldChar w:fldCharType="separate"/>
      </w:r>
      <w:r>
        <w:t>2.1 Архитектура разрабатываемой информационной системы (диаграммы системы и компонентов)</w:t>
      </w:r>
      <w:r>
        <w:tab/>
      </w:r>
      <w:r>
        <w:fldChar w:fldCharType="begin"/>
      </w:r>
      <w:r>
        <w:instrText>PAGEREF __RefHeading___881 \h</w:instrText>
      </w:r>
      <w:r>
        <w:fldChar w:fldCharType="separate"/>
      </w:r>
      <w:r>
        <w:t>26</w:t>
      </w:r>
      <w:r>
        <w:fldChar w:fldCharType="end"/>
      </w:r>
      <w:r>
        <w:fldChar w:fldCharType="end"/>
      </w:r>
    </w:p>
    <w:p w14:paraId="1E000000">
      <w:pPr>
        <w:pStyle w:val="Style_4"/>
        <w:tabs>
          <w:tab w:leader="dot" w:pos="9689" w:val="right"/>
        </w:tabs>
        <w:ind/>
      </w:pPr>
      <w:r>
        <w:fldChar w:fldCharType="begin"/>
      </w:r>
      <w:r>
        <w:instrText>HYPERLINK \l "__RefHeading___882"</w:instrText>
      </w:r>
      <w:r>
        <w:fldChar w:fldCharType="separate"/>
      </w:r>
      <w:r>
        <w:t>2.2 Архитектура серверной части приложения с акцентом на Telegram-бот, REST API, бизнес-логику и обработку пользовательских запросов</w:t>
      </w:r>
      <w:r>
        <w:tab/>
      </w:r>
      <w:r>
        <w:fldChar w:fldCharType="begin"/>
      </w:r>
      <w:r>
        <w:instrText>PAGEREF __RefHeading___882 \h</w:instrText>
      </w:r>
      <w:r>
        <w:fldChar w:fldCharType="separate"/>
      </w:r>
      <w:r>
        <w:t>29</w:t>
      </w:r>
      <w:r>
        <w:fldChar w:fldCharType="end"/>
      </w:r>
      <w:r>
        <w:fldChar w:fldCharType="end"/>
      </w:r>
    </w:p>
    <w:p w14:paraId="1F000000">
      <w:pPr>
        <w:pStyle w:val="Style_4"/>
        <w:tabs>
          <w:tab w:leader="dot" w:pos="9689" w:val="right"/>
        </w:tabs>
        <w:ind/>
      </w:pPr>
      <w:r>
        <w:fldChar w:fldCharType="begin"/>
      </w:r>
      <w:r>
        <w:instrText>HYPERLINK \l "__RefHeading___883"</w:instrText>
      </w:r>
      <w:r>
        <w:fldChar w:fldCharType="separate"/>
      </w:r>
      <w:r>
        <w:t>2.3 Проектирование структуры базы данных и моделей хранения анкет, предпочтений пользователей, виш-листов и истории напоминаний</w:t>
      </w:r>
      <w:r>
        <w:tab/>
      </w:r>
      <w:r>
        <w:fldChar w:fldCharType="begin"/>
      </w:r>
      <w:r>
        <w:instrText>PAGEREF __RefHeading___883 \h</w:instrText>
      </w:r>
      <w:r>
        <w:fldChar w:fldCharType="separate"/>
      </w:r>
      <w:r>
        <w:t>34</w:t>
      </w:r>
      <w:r>
        <w:fldChar w:fldCharType="end"/>
      </w:r>
      <w:r>
        <w:fldChar w:fldCharType="end"/>
      </w:r>
    </w:p>
    <w:p w14:paraId="20000000">
      <w:pPr>
        <w:pStyle w:val="Style_4"/>
        <w:tabs>
          <w:tab w:leader="dot" w:pos="9689" w:val="right"/>
        </w:tabs>
        <w:ind/>
      </w:pPr>
      <w:r>
        <w:fldChar w:fldCharType="begin"/>
      </w:r>
      <w:r>
        <w:instrText>HYPERLINK \l "__RefHeading___884"</w:instrText>
      </w:r>
      <w:r>
        <w:fldChar w:fldCharType="separate"/>
      </w:r>
      <w:r>
        <w:t>2.4 Обоснование выбора технологий разработки</w:t>
      </w:r>
      <w:r>
        <w:tab/>
      </w:r>
      <w:r>
        <w:fldChar w:fldCharType="begin"/>
      </w:r>
      <w:r>
        <w:instrText>PAGEREF __RefHeading___884 \h</w:instrText>
      </w:r>
      <w:r>
        <w:fldChar w:fldCharType="separate"/>
      </w:r>
      <w:r>
        <w:t>37</w:t>
      </w:r>
      <w:r>
        <w:fldChar w:fldCharType="end"/>
      </w:r>
      <w:r>
        <w:fldChar w:fldCharType="end"/>
      </w:r>
    </w:p>
    <w:p w14:paraId="21000000">
      <w:pPr>
        <w:pStyle w:val="Style_4"/>
        <w:tabs>
          <w:tab w:leader="dot" w:pos="9689" w:val="right"/>
        </w:tabs>
        <w:ind/>
      </w:pPr>
      <w:r>
        <w:fldChar w:fldCharType="begin"/>
      </w:r>
      <w:r>
        <w:instrText>HYPERLINK \l "__RefHeading___885"</w:instrText>
      </w:r>
      <w:r>
        <w:fldChar w:fldCharType="separate"/>
      </w:r>
      <w:r>
        <w:t>2.5 Реализация механизмов интеграции компонентов, кэширования, фоновых задач и автоматической отправки уведомлений</w:t>
      </w:r>
      <w:r>
        <w:tab/>
      </w:r>
      <w:r>
        <w:fldChar w:fldCharType="begin"/>
      </w:r>
      <w:r>
        <w:instrText>PAGEREF __RefHeading___885 \h</w:instrText>
      </w:r>
      <w:r>
        <w:fldChar w:fldCharType="separate"/>
      </w:r>
      <w:r>
        <w:t>39</w:t>
      </w:r>
      <w:r>
        <w:fldChar w:fldCharType="end"/>
      </w:r>
      <w:r>
        <w:fldChar w:fldCharType="end"/>
      </w:r>
    </w:p>
    <w:p w14:paraId="22000000">
      <w:pPr>
        <w:pStyle w:val="Style_3"/>
        <w:tabs>
          <w:tab w:leader="dot" w:pos="9689" w:val="right"/>
        </w:tabs>
        <w:ind/>
      </w:pPr>
      <w:r>
        <w:fldChar w:fldCharType="begin"/>
      </w:r>
      <w:r>
        <w:instrText>HYPERLINK \l "__RefHeading___886"</w:instrText>
      </w:r>
      <w:r>
        <w:fldChar w:fldCharType="separate"/>
      </w:r>
      <w:r>
        <w:t>3 ОПИСАНИЕ ПОЛУЧЕННЫХ РЕЗУЛЬТАТОВ И ПЕРСПЕКТИВ РАЗВИТИЯ СЕРВЕРНОЙ ЧАСТИ РАЗРАБАТЫВАЕМОГО СЕРВИСА, ВНЕДРЕНИЕ И ОЦЕНКА ЭФФЕКТИВНОСТИ ПРОЕКТА</w:t>
      </w:r>
      <w:r>
        <w:tab/>
      </w:r>
      <w:r>
        <w:fldChar w:fldCharType="begin"/>
      </w:r>
      <w:r>
        <w:instrText>PAGEREF __RefHeading___886 \h</w:instrText>
      </w:r>
      <w:r>
        <w:fldChar w:fldCharType="separate"/>
      </w:r>
      <w:r>
        <w:t>43</w:t>
      </w:r>
      <w:r>
        <w:fldChar w:fldCharType="end"/>
      </w:r>
      <w:r>
        <w:fldChar w:fldCharType="end"/>
      </w:r>
    </w:p>
    <w:p w14:paraId="23000000">
      <w:pPr>
        <w:pStyle w:val="Style_4"/>
        <w:tabs>
          <w:tab w:leader="dot" w:pos="9689" w:val="right"/>
        </w:tabs>
        <w:ind/>
      </w:pPr>
      <w:r>
        <w:fldChar w:fldCharType="begin"/>
      </w:r>
      <w:r>
        <w:instrText>HYPERLINK \l "__RefHeading___887"</w:instrText>
      </w:r>
      <w:r>
        <w:fldChar w:fldCharType="separate"/>
      </w:r>
      <w:r>
        <w:t>3.1 Сценарии тестирования серверных компонентов</w:t>
      </w:r>
      <w:r>
        <w:tab/>
      </w:r>
      <w:r>
        <w:fldChar w:fldCharType="begin"/>
      </w:r>
      <w:r>
        <w:instrText>PAGEREF __RefHeading___887 \h</w:instrText>
      </w:r>
      <w:r>
        <w:fldChar w:fldCharType="separate"/>
      </w:r>
      <w:r>
        <w:t>43</w:t>
      </w:r>
      <w:r>
        <w:fldChar w:fldCharType="end"/>
      </w:r>
      <w:r>
        <w:fldChar w:fldCharType="end"/>
      </w:r>
    </w:p>
    <w:p w14:paraId="24000000">
      <w:pPr>
        <w:pStyle w:val="Style_4"/>
        <w:tabs>
          <w:tab w:leader="dot" w:pos="9689" w:val="right"/>
        </w:tabs>
        <w:ind/>
      </w:pPr>
      <w:r>
        <w:fldChar w:fldCharType="begin"/>
      </w:r>
      <w:r>
        <w:instrText>HYPERLINK \l "__RefHeading___888"</w:instrText>
      </w:r>
      <w:r>
        <w:fldChar w:fldCharType="separate"/>
      </w:r>
      <w:r>
        <w:t>3.2 Результаты тестирования разработанных серверных компонентов и анализ выявленных результатов</w:t>
      </w:r>
      <w:r>
        <w:tab/>
      </w:r>
      <w:r>
        <w:fldChar w:fldCharType="begin"/>
      </w:r>
      <w:r>
        <w:instrText>PAGEREF __RefHeading___888 \h</w:instrText>
      </w:r>
      <w:r>
        <w:fldChar w:fldCharType="separate"/>
      </w:r>
      <w:r>
        <w:t>48</w:t>
      </w:r>
      <w:r>
        <w:fldChar w:fldCharType="end"/>
      </w:r>
      <w:r>
        <w:fldChar w:fldCharType="end"/>
      </w:r>
    </w:p>
    <w:p w14:paraId="25000000">
      <w:pPr>
        <w:pStyle w:val="Style_4"/>
        <w:tabs>
          <w:tab w:leader="dot" w:pos="9689" w:val="right"/>
        </w:tabs>
        <w:ind/>
      </w:pPr>
      <w:r>
        <w:fldChar w:fldCharType="begin"/>
      </w:r>
      <w:r>
        <w:instrText>HYPERLINK \l "__RefHeading___889"</w:instrText>
      </w:r>
      <w:r>
        <w:fldChar w:fldCharType="separate"/>
      </w:r>
      <w:r>
        <w:t>3.3 Перспективы масштабирования и развития серверной архитектуры разрабатываемого сервиса и продуктов его экосистемы</w:t>
      </w:r>
      <w:r>
        <w:tab/>
      </w:r>
      <w:r>
        <w:fldChar w:fldCharType="begin"/>
      </w:r>
      <w:r>
        <w:instrText>PAGEREF __RefHeading___889 \h</w:instrText>
      </w:r>
      <w:r>
        <w:fldChar w:fldCharType="separate"/>
      </w:r>
      <w:r>
        <w:t>53</w:t>
      </w:r>
      <w:r>
        <w:fldChar w:fldCharType="end"/>
      </w:r>
      <w:r>
        <w:fldChar w:fldCharType="end"/>
      </w:r>
    </w:p>
    <w:p w14:paraId="26000000">
      <w:pPr>
        <w:pStyle w:val="Style_4"/>
        <w:tabs>
          <w:tab w:leader="dot" w:pos="9689" w:val="right"/>
        </w:tabs>
        <w:ind/>
      </w:pPr>
      <w:r>
        <w:fldChar w:fldCharType="begin"/>
      </w:r>
      <w:r>
        <w:instrText>HYPERLINK \l "__RefHeading___890"</w:instrText>
      </w:r>
      <w:r>
        <w:fldChar w:fldCharType="separate"/>
      </w:r>
      <w:r>
        <w:t>3.4 Демонстрация реализованных backend-решений стартапа</w:t>
      </w:r>
      <w:r>
        <w:tab/>
      </w:r>
      <w:r>
        <w:fldChar w:fldCharType="begin"/>
      </w:r>
      <w:r>
        <w:instrText>PAGEREF __RefHeading___890 \h</w:instrText>
      </w:r>
      <w:r>
        <w:fldChar w:fldCharType="separate"/>
      </w:r>
      <w:r>
        <w:t>56</w:t>
      </w:r>
      <w:r>
        <w:fldChar w:fldCharType="end"/>
      </w:r>
      <w:r>
        <w:fldChar w:fldCharType="end"/>
      </w:r>
    </w:p>
    <w:p w14:paraId="27000000">
      <w:pPr>
        <w:pStyle w:val="Style_4"/>
        <w:tabs>
          <w:tab w:leader="dot" w:pos="9689" w:val="right"/>
        </w:tabs>
        <w:ind/>
      </w:pPr>
      <w:r>
        <w:fldChar w:fldCharType="begin"/>
      </w:r>
      <w:r>
        <w:instrText>HYPERLINK \l "__RefHeading___891"</w:instrText>
      </w:r>
      <w:r>
        <w:fldChar w:fldCharType="separate"/>
      </w:r>
      <w:r>
        <w:t>3.5 Рекомендации по внедрению серверных компонентов и решений в инфраструктуру на основе опыта разработки коммерческого решения</w:t>
      </w:r>
      <w:r>
        <w:tab/>
      </w:r>
      <w:r>
        <w:fldChar w:fldCharType="begin"/>
      </w:r>
      <w:r>
        <w:instrText>PAGEREF __RefHeading___891 \h</w:instrText>
      </w:r>
      <w:r>
        <w:fldChar w:fldCharType="separate"/>
      </w:r>
      <w:r>
        <w:t>61</w:t>
      </w:r>
      <w:r>
        <w:fldChar w:fldCharType="end"/>
      </w:r>
      <w:r>
        <w:fldChar w:fldCharType="end"/>
      </w:r>
    </w:p>
    <w:p w14:paraId="28000000">
      <w:pPr>
        <w:pStyle w:val="Style_4"/>
        <w:tabs>
          <w:tab w:leader="dot" w:pos="9689" w:val="right"/>
        </w:tabs>
        <w:ind/>
      </w:pPr>
      <w:r>
        <w:fldChar w:fldCharType="begin"/>
      </w:r>
      <w:r>
        <w:instrText>HYPERLINK \l "__RefHeading___892"</w:instrText>
      </w:r>
      <w:r>
        <w:fldChar w:fldCharType="separate"/>
      </w:r>
      <w:r>
        <w:t>3.6 Экономическое обоснование и оценка коммерческого потенциала</w:t>
      </w:r>
      <w:r>
        <w:tab/>
      </w:r>
      <w:r>
        <w:fldChar w:fldCharType="begin"/>
      </w:r>
      <w:r>
        <w:instrText>PAGEREF __RefHeading___892 \h</w:instrText>
      </w:r>
      <w:r>
        <w:fldChar w:fldCharType="separate"/>
      </w:r>
      <w:r>
        <w:t>64</w:t>
      </w:r>
      <w:r>
        <w:fldChar w:fldCharType="end"/>
      </w:r>
      <w:r>
        <w:fldChar w:fldCharType="end"/>
      </w:r>
    </w:p>
    <w:p w14:paraId="29000000">
      <w:pPr>
        <w:pStyle w:val="Style_4"/>
        <w:tabs>
          <w:tab w:leader="dot" w:pos="9689" w:val="right"/>
        </w:tabs>
        <w:ind/>
      </w:pPr>
      <w:r>
        <w:fldChar w:fldCharType="begin"/>
      </w:r>
      <w:r>
        <w:instrText>HYPERLINK \l "__RefHeading___893"</w:instrText>
      </w:r>
      <w:r>
        <w:fldChar w:fldCharType="separate"/>
      </w:r>
      <w:r>
        <w:t>3.7 Перспективы развития серверных компонентов системы</w:t>
      </w:r>
      <w:r>
        <w:tab/>
      </w:r>
      <w:r>
        <w:fldChar w:fldCharType="begin"/>
      </w:r>
      <w:r>
        <w:instrText>PAGEREF __RefHeading___893 \h</w:instrText>
      </w:r>
      <w:r>
        <w:fldChar w:fldCharType="separate"/>
      </w:r>
      <w:r>
        <w:t>66</w:t>
      </w:r>
      <w:r>
        <w:fldChar w:fldCharType="end"/>
      </w:r>
      <w:r>
        <w:fldChar w:fldCharType="end"/>
      </w:r>
    </w:p>
    <w:p w14:paraId="2A000000">
      <w:pPr>
        <w:pStyle w:val="Style_3"/>
        <w:tabs>
          <w:tab w:leader="dot" w:pos="9689" w:val="right"/>
        </w:tabs>
        <w:ind/>
      </w:pPr>
      <w:r>
        <w:fldChar w:fldCharType="begin"/>
      </w:r>
      <w:r>
        <w:instrText>HYPERLINK \l "__RefHeading___894"</w:instrText>
      </w:r>
      <w:r>
        <w:fldChar w:fldCharType="separate"/>
      </w:r>
      <w:r>
        <w:t>ЗАКЛЮЧЕНИЕ</w:t>
      </w:r>
      <w:r>
        <w:tab/>
      </w:r>
      <w:r>
        <w:fldChar w:fldCharType="begin"/>
      </w:r>
      <w:r>
        <w:instrText>PAGEREF __RefHeading___894 \h</w:instrText>
      </w:r>
      <w:r>
        <w:fldChar w:fldCharType="separate"/>
      </w:r>
      <w:r>
        <w:t>69</w:t>
      </w:r>
      <w:r>
        <w:fldChar w:fldCharType="end"/>
      </w:r>
      <w:r>
        <w:fldChar w:fldCharType="end"/>
      </w:r>
    </w:p>
    <w:p w14:paraId="2B000000">
      <w:pPr>
        <w:pStyle w:val="Style_3"/>
        <w:tabs>
          <w:tab w:leader="dot" w:pos="9689" w:val="right"/>
        </w:tabs>
        <w:ind/>
      </w:pPr>
      <w:r>
        <w:fldChar w:fldCharType="begin"/>
      </w:r>
      <w:r>
        <w:instrText>HYPERLINK \l "__RefHeading___895"</w:instrText>
      </w:r>
      <w:r>
        <w:fldChar w:fldCharType="separate"/>
      </w:r>
      <w:r>
        <w:t>СПИСОК ИСПОЛЬЗОВАННЫХ ИСТОЧНИКОВ</w:t>
      </w:r>
      <w:r>
        <w:tab/>
      </w:r>
      <w:r>
        <w:fldChar w:fldCharType="begin"/>
      </w:r>
      <w:r>
        <w:instrText>PAGEREF __RefHeading___895 \h</w:instrText>
      </w:r>
      <w:r>
        <w:fldChar w:fldCharType="separate"/>
      </w:r>
      <w:r>
        <w:t>70</w:t>
      </w:r>
      <w:r>
        <w:fldChar w:fldCharType="end"/>
      </w:r>
      <w:r>
        <w:fldChar w:fldCharType="end"/>
      </w:r>
    </w:p>
    <w:p>
      <w:r>
        <w:fldChar w:fldCharType="end"/>
      </w:r>
    </w:p>
    <w:p w14:paraId="2D000000">
      <w:bookmarkStart w:id="1" w:name="__RefHeading___864"/>
      <w:bookmarkEnd w:id="1"/>
      <w:pPr>
        <w:pStyle w:val="Style_6"/>
        <w:ind/>
        <w:jc w:val="center"/>
      </w:pPr>
      <w:r>
        <w:t>ПЕРЕЧЕНЬ СОКРАЩЕНИЙ И ОБОЗНАЧЕНИЙ</w:t>
      </w:r>
    </w:p>
    <w:tbl>
      <w:tblPr>
        <w:tblStyle w:val="Style_7"/>
        <w:tblW w:type="auto" w:w="0"/>
        <w:tblLayout w:type="fixed"/>
      </w:tblPr>
      <w:tblGrid>
        <w:gridCol w:w="4844"/>
        <w:gridCol w:w="4844"/>
      </w:tblGrid>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2E000000">
            <w:pPr>
              <w:spacing w:line="240" w:lineRule="auto"/>
              <w:ind w:firstLine="0" w:left="0"/>
              <w:rPr>
                <w:sz w:val="28"/>
              </w:rPr>
            </w:pPr>
            <w:r>
              <w:rPr>
                <w:rFonts w:ascii="Times New Roman" w:hAnsi="Times New Roman"/>
                <w:sz w:val="28"/>
              </w:rPr>
              <w:t>Обозначение</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2F000000">
            <w:pPr>
              <w:spacing w:line="240" w:lineRule="auto"/>
              <w:ind w:firstLine="0" w:left="0"/>
              <w:rPr>
                <w:sz w:val="28"/>
              </w:rPr>
            </w:pPr>
            <w:r>
              <w:rPr>
                <w:rFonts w:ascii="Times New Roman" w:hAnsi="Times New Roman"/>
                <w:sz w:val="28"/>
              </w:rPr>
              <w:t>Расшифровка</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0000000">
            <w:pPr>
              <w:spacing w:line="240" w:lineRule="auto"/>
              <w:ind w:firstLine="0" w:left="0"/>
              <w:rPr>
                <w:sz w:val="28"/>
              </w:rPr>
            </w:pPr>
            <w:r>
              <w:rPr>
                <w:rFonts w:ascii="Times New Roman" w:hAnsi="Times New Roman"/>
                <w:sz w:val="28"/>
              </w:rPr>
              <w:t>AI</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1000000">
            <w:pPr>
              <w:spacing w:line="240" w:lineRule="auto"/>
              <w:ind w:firstLine="0" w:left="0"/>
              <w:rPr>
                <w:sz w:val="28"/>
              </w:rPr>
            </w:pPr>
            <w:r>
              <w:rPr>
                <w:rFonts w:ascii="Times New Roman" w:hAnsi="Times New Roman"/>
                <w:sz w:val="28"/>
              </w:rPr>
              <w:t>искусственный интеллект</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2000000">
            <w:pPr>
              <w:spacing w:line="240" w:lineRule="auto"/>
              <w:ind w:firstLine="0" w:left="0"/>
              <w:rPr>
                <w:sz w:val="28"/>
              </w:rPr>
            </w:pPr>
            <w:r>
              <w:rPr>
                <w:rFonts w:ascii="Times New Roman" w:hAnsi="Times New Roman"/>
                <w:sz w:val="28"/>
              </w:rPr>
              <w:t>API</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3000000">
            <w:pPr>
              <w:spacing w:line="240" w:lineRule="auto"/>
              <w:ind w:firstLine="0" w:left="0"/>
              <w:rPr>
                <w:sz w:val="28"/>
              </w:rPr>
            </w:pPr>
            <w:r>
              <w:rPr>
                <w:rFonts w:ascii="Times New Roman" w:hAnsi="Times New Roman"/>
                <w:sz w:val="28"/>
              </w:rPr>
              <w:t>интерфейс программирования приложений</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4000000">
            <w:pPr>
              <w:spacing w:line="240" w:lineRule="auto"/>
              <w:ind w:firstLine="0" w:left="0"/>
              <w:rPr>
                <w:sz w:val="28"/>
              </w:rPr>
            </w:pPr>
            <w:r>
              <w:rPr>
                <w:rFonts w:ascii="Times New Roman" w:hAnsi="Times New Roman"/>
                <w:sz w:val="28"/>
              </w:rPr>
              <w:t>backend</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5000000">
            <w:pPr>
              <w:spacing w:line="240" w:lineRule="auto"/>
              <w:ind w:firstLine="0" w:left="0"/>
              <w:rPr>
                <w:sz w:val="28"/>
              </w:rPr>
            </w:pPr>
            <w:r>
              <w:rPr>
                <w:rFonts w:ascii="Times New Roman" w:hAnsi="Times New Roman"/>
                <w:sz w:val="28"/>
              </w:rPr>
              <w:t>серверная часть приложения</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6000000">
            <w:pPr>
              <w:spacing w:line="240" w:lineRule="auto"/>
              <w:ind w:firstLine="0" w:left="0"/>
              <w:rPr>
                <w:sz w:val="28"/>
              </w:rPr>
            </w:pPr>
            <w:r>
              <w:rPr>
                <w:rFonts w:ascii="Times New Roman" w:hAnsi="Times New Roman"/>
                <w:sz w:val="28"/>
              </w:rPr>
              <w:t>CRUD</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7000000">
            <w:pPr>
              <w:spacing w:line="240" w:lineRule="auto"/>
              <w:ind w:firstLine="0" w:left="0"/>
              <w:rPr>
                <w:sz w:val="28"/>
              </w:rPr>
            </w:pPr>
            <w:r>
              <w:rPr>
                <w:rFonts w:ascii="Times New Roman" w:hAnsi="Times New Roman"/>
                <w:sz w:val="28"/>
              </w:rPr>
              <w:t>базовые операции создания, чтения, обновления и удаления данных</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8000000">
            <w:pPr>
              <w:spacing w:line="240" w:lineRule="auto"/>
              <w:ind w:firstLine="0" w:left="0"/>
              <w:rPr>
                <w:sz w:val="28"/>
              </w:rPr>
            </w:pPr>
            <w:r>
              <w:rPr>
                <w:rFonts w:ascii="Times New Roman" w:hAnsi="Times New Roman"/>
                <w:sz w:val="28"/>
              </w:rPr>
              <w:t>GigaChat API</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9000000">
            <w:pPr>
              <w:spacing w:line="240" w:lineRule="auto"/>
              <w:ind w:firstLine="0" w:left="0"/>
              <w:rPr>
                <w:sz w:val="28"/>
              </w:rPr>
            </w:pPr>
            <w:r>
              <w:rPr>
                <w:rFonts w:ascii="Times New Roman" w:hAnsi="Times New Roman"/>
                <w:sz w:val="28"/>
              </w:rPr>
              <w:t>внешний генеративный сервис Сбера для формирования ответов и рекомендаций</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A000000">
            <w:pPr>
              <w:spacing w:line="240" w:lineRule="auto"/>
              <w:ind w:firstLine="0" w:left="0"/>
              <w:rPr>
                <w:sz w:val="28"/>
              </w:rPr>
            </w:pPr>
            <w:r>
              <w:rPr>
                <w:rFonts w:ascii="Times New Roman" w:hAnsi="Times New Roman"/>
                <w:sz w:val="28"/>
              </w:rPr>
              <w:t>MAX Mini App</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B000000">
            <w:pPr>
              <w:spacing w:line="240" w:lineRule="auto"/>
              <w:ind w:firstLine="0" w:left="0"/>
              <w:rPr>
                <w:sz w:val="28"/>
              </w:rPr>
            </w:pPr>
            <w:r>
              <w:rPr>
                <w:rFonts w:ascii="Times New Roman" w:hAnsi="Times New Roman"/>
                <w:sz w:val="28"/>
              </w:rPr>
              <w:t>мини-приложение в экосистеме мессенджера MAX</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C000000">
            <w:pPr>
              <w:spacing w:line="240" w:lineRule="auto"/>
              <w:ind w:firstLine="0" w:left="0"/>
              <w:rPr>
                <w:sz w:val="28"/>
              </w:rPr>
            </w:pPr>
            <w:r>
              <w:rPr>
                <w:rFonts w:ascii="Times New Roman" w:hAnsi="Times New Roman"/>
                <w:sz w:val="28"/>
              </w:rPr>
              <w:t>Mini App</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D000000">
            <w:pPr>
              <w:spacing w:line="240" w:lineRule="auto"/>
              <w:ind w:firstLine="0" w:left="0"/>
              <w:rPr>
                <w:sz w:val="28"/>
              </w:rPr>
            </w:pPr>
            <w:r>
              <w:rPr>
                <w:rFonts w:ascii="Times New Roman" w:hAnsi="Times New Roman"/>
                <w:sz w:val="28"/>
              </w:rPr>
              <w:t>встроенное мини-приложение внутри мессенджерной платформы</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3E000000">
            <w:pPr>
              <w:spacing w:line="240" w:lineRule="auto"/>
              <w:ind w:firstLine="0" w:left="0"/>
              <w:rPr>
                <w:sz w:val="28"/>
              </w:rPr>
            </w:pPr>
            <w:r>
              <w:rPr>
                <w:rFonts w:ascii="Times New Roman" w:hAnsi="Times New Roman"/>
                <w:sz w:val="28"/>
              </w:rPr>
              <w:t>MVP</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3F000000">
            <w:pPr>
              <w:spacing w:line="240" w:lineRule="auto"/>
              <w:ind w:firstLine="0" w:left="0"/>
              <w:rPr>
                <w:sz w:val="28"/>
              </w:rPr>
            </w:pPr>
            <w:r>
              <w:rPr>
                <w:rFonts w:ascii="Times New Roman" w:hAnsi="Times New Roman"/>
                <w:sz w:val="28"/>
              </w:rPr>
              <w:t>минимально жизнеспособный продукт</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40000000">
            <w:pPr>
              <w:spacing w:line="240" w:lineRule="auto"/>
              <w:ind w:firstLine="0" w:left="0"/>
              <w:rPr>
                <w:sz w:val="28"/>
              </w:rPr>
            </w:pPr>
            <w:r>
              <w:rPr>
                <w:rFonts w:ascii="Times New Roman" w:hAnsi="Times New Roman"/>
                <w:sz w:val="28"/>
              </w:rPr>
              <w:t>NoSQL</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41000000">
            <w:pPr>
              <w:spacing w:line="240" w:lineRule="auto"/>
              <w:ind w:firstLine="0" w:left="0"/>
              <w:rPr>
                <w:sz w:val="28"/>
              </w:rPr>
            </w:pPr>
            <w:r>
              <w:rPr>
                <w:rFonts w:ascii="Times New Roman" w:hAnsi="Times New Roman"/>
                <w:sz w:val="28"/>
              </w:rPr>
              <w:t>класс нереляционных систем хранения данных</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42000000">
            <w:pPr>
              <w:spacing w:line="240" w:lineRule="auto"/>
              <w:ind w:firstLine="0" w:left="0"/>
              <w:rPr>
                <w:sz w:val="28"/>
              </w:rPr>
            </w:pPr>
            <w:r>
              <w:rPr>
                <w:rFonts w:ascii="Times New Roman" w:hAnsi="Times New Roman"/>
                <w:sz w:val="28"/>
              </w:rPr>
              <w:t>REST</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43000000">
            <w:pPr>
              <w:spacing w:line="240" w:lineRule="auto"/>
              <w:ind w:firstLine="0" w:left="0"/>
              <w:rPr>
                <w:sz w:val="28"/>
              </w:rPr>
            </w:pPr>
            <w:r>
              <w:rPr>
                <w:rFonts w:ascii="Times New Roman" w:hAnsi="Times New Roman"/>
                <w:sz w:val="28"/>
              </w:rPr>
              <w:t>архитектурный стиль построения веб-интерфейсов взаимодействия</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44000000">
            <w:pPr>
              <w:spacing w:line="240" w:lineRule="auto"/>
              <w:ind w:firstLine="0" w:left="0"/>
              <w:rPr>
                <w:sz w:val="28"/>
              </w:rPr>
            </w:pPr>
            <w:r>
              <w:rPr>
                <w:rFonts w:ascii="Times New Roman" w:hAnsi="Times New Roman"/>
                <w:sz w:val="28"/>
              </w:rPr>
              <w:t>Telegram Bot API</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45000000">
            <w:pPr>
              <w:spacing w:line="240" w:lineRule="auto"/>
              <w:ind w:firstLine="0" w:left="0"/>
              <w:rPr>
                <w:sz w:val="28"/>
              </w:rPr>
            </w:pPr>
            <w:r>
              <w:rPr>
                <w:rFonts w:ascii="Times New Roman" w:hAnsi="Times New Roman"/>
                <w:sz w:val="28"/>
              </w:rPr>
              <w:t>программный интерфейс платформы Telegram для работы ботов</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46000000">
            <w:pPr>
              <w:spacing w:line="240" w:lineRule="auto"/>
              <w:ind w:firstLine="0" w:left="0"/>
              <w:rPr>
                <w:sz w:val="28"/>
              </w:rPr>
            </w:pPr>
            <w:r>
              <w:rPr>
                <w:rFonts w:ascii="Times New Roman" w:hAnsi="Times New Roman"/>
                <w:sz w:val="28"/>
              </w:rPr>
              <w:t>Telegram Mini App</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47000000">
            <w:pPr>
              <w:spacing w:line="240" w:lineRule="auto"/>
              <w:ind w:firstLine="0" w:left="0"/>
              <w:rPr>
                <w:sz w:val="28"/>
              </w:rPr>
            </w:pPr>
            <w:r>
              <w:rPr>
                <w:rFonts w:ascii="Times New Roman" w:hAnsi="Times New Roman"/>
                <w:sz w:val="28"/>
              </w:rPr>
              <w:t>встроенное веб-приложение внутри Telegram</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48000000">
            <w:pPr>
              <w:spacing w:line="240" w:lineRule="auto"/>
              <w:ind w:firstLine="0" w:left="0"/>
              <w:rPr>
                <w:sz w:val="28"/>
              </w:rPr>
            </w:pPr>
            <w:r>
              <w:rPr>
                <w:rFonts w:ascii="Times New Roman" w:hAnsi="Times New Roman"/>
                <w:sz w:val="28"/>
              </w:rPr>
              <w:t>URL</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49000000">
            <w:pPr>
              <w:spacing w:line="240" w:lineRule="auto"/>
              <w:ind w:firstLine="0" w:left="0"/>
              <w:rPr>
                <w:sz w:val="28"/>
              </w:rPr>
            </w:pPr>
            <w:r>
              <w:rPr>
                <w:rFonts w:ascii="Times New Roman" w:hAnsi="Times New Roman"/>
                <w:sz w:val="28"/>
              </w:rPr>
              <w:t>унифицированный указатель ресурса</w:t>
            </w:r>
          </w:p>
        </w:tc>
      </w:tr>
      <w:tr>
        <w:trPr>
          <w:trHeight w:hRule="atLeast" w:val="551"/>
        </w:trPr>
        <w:tc>
          <w:tcPr>
            <w:tcW w:type="dxa" w:w="4844"/>
            <w:tcBorders>
              <w:top w:color="000000" w:sz="6" w:val="single"/>
              <w:left w:color="000000" w:sz="6" w:val="single"/>
              <w:bottom w:color="000000" w:sz="6" w:val="single"/>
              <w:right w:color="000000" w:sz="6" w:val="single"/>
              <w:tl2br w:color="000000" w:val="nil"/>
              <w:tr2bl w:color="000000" w:val="nil"/>
            </w:tcBorders>
          </w:tcPr>
          <w:p w14:paraId="4A000000">
            <w:pPr>
              <w:spacing w:line="240" w:lineRule="auto"/>
              <w:ind w:firstLine="0" w:left="0"/>
              <w:rPr>
                <w:sz w:val="28"/>
              </w:rPr>
            </w:pPr>
            <w:r>
              <w:rPr>
                <w:rFonts w:ascii="Times New Roman" w:hAnsi="Times New Roman"/>
                <w:sz w:val="28"/>
              </w:rPr>
              <w:t>SQL</w:t>
            </w:r>
          </w:p>
        </w:tc>
        <w:tc>
          <w:tcPr>
            <w:tcW w:type="dxa" w:w="4844"/>
            <w:tcBorders>
              <w:top w:color="000000" w:sz="6" w:val="single"/>
              <w:left w:color="000000" w:sz="6" w:val="single"/>
              <w:bottom w:color="000000" w:sz="6" w:val="single"/>
              <w:right w:color="000000" w:sz="6" w:val="single"/>
              <w:tl2br w:color="000000" w:val="nil"/>
              <w:tr2bl w:color="000000" w:val="nil"/>
            </w:tcBorders>
          </w:tcPr>
          <w:p w14:paraId="4B000000">
            <w:pPr>
              <w:spacing w:line="240" w:lineRule="auto"/>
              <w:ind w:firstLine="0" w:left="0"/>
              <w:rPr>
                <w:sz w:val="28"/>
              </w:rPr>
            </w:pPr>
            <w:r>
              <w:rPr>
                <w:rFonts w:ascii="Times New Roman" w:hAnsi="Times New Roman"/>
                <w:sz w:val="28"/>
              </w:rPr>
              <w:t>язык структурированных запросов</w:t>
            </w:r>
          </w:p>
        </w:tc>
      </w:tr>
    </w:tbl>
    <w:p w14:paraId="4C000000">
      <w:pPr>
        <w:ind/>
        <w:jc w:val="center"/>
      </w:pPr>
    </w:p>
    <w:p w14:paraId="4D000000">
      <w:pPr>
        <w:ind/>
        <w:jc w:val="center"/>
      </w:pPr>
    </w:p>
    <w:p w14:paraId="4E000000">
      <w:pPr>
        <w:ind/>
        <w:jc w:val="center"/>
      </w:pPr>
    </w:p>
    <w:p w14:paraId="4F000000">
      <w:pPr>
        <w:ind/>
        <w:jc w:val="center"/>
      </w:pPr>
    </w:p>
    <w:p w14:paraId="50000000">
      <w:pPr>
        <w:ind/>
        <w:jc w:val="center"/>
      </w:pPr>
    </w:p>
    <w:p w14:paraId="51000000">
      <w:bookmarkStart w:id="2" w:name="__RefHeading___865"/>
      <w:bookmarkEnd w:id="2"/>
      <w:pPr>
        <w:pStyle w:val="Style_6"/>
        <w:ind/>
        <w:jc w:val="center"/>
      </w:pPr>
      <w:r>
        <w:t>ВВЕДЕНИЕ</w:t>
      </w:r>
    </w:p>
    <w:p w14:paraId="52000000">
      <w:pPr>
        <w:spacing w:after="0" w:before="0" w:line="360" w:lineRule="auto"/>
        <w:ind w:firstLine="709" w:left="0"/>
        <w:jc w:val="both"/>
      </w:pPr>
      <w:r>
        <w:rPr>
          <w:rFonts w:ascii="Times New Roman" w:hAnsi="Times New Roman"/>
          <w:b w:val="1"/>
          <w:i w:val="0"/>
          <w:caps w:val="0"/>
          <w:sz w:val="28"/>
        </w:rPr>
        <w:t>Актуальность темы</w:t>
      </w:r>
      <w:r>
        <w:rPr>
          <w:rFonts w:ascii="Times New Roman" w:hAnsi="Times New Roman"/>
          <w:b w:val="0"/>
          <w:i w:val="0"/>
          <w:caps w:val="0"/>
          <w:sz w:val="28"/>
        </w:rPr>
        <w:t xml:space="preserve"> обусловлена тем, что подготовка поздравлений и подбор подарков в цифровой среде до сих пор остаются фрагментированными процессами. Пользователь хранит даты значимых событий в одном сервисе, заметки о предпочтениях человека </w:t>
      </w:r>
      <w:r>
        <w:t>–</w:t>
      </w:r>
      <w:r>
        <w:rPr>
          <w:rFonts w:ascii="Times New Roman" w:hAnsi="Times New Roman"/>
          <w:b w:val="0"/>
          <w:i w:val="0"/>
          <w:caps w:val="0"/>
          <w:sz w:val="28"/>
        </w:rPr>
        <w:t xml:space="preserve"> в другом, а идеи подарков и напоминания о действиях </w:t>
      </w:r>
      <w:r>
        <w:t>–</w:t>
      </w:r>
      <w:r>
        <w:rPr>
          <w:rFonts w:ascii="Times New Roman" w:hAnsi="Times New Roman"/>
          <w:b w:val="0"/>
          <w:i w:val="0"/>
          <w:caps w:val="0"/>
          <w:sz w:val="28"/>
        </w:rPr>
        <w:t xml:space="preserve"> в третьем. В результате отсутствует единый инструмент, который связывает событие, сведения о человеке, историю взаимодействия, идеи подарков и момент напоминания.</w:t>
      </w:r>
    </w:p>
    <w:p w14:paraId="53000000">
      <w:pPr>
        <w:spacing w:after="0" w:before="0" w:line="360" w:lineRule="auto"/>
        <w:ind w:firstLine="709" w:left="0"/>
        <w:jc w:val="both"/>
      </w:pPr>
      <w:r>
        <w:rPr>
          <w:rFonts w:ascii="Times New Roman" w:hAnsi="Times New Roman"/>
          <w:b w:val="0"/>
          <w:i w:val="0"/>
          <w:caps w:val="0"/>
          <w:sz w:val="28"/>
        </w:rPr>
        <w:t>В рамках стартапа BirthSync предлагается решение данной проблемы за счёт создания рекомендательной системы, в которой серверная часть объединяет хранение пользовательского контекста, управление контактами, ведение виш-листов, генерацию идей подарков и подготовку подсистемы уведомлений. На текущем этапе продукт реализован в формате Telegram-бота, что позволяет проверять прикладные гипотезы на рабочем MVP, а в дальнейшем масштабировать систему до Telegram Mini App и MAX Mini App без изменения базовой предметной модели.</w:t>
      </w:r>
    </w:p>
    <w:p w14:paraId="54000000">
      <w:pPr>
        <w:spacing w:after="0" w:before="0" w:line="360" w:lineRule="auto"/>
        <w:ind w:firstLine="709" w:left="0"/>
        <w:jc w:val="both"/>
      </w:pPr>
      <w:r>
        <w:rPr>
          <w:rFonts w:ascii="Times New Roman" w:hAnsi="Times New Roman"/>
          <w:b w:val="1"/>
          <w:i w:val="0"/>
          <w:caps w:val="0"/>
          <w:sz w:val="28"/>
        </w:rPr>
        <w:t>Целью работы</w:t>
      </w:r>
      <w:r>
        <w:rPr>
          <w:rFonts w:ascii="Times New Roman" w:hAnsi="Times New Roman"/>
          <w:b w:val="0"/>
          <w:i w:val="0"/>
          <w:caps w:val="0"/>
          <w:sz w:val="28"/>
        </w:rPr>
        <w:t xml:space="preserve"> является разработка и обоснование серверной части сервиса BirthSync как основы рекомендательной системы по подбору подарков с использованием генеративных инструментов.</w:t>
      </w:r>
    </w:p>
    <w:p w14:paraId="55000000">
      <w:pPr>
        <w:spacing w:after="0" w:before="0" w:line="360" w:lineRule="auto"/>
        <w:ind w:firstLine="709" w:left="0"/>
        <w:jc w:val="both"/>
      </w:pPr>
      <w:r>
        <w:rPr>
          <w:rFonts w:ascii="Times New Roman" w:hAnsi="Times New Roman"/>
          <w:b w:val="0"/>
          <w:i w:val="0"/>
          <w:caps w:val="0"/>
          <w:sz w:val="28"/>
        </w:rPr>
        <w:t xml:space="preserve">Для достижения поставленной цели необходимо решить следующие основные </w:t>
      </w:r>
      <w:r>
        <w:rPr>
          <w:rFonts w:ascii="Times New Roman" w:hAnsi="Times New Roman"/>
          <w:b w:val="1"/>
          <w:i w:val="0"/>
          <w:caps w:val="0"/>
          <w:sz w:val="28"/>
        </w:rPr>
        <w:t>задачи работы</w:t>
      </w:r>
      <w:r>
        <w:rPr>
          <w:rFonts w:ascii="Times New Roman" w:hAnsi="Times New Roman"/>
          <w:b w:val="0"/>
          <w:i w:val="0"/>
          <w:caps w:val="0"/>
          <w:sz w:val="28"/>
        </w:rPr>
        <w:t xml:space="preserve">: </w:t>
      </w:r>
    </w:p>
    <w:p w14:paraId="56000000">
      <w:pPr>
        <w:spacing w:after="0" w:before="0" w:line="360" w:lineRule="auto"/>
        <w:ind w:firstLine="709" w:left="0"/>
        <w:jc w:val="both"/>
      </w:pPr>
      <w:r>
        <w:rPr>
          <w:rFonts w:ascii="Times New Roman" w:hAnsi="Times New Roman"/>
          <w:b w:val="0"/>
          <w:i w:val="0"/>
          <w:caps w:val="0"/>
          <w:sz w:val="28"/>
        </w:rPr>
        <w:t xml:space="preserve">1 Провести анализ предметной области и требований к серверной части сервиса; </w:t>
      </w:r>
    </w:p>
    <w:p w14:paraId="57000000">
      <w:pPr>
        <w:spacing w:after="0" w:before="0" w:line="360" w:lineRule="auto"/>
        <w:ind w:firstLine="709" w:left="0"/>
        <w:jc w:val="both"/>
      </w:pPr>
      <w:r>
        <w:rPr>
          <w:rFonts w:ascii="Times New Roman" w:hAnsi="Times New Roman"/>
          <w:b w:val="0"/>
          <w:i w:val="0"/>
          <w:caps w:val="0"/>
          <w:sz w:val="28"/>
        </w:rPr>
        <w:t xml:space="preserve">2 Спроектировать архитектуру backend-системы, обеспечивающую работу Telegram-бота и последующее развитие API-контура; </w:t>
      </w:r>
    </w:p>
    <w:p w14:paraId="58000000">
      <w:pPr>
        <w:spacing w:after="0" w:before="0" w:line="360" w:lineRule="auto"/>
        <w:ind w:firstLine="709" w:left="0"/>
        <w:jc w:val="both"/>
      </w:pPr>
      <w:r>
        <w:rPr>
          <w:rFonts w:ascii="Times New Roman" w:hAnsi="Times New Roman"/>
          <w:b w:val="0"/>
          <w:i w:val="0"/>
          <w:caps w:val="0"/>
          <w:sz w:val="28"/>
        </w:rPr>
        <w:t xml:space="preserve">3 Разработать модель хранения данных о пользователях, контактах, категориях, виш-листах и уведомлениях; </w:t>
      </w:r>
    </w:p>
    <w:p w14:paraId="59000000">
      <w:pPr>
        <w:spacing w:after="0" w:before="0" w:line="360" w:lineRule="auto"/>
        <w:ind w:firstLine="709" w:left="0"/>
        <w:jc w:val="both"/>
      </w:pPr>
      <w:r>
        <w:rPr>
          <w:rFonts w:ascii="Times New Roman" w:hAnsi="Times New Roman"/>
          <w:b w:val="0"/>
          <w:i w:val="0"/>
          <w:caps w:val="0"/>
          <w:sz w:val="28"/>
        </w:rPr>
        <w:t xml:space="preserve">4 Описать технологический стек и механизмы интеграции серверных компонентов; </w:t>
      </w:r>
    </w:p>
    <w:p w14:paraId="5A000000">
      <w:pPr>
        <w:spacing w:after="0" w:before="0" w:line="360" w:lineRule="auto"/>
        <w:ind w:firstLine="709" w:left="0"/>
        <w:jc w:val="both"/>
      </w:pPr>
      <w:r>
        <w:rPr>
          <w:rFonts w:ascii="Times New Roman" w:hAnsi="Times New Roman"/>
          <w:b w:val="0"/>
          <w:i w:val="0"/>
          <w:caps w:val="0"/>
          <w:sz w:val="28"/>
        </w:rPr>
        <w:t xml:space="preserve">5 Оценить результаты практической реализации, тестирования и выявленные ограничения; </w:t>
      </w:r>
    </w:p>
    <w:p w14:paraId="5B000000">
      <w:pPr>
        <w:spacing w:after="0" w:before="0" w:line="360" w:lineRule="auto"/>
        <w:ind w:firstLine="709" w:left="0"/>
        <w:jc w:val="both"/>
      </w:pPr>
      <w:r>
        <w:rPr>
          <w:rFonts w:ascii="Times New Roman" w:hAnsi="Times New Roman"/>
          <w:b w:val="0"/>
          <w:i w:val="0"/>
          <w:caps w:val="0"/>
          <w:sz w:val="28"/>
        </w:rPr>
        <w:t>6 Определить направления дальнейшего масштабирования и внедрения серверного контура.</w:t>
      </w:r>
    </w:p>
    <w:p w14:paraId="5C000000">
      <w:pPr>
        <w:spacing w:after="0" w:before="0" w:line="360" w:lineRule="auto"/>
        <w:ind w:firstLine="709" w:left="0"/>
        <w:jc w:val="both"/>
      </w:pPr>
      <w:r>
        <w:rPr>
          <w:rFonts w:ascii="Times New Roman" w:hAnsi="Times New Roman"/>
          <w:b w:val="1"/>
          <w:i w:val="0"/>
          <w:caps w:val="0"/>
          <w:sz w:val="28"/>
        </w:rPr>
        <w:t>Объектом исследования</w:t>
      </w:r>
      <w:r>
        <w:rPr>
          <w:rFonts w:ascii="Times New Roman" w:hAnsi="Times New Roman"/>
          <w:b w:val="0"/>
          <w:i w:val="0"/>
          <w:caps w:val="0"/>
          <w:sz w:val="28"/>
        </w:rPr>
        <w:t xml:space="preserve"> является цифровой сервис BirthSync как экосистема управления значимыми событиями, пользовательскими предпочтениями и рекомендациями подарков. </w:t>
      </w:r>
    </w:p>
    <w:p w14:paraId="5D000000">
      <w:pPr>
        <w:spacing w:after="0" w:before="0" w:line="360" w:lineRule="auto"/>
        <w:ind w:firstLine="709" w:left="0"/>
        <w:jc w:val="both"/>
      </w:pPr>
      <w:r>
        <w:rPr>
          <w:rFonts w:ascii="Times New Roman" w:hAnsi="Times New Roman"/>
          <w:b w:val="1"/>
          <w:i w:val="0"/>
          <w:caps w:val="0"/>
          <w:sz w:val="28"/>
        </w:rPr>
        <w:t>Предметом исследования</w:t>
      </w:r>
      <w:r>
        <w:rPr>
          <w:rFonts w:ascii="Times New Roman" w:hAnsi="Times New Roman"/>
          <w:b w:val="0"/>
          <w:i w:val="0"/>
          <w:caps w:val="0"/>
          <w:sz w:val="28"/>
        </w:rPr>
        <w:t xml:space="preserve"> выступают </w:t>
      </w:r>
      <w:r>
        <w:t>архитектурные, технологические и программные решения, используемые при разработке серверной части сервиса BirthSync.</w:t>
      </w:r>
    </w:p>
    <w:p w14:paraId="5E000000">
      <w:pPr>
        <w:spacing w:after="0" w:before="0" w:line="360" w:lineRule="auto"/>
        <w:ind w:firstLine="709" w:left="0"/>
        <w:jc w:val="both"/>
      </w:pPr>
      <w:r>
        <w:rPr>
          <w:b w:val="1"/>
        </w:rPr>
        <w:t>Новизна работы</w:t>
      </w:r>
      <w:r>
        <w:t xml:space="preserve"> заключается в разработке серверной модели рекомендательной системы по подбору подарков, объединяющей в едином контуре хранение пользовательских профилей, подтверждённых социальных связей, категорий интересов, виш-листов, генеративного подбора идей подарков и подготовку подсистемы напоминаний. В отличие от решений, ориентированных только на отдельные функции хранения событий, списков желаемого или рекомендаций, предложенный подход рассматривает серверную часть как целостную основу для многоканального развития сервиса.</w:t>
      </w:r>
    </w:p>
    <w:p w14:paraId="5F000000">
      <w:pPr>
        <w:spacing w:after="0" w:before="0" w:line="360" w:lineRule="auto"/>
        <w:ind w:firstLine="709" w:left="0"/>
        <w:jc w:val="both"/>
      </w:pPr>
      <w:r>
        <w:rPr>
          <w:rFonts w:ascii="Times New Roman" w:hAnsi="Times New Roman"/>
          <w:b w:val="1"/>
          <w:i w:val="0"/>
          <w:caps w:val="0"/>
          <w:sz w:val="28"/>
        </w:rPr>
        <w:t>Практическая значимость работы</w:t>
      </w:r>
      <w:r>
        <w:rPr>
          <w:rFonts w:ascii="Times New Roman" w:hAnsi="Times New Roman"/>
          <w:b w:val="0"/>
          <w:i w:val="0"/>
          <w:caps w:val="0"/>
          <w:sz w:val="28"/>
        </w:rPr>
        <w:t xml:space="preserve"> заключается в том, что предложенные решения опираются на реально существующий программный контур Telegram-бота и могут использоваться при дальнейшем развитии стартапа, расширении клиентских каналов, повышении устойчивости серверной части и формировании единого API для новых интерфейсов.</w:t>
      </w:r>
    </w:p>
    <w:p w14:paraId="60000000">
      <w:r>
        <w:br w:type="page"/>
      </w:r>
    </w:p>
    <w:p w14:paraId="61000000">
      <w:bookmarkStart w:id="3" w:name="__RefHeading___866"/>
      <w:bookmarkEnd w:id="3"/>
      <w:pPr>
        <w:pStyle w:val="Style_6"/>
        <w:ind/>
        <w:jc w:val="both"/>
      </w:pPr>
      <w:r>
        <w:t>1.  ИССЛЕДОВАНИЕ ПРЕДМЕТНОЙ ОБЛАСТИ И ПОСТАНОВКА ЗАДАЧ РАЗРАБОТКИ СЕРВЕРНОЙ ЧАСТИ СИСТЕМЫ</w:t>
      </w:r>
    </w:p>
    <w:p w14:paraId="62000000">
      <w:pPr>
        <w:spacing w:after="0" w:before="0" w:line="360" w:lineRule="auto"/>
        <w:ind w:firstLine="709" w:left="0"/>
        <w:jc w:val="both"/>
      </w:pPr>
      <w:r>
        <w:rPr>
          <w:rFonts w:ascii="Times New Roman" w:hAnsi="Times New Roman"/>
          <w:b w:val="0"/>
          <w:i w:val="0"/>
          <w:sz w:val="28"/>
        </w:rPr>
        <w:t xml:space="preserve">Перед проектированием и дальнейшим развитием серверной части сервиса BirthSync (или же </w:t>
      </w:r>
      <w:r>
        <w:t>«Бёрфсинк»)</w:t>
      </w:r>
      <w:r>
        <w:rPr>
          <w:rFonts w:ascii="Times New Roman" w:hAnsi="Times New Roman"/>
          <w:b w:val="0"/>
          <w:i w:val="0"/>
          <w:sz w:val="28"/>
        </w:rPr>
        <w:t xml:space="preserve">  необходимо определить границы предметной области, выявить устойчивые пользовательские сценарии и сформулировать требования, от которых зависят модель данных, прикладные интерфейсы, логика фоновой обработки, устойчивость системы и возможность её масштабирования. Для выбранной темы такой этап имеет принципиальное значение, поскольку продукт находится на пересечении сервисов напоминаний о значимых датах, систем хранения пользовательских предпочтений, виш-листов, рекомендательных механизмов и мессенджерных платформ.</w:t>
      </w:r>
    </w:p>
    <w:p w14:paraId="63000000">
      <w:pPr>
        <w:spacing w:after="0" w:before="0" w:line="360" w:lineRule="auto"/>
        <w:ind w:firstLine="709" w:left="0"/>
        <w:jc w:val="both"/>
      </w:pPr>
      <w:r>
        <w:rPr>
          <w:rFonts w:ascii="Times New Roman" w:hAnsi="Times New Roman"/>
          <w:b w:val="0"/>
          <w:i w:val="0"/>
          <w:sz w:val="28"/>
        </w:rPr>
        <w:t>В данной работе анализ выполняется с позиции backend-разработки. В центре внимания находятся серверные процессы, обеспечивающие жизненный цикл данных: регистрация и идентификация пользователя, хранение карточек людей и событий, управление списками желаемого (виш-листы), формирование рекомендаций, выполнение фоновых задач, доставка напоминаний и защита персональных данных.</w:t>
      </w:r>
    </w:p>
    <w:p w14:paraId="64000000">
      <w:pPr>
        <w:spacing w:after="0" w:before="0" w:line="360" w:lineRule="auto"/>
        <w:ind w:firstLine="709" w:left="0"/>
        <w:jc w:val="both"/>
      </w:pPr>
      <w:r>
        <w:rPr>
          <w:rFonts w:ascii="Times New Roman" w:hAnsi="Times New Roman"/>
          <w:b w:val="0"/>
          <w:i w:val="0"/>
          <w:sz w:val="28"/>
        </w:rPr>
        <w:t>Практическая актуальность темы связана с тем, что в реальной цифровой среде подготовка поздравления остаётся фрагментированным процессом. Дата дня рождения может храниться в календаре, сведения о вкусах и ограничениях человека — в переписке, идеи подарков — в заметках, а само напоминание о действии — в другом приложении. При большом числе цифровых инструментов пользователь по-прежнему вынужден самостоятельно связывать между собой событие, контекст человека и финальное решение о подарке.</w:t>
      </w:r>
    </w:p>
    <w:p w14:paraId="65000000">
      <w:pPr>
        <w:spacing w:after="0" w:before="0" w:line="360" w:lineRule="auto"/>
        <w:ind w:firstLine="709" w:left="0"/>
        <w:jc w:val="both"/>
      </w:pPr>
      <w:r>
        <w:rPr>
          <w:rFonts w:ascii="Times New Roman" w:hAnsi="Times New Roman"/>
          <w:b w:val="0"/>
          <w:i w:val="0"/>
          <w:sz w:val="28"/>
        </w:rPr>
        <w:t>Проект BirthSync ориентирован на объединение этих действий в едином сервисе. На текущем этапе в качестве основной клиентской платформы выступает уже реализованный Telegram-бот. Использование бота как стартовой формы продукта позволяет проверить продуктовую гипотезу, накопить первичный пользовательский контекст, протестировать серверную модель и собрать требования к дальнейшему развитию. При этом предметная и серверная логика должна изначально проектироваться так, чтобы после стабилизации MVP её можно было расширить до Telegram Mini App и, далее, до MAX Mini App без изменения базовой доменной модели.</w:t>
      </w:r>
    </w:p>
    <w:p w14:paraId="66000000">
      <w:pPr>
        <w:spacing w:after="0" w:before="0" w:line="360" w:lineRule="auto"/>
        <w:ind w:firstLine="709" w:left="0"/>
        <w:jc w:val="both"/>
      </w:pPr>
      <w:r>
        <w:rPr>
          <w:rFonts w:ascii="Times New Roman" w:hAnsi="Times New Roman"/>
          <w:b w:val="0"/>
          <w:i w:val="0"/>
          <w:sz w:val="28"/>
        </w:rPr>
        <w:t>Следовательно, в первой главе необходимо последовательно решить несколько аналитических задач: рассмотреть классы существующих решений; определить, какие из них действительно близки к концепции BirthSync; установить ограничения текущих подходов с серверной точки зрения; описать, что уже подтверждено реализованным Telegram-ботом и сформулировать требования к backend-системе, которая в ближайшей перспективе должна обслуживать бота, а в дальнейшем — поддержать новые клиентские слои.</w:t>
      </w:r>
    </w:p>
    <w:p w14:paraId="67000000">
      <w:bookmarkStart w:id="4" w:name="__RefHeading___867"/>
      <w:bookmarkEnd w:id="4"/>
      <w:pPr>
        <w:pStyle w:val="Style_8"/>
      </w:pPr>
      <w:r>
        <w:t>1.1 Анализ рынка рекомендательных систем, сервисов напоминаний и позиционирование стартапа</w:t>
      </w:r>
    </w:p>
    <w:p w14:paraId="68000000">
      <w:pPr>
        <w:spacing w:after="0" w:before="0" w:line="360" w:lineRule="auto"/>
        <w:ind w:firstLine="709" w:left="0"/>
        <w:jc w:val="both"/>
      </w:pPr>
      <w:r>
        <w:rPr>
          <w:rFonts w:ascii="Times New Roman" w:hAnsi="Times New Roman"/>
          <w:b w:val="0"/>
          <w:i w:val="0"/>
          <w:sz w:val="28"/>
        </w:rPr>
        <w:t>Рынок цифровых решений, связанных с поздравлениями и подбором подарков, не является пустым. На нём уже представлены приложения-напоминания, сервисы хранения виш-листов, маркетплейсы с элементами персонализации, а также встроенные механизмы мессенджеров и социальных платформ. Однако большинство таких продуктов закрывает только отдельный фрагмент пользовательского сценария и редко формирует цельный контур «событие — человек — идея подарка — действие».</w:t>
      </w:r>
    </w:p>
    <w:p w14:paraId="69000000">
      <w:pPr>
        <w:spacing w:after="0" w:before="0" w:line="360" w:lineRule="auto"/>
        <w:ind w:firstLine="709" w:left="0"/>
        <w:jc w:val="both"/>
      </w:pPr>
      <w:r>
        <w:rPr>
          <w:rFonts w:ascii="Times New Roman" w:hAnsi="Times New Roman"/>
          <w:b w:val="0"/>
          <w:i w:val="0"/>
          <w:sz w:val="28"/>
        </w:rPr>
        <w:t>Для корректного позиционирования BirthSync необходимо анализировать не только внешнюю пользовательскую функцию конкурирующих решений, но и их внутреннюю серверную логику. С позиции backend-разработки различия между ними проявляются в составе доменных сущностей, правилах доступа, модели хранения данных, механизмах доставки уведомлений и характере интеграции с внешними источниками информации.</w:t>
      </w:r>
    </w:p>
    <w:p w14:paraId="6A000000">
      <w:bookmarkStart w:id="5" w:name="__RefHeading___868"/>
      <w:bookmarkEnd w:id="5"/>
      <w:pPr>
        <w:pStyle w:val="Style_9"/>
      </w:pPr>
      <w:r>
        <w:t>1.1.1 Решения электронной коммерции</w:t>
      </w:r>
    </w:p>
    <w:p w14:paraId="6B000000">
      <w:pPr>
        <w:spacing w:after="0" w:before="0" w:line="360" w:lineRule="auto"/>
        <w:ind w:firstLine="709" w:left="0"/>
        <w:jc w:val="both"/>
      </w:pPr>
      <w:r>
        <w:rPr>
          <w:rFonts w:ascii="Times New Roman" w:hAnsi="Times New Roman"/>
          <w:b w:val="0"/>
          <w:i w:val="0"/>
          <w:sz w:val="28"/>
        </w:rPr>
        <w:t>Крупные маркетплейсы и интернет-магазины обладают наиболее развитой инфраструктурой в части поиска и фильтрации товаров. Они хранят каталоги, отслеживают историю просмотра и покупок, ранжируют предложения и подводят пользователя к совершению заказа. В контексте подарков это означает наличие сильных механизмов рекомендаций, но сами рекомендации ориентированы прежде всего на конверсию в покупку.</w:t>
      </w:r>
    </w:p>
    <w:p w14:paraId="6C000000">
      <w:pPr>
        <w:spacing w:after="0" w:before="0" w:line="360" w:lineRule="auto"/>
        <w:ind w:firstLine="709" w:left="0"/>
        <w:jc w:val="both"/>
      </w:pPr>
      <w:r>
        <w:rPr>
          <w:rFonts w:ascii="Times New Roman" w:hAnsi="Times New Roman"/>
          <w:b w:val="0"/>
          <w:i w:val="0"/>
          <w:sz w:val="28"/>
        </w:rPr>
        <w:t>С инженерной точки зрения такие решения строятся вокруг товарной базы, поведенческой аналитики и транзакционных данных. Пользовательский контекст трактуется как контекст покупателя: какие категории он изучал, что добавлял в избранное и на какие позиции реагировал в прошлом. Для BirthSync этого недостаточно, так как сервис должен учитывать не только интересы самого пользователя, но и характеристики конкретного получателя подарка, привязку к определённой дате, историю отношений и индивидуальные ограничения. Следовательно, e-commerce-платформы могут рассматриваться как потенциальный внешний слой ассортимента, но не как ядро разрабатываемой системы.</w:t>
      </w:r>
    </w:p>
    <w:p w14:paraId="6D000000">
      <w:bookmarkStart w:id="6" w:name="__RefHeading___869"/>
      <w:bookmarkEnd w:id="6"/>
      <w:pPr>
        <w:pStyle w:val="Style_9"/>
      </w:pPr>
      <w:r>
        <w:t>1.1.2 Сервисы напоминаний о значимых событиях</w:t>
      </w:r>
    </w:p>
    <w:p w14:paraId="6E000000">
      <w:pPr>
        <w:spacing w:after="0" w:before="0" w:line="360" w:lineRule="auto"/>
        <w:ind w:firstLine="709" w:left="0"/>
        <w:jc w:val="both"/>
      </w:pPr>
      <w:r>
        <w:rPr>
          <w:rFonts w:ascii="Times New Roman" w:hAnsi="Times New Roman"/>
          <w:b w:val="0"/>
          <w:i w:val="0"/>
          <w:sz w:val="28"/>
        </w:rPr>
        <w:t>Вторая группа решений представлена сервисами, основной задачей которых является своевременное уведомление о приближении важной даты. Такие приложения обычно фокусируются на календарной логике: хранении события, вычислении момента напоминания, выборе времени доставки и отображении ближайших праздников.</w:t>
      </w:r>
    </w:p>
    <w:p w14:paraId="6F000000">
      <w:pPr>
        <w:spacing w:after="0" w:before="0" w:line="360" w:lineRule="auto"/>
        <w:ind w:firstLine="709" w:left="0"/>
        <w:jc w:val="both"/>
      </w:pPr>
      <w:r>
        <w:rPr>
          <w:rFonts w:ascii="Times New Roman" w:hAnsi="Times New Roman"/>
          <w:b w:val="0"/>
          <w:i w:val="0"/>
          <w:sz w:val="28"/>
        </w:rPr>
        <w:t>В серверном отношении подобные продукты компактны, но очень требовательны к надёжности. Их backend должен корректно учитывать дату, интервал предупреждения, часовой пояс пользователя, факт уже отправленного сообщения и возможные повторные попытки при техническом сбое. Если напоминание приходит поздно, дублируется или теряется, доверие к сервису быстро исчезает. При этом большинство подобных решений почти не работает с персональным контекстом получателя: они редко поддерживают анкеты, заметки о вкусах, историю подарков или совместное планирование поздравления.</w:t>
      </w:r>
    </w:p>
    <w:p w14:paraId="70000000">
      <w:bookmarkStart w:id="7" w:name="__RefHeading___870"/>
      <w:bookmarkEnd w:id="7"/>
      <w:pPr>
        <w:pStyle w:val="Style_9"/>
      </w:pPr>
      <w:r>
        <w:t>1.1.3 Платформы виш-листов и обмена предпочтениями</w:t>
      </w:r>
    </w:p>
    <w:p w14:paraId="71000000">
      <w:pPr>
        <w:spacing w:after="0" w:before="0" w:line="360" w:lineRule="auto"/>
        <w:ind w:firstLine="709" w:left="0"/>
        <w:jc w:val="both"/>
      </w:pPr>
      <w:r>
        <w:rPr>
          <w:rFonts w:ascii="Times New Roman" w:hAnsi="Times New Roman"/>
          <w:b w:val="0"/>
          <w:i w:val="0"/>
          <w:sz w:val="28"/>
        </w:rPr>
        <w:t>Отдельную нишу занимают сервисы, позволяющие пользователю собирать списки желаемого, делиться ими с друзьями и отмечать уже выбранные позиции. Эта группа продуктов наиболее близка к логике персонализации, поскольку опирается на явное описание предпочтений, а не только на косвенные поведенческие сигналы.</w:t>
      </w:r>
    </w:p>
    <w:p w14:paraId="72000000">
      <w:pPr>
        <w:spacing w:after="0" w:before="0" w:line="360" w:lineRule="auto"/>
        <w:ind w:firstLine="709" w:left="0"/>
        <w:jc w:val="both"/>
      </w:pPr>
      <w:r>
        <w:rPr>
          <w:rFonts w:ascii="Times New Roman" w:hAnsi="Times New Roman"/>
          <w:b w:val="0"/>
          <w:i w:val="0"/>
          <w:sz w:val="28"/>
        </w:rPr>
        <w:t>Серверная часть таких решений обычно сложнее классических приложений с напоминаниями. Она включает пользователей, списки, элементы списков, ссылки на внешние товары, режимы приватности, совместный доступ, отметку бронирования и историю изменений. Значительная часть их ценности создаётся именно на уровне backend, где обеспечивается согласованность данных и корректность совместной работы нескольких пользователей. Однако подобные платформы часто недостаточно связаны с подсистемой событий и уведомлений: пользователь может указать желаемые подарки, но система не всегда напоминает дарителю о приближении даты и не привязывает список к конкретному событию.</w:t>
      </w:r>
    </w:p>
    <w:p w14:paraId="73000000">
      <w:bookmarkStart w:id="8" w:name="__RefHeading___871"/>
      <w:bookmarkEnd w:id="8"/>
      <w:pPr>
        <w:pStyle w:val="Style_9"/>
        <w:ind/>
        <w:jc w:val="both"/>
      </w:pPr>
      <w:r>
        <w:t>1.1.4 Telegram-боты и мессенджерные экосистемы</w:t>
      </w:r>
    </w:p>
    <w:p w14:paraId="74000000">
      <w:pPr>
        <w:spacing w:after="0" w:before="0" w:line="360" w:lineRule="auto"/>
        <w:ind w:firstLine="709" w:left="0"/>
        <w:jc w:val="both"/>
      </w:pPr>
      <w:r>
        <w:rPr>
          <w:rFonts w:ascii="Times New Roman" w:hAnsi="Times New Roman"/>
          <w:b w:val="0"/>
          <w:i w:val="0"/>
          <w:sz w:val="28"/>
        </w:rPr>
        <w:t>Особую роль в современной продуктовой среде играют мессенджеры, внутри которых существуют боты, встроенные приложения и сервисы быстрого доступа. Для BirthSync этот класс решений является принципиальным, поскольку текущий MVP уже реализован как Telegram-бот на базе фреймворка aiogram 3, работающий через long polling, PostgreSQL и Redis. Бот позволяет сократить путь до первого использования, встроить сервис в привычный канал общения и собрать первоначальный массив предметных данных без выпуска отдельного мобильного приложения.</w:t>
      </w:r>
    </w:p>
    <w:p w14:paraId="75000000">
      <w:pPr>
        <w:spacing w:after="0" w:before="0" w:line="360" w:lineRule="auto"/>
        <w:ind w:firstLine="709" w:left="0"/>
        <w:jc w:val="both"/>
      </w:pPr>
      <w:r>
        <w:rPr>
          <w:rFonts w:ascii="Times New Roman" w:hAnsi="Times New Roman"/>
          <w:b w:val="0"/>
          <w:i w:val="0"/>
          <w:sz w:val="28"/>
        </w:rPr>
        <w:t>Использование бота как стартовой клиентской платформы напрямую усиливает значение серверной части. Значительная доля полезной логики переносится на backend: хранение состояния сценария, валидация и согласование данных, формирование карточек пользователей и контактов, управление виш-листами, обработка callback-контекста и выполнение фоновых действий. Чем проще пользовательский сценарий выглядит внутри Telegram, тем выше требования к качеству серверного ядра. В дальнейшем, после отладки предметной модели и пользовательских сценариев, именно это ядро должно стать базой для перехода к формату Mini App.</w:t>
      </w:r>
    </w:p>
    <w:p w14:paraId="76000000">
      <w:bookmarkStart w:id="9" w:name="__RefHeading___872"/>
      <w:bookmarkEnd w:id="9"/>
      <w:pPr>
        <w:pStyle w:val="Style_9"/>
      </w:pPr>
      <w:r>
        <w:t>1.1.5 Позиционирование сервиса BirthSync</w:t>
      </w:r>
    </w:p>
    <w:p w14:paraId="77000000">
      <w:pPr>
        <w:spacing w:after="0" w:before="0" w:line="360" w:lineRule="auto"/>
        <w:ind w:firstLine="709" w:left="0"/>
        <w:jc w:val="both"/>
      </w:pPr>
      <w:r>
        <w:rPr>
          <w:rFonts w:ascii="Times New Roman" w:hAnsi="Times New Roman"/>
          <w:b w:val="0"/>
          <w:i w:val="0"/>
          <w:sz w:val="28"/>
        </w:rPr>
        <w:t>Проведённый обзор показывает, что на рынке уже существуют решения, перекрывающие отдельные элементы пользовательской задачи: календарная логика, хранение пожеланий, каталог подарков, обмен списками или встроенный мессенджерный интерфейс. Однако отсутствует продукт, который бы последовательно объединял хранение событий, анкету получателя, виш-листы, идеи подарков, рекомендательный слой и напоминание о действии в одном контуре.</w:t>
      </w:r>
    </w:p>
    <w:p w14:paraId="78000000">
      <w:pPr>
        <w:spacing w:after="0" w:before="0" w:line="360" w:lineRule="auto"/>
        <w:ind w:firstLine="709" w:left="0"/>
        <w:jc w:val="both"/>
      </w:pPr>
      <w:r>
        <w:rPr>
          <w:rFonts w:ascii="Times New Roman" w:hAnsi="Times New Roman"/>
          <w:b w:val="0"/>
          <w:i w:val="0"/>
          <w:sz w:val="28"/>
        </w:rPr>
        <w:t>Именно в этой точке и формируется ниша BirthSync. Содержательно проект позиционируется как сервис управления поздравлениями и подарками, где дата события, контекст конкретного человека и действия дарителя рассматриваются как связанные элементы единого сценария. Для backend-разработки это означает необходимость построить серверное ядро, в котором анкета, событие, пожелания, результаты подбора и журнал уведомлений существуют не как разрозненные таблицы, а как согласованная доменная модель.</w:t>
      </w:r>
    </w:p>
    <w:p w14:paraId="79000000">
      <w:pPr>
        <w:spacing w:after="0" w:before="120"/>
        <w:ind/>
        <w:jc w:val="left"/>
      </w:pPr>
      <w:r>
        <w:rPr>
          <w:rFonts w:ascii="Times New Roman" w:hAnsi="Times New Roman"/>
          <w:b w:val="0"/>
          <w:i w:val="1"/>
          <w:sz w:val="24"/>
        </w:rPr>
        <w:t>Таблица 1.1 — Сопоставление классов решений и их ограничений для сервиса BirthSync</w:t>
      </w:r>
    </w:p>
    <w:tbl>
      <w:tblPr>
        <w:tblStyle w:val="Style_10"/>
        <w:tblW w:type="auto" w:w="0"/>
        <w:jc w:val="center"/>
        <w:tblBorders>
          <w:top w:color="9B9B9B" w:sz="8" w:val="single"/>
          <w:left w:color="9B9B9B" w:sz="8" w:val="single"/>
          <w:bottom w:color="9B9B9B" w:sz="8" w:val="single"/>
          <w:right w:color="9B9B9B" w:sz="8" w:val="single"/>
          <w:insideH w:color="9B9B9B" w:sz="8" w:val="single"/>
          <w:insideV w:color="9B9B9B" w:sz="8" w:val="single"/>
        </w:tblBorders>
        <w:tblLayout w:type="fixed"/>
      </w:tblPr>
      <w:tblGrid>
        <w:gridCol w:w="3230"/>
        <w:gridCol w:w="3230"/>
        <w:gridCol w:w="3230"/>
      </w:tblGrid>
      <w:tr>
        <w:trPr>
          <w:tblHeader/>
        </w:trPr>
        <w:tc>
          <w:tcPr>
            <w:tcW w:type="dxa" w:w="3230"/>
            <w:tcBorders>
              <w:top w:color="000000" w:sz="6" w:val="single"/>
              <w:left w:color="000000" w:sz="6" w:val="single"/>
              <w:bottom w:color="000000" w:sz="6" w:val="single"/>
              <w:right w:color="000000" w:sz="6" w:val="single"/>
            </w:tcBorders>
            <w:shd w:themeFill="background1" w:val="clear"/>
            <w:vAlign w:val="center"/>
          </w:tcPr>
          <w:p w14:paraId="7A000000">
            <w:pPr>
              <w:spacing w:after="0" w:before="0" w:line="240" w:lineRule="auto"/>
              <w:ind/>
              <w:jc w:val="center"/>
            </w:pPr>
            <w:r>
              <w:rPr>
                <w:rFonts w:ascii="Times New Roman" w:hAnsi="Times New Roman"/>
                <w:b w:val="1"/>
                <w:i w:val="0"/>
                <w:sz w:val="24"/>
              </w:rPr>
              <w:t>Класс решений</w:t>
            </w:r>
          </w:p>
        </w:tc>
        <w:tc>
          <w:tcPr>
            <w:tcW w:type="dxa" w:w="3230"/>
            <w:tcBorders>
              <w:top w:color="000000" w:sz="6" w:val="single"/>
              <w:left w:color="000000" w:sz="6" w:val="single"/>
              <w:bottom w:color="000000" w:sz="6" w:val="single"/>
              <w:right w:color="000000" w:sz="6" w:val="single"/>
            </w:tcBorders>
            <w:shd w:themeFill="background1" w:val="clear"/>
            <w:vAlign w:val="center"/>
          </w:tcPr>
          <w:p w14:paraId="7B000000">
            <w:pPr>
              <w:spacing w:after="0" w:before="0" w:line="240" w:lineRule="auto"/>
              <w:ind/>
              <w:jc w:val="center"/>
            </w:pPr>
            <w:r>
              <w:rPr>
                <w:rFonts w:ascii="Times New Roman" w:hAnsi="Times New Roman"/>
                <w:b w:val="1"/>
                <w:i w:val="0"/>
                <w:sz w:val="24"/>
              </w:rPr>
              <w:t>Сильная сторона</w:t>
            </w:r>
          </w:p>
        </w:tc>
        <w:tc>
          <w:tcPr>
            <w:tcW w:type="dxa" w:w="3230"/>
            <w:tcBorders>
              <w:top w:color="000000" w:sz="6" w:val="single"/>
              <w:left w:color="000000" w:sz="6" w:val="single"/>
              <w:bottom w:color="000000" w:sz="6" w:val="single"/>
              <w:right w:color="000000" w:sz="6" w:val="single"/>
            </w:tcBorders>
            <w:shd w:themeFill="background1" w:val="clear"/>
            <w:vAlign w:val="center"/>
          </w:tcPr>
          <w:p w14:paraId="7C000000">
            <w:pPr>
              <w:spacing w:after="0" w:before="0" w:line="240" w:lineRule="auto"/>
              <w:ind/>
              <w:jc w:val="center"/>
            </w:pPr>
            <w:r>
              <w:rPr>
                <w:rFonts w:ascii="Times New Roman" w:hAnsi="Times New Roman"/>
                <w:b w:val="1"/>
                <w:i w:val="0"/>
                <w:sz w:val="24"/>
              </w:rPr>
              <w:t>Ограничение в контексте BirthSync</w:t>
            </w:r>
          </w:p>
        </w:tc>
      </w:tr>
      <w:tr>
        <w:tc>
          <w:tcPr>
            <w:tcW w:type="dxa" w:w="3230"/>
            <w:tcBorders>
              <w:top w:color="000000" w:sz="6" w:val="single"/>
              <w:left w:color="000000" w:sz="6" w:val="single"/>
              <w:bottom w:color="000000" w:sz="6" w:val="single"/>
              <w:right w:color="000000" w:sz="6" w:val="single"/>
            </w:tcBorders>
            <w:vAlign w:val="center"/>
          </w:tcPr>
          <w:p w14:paraId="7D000000">
            <w:pPr>
              <w:spacing w:after="0" w:before="0" w:line="240" w:lineRule="auto"/>
              <w:ind/>
              <w:jc w:val="center"/>
            </w:pPr>
            <w:r>
              <w:rPr>
                <w:rFonts w:ascii="Times New Roman" w:hAnsi="Times New Roman"/>
                <w:b w:val="0"/>
                <w:i w:val="0"/>
                <w:sz w:val="24"/>
              </w:rPr>
              <w:t>Электронная коммерция</w:t>
            </w:r>
          </w:p>
        </w:tc>
        <w:tc>
          <w:tcPr>
            <w:tcW w:type="dxa" w:w="3230"/>
            <w:tcBorders>
              <w:top w:color="000000" w:sz="6" w:val="single"/>
              <w:left w:color="000000" w:sz="6" w:val="single"/>
              <w:bottom w:color="000000" w:sz="6" w:val="single"/>
              <w:right w:color="000000" w:sz="6" w:val="single"/>
            </w:tcBorders>
            <w:vAlign w:val="center"/>
          </w:tcPr>
          <w:p w14:paraId="7E000000">
            <w:pPr>
              <w:spacing w:after="0" w:before="0" w:line="240" w:lineRule="auto"/>
              <w:ind/>
              <w:jc w:val="left"/>
            </w:pPr>
            <w:r>
              <w:rPr>
                <w:rFonts w:ascii="Times New Roman" w:hAnsi="Times New Roman"/>
                <w:b w:val="0"/>
                <w:i w:val="0"/>
                <w:sz w:val="24"/>
              </w:rPr>
              <w:t>Большой каталог товаров, развитая фильтрация, высокая конверсия покупки</w:t>
            </w:r>
          </w:p>
        </w:tc>
        <w:tc>
          <w:tcPr>
            <w:tcW w:type="dxa" w:w="3230"/>
            <w:tcBorders>
              <w:top w:color="000000" w:sz="6" w:val="single"/>
              <w:left w:color="000000" w:sz="6" w:val="single"/>
              <w:bottom w:color="000000" w:sz="6" w:val="single"/>
              <w:right w:color="000000" w:sz="6" w:val="single"/>
            </w:tcBorders>
            <w:vAlign w:val="center"/>
          </w:tcPr>
          <w:p w14:paraId="7F000000">
            <w:pPr>
              <w:spacing w:after="0" w:before="0" w:line="240" w:lineRule="auto"/>
              <w:ind/>
              <w:jc w:val="left"/>
            </w:pPr>
            <w:r>
              <w:rPr>
                <w:rFonts w:ascii="Times New Roman" w:hAnsi="Times New Roman"/>
                <w:b w:val="0"/>
                <w:i w:val="0"/>
                <w:sz w:val="24"/>
              </w:rPr>
              <w:t>Не формирует устойчивый персональный контекст получателя и не управляет событиями</w:t>
            </w:r>
          </w:p>
        </w:tc>
      </w:tr>
      <w:tr>
        <w:tc>
          <w:tcPr>
            <w:tcW w:type="dxa" w:w="3230"/>
            <w:tcBorders>
              <w:top w:color="000000" w:sz="6" w:val="single"/>
              <w:left w:color="000000" w:sz="6" w:val="single"/>
              <w:bottom w:color="000000" w:sz="6" w:val="single"/>
              <w:right w:color="000000" w:sz="6" w:val="single"/>
            </w:tcBorders>
            <w:vAlign w:val="center"/>
          </w:tcPr>
          <w:p w14:paraId="80000000">
            <w:pPr>
              <w:spacing w:after="0" w:before="0" w:line="240" w:lineRule="auto"/>
              <w:ind/>
              <w:jc w:val="center"/>
            </w:pPr>
            <w:r>
              <w:rPr>
                <w:rFonts w:ascii="Times New Roman" w:hAnsi="Times New Roman"/>
                <w:b w:val="0"/>
                <w:i w:val="0"/>
                <w:sz w:val="24"/>
              </w:rPr>
              <w:t>Сервисы напоминаний</w:t>
            </w:r>
          </w:p>
        </w:tc>
        <w:tc>
          <w:tcPr>
            <w:tcW w:type="dxa" w:w="3230"/>
            <w:tcBorders>
              <w:top w:color="000000" w:sz="6" w:val="single"/>
              <w:left w:color="000000" w:sz="6" w:val="single"/>
              <w:bottom w:color="000000" w:sz="6" w:val="single"/>
              <w:right w:color="000000" w:sz="6" w:val="single"/>
            </w:tcBorders>
            <w:vAlign w:val="center"/>
          </w:tcPr>
          <w:p w14:paraId="81000000">
            <w:pPr>
              <w:spacing w:after="0" w:before="0" w:line="240" w:lineRule="auto"/>
              <w:ind/>
              <w:jc w:val="left"/>
            </w:pPr>
            <w:r>
              <w:rPr>
                <w:rFonts w:ascii="Times New Roman" w:hAnsi="Times New Roman"/>
                <w:b w:val="0"/>
                <w:i w:val="0"/>
                <w:sz w:val="24"/>
              </w:rPr>
              <w:t>Надёжная календарная логика и своевременные уведомления</w:t>
            </w:r>
          </w:p>
        </w:tc>
        <w:tc>
          <w:tcPr>
            <w:tcW w:type="dxa" w:w="3230"/>
            <w:tcBorders>
              <w:top w:color="000000" w:sz="6" w:val="single"/>
              <w:left w:color="000000" w:sz="6" w:val="single"/>
              <w:bottom w:color="000000" w:sz="6" w:val="single"/>
              <w:right w:color="000000" w:sz="6" w:val="single"/>
            </w:tcBorders>
            <w:vAlign w:val="center"/>
          </w:tcPr>
          <w:p w14:paraId="82000000">
            <w:pPr>
              <w:spacing w:after="0" w:before="0" w:line="240" w:lineRule="auto"/>
              <w:ind/>
              <w:jc w:val="left"/>
            </w:pPr>
            <w:r>
              <w:rPr>
                <w:rFonts w:ascii="Times New Roman" w:hAnsi="Times New Roman"/>
                <w:b w:val="0"/>
                <w:i w:val="0"/>
                <w:sz w:val="24"/>
              </w:rPr>
              <w:t>Слабо работают с анкетами, предпочтениями и сценариями выбора подарка</w:t>
            </w:r>
          </w:p>
        </w:tc>
      </w:tr>
      <w:tr>
        <w:tc>
          <w:tcPr>
            <w:tcW w:type="dxa" w:w="3230"/>
            <w:tcBorders>
              <w:top w:color="000000" w:sz="6" w:val="single"/>
              <w:left w:color="000000" w:sz="6" w:val="single"/>
              <w:bottom w:color="000000" w:sz="6" w:val="single"/>
              <w:right w:color="000000" w:sz="6" w:val="single"/>
            </w:tcBorders>
            <w:vAlign w:val="center"/>
          </w:tcPr>
          <w:p w14:paraId="83000000">
            <w:pPr>
              <w:spacing w:after="0" w:before="0" w:line="240" w:lineRule="auto"/>
              <w:ind/>
              <w:jc w:val="center"/>
            </w:pPr>
            <w:r>
              <w:rPr>
                <w:rFonts w:ascii="Times New Roman" w:hAnsi="Times New Roman"/>
                <w:b w:val="0"/>
                <w:i w:val="0"/>
                <w:sz w:val="24"/>
              </w:rPr>
              <w:t>Платформы виш-листов</w:t>
            </w:r>
          </w:p>
        </w:tc>
        <w:tc>
          <w:tcPr>
            <w:tcW w:type="dxa" w:w="3230"/>
            <w:tcBorders>
              <w:top w:color="000000" w:sz="6" w:val="single"/>
              <w:left w:color="000000" w:sz="6" w:val="single"/>
              <w:bottom w:color="000000" w:sz="6" w:val="single"/>
              <w:right w:color="000000" w:sz="6" w:val="single"/>
            </w:tcBorders>
            <w:vAlign w:val="center"/>
          </w:tcPr>
          <w:p w14:paraId="84000000">
            <w:pPr>
              <w:spacing w:after="0" w:before="0" w:line="240" w:lineRule="auto"/>
              <w:ind/>
              <w:jc w:val="left"/>
            </w:pPr>
            <w:r>
              <w:rPr>
                <w:rFonts w:ascii="Times New Roman" w:hAnsi="Times New Roman"/>
                <w:b w:val="0"/>
                <w:i w:val="0"/>
                <w:sz w:val="24"/>
              </w:rPr>
              <w:t>Хранение пожеланий, совместный доступ, снижение риска дублирования</w:t>
            </w:r>
          </w:p>
        </w:tc>
        <w:tc>
          <w:tcPr>
            <w:tcW w:type="dxa" w:w="3230"/>
            <w:tcBorders>
              <w:top w:color="000000" w:sz="6" w:val="single"/>
              <w:left w:color="000000" w:sz="6" w:val="single"/>
              <w:bottom w:color="000000" w:sz="6" w:val="single"/>
              <w:right w:color="000000" w:sz="6" w:val="single"/>
            </w:tcBorders>
            <w:vAlign w:val="center"/>
          </w:tcPr>
          <w:p w14:paraId="85000000">
            <w:pPr>
              <w:spacing w:after="0" w:before="0" w:line="240" w:lineRule="auto"/>
              <w:ind/>
              <w:jc w:val="left"/>
            </w:pPr>
            <w:r>
              <w:rPr>
                <w:rFonts w:ascii="Times New Roman" w:hAnsi="Times New Roman"/>
                <w:b w:val="0"/>
                <w:i w:val="0"/>
                <w:sz w:val="24"/>
              </w:rPr>
              <w:t>Недостаточно связаны с календарным контуром и системой напоминаний</w:t>
            </w:r>
          </w:p>
        </w:tc>
      </w:tr>
      <w:tr>
        <w:tc>
          <w:tcPr>
            <w:tcW w:type="dxa" w:w="3230"/>
            <w:tcBorders>
              <w:top w:color="000000" w:sz="6" w:val="single"/>
              <w:left w:color="000000" w:sz="6" w:val="single"/>
              <w:bottom w:color="000000" w:sz="6" w:val="single"/>
              <w:right w:color="000000" w:sz="6" w:val="single"/>
            </w:tcBorders>
            <w:vAlign w:val="center"/>
          </w:tcPr>
          <w:p w14:paraId="86000000">
            <w:pPr>
              <w:spacing w:after="0" w:before="0" w:line="240" w:lineRule="auto"/>
              <w:ind/>
              <w:jc w:val="center"/>
            </w:pPr>
            <w:r>
              <w:rPr>
                <w:rFonts w:ascii="Times New Roman" w:hAnsi="Times New Roman"/>
                <w:b w:val="0"/>
                <w:i w:val="0"/>
                <w:sz w:val="24"/>
              </w:rPr>
              <w:t>Telegram-боты и mini app</w:t>
            </w:r>
          </w:p>
        </w:tc>
        <w:tc>
          <w:tcPr>
            <w:tcW w:type="dxa" w:w="3230"/>
            <w:tcBorders>
              <w:top w:color="000000" w:sz="6" w:val="single"/>
              <w:left w:color="000000" w:sz="6" w:val="single"/>
              <w:bottom w:color="000000" w:sz="6" w:val="single"/>
              <w:right w:color="000000" w:sz="6" w:val="single"/>
            </w:tcBorders>
            <w:vAlign w:val="center"/>
          </w:tcPr>
          <w:p w14:paraId="87000000">
            <w:pPr>
              <w:spacing w:after="0" w:before="0" w:line="240" w:lineRule="auto"/>
              <w:ind/>
              <w:jc w:val="left"/>
            </w:pPr>
            <w:r>
              <w:rPr>
                <w:rFonts w:ascii="Times New Roman" w:hAnsi="Times New Roman"/>
                <w:b w:val="0"/>
                <w:i w:val="0"/>
                <w:sz w:val="24"/>
              </w:rPr>
              <w:t>Быстрый вход, привычный канал взаимодействия, удобство пилотирования</w:t>
            </w:r>
          </w:p>
        </w:tc>
        <w:tc>
          <w:tcPr>
            <w:tcW w:type="dxa" w:w="3230"/>
            <w:tcBorders>
              <w:top w:color="000000" w:sz="6" w:val="single"/>
              <w:left w:color="000000" w:sz="6" w:val="single"/>
              <w:bottom w:color="000000" w:sz="6" w:val="single"/>
              <w:right w:color="000000" w:sz="6" w:val="single"/>
            </w:tcBorders>
            <w:vAlign w:val="center"/>
          </w:tcPr>
          <w:p w14:paraId="88000000">
            <w:pPr>
              <w:spacing w:after="0" w:before="0" w:line="240" w:lineRule="auto"/>
              <w:ind/>
              <w:jc w:val="left"/>
            </w:pPr>
            <w:r>
              <w:rPr>
                <w:rFonts w:ascii="Times New Roman" w:hAnsi="Times New Roman"/>
                <w:b w:val="0"/>
                <w:i w:val="0"/>
                <w:sz w:val="24"/>
              </w:rPr>
              <w:t>Критически зависят от качества серверной логики, кэша и фоновой обработки</w:t>
            </w:r>
          </w:p>
        </w:tc>
      </w:tr>
    </w:tbl>
    <w:p w14:paraId="89000000"/>
    <w:p w14:paraId="8A000000">
      <w:bookmarkStart w:id="10" w:name="__RefHeading___873"/>
      <w:bookmarkEnd w:id="10"/>
      <w:pPr>
        <w:pStyle w:val="Style_8"/>
      </w:pPr>
      <w:r>
        <w:t>1.2 Обзор существующих серверных решений для рекомендаций подарков, хранения предпочтений и обработки напоминаний о важных событиях</w:t>
      </w:r>
    </w:p>
    <w:p w14:paraId="8B000000">
      <w:pPr>
        <w:spacing w:after="0" w:before="0" w:line="360" w:lineRule="auto"/>
        <w:ind w:firstLine="709" w:left="0"/>
        <w:jc w:val="both"/>
      </w:pPr>
      <w:r>
        <w:rPr>
          <w:rFonts w:ascii="Times New Roman" w:hAnsi="Times New Roman"/>
          <w:b w:val="0"/>
          <w:i w:val="0"/>
          <w:sz w:val="28"/>
        </w:rPr>
        <w:t>Для backend-разработчика принципиально важно анализировать существующие продукты не только по их пользовательскому интерфейсу, но и по тем серверным механизмам, которые обеспечивают фактическую работу системы. Даже визуально простой сервис требует определённого набора внутренних компонентов: модели данных, логики прав доступа, планировщика уведомлений, согласованных API-вызовов и инструментов обеспечения целостности.</w:t>
      </w:r>
    </w:p>
    <w:p w14:paraId="8C000000">
      <w:pPr>
        <w:spacing w:after="0" w:before="0" w:line="360" w:lineRule="auto"/>
        <w:ind w:firstLine="709" w:left="0"/>
        <w:jc w:val="both"/>
      </w:pPr>
      <w:r>
        <w:rPr>
          <w:rFonts w:ascii="Times New Roman" w:hAnsi="Times New Roman"/>
          <w:b w:val="0"/>
          <w:i w:val="0"/>
          <w:sz w:val="28"/>
        </w:rPr>
        <w:t>В приложениях-напоминаниях наиболее важным серверным элементом выступает контур событий и уведомлений. Система должна хранить событие, вычислять дату и время напоминания, учитывать часовой пояс, не допускать повторной отправки и сохранять историю уже выполненных действий. В системах хранения предпочтений и виш-листов серверная сторона обычно сложнее, поскольку ей приходится поддерживать совместную работу, приватность, структуру списка и состояние каждой позиции.</w:t>
      </w:r>
    </w:p>
    <w:p w14:paraId="8D000000">
      <w:pPr>
        <w:spacing w:after="0" w:before="0" w:line="360" w:lineRule="auto"/>
        <w:ind w:firstLine="709" w:left="0"/>
        <w:jc w:val="both"/>
      </w:pPr>
      <w:r>
        <w:rPr>
          <w:rFonts w:ascii="Times New Roman" w:hAnsi="Times New Roman"/>
          <w:b w:val="0"/>
          <w:i w:val="0"/>
          <w:sz w:val="28"/>
        </w:rPr>
        <w:t>Особый интерес представляют решения, в которых присутствует рекомендательный слой. Здесь backend должен уметь собирать и формализовать контекст: возраст и интересы человека, бюджет, тип события, ограничения и дополнительные заметки. Затем эти данные преобразуются в структуру, пригодную для rule-based-логики или обращения к внешнему генеративному сервису.</w:t>
      </w:r>
    </w:p>
    <w:p w14:paraId="8E000000">
      <w:bookmarkStart w:id="11" w:name="__RefHeading___874"/>
      <w:bookmarkEnd w:id="11"/>
      <w:pPr>
        <w:pStyle w:val="Style_9"/>
      </w:pPr>
      <w:r>
        <w:t>1.2.1 Текущий Telegram-бот BirthSync как реализованная серверная основа MVP</w:t>
      </w:r>
    </w:p>
    <w:p w14:paraId="8F000000">
      <w:pPr>
        <w:spacing w:after="0" w:before="0" w:line="360" w:lineRule="auto"/>
        <w:ind w:firstLine="709" w:left="0"/>
        <w:jc w:val="both"/>
      </w:pPr>
      <w:r>
        <w:rPr>
          <w:rFonts w:ascii="Times New Roman" w:hAnsi="Times New Roman"/>
          <w:b w:val="0"/>
          <w:i w:val="0"/>
          <w:sz w:val="28"/>
        </w:rPr>
        <w:t>Telegram-бот BirthSync построен на основе фреймворка aiogram 3, использует реляционную базу данных PostgreSQL через библиотеку asyncpg, высокопроизводительную NoSQL базу данных Redis для хранения краткоживущих состояний и контекстов, а также содержит интеграцию с GigaChat через библиотеку langchain-gigachat. Такой состав подтверждает, что текущий MVP представляет собой stateful-систему, где постоянные бизнес-данные и временное состояние интерфейса разведены по разным слоям хранения.</w:t>
      </w:r>
    </w:p>
    <w:p w14:paraId="90000000">
      <w:pPr>
        <w:spacing w:after="0" w:before="0" w:line="360" w:lineRule="auto"/>
        <w:ind w:firstLine="709" w:left="0"/>
        <w:jc w:val="both"/>
      </w:pPr>
      <w:r>
        <w:rPr>
          <w:rFonts w:ascii="Times New Roman" w:hAnsi="Times New Roman"/>
          <w:b w:val="0"/>
          <w:i w:val="0"/>
          <w:sz w:val="28"/>
        </w:rPr>
        <w:t>На уровне предметной области в базе данных уже выделены ключевые сущности: технический пользователь, персональная карточка пользователя, подтверждённые контакты, пользовательские категории и виш-листы. Существенной особенностью является подтверждённая модель связи между людьми: контакт формируется только после явного согласия второй стороны, а запись создаётся симметрично, что делает социальный граф системы не подписочным, а доверительным. Для backend-архитектуры это означает необходимость поддерживать целостность двусторонних связей и учитывать согласие как обязательный этап доменного сценария.</w:t>
      </w:r>
    </w:p>
    <w:p w14:paraId="91000000">
      <w:pPr>
        <w:spacing w:after="0" w:before="0" w:line="360" w:lineRule="auto"/>
        <w:ind w:firstLine="709" w:left="0"/>
        <w:jc w:val="both"/>
      </w:pPr>
      <w:r>
        <w:rPr>
          <w:rFonts w:ascii="Times New Roman" w:hAnsi="Times New Roman"/>
          <w:b w:val="0"/>
          <w:i w:val="0"/>
          <w:sz w:val="28"/>
        </w:rPr>
        <w:t>Виш-листы в текущем боте выступают главным продуктовым объектом. Они связаны не только с владельцем, но и с конкретным человеком, для которого планируется подарок, а их создание реализовано как многошаговый сценарий с промежуточными состояниями в Redis. Дополнительно уже присутствует AI-модуль генерации идей подарков на основе персональных данных и категорий.</w:t>
      </w:r>
    </w:p>
    <w:p w14:paraId="92000000">
      <w:bookmarkStart w:id="12" w:name="__RefHeading___875"/>
      <w:bookmarkEnd w:id="12"/>
      <w:pPr>
        <w:pStyle w:val="Style_9"/>
        <w:ind/>
        <w:jc w:val="both"/>
      </w:pPr>
      <w:r>
        <w:t>1.2.2 Ограничения текущей серверной реализации и аналитические выводы</w:t>
      </w:r>
    </w:p>
    <w:p w14:paraId="93000000">
      <w:pPr>
        <w:spacing w:after="0" w:before="0" w:line="360" w:lineRule="auto"/>
        <w:ind w:firstLine="709" w:left="0"/>
        <w:jc w:val="both"/>
      </w:pPr>
      <w:r>
        <w:rPr>
          <w:rFonts w:ascii="Times New Roman" w:hAnsi="Times New Roman"/>
          <w:b w:val="0"/>
          <w:i w:val="0"/>
          <w:sz w:val="28"/>
        </w:rPr>
        <w:t>Несмотря на наличие рабочей серверной основы, текущий бот остаётся именно MVP и демонстрирует ряд ограничений, которые важны для формулирования требований к дальнейшему развитию. Во-первых, часть пользовательских состояний существует только в Redis и ограничена временем жизни ключей. Это удобно для быстрых форм и callback-сценариев, но усложняет реконструкцию полного пользовательского пути по данным одной только базы данных.</w:t>
      </w:r>
    </w:p>
    <w:p w14:paraId="94000000">
      <w:pPr>
        <w:spacing w:after="0" w:before="0" w:line="360" w:lineRule="auto"/>
        <w:ind w:firstLine="709" w:left="0"/>
        <w:jc w:val="both"/>
      </w:pPr>
      <w:r>
        <w:rPr>
          <w:rFonts w:ascii="Times New Roman" w:hAnsi="Times New Roman"/>
          <w:b w:val="0"/>
          <w:i w:val="0"/>
          <w:sz w:val="28"/>
        </w:rPr>
        <w:t>Во-вторых, в структуре предметных данных уже видна необходимость дальнейшей нормализации. Например, содержимое виш-листов хранится в текстовом поле, что позволяет ускорить разработку, но затрудняет последующую аналитическую обработку и построение сложных SQL-запросов. В-третьих, явно просматривается техническая логируемость через библиотеку loguru, однако не выделена самостоятельная подсистема продуктовой телеметрии. Это означает, что для следующего этапа развития backend-системы потребуется более строгая событийная аналитика.</w:t>
      </w:r>
    </w:p>
    <w:p w14:paraId="95000000">
      <w:pPr>
        <w:spacing w:after="0" w:before="120"/>
        <w:ind/>
        <w:jc w:val="left"/>
      </w:pPr>
      <w:r>
        <w:rPr>
          <w:rFonts w:ascii="Times New Roman" w:hAnsi="Times New Roman"/>
          <w:b w:val="0"/>
          <w:i w:val="1"/>
          <w:sz w:val="24"/>
        </w:rPr>
        <w:t>Таблица 1.2 — Что подтверждено текущей реализацией Telegram-бота BirthSync</w:t>
      </w:r>
    </w:p>
    <w:tbl>
      <w:tblPr>
        <w:tblStyle w:val="Style_10"/>
        <w:tblW w:type="auto" w:w="0"/>
        <w:jc w:val="center"/>
        <w:tblBorders>
          <w:top w:color="9B9B9B" w:sz="8" w:val="single"/>
          <w:left w:color="9B9B9B" w:sz="8" w:val="single"/>
          <w:bottom w:color="9B9B9B" w:sz="8" w:val="single"/>
          <w:right w:color="9B9B9B" w:sz="8" w:val="single"/>
          <w:insideH w:color="9B9B9B" w:sz="8" w:val="single"/>
          <w:insideV w:color="9B9B9B" w:sz="8" w:val="single"/>
        </w:tblBorders>
        <w:tblLayout w:type="fixed"/>
      </w:tblPr>
      <w:tblGrid>
        <w:gridCol w:w="3230"/>
        <w:gridCol w:w="3230"/>
        <w:gridCol w:w="3230"/>
      </w:tblGrid>
      <w:tr>
        <w:trPr>
          <w:tblHeader/>
        </w:trPr>
        <w:tc>
          <w:tcPr>
            <w:tcW w:type="dxa" w:w="3230"/>
            <w:tcBorders>
              <w:top w:color="000000" w:sz="6" w:val="single"/>
              <w:left w:color="000000" w:sz="6" w:val="single"/>
              <w:bottom w:color="000000" w:sz="6" w:val="single"/>
              <w:right w:color="000000" w:sz="6" w:val="single"/>
            </w:tcBorders>
            <w:shd w:themeFill="background1" w:val="clear"/>
            <w:vAlign w:val="center"/>
          </w:tcPr>
          <w:p w14:paraId="96000000">
            <w:pPr>
              <w:spacing w:after="0" w:before="0" w:line="240" w:lineRule="auto"/>
              <w:ind/>
              <w:jc w:val="center"/>
            </w:pPr>
            <w:r>
              <w:rPr>
                <w:rFonts w:ascii="Times New Roman" w:hAnsi="Times New Roman"/>
                <w:b w:val="1"/>
                <w:i w:val="0"/>
                <w:sz w:val="24"/>
              </w:rPr>
              <w:t>Компонент</w:t>
            </w:r>
          </w:p>
        </w:tc>
        <w:tc>
          <w:tcPr>
            <w:tcW w:type="dxa" w:w="3230"/>
            <w:tcBorders>
              <w:top w:color="000000" w:sz="6" w:val="single"/>
              <w:left w:color="000000" w:sz="6" w:val="single"/>
              <w:bottom w:color="000000" w:sz="6" w:val="single"/>
              <w:right w:color="000000" w:sz="6" w:val="single"/>
            </w:tcBorders>
            <w:shd w:themeFill="background1" w:val="clear"/>
            <w:vAlign w:val="center"/>
          </w:tcPr>
          <w:p w14:paraId="97000000">
            <w:pPr>
              <w:spacing w:after="0" w:before="0" w:line="240" w:lineRule="auto"/>
              <w:ind/>
              <w:jc w:val="center"/>
            </w:pPr>
            <w:r>
              <w:rPr>
                <w:rFonts w:ascii="Times New Roman" w:hAnsi="Times New Roman"/>
                <w:b w:val="1"/>
                <w:i w:val="0"/>
                <w:sz w:val="24"/>
              </w:rPr>
              <w:t>Фактически реализовано</w:t>
            </w:r>
          </w:p>
        </w:tc>
        <w:tc>
          <w:tcPr>
            <w:tcW w:type="dxa" w:w="3230"/>
            <w:tcBorders>
              <w:top w:color="000000" w:sz="6" w:val="single"/>
              <w:left w:color="000000" w:sz="6" w:val="single"/>
              <w:bottom w:color="000000" w:sz="6" w:val="single"/>
              <w:right w:color="000000" w:sz="6" w:val="single"/>
            </w:tcBorders>
            <w:shd w:themeFill="background1" w:val="clear"/>
            <w:vAlign w:val="center"/>
          </w:tcPr>
          <w:p w14:paraId="98000000">
            <w:pPr>
              <w:spacing w:after="0" w:before="0" w:line="240" w:lineRule="auto"/>
              <w:ind/>
              <w:jc w:val="center"/>
            </w:pPr>
            <w:r>
              <w:rPr>
                <w:rFonts w:ascii="Times New Roman" w:hAnsi="Times New Roman"/>
                <w:b w:val="1"/>
                <w:i w:val="0"/>
                <w:sz w:val="24"/>
              </w:rPr>
              <w:t>Значение для backend-разработки</w:t>
            </w:r>
          </w:p>
        </w:tc>
      </w:tr>
      <w:tr>
        <w:tc>
          <w:tcPr>
            <w:tcW w:type="dxa" w:w="3230"/>
            <w:tcBorders>
              <w:top w:color="000000" w:sz="6" w:val="single"/>
              <w:left w:color="000000" w:sz="6" w:val="single"/>
              <w:bottom w:color="000000" w:sz="6" w:val="single"/>
              <w:right w:color="000000" w:sz="6" w:val="single"/>
            </w:tcBorders>
            <w:vAlign w:val="center"/>
          </w:tcPr>
          <w:p w14:paraId="99000000">
            <w:pPr>
              <w:spacing w:after="0" w:before="0" w:line="240" w:lineRule="auto"/>
              <w:ind/>
              <w:jc w:val="center"/>
            </w:pPr>
            <w:r>
              <w:rPr>
                <w:rFonts w:ascii="Times New Roman" w:hAnsi="Times New Roman"/>
                <w:b w:val="0"/>
                <w:i w:val="0"/>
                <w:sz w:val="24"/>
              </w:rPr>
              <w:t>Технологическая база</w:t>
            </w:r>
          </w:p>
        </w:tc>
        <w:tc>
          <w:tcPr>
            <w:tcW w:type="dxa" w:w="3230"/>
            <w:tcBorders>
              <w:top w:color="000000" w:sz="6" w:val="single"/>
              <w:left w:color="000000" w:sz="6" w:val="single"/>
              <w:bottom w:color="000000" w:sz="6" w:val="single"/>
              <w:right w:color="000000" w:sz="6" w:val="single"/>
            </w:tcBorders>
            <w:vAlign w:val="center"/>
          </w:tcPr>
          <w:p w14:paraId="9A000000">
            <w:pPr>
              <w:spacing w:after="0" w:before="0" w:line="240" w:lineRule="auto"/>
              <w:ind/>
              <w:jc w:val="left"/>
            </w:pPr>
            <w:r>
              <w:rPr>
                <w:rFonts w:ascii="Times New Roman" w:hAnsi="Times New Roman"/>
                <w:b w:val="0"/>
                <w:i w:val="0"/>
                <w:sz w:val="24"/>
              </w:rPr>
              <w:t>aiogram 3, PostgreSQL, Redis, логирование, интеграция с GigaChat</w:t>
            </w:r>
          </w:p>
        </w:tc>
        <w:tc>
          <w:tcPr>
            <w:tcW w:type="dxa" w:w="3230"/>
            <w:tcBorders>
              <w:top w:color="000000" w:sz="6" w:val="single"/>
              <w:left w:color="000000" w:sz="6" w:val="single"/>
              <w:bottom w:color="000000" w:sz="6" w:val="single"/>
              <w:right w:color="000000" w:sz="6" w:val="single"/>
            </w:tcBorders>
            <w:vAlign w:val="center"/>
          </w:tcPr>
          <w:p w14:paraId="9B000000">
            <w:pPr>
              <w:spacing w:after="0" w:before="0" w:line="240" w:lineRule="auto"/>
              <w:ind/>
              <w:jc w:val="left"/>
            </w:pPr>
            <w:r>
              <w:rPr>
                <w:rFonts w:ascii="Times New Roman" w:hAnsi="Times New Roman"/>
                <w:b w:val="0"/>
                <w:i w:val="0"/>
                <w:sz w:val="24"/>
              </w:rPr>
              <w:t>Подтверждена жизнеспособность асинхронной серверной схемы MVP</w:t>
            </w:r>
          </w:p>
        </w:tc>
      </w:tr>
      <w:tr>
        <w:tc>
          <w:tcPr>
            <w:tcW w:type="dxa" w:w="3230"/>
            <w:tcBorders>
              <w:top w:color="000000" w:sz="6" w:val="single"/>
              <w:left w:color="000000" w:sz="6" w:val="single"/>
              <w:bottom w:color="000000" w:sz="6" w:val="single"/>
              <w:right w:color="000000" w:sz="6" w:val="single"/>
            </w:tcBorders>
            <w:vAlign w:val="center"/>
          </w:tcPr>
          <w:p w14:paraId="9C000000">
            <w:pPr>
              <w:spacing w:after="0" w:before="0" w:line="240" w:lineRule="auto"/>
              <w:ind/>
              <w:jc w:val="center"/>
            </w:pPr>
            <w:r>
              <w:rPr>
                <w:rFonts w:ascii="Times New Roman" w:hAnsi="Times New Roman"/>
                <w:b w:val="0"/>
                <w:i w:val="0"/>
                <w:sz w:val="24"/>
              </w:rPr>
              <w:t>Предметные сущности</w:t>
            </w:r>
          </w:p>
        </w:tc>
        <w:tc>
          <w:tcPr>
            <w:tcW w:type="dxa" w:w="3230"/>
            <w:tcBorders>
              <w:top w:color="000000" w:sz="6" w:val="single"/>
              <w:left w:color="000000" w:sz="6" w:val="single"/>
              <w:bottom w:color="000000" w:sz="6" w:val="single"/>
              <w:right w:color="000000" w:sz="6" w:val="single"/>
            </w:tcBorders>
            <w:vAlign w:val="center"/>
          </w:tcPr>
          <w:p w14:paraId="9D000000">
            <w:pPr>
              <w:spacing w:after="0" w:before="0" w:line="240" w:lineRule="auto"/>
              <w:ind/>
              <w:jc w:val="left"/>
            </w:pPr>
            <w:r>
              <w:rPr>
                <w:rFonts w:ascii="Times New Roman" w:hAnsi="Times New Roman"/>
                <w:b w:val="0"/>
                <w:i w:val="0"/>
                <w:sz w:val="24"/>
              </w:rPr>
              <w:t>users, user_cards, contacts, user_categories, wishlists</w:t>
            </w:r>
          </w:p>
        </w:tc>
        <w:tc>
          <w:tcPr>
            <w:tcW w:type="dxa" w:w="3230"/>
            <w:tcBorders>
              <w:top w:color="000000" w:sz="6" w:val="single"/>
              <w:left w:color="000000" w:sz="6" w:val="single"/>
              <w:bottom w:color="000000" w:sz="6" w:val="single"/>
              <w:right w:color="000000" w:sz="6" w:val="single"/>
            </w:tcBorders>
            <w:vAlign w:val="center"/>
          </w:tcPr>
          <w:p w14:paraId="9E000000">
            <w:pPr>
              <w:spacing w:after="0" w:before="0" w:line="240" w:lineRule="auto"/>
              <w:ind/>
              <w:jc w:val="left"/>
            </w:pPr>
            <w:r>
              <w:rPr>
                <w:rFonts w:ascii="Times New Roman" w:hAnsi="Times New Roman"/>
                <w:b w:val="0"/>
                <w:i w:val="0"/>
                <w:sz w:val="24"/>
              </w:rPr>
              <w:t>Уже выделено ядро доменной модели будущей системы</w:t>
            </w:r>
          </w:p>
        </w:tc>
      </w:tr>
      <w:tr>
        <w:tc>
          <w:tcPr>
            <w:tcW w:type="dxa" w:w="3230"/>
            <w:tcBorders>
              <w:top w:color="000000" w:sz="6" w:val="single"/>
              <w:left w:color="000000" w:sz="6" w:val="single"/>
              <w:bottom w:color="000000" w:sz="6" w:val="single"/>
              <w:right w:color="000000" w:sz="6" w:val="single"/>
            </w:tcBorders>
            <w:vAlign w:val="center"/>
          </w:tcPr>
          <w:p w14:paraId="9F000000">
            <w:pPr>
              <w:spacing w:after="0" w:before="0" w:line="240" w:lineRule="auto"/>
              <w:ind/>
              <w:jc w:val="center"/>
            </w:pPr>
            <w:r>
              <w:rPr>
                <w:rFonts w:ascii="Times New Roman" w:hAnsi="Times New Roman"/>
                <w:b w:val="0"/>
                <w:i w:val="0"/>
                <w:sz w:val="24"/>
              </w:rPr>
              <w:t>Социальный контур</w:t>
            </w:r>
          </w:p>
        </w:tc>
        <w:tc>
          <w:tcPr>
            <w:tcW w:type="dxa" w:w="3230"/>
            <w:tcBorders>
              <w:top w:color="000000" w:sz="6" w:val="single"/>
              <w:left w:color="000000" w:sz="6" w:val="single"/>
              <w:bottom w:color="000000" w:sz="6" w:val="single"/>
              <w:right w:color="000000" w:sz="6" w:val="single"/>
            </w:tcBorders>
            <w:vAlign w:val="center"/>
          </w:tcPr>
          <w:p w14:paraId="A0000000">
            <w:pPr>
              <w:spacing w:after="0" w:before="0" w:line="240" w:lineRule="auto"/>
              <w:ind/>
              <w:jc w:val="left"/>
            </w:pPr>
            <w:r>
              <w:rPr>
                <w:rFonts w:ascii="Times New Roman" w:hAnsi="Times New Roman"/>
                <w:b w:val="0"/>
                <w:i w:val="0"/>
                <w:sz w:val="24"/>
              </w:rPr>
              <w:t>Добавление контактов по deep link и по взаимному согласию</w:t>
            </w:r>
          </w:p>
        </w:tc>
        <w:tc>
          <w:tcPr>
            <w:tcW w:type="dxa" w:w="3230"/>
            <w:tcBorders>
              <w:top w:color="000000" w:sz="6" w:val="single"/>
              <w:left w:color="000000" w:sz="6" w:val="single"/>
              <w:bottom w:color="000000" w:sz="6" w:val="single"/>
              <w:right w:color="000000" w:sz="6" w:val="single"/>
            </w:tcBorders>
            <w:vAlign w:val="center"/>
          </w:tcPr>
          <w:p w14:paraId="A1000000">
            <w:pPr>
              <w:spacing w:after="0" w:before="0" w:line="240" w:lineRule="auto"/>
              <w:ind/>
              <w:jc w:val="left"/>
            </w:pPr>
            <w:r>
              <w:rPr>
                <w:rFonts w:ascii="Times New Roman" w:hAnsi="Times New Roman"/>
                <w:b w:val="0"/>
                <w:i w:val="0"/>
                <w:sz w:val="24"/>
              </w:rPr>
              <w:t>Необходимо поддерживать доверительную двустороннюю модель связи</w:t>
            </w:r>
          </w:p>
        </w:tc>
      </w:tr>
      <w:tr>
        <w:tc>
          <w:tcPr>
            <w:tcW w:type="dxa" w:w="3230"/>
            <w:tcBorders>
              <w:top w:color="000000" w:sz="6" w:val="single"/>
              <w:left w:color="000000" w:sz="6" w:val="single"/>
              <w:bottom w:color="000000" w:sz="6" w:val="single"/>
              <w:right w:color="000000" w:sz="6" w:val="single"/>
            </w:tcBorders>
            <w:vAlign w:val="center"/>
          </w:tcPr>
          <w:p w14:paraId="A2000000">
            <w:pPr>
              <w:spacing w:after="0" w:before="0" w:line="240" w:lineRule="auto"/>
              <w:ind/>
              <w:jc w:val="center"/>
            </w:pPr>
            <w:r>
              <w:rPr>
                <w:rFonts w:ascii="Times New Roman" w:hAnsi="Times New Roman"/>
                <w:b w:val="0"/>
                <w:i w:val="0"/>
                <w:sz w:val="24"/>
              </w:rPr>
              <w:t>Рекомендательный слой</w:t>
            </w:r>
          </w:p>
        </w:tc>
        <w:tc>
          <w:tcPr>
            <w:tcW w:type="dxa" w:w="3230"/>
            <w:tcBorders>
              <w:top w:color="000000" w:sz="6" w:val="single"/>
              <w:left w:color="000000" w:sz="6" w:val="single"/>
              <w:bottom w:color="000000" w:sz="6" w:val="single"/>
              <w:right w:color="000000" w:sz="6" w:val="single"/>
            </w:tcBorders>
            <w:vAlign w:val="center"/>
          </w:tcPr>
          <w:p w14:paraId="A3000000">
            <w:pPr>
              <w:spacing w:after="0" w:before="0" w:line="240" w:lineRule="auto"/>
              <w:ind/>
              <w:jc w:val="left"/>
            </w:pPr>
            <w:r>
              <w:rPr>
                <w:rFonts w:ascii="Times New Roman" w:hAnsi="Times New Roman"/>
                <w:b w:val="0"/>
                <w:i w:val="0"/>
                <w:sz w:val="24"/>
              </w:rPr>
              <w:t>AI-генерация идей подарков на основе персональных данных и категорий</w:t>
            </w:r>
          </w:p>
        </w:tc>
        <w:tc>
          <w:tcPr>
            <w:tcW w:type="dxa" w:w="3230"/>
            <w:tcBorders>
              <w:top w:color="000000" w:sz="6" w:val="single"/>
              <w:left w:color="000000" w:sz="6" w:val="single"/>
              <w:bottom w:color="000000" w:sz="6" w:val="single"/>
              <w:right w:color="000000" w:sz="6" w:val="single"/>
            </w:tcBorders>
            <w:vAlign w:val="center"/>
          </w:tcPr>
          <w:p w14:paraId="A4000000">
            <w:pPr>
              <w:spacing w:after="0" w:before="0" w:line="240" w:lineRule="auto"/>
              <w:ind/>
              <w:jc w:val="left"/>
            </w:pPr>
            <w:r>
              <w:rPr>
                <w:rFonts w:ascii="Times New Roman" w:hAnsi="Times New Roman"/>
                <w:b w:val="0"/>
                <w:i w:val="0"/>
                <w:sz w:val="24"/>
              </w:rPr>
              <w:t>Есть основание развивать генеративный модуль как часть серверной архитектуры</w:t>
            </w:r>
          </w:p>
        </w:tc>
      </w:tr>
      <w:tr>
        <w:tc>
          <w:tcPr>
            <w:tcW w:type="dxa" w:w="3230"/>
            <w:tcBorders>
              <w:top w:color="000000" w:sz="6" w:val="single"/>
              <w:left w:color="000000" w:sz="6" w:val="single"/>
              <w:bottom w:color="000000" w:sz="6" w:val="single"/>
              <w:right w:color="000000" w:sz="6" w:val="single"/>
            </w:tcBorders>
            <w:vAlign w:val="center"/>
          </w:tcPr>
          <w:p w14:paraId="A5000000">
            <w:pPr>
              <w:spacing w:after="0" w:before="0" w:line="240" w:lineRule="auto"/>
              <w:ind/>
              <w:jc w:val="center"/>
            </w:pPr>
            <w:r>
              <w:rPr>
                <w:rFonts w:ascii="Times New Roman" w:hAnsi="Times New Roman"/>
                <w:b w:val="0"/>
                <w:i w:val="0"/>
                <w:sz w:val="24"/>
              </w:rPr>
              <w:t>Ограничения наблюдаемости</w:t>
            </w:r>
          </w:p>
        </w:tc>
        <w:tc>
          <w:tcPr>
            <w:tcW w:type="dxa" w:w="3230"/>
            <w:tcBorders>
              <w:top w:color="000000" w:sz="6" w:val="single"/>
              <w:left w:color="000000" w:sz="6" w:val="single"/>
              <w:bottom w:color="000000" w:sz="6" w:val="single"/>
              <w:right w:color="000000" w:sz="6" w:val="single"/>
            </w:tcBorders>
            <w:vAlign w:val="center"/>
          </w:tcPr>
          <w:p w14:paraId="A6000000">
            <w:pPr>
              <w:spacing w:after="0" w:before="0" w:line="240" w:lineRule="auto"/>
              <w:ind/>
              <w:jc w:val="left"/>
            </w:pPr>
            <w:r>
              <w:rPr>
                <w:rFonts w:ascii="Times New Roman" w:hAnsi="Times New Roman"/>
                <w:b w:val="0"/>
                <w:i w:val="0"/>
                <w:sz w:val="24"/>
              </w:rPr>
              <w:t>Технические логи есть, явной продуктовой телеметрии нет</w:t>
            </w:r>
          </w:p>
        </w:tc>
        <w:tc>
          <w:tcPr>
            <w:tcW w:type="dxa" w:w="3230"/>
            <w:tcBorders>
              <w:top w:color="000000" w:sz="6" w:val="single"/>
              <w:left w:color="000000" w:sz="6" w:val="single"/>
              <w:bottom w:color="000000" w:sz="6" w:val="single"/>
              <w:right w:color="000000" w:sz="6" w:val="single"/>
            </w:tcBorders>
            <w:vAlign w:val="center"/>
          </w:tcPr>
          <w:p w14:paraId="A7000000">
            <w:pPr>
              <w:spacing w:after="0" w:before="0" w:line="240" w:lineRule="auto"/>
              <w:ind/>
              <w:jc w:val="left"/>
            </w:pPr>
            <w:r>
              <w:rPr>
                <w:rFonts w:ascii="Times New Roman" w:hAnsi="Times New Roman"/>
                <w:b w:val="0"/>
                <w:i w:val="0"/>
                <w:sz w:val="24"/>
              </w:rPr>
              <w:t>Требуется развитие событийной аналитики и журналирования бизнес-сценариев</w:t>
            </w:r>
          </w:p>
        </w:tc>
      </w:tr>
    </w:tbl>
    <w:p w14:paraId="A8000000"/>
    <w:p w14:paraId="A9000000">
      <w:bookmarkStart w:id="13" w:name="__RefHeading___876"/>
      <w:bookmarkEnd w:id="13"/>
      <w:pPr>
        <w:pStyle w:val="Style_8"/>
      </w:pPr>
      <w:r>
        <w:t>1.3 Анализ и составление требований к серверной части рекомендательной системы на основе анкет, виш-листов и встроенной системы напоминаний</w:t>
      </w:r>
    </w:p>
    <w:p w14:paraId="AA000000">
      <w:pPr>
        <w:spacing w:after="0" w:before="0" w:line="360" w:lineRule="auto"/>
        <w:ind w:firstLine="709" w:left="0"/>
        <w:jc w:val="both"/>
      </w:pPr>
      <w:r>
        <w:rPr>
          <w:rFonts w:ascii="Times New Roman" w:hAnsi="Times New Roman"/>
          <w:b w:val="0"/>
          <w:i w:val="0"/>
          <w:sz w:val="28"/>
        </w:rPr>
        <w:t>В случае BirthSync backend выступает не вспомогательным компонентом, а центральным уровнем системы, на котором сходятся все основные потоки данных. Именно сервер должен хранить карточки пользователей и контактов, важные события, анкеты предпочтений, виш-листы, результаты рекомендаций, параметры напоминаний и историю их исполнения.</w:t>
      </w:r>
    </w:p>
    <w:p w14:paraId="AB000000">
      <w:pPr>
        <w:spacing w:after="0" w:before="0" w:line="360" w:lineRule="auto"/>
        <w:ind w:firstLine="709" w:left="0"/>
        <w:jc w:val="both"/>
      </w:pPr>
      <w:r>
        <w:rPr>
          <w:rFonts w:ascii="Times New Roman" w:hAnsi="Times New Roman"/>
          <w:b w:val="0"/>
          <w:i w:val="0"/>
          <w:sz w:val="28"/>
        </w:rPr>
        <w:t>Ключевой сценарий использования строится следующим образом: пользователь запускает бота, регистрируется, заполняет профиль, добавляет контакты, формирует категории интересов, создаёт виш-лист либо сохраняет идеи подарков, после чего система заранее напоминает о приближении события. Уже накопленный контекст затем используется для принятия решения без спешки. Каждый этап этого сценария опирается на серверную обработку данных, даже если с точки зрения клиента он выглядит как короткое взаимодействие внутри Telegram.</w:t>
      </w:r>
    </w:p>
    <w:p w14:paraId="AC000000">
      <w:pPr>
        <w:spacing w:after="0" w:before="0" w:line="360" w:lineRule="auto"/>
        <w:ind w:firstLine="709" w:left="0"/>
        <w:jc w:val="both"/>
      </w:pPr>
      <w:r>
        <w:rPr>
          <w:rFonts w:ascii="Times New Roman" w:hAnsi="Times New Roman"/>
          <w:b w:val="0"/>
          <w:i w:val="0"/>
          <w:sz w:val="28"/>
        </w:rPr>
        <w:t>Первое требование к backend связано с целостной доменной моделью. Серверная часть должна оперировать связанными сущностями: пользователь, персональная карточка, контакт, событие, анкета, предпочтения, категория, виш-лист, идея подарка, задача напоминания и журнал отправок. Только в этом случае система сможет обеспечивать воспроизводимый и управляемый сценарий подготовки поздравления.</w:t>
      </w:r>
    </w:p>
    <w:p w14:paraId="AD000000">
      <w:pPr>
        <w:spacing w:after="0" w:before="0" w:line="360" w:lineRule="auto"/>
        <w:ind w:firstLine="709" w:left="0"/>
        <w:jc w:val="both"/>
      </w:pPr>
      <w:r>
        <w:rPr>
          <w:rFonts w:ascii="Times New Roman" w:hAnsi="Times New Roman"/>
          <w:b w:val="0"/>
          <w:i w:val="0"/>
          <w:sz w:val="28"/>
        </w:rPr>
        <w:t>Второе требование относится к преобразованию пользовательского ввода в пригодные для обработки данные. Информация о вкусах человека и его ограничениях чаще всего выражается в виде текстовых описаний, а не в виде жёстко типизированных числовых параметров. Следовательно, сервер должен не просто хранить такие сведения, но и валидировать их, структурировать, связывать с категориями и подготавливать к дальнейшему использованию в рекомендательных сценариях.</w:t>
      </w:r>
    </w:p>
    <w:p w14:paraId="AE000000">
      <w:pPr>
        <w:spacing w:after="0" w:before="0" w:line="360" w:lineRule="auto"/>
        <w:ind w:firstLine="709" w:left="0"/>
        <w:jc w:val="both"/>
      </w:pPr>
      <w:r>
        <w:rPr>
          <w:rFonts w:ascii="Times New Roman" w:hAnsi="Times New Roman"/>
          <w:b w:val="0"/>
          <w:i w:val="0"/>
          <w:sz w:val="28"/>
        </w:rPr>
        <w:t>Третье требование вытекает из согласованности операций. Если пользователь обновляет профиль контакта, изменяет дату события, редактирует категорию или помечает идею как выбранную, серверная часть обязана корректно пересчитать связанные данные и исключить рассинхронизацию. Это означает необходимость продуманной транзакционной модели и явных правил обновления зависимых сущностей.</w:t>
      </w:r>
    </w:p>
    <w:p w14:paraId="AF000000">
      <w:pPr>
        <w:spacing w:after="0" w:before="0" w:line="360" w:lineRule="auto"/>
        <w:ind w:firstLine="709" w:left="0"/>
        <w:jc w:val="both"/>
      </w:pPr>
      <w:r>
        <w:rPr>
          <w:rFonts w:ascii="Times New Roman" w:hAnsi="Times New Roman"/>
          <w:b w:val="0"/>
          <w:i w:val="0"/>
          <w:sz w:val="28"/>
        </w:rPr>
        <w:t>Четвёртое требование связано со спецификой текущей клиентской платформы. Telegram-бот должен получать не разрозненные фрагменты данных, а готовые представления для конкретных экранов и шагов сценария: список контактов, карточку человека, доступные категории, текущий виш-лист, историю уведомлений и рекомендации. Следовательно, серверную логику необходимо проектировать исходя из прикладных пользовательских сценариев, а не только из набора CRUD-операций.</w:t>
      </w:r>
    </w:p>
    <w:p w14:paraId="B0000000">
      <w:pPr>
        <w:spacing w:after="0" w:before="0" w:line="360" w:lineRule="auto"/>
        <w:ind w:firstLine="709" w:left="0"/>
        <w:jc w:val="both"/>
      </w:pPr>
      <w:r>
        <w:rPr>
          <w:rFonts w:ascii="Times New Roman" w:hAnsi="Times New Roman"/>
          <w:b w:val="0"/>
          <w:i w:val="0"/>
          <w:sz w:val="28"/>
        </w:rPr>
        <w:t>Наконец, отдельным требованием выступает подсистема напоминаний. Она должна поддерживать постановку задач, учёт интервалов предупреждения, повторную попытку при техническом сбое, защиту от повторной отправки и хранение истории уже выполненных уведомлений. Без этого бот не сможет надёжно выполнять свою базовую функцию.</w:t>
      </w:r>
    </w:p>
    <w:p w14:paraId="B1000000">
      <w:pPr>
        <w:spacing w:after="0" w:before="120"/>
        <w:ind/>
        <w:jc w:val="left"/>
      </w:pPr>
      <w:r>
        <w:rPr>
          <w:rFonts w:ascii="Times New Roman" w:hAnsi="Times New Roman"/>
          <w:b w:val="0"/>
          <w:i w:val="1"/>
          <w:sz w:val="24"/>
        </w:rPr>
        <w:t>Таблица 1.3 — Ключевые требования к серверной части на основе текущего сценария Telegram-бота</w:t>
      </w:r>
    </w:p>
    <w:tbl>
      <w:tblPr>
        <w:tblStyle w:val="Style_10"/>
        <w:tblW w:type="auto" w:w="0"/>
        <w:jc w:val="center"/>
        <w:tblBorders>
          <w:top w:color="9B9B9B" w:sz="8" w:val="single"/>
          <w:left w:color="9B9B9B" w:sz="8" w:val="single"/>
          <w:bottom w:color="9B9B9B" w:sz="8" w:val="single"/>
          <w:right w:color="9B9B9B" w:sz="8" w:val="single"/>
          <w:insideH w:color="9B9B9B" w:sz="8" w:val="single"/>
          <w:insideV w:color="9B9B9B" w:sz="8" w:val="single"/>
        </w:tblBorders>
        <w:tblLayout w:type="fixed"/>
      </w:tblPr>
      <w:tblGrid>
        <w:gridCol w:w="3230"/>
        <w:gridCol w:w="3230"/>
        <w:gridCol w:w="3230"/>
      </w:tblGrid>
      <w:tr>
        <w:trPr>
          <w:tblHeader/>
        </w:trPr>
        <w:tc>
          <w:tcPr>
            <w:tcW w:type="dxa" w:w="3230"/>
            <w:tcBorders>
              <w:top w:color="000000" w:sz="6" w:val="single"/>
              <w:left w:color="000000" w:sz="6" w:val="single"/>
              <w:bottom w:color="000000" w:sz="6" w:val="single"/>
              <w:right w:color="000000" w:sz="6" w:val="single"/>
            </w:tcBorders>
            <w:shd w:themeFill="background1" w:val="clear"/>
            <w:vAlign w:val="center"/>
          </w:tcPr>
          <w:p w14:paraId="B2000000">
            <w:pPr>
              <w:spacing w:after="0" w:before="0" w:line="240" w:lineRule="auto"/>
              <w:ind/>
              <w:jc w:val="center"/>
            </w:pPr>
            <w:r>
              <w:rPr>
                <w:rFonts w:ascii="Times New Roman" w:hAnsi="Times New Roman"/>
                <w:b w:val="1"/>
                <w:i w:val="0"/>
                <w:sz w:val="24"/>
              </w:rPr>
              <w:t>Группа требований</w:t>
            </w:r>
          </w:p>
        </w:tc>
        <w:tc>
          <w:tcPr>
            <w:tcW w:type="dxa" w:w="3230"/>
            <w:tcBorders>
              <w:top w:color="000000" w:sz="6" w:val="single"/>
              <w:left w:color="000000" w:sz="6" w:val="single"/>
              <w:bottom w:color="000000" w:sz="6" w:val="single"/>
              <w:right w:color="000000" w:sz="6" w:val="single"/>
            </w:tcBorders>
            <w:shd w:themeFill="background1" w:val="clear"/>
            <w:vAlign w:val="center"/>
          </w:tcPr>
          <w:p w14:paraId="B3000000">
            <w:pPr>
              <w:spacing w:after="0" w:before="0" w:line="240" w:lineRule="auto"/>
              <w:ind/>
              <w:jc w:val="center"/>
            </w:pPr>
            <w:r>
              <w:rPr>
                <w:rFonts w:ascii="Times New Roman" w:hAnsi="Times New Roman"/>
                <w:b w:val="1"/>
                <w:i w:val="0"/>
                <w:sz w:val="24"/>
              </w:rPr>
              <w:t>Содержание требования</w:t>
            </w:r>
          </w:p>
        </w:tc>
        <w:tc>
          <w:tcPr>
            <w:tcW w:type="dxa" w:w="3230"/>
            <w:tcBorders>
              <w:top w:color="000000" w:sz="6" w:val="single"/>
              <w:left w:color="000000" w:sz="6" w:val="single"/>
              <w:bottom w:color="000000" w:sz="6" w:val="single"/>
              <w:right w:color="000000" w:sz="6" w:val="single"/>
            </w:tcBorders>
            <w:shd w:themeFill="background1" w:val="clear"/>
            <w:vAlign w:val="center"/>
          </w:tcPr>
          <w:p w14:paraId="B4000000">
            <w:pPr>
              <w:spacing w:after="0" w:before="0" w:line="240" w:lineRule="auto"/>
              <w:ind/>
              <w:jc w:val="center"/>
            </w:pPr>
            <w:r>
              <w:rPr>
                <w:rFonts w:ascii="Times New Roman" w:hAnsi="Times New Roman"/>
                <w:b w:val="1"/>
                <w:i w:val="0"/>
                <w:sz w:val="24"/>
              </w:rPr>
              <w:t>Практический источник требования</w:t>
            </w:r>
          </w:p>
        </w:tc>
      </w:tr>
      <w:tr>
        <w:tc>
          <w:tcPr>
            <w:tcW w:type="dxa" w:w="3230"/>
            <w:tcBorders>
              <w:top w:color="000000" w:sz="6" w:val="single"/>
              <w:left w:color="000000" w:sz="6" w:val="single"/>
              <w:bottom w:color="000000" w:sz="6" w:val="single"/>
              <w:right w:color="000000" w:sz="6" w:val="single"/>
            </w:tcBorders>
            <w:vAlign w:val="center"/>
          </w:tcPr>
          <w:p w14:paraId="B5000000">
            <w:pPr>
              <w:spacing w:after="0" w:before="0" w:line="240" w:lineRule="auto"/>
              <w:ind/>
              <w:jc w:val="center"/>
            </w:pPr>
            <w:r>
              <w:rPr>
                <w:rFonts w:ascii="Times New Roman" w:hAnsi="Times New Roman"/>
                <w:b w:val="0"/>
                <w:i w:val="0"/>
                <w:sz w:val="24"/>
              </w:rPr>
              <w:t>Целостность данных</w:t>
            </w:r>
          </w:p>
        </w:tc>
        <w:tc>
          <w:tcPr>
            <w:tcW w:type="dxa" w:w="3230"/>
            <w:tcBorders>
              <w:top w:color="000000" w:sz="6" w:val="single"/>
              <w:left w:color="000000" w:sz="6" w:val="single"/>
              <w:bottom w:color="000000" w:sz="6" w:val="single"/>
              <w:right w:color="000000" w:sz="6" w:val="single"/>
            </w:tcBorders>
            <w:vAlign w:val="center"/>
          </w:tcPr>
          <w:p w14:paraId="B6000000">
            <w:pPr>
              <w:spacing w:after="0" w:before="0" w:line="240" w:lineRule="auto"/>
              <w:ind/>
              <w:jc w:val="left"/>
            </w:pPr>
            <w:r>
              <w:rPr>
                <w:rFonts w:ascii="Times New Roman" w:hAnsi="Times New Roman"/>
                <w:b w:val="0"/>
                <w:i w:val="0"/>
                <w:sz w:val="24"/>
              </w:rPr>
              <w:t>Единая доменная модель пользователей, контактов, категорий, виш-листов и уведомлений</w:t>
            </w:r>
          </w:p>
        </w:tc>
        <w:tc>
          <w:tcPr>
            <w:tcW w:type="dxa" w:w="3230"/>
            <w:tcBorders>
              <w:top w:color="000000" w:sz="6" w:val="single"/>
              <w:left w:color="000000" w:sz="6" w:val="single"/>
              <w:bottom w:color="000000" w:sz="6" w:val="single"/>
              <w:right w:color="000000" w:sz="6" w:val="single"/>
            </w:tcBorders>
            <w:vAlign w:val="center"/>
          </w:tcPr>
          <w:p w14:paraId="B7000000">
            <w:pPr>
              <w:spacing w:after="0" w:before="0" w:line="240" w:lineRule="auto"/>
              <w:ind/>
              <w:jc w:val="left"/>
            </w:pPr>
            <w:r>
              <w:rPr>
                <w:rFonts w:ascii="Times New Roman" w:hAnsi="Times New Roman"/>
                <w:b w:val="0"/>
                <w:i w:val="0"/>
                <w:sz w:val="24"/>
              </w:rPr>
              <w:t>Текущий MVP уже использует связанные сущности в PostgreSQL</w:t>
            </w:r>
          </w:p>
        </w:tc>
      </w:tr>
      <w:tr>
        <w:tc>
          <w:tcPr>
            <w:tcW w:type="dxa" w:w="3230"/>
            <w:tcBorders>
              <w:top w:color="000000" w:sz="6" w:val="single"/>
              <w:left w:color="000000" w:sz="6" w:val="single"/>
              <w:bottom w:color="000000" w:sz="6" w:val="single"/>
              <w:right w:color="000000" w:sz="6" w:val="single"/>
            </w:tcBorders>
            <w:vAlign w:val="center"/>
          </w:tcPr>
          <w:p w14:paraId="B8000000">
            <w:pPr>
              <w:spacing w:after="0" w:before="0" w:line="240" w:lineRule="auto"/>
              <w:ind/>
              <w:jc w:val="center"/>
            </w:pPr>
            <w:r>
              <w:rPr>
                <w:rFonts w:ascii="Times New Roman" w:hAnsi="Times New Roman"/>
                <w:b w:val="0"/>
                <w:i w:val="0"/>
                <w:sz w:val="24"/>
              </w:rPr>
              <w:t>Согласованность операций</w:t>
            </w:r>
          </w:p>
        </w:tc>
        <w:tc>
          <w:tcPr>
            <w:tcW w:type="dxa" w:w="3230"/>
            <w:tcBorders>
              <w:top w:color="000000" w:sz="6" w:val="single"/>
              <w:left w:color="000000" w:sz="6" w:val="single"/>
              <w:bottom w:color="000000" w:sz="6" w:val="single"/>
              <w:right w:color="000000" w:sz="6" w:val="single"/>
            </w:tcBorders>
            <w:vAlign w:val="center"/>
          </w:tcPr>
          <w:p w14:paraId="B9000000">
            <w:pPr>
              <w:spacing w:after="0" w:before="0" w:line="240" w:lineRule="auto"/>
              <w:ind/>
              <w:jc w:val="left"/>
            </w:pPr>
            <w:r>
              <w:rPr>
                <w:rFonts w:ascii="Times New Roman" w:hAnsi="Times New Roman"/>
                <w:b w:val="0"/>
                <w:i w:val="0"/>
                <w:sz w:val="24"/>
              </w:rPr>
              <w:t>Транзакционная обработка изменений связанных объектов</w:t>
            </w:r>
          </w:p>
        </w:tc>
        <w:tc>
          <w:tcPr>
            <w:tcW w:type="dxa" w:w="3230"/>
            <w:tcBorders>
              <w:top w:color="000000" w:sz="6" w:val="single"/>
              <w:left w:color="000000" w:sz="6" w:val="single"/>
              <w:bottom w:color="000000" w:sz="6" w:val="single"/>
              <w:right w:color="000000" w:sz="6" w:val="single"/>
            </w:tcBorders>
            <w:vAlign w:val="center"/>
          </w:tcPr>
          <w:p w14:paraId="BA000000">
            <w:pPr>
              <w:spacing w:after="0" w:before="0" w:line="240" w:lineRule="auto"/>
              <w:ind/>
              <w:jc w:val="left"/>
            </w:pPr>
            <w:r>
              <w:rPr>
                <w:rFonts w:ascii="Times New Roman" w:hAnsi="Times New Roman"/>
                <w:b w:val="0"/>
                <w:i w:val="0"/>
                <w:sz w:val="24"/>
              </w:rPr>
              <w:t>Симметричные контакты и многошаговые формы требуют строгой логики записи</w:t>
            </w:r>
          </w:p>
        </w:tc>
      </w:tr>
      <w:tr>
        <w:tc>
          <w:tcPr>
            <w:tcW w:type="dxa" w:w="3230"/>
            <w:tcBorders>
              <w:top w:color="000000" w:sz="6" w:val="single"/>
              <w:left w:color="000000" w:sz="6" w:val="single"/>
              <w:bottom w:color="000000" w:sz="6" w:val="single"/>
              <w:right w:color="000000" w:sz="6" w:val="single"/>
            </w:tcBorders>
            <w:vAlign w:val="center"/>
          </w:tcPr>
          <w:p w14:paraId="BB000000">
            <w:pPr>
              <w:spacing w:after="0" w:before="0" w:line="240" w:lineRule="auto"/>
              <w:ind/>
              <w:jc w:val="center"/>
            </w:pPr>
            <w:r>
              <w:rPr>
                <w:rFonts w:ascii="Times New Roman" w:hAnsi="Times New Roman"/>
                <w:b w:val="0"/>
                <w:i w:val="0"/>
                <w:sz w:val="24"/>
              </w:rPr>
              <w:t>Сценарный API</w:t>
            </w:r>
          </w:p>
        </w:tc>
        <w:tc>
          <w:tcPr>
            <w:tcW w:type="dxa" w:w="3230"/>
            <w:tcBorders>
              <w:top w:color="000000" w:sz="6" w:val="single"/>
              <w:left w:color="000000" w:sz="6" w:val="single"/>
              <w:bottom w:color="000000" w:sz="6" w:val="single"/>
              <w:right w:color="000000" w:sz="6" w:val="single"/>
            </w:tcBorders>
            <w:vAlign w:val="center"/>
          </w:tcPr>
          <w:p w14:paraId="BC000000">
            <w:pPr>
              <w:spacing w:after="0" w:before="0" w:line="240" w:lineRule="auto"/>
              <w:ind/>
              <w:jc w:val="left"/>
            </w:pPr>
            <w:r>
              <w:rPr>
                <w:rFonts w:ascii="Times New Roman" w:hAnsi="Times New Roman"/>
                <w:b w:val="0"/>
                <w:i w:val="0"/>
                <w:sz w:val="24"/>
              </w:rPr>
              <w:t>Отдача готовых представлений для экранов и шагов бота</w:t>
            </w:r>
          </w:p>
        </w:tc>
        <w:tc>
          <w:tcPr>
            <w:tcW w:type="dxa" w:w="3230"/>
            <w:tcBorders>
              <w:top w:color="000000" w:sz="6" w:val="single"/>
              <w:left w:color="000000" w:sz="6" w:val="single"/>
              <w:bottom w:color="000000" w:sz="6" w:val="single"/>
              <w:right w:color="000000" w:sz="6" w:val="single"/>
            </w:tcBorders>
            <w:vAlign w:val="center"/>
          </w:tcPr>
          <w:p w14:paraId="BD000000">
            <w:pPr>
              <w:spacing w:after="0" w:before="0" w:line="240" w:lineRule="auto"/>
              <w:ind/>
              <w:jc w:val="left"/>
            </w:pPr>
            <w:r>
              <w:rPr>
                <w:rFonts w:ascii="Times New Roman" w:hAnsi="Times New Roman"/>
                <w:b w:val="0"/>
                <w:i w:val="0"/>
                <w:sz w:val="24"/>
              </w:rPr>
              <w:t>Telegram-интерфейс чувствителен к лишним запросам и избыточной логике на клиенте</w:t>
            </w:r>
          </w:p>
        </w:tc>
      </w:tr>
      <w:tr>
        <w:tc>
          <w:tcPr>
            <w:tcW w:type="dxa" w:w="3230"/>
            <w:tcBorders>
              <w:top w:color="000000" w:sz="6" w:val="single"/>
              <w:left w:color="000000" w:sz="6" w:val="single"/>
              <w:bottom w:color="000000" w:sz="6" w:val="single"/>
              <w:right w:color="000000" w:sz="6" w:val="single"/>
            </w:tcBorders>
            <w:vAlign w:val="center"/>
          </w:tcPr>
          <w:p w14:paraId="BE000000">
            <w:pPr>
              <w:spacing w:after="0" w:before="0" w:line="240" w:lineRule="auto"/>
              <w:ind/>
              <w:jc w:val="center"/>
            </w:pPr>
            <w:r>
              <w:rPr>
                <w:rFonts w:ascii="Times New Roman" w:hAnsi="Times New Roman"/>
                <w:b w:val="0"/>
                <w:i w:val="0"/>
                <w:sz w:val="24"/>
              </w:rPr>
              <w:t>Генеративные рекомендации</w:t>
            </w:r>
          </w:p>
        </w:tc>
        <w:tc>
          <w:tcPr>
            <w:tcW w:type="dxa" w:w="3230"/>
            <w:tcBorders>
              <w:top w:color="000000" w:sz="6" w:val="single"/>
              <w:left w:color="000000" w:sz="6" w:val="single"/>
              <w:bottom w:color="000000" w:sz="6" w:val="single"/>
              <w:right w:color="000000" w:sz="6" w:val="single"/>
            </w:tcBorders>
            <w:vAlign w:val="center"/>
          </w:tcPr>
          <w:p w14:paraId="BF000000">
            <w:pPr>
              <w:spacing w:after="0" w:before="0" w:line="240" w:lineRule="auto"/>
              <w:ind/>
              <w:jc w:val="left"/>
            </w:pPr>
            <w:r>
              <w:rPr>
                <w:rFonts w:ascii="Times New Roman" w:hAnsi="Times New Roman"/>
                <w:b w:val="0"/>
                <w:i w:val="0"/>
                <w:sz w:val="24"/>
              </w:rPr>
              <w:t>Подготовка структурированного контекста для AI-модуля</w:t>
            </w:r>
          </w:p>
        </w:tc>
        <w:tc>
          <w:tcPr>
            <w:tcW w:type="dxa" w:w="3230"/>
            <w:tcBorders>
              <w:top w:color="000000" w:sz="6" w:val="single"/>
              <w:left w:color="000000" w:sz="6" w:val="single"/>
              <w:bottom w:color="000000" w:sz="6" w:val="single"/>
              <w:right w:color="000000" w:sz="6" w:val="single"/>
            </w:tcBorders>
            <w:vAlign w:val="center"/>
          </w:tcPr>
          <w:p w14:paraId="C0000000">
            <w:pPr>
              <w:spacing w:after="0" w:before="0" w:line="240" w:lineRule="auto"/>
              <w:ind/>
              <w:jc w:val="left"/>
            </w:pPr>
            <w:r>
              <w:rPr>
                <w:rFonts w:ascii="Times New Roman" w:hAnsi="Times New Roman"/>
                <w:b w:val="0"/>
                <w:i w:val="0"/>
                <w:sz w:val="24"/>
              </w:rPr>
              <w:t>В боте уже присутствует интеграция с GigaChat</w:t>
            </w:r>
          </w:p>
        </w:tc>
      </w:tr>
      <w:tr>
        <w:tc>
          <w:tcPr>
            <w:tcW w:type="dxa" w:w="3230"/>
            <w:tcBorders>
              <w:top w:color="000000" w:sz="6" w:val="single"/>
              <w:left w:color="000000" w:sz="6" w:val="single"/>
              <w:bottom w:color="000000" w:sz="6" w:val="single"/>
              <w:right w:color="000000" w:sz="6" w:val="single"/>
            </w:tcBorders>
            <w:vAlign w:val="center"/>
          </w:tcPr>
          <w:p w14:paraId="C1000000">
            <w:pPr>
              <w:spacing w:after="0" w:before="0" w:line="240" w:lineRule="auto"/>
              <w:ind/>
              <w:jc w:val="center"/>
            </w:pPr>
            <w:r>
              <w:rPr>
                <w:rFonts w:ascii="Times New Roman" w:hAnsi="Times New Roman"/>
                <w:b w:val="0"/>
                <w:i w:val="0"/>
                <w:sz w:val="24"/>
              </w:rPr>
              <w:t>Надёжные напоминания</w:t>
            </w:r>
          </w:p>
        </w:tc>
        <w:tc>
          <w:tcPr>
            <w:tcW w:type="dxa" w:w="3230"/>
            <w:tcBorders>
              <w:top w:color="000000" w:sz="6" w:val="single"/>
              <w:left w:color="000000" w:sz="6" w:val="single"/>
              <w:bottom w:color="000000" w:sz="6" w:val="single"/>
              <w:right w:color="000000" w:sz="6" w:val="single"/>
            </w:tcBorders>
            <w:vAlign w:val="center"/>
          </w:tcPr>
          <w:p w14:paraId="C2000000">
            <w:pPr>
              <w:spacing w:after="0" w:before="0" w:line="240" w:lineRule="auto"/>
              <w:ind/>
              <w:jc w:val="left"/>
            </w:pPr>
            <w:r>
              <w:rPr>
                <w:rFonts w:ascii="Times New Roman" w:hAnsi="Times New Roman"/>
                <w:b w:val="0"/>
                <w:i w:val="0"/>
                <w:sz w:val="24"/>
              </w:rPr>
              <w:t>Планирование, повторные попытки, журнал доставки</w:t>
            </w:r>
          </w:p>
        </w:tc>
        <w:tc>
          <w:tcPr>
            <w:tcW w:type="dxa" w:w="3230"/>
            <w:tcBorders>
              <w:top w:color="000000" w:sz="6" w:val="single"/>
              <w:left w:color="000000" w:sz="6" w:val="single"/>
              <w:bottom w:color="000000" w:sz="6" w:val="single"/>
              <w:right w:color="000000" w:sz="6" w:val="single"/>
            </w:tcBorders>
            <w:vAlign w:val="center"/>
          </w:tcPr>
          <w:p w14:paraId="C3000000">
            <w:pPr>
              <w:spacing w:after="0" w:before="0" w:line="240" w:lineRule="auto"/>
              <w:ind/>
              <w:jc w:val="left"/>
            </w:pPr>
            <w:r>
              <w:rPr>
                <w:rFonts w:ascii="Times New Roman" w:hAnsi="Times New Roman"/>
                <w:b w:val="0"/>
                <w:i w:val="0"/>
                <w:sz w:val="24"/>
              </w:rPr>
              <w:t>Ценность продукта напрямую зависит от своевременного уведомления</w:t>
            </w:r>
          </w:p>
        </w:tc>
      </w:tr>
    </w:tbl>
    <w:p w14:paraId="C4000000">
      <w:bookmarkStart w:id="14" w:name="__RefHeading___877"/>
      <w:bookmarkEnd w:id="14"/>
      <w:pPr>
        <w:pStyle w:val="Style_8"/>
      </w:pPr>
      <w:r>
        <w:t>1.4 Формирование функциональных и нефункциональных требований к API, обработке данных, сервису уведомлений и серверной логике приложения</w:t>
      </w:r>
    </w:p>
    <w:p w14:paraId="C5000000">
      <w:pPr>
        <w:spacing w:after="0" w:before="0" w:line="360" w:lineRule="auto"/>
        <w:ind w:firstLine="709" w:left="0"/>
        <w:jc w:val="both"/>
      </w:pPr>
      <w:r>
        <w:rPr>
          <w:rFonts w:ascii="Times New Roman" w:hAnsi="Times New Roman"/>
          <w:b w:val="0"/>
          <w:i w:val="0"/>
          <w:sz w:val="28"/>
        </w:rPr>
        <w:t>Функциональные требования к серверной части определяют, какие возможности должен обеспечивать backend независимо от деталей клиентского интерфейса. Нефункциональные требования описывают условия, при которых эти функции можно считать пригодными для эксплуатации: скорость отклика, устойчивость, сопровождаемость, безопасность и готовность к росту нагрузки. Для BirthSync обе группы требований равнозначны, поскольку продукт ориентирован на регулярный пользовательский сценарий, в котором ошибка напоминания или потеря данных воспринимаются как критический дефект.</w:t>
      </w:r>
    </w:p>
    <w:p w14:paraId="C6000000">
      <w:pPr>
        <w:spacing w:after="0" w:before="0" w:line="360" w:lineRule="auto"/>
        <w:ind w:firstLine="709" w:left="0"/>
        <w:jc w:val="both"/>
      </w:pPr>
      <w:r>
        <w:rPr>
          <w:rFonts w:ascii="Times New Roman" w:hAnsi="Times New Roman"/>
          <w:b w:val="0"/>
          <w:i w:val="0"/>
          <w:sz w:val="28"/>
        </w:rPr>
        <w:t>К базовым функциональным возможностям backend-системы следует отнести управление пользовательским контекстом Telegram-бота, работу с карточками контактов и событий, хранение анкет и предпочтений, ведение виш-листов, подготовку контекста для генерации идей подарков, обслуживание подсистемы напоминаний и поддержку последующей интеграции с веб-интерфейсом.</w:t>
      </w:r>
    </w:p>
    <w:p w14:paraId="C7000000">
      <w:pPr>
        <w:spacing w:after="0" w:before="0" w:line="360" w:lineRule="auto"/>
        <w:ind w:firstLine="709" w:left="0"/>
        <w:jc w:val="both"/>
      </w:pPr>
      <w:r>
        <w:rPr>
          <w:rFonts w:ascii="Times New Roman" w:hAnsi="Times New Roman"/>
          <w:b w:val="0"/>
          <w:i w:val="0"/>
          <w:sz w:val="28"/>
        </w:rPr>
        <w:t>Нефункциональные требования вытекают из характера продукта. Во-первых, боту и будущим встроенным приложениям требуется малое время отклика: пользователь не должен ждать загрузки обычных экранов дольше нескольких секунд, а тяжёлые операции должны выноситься в фоновую обработку. Во-вторых, система должна гарантировать надёжность напоминаний и предсказуемое поведение при временных ошибках внешнего канала или базы данных.</w:t>
      </w:r>
    </w:p>
    <w:p w14:paraId="C8000000">
      <w:pPr>
        <w:spacing w:after="0" w:before="0" w:line="360" w:lineRule="auto"/>
        <w:ind w:firstLine="709" w:left="0"/>
        <w:jc w:val="both"/>
      </w:pPr>
      <w:r>
        <w:rPr>
          <w:rFonts w:ascii="Times New Roman" w:hAnsi="Times New Roman"/>
          <w:b w:val="0"/>
          <w:i w:val="0"/>
          <w:sz w:val="28"/>
        </w:rPr>
        <w:t>В-третьих, серверная часть должна сохранять способность к развитию. Архитектура backend-а должна допускать добавление новых типов предпочтений, расширение рекомендательного модуля, подключение внешнего AI-сервиса и перенос части функций в отдельные процессы без разрушения текущего ядра. В-четвёртых, необходимо учитывать масштабирование: успешный запуск Telegram-бота закономерно приведёт к росту числа событий, запросов к API и фоновых задач.</w:t>
      </w:r>
    </w:p>
    <w:p w14:paraId="C9000000">
      <w:bookmarkStart w:id="15" w:name="__RefHeading___878"/>
      <w:bookmarkEnd w:id="15"/>
      <w:pPr>
        <w:pStyle w:val="Style_9"/>
        <w:ind/>
        <w:jc w:val="both"/>
      </w:pPr>
      <w:r>
        <w:t>1.4.1 Составление второстепенных требований к безопасности, хранению персональных данных и устойчивости серверной части экосистемы стартапа</w:t>
      </w:r>
    </w:p>
    <w:p w14:paraId="CA000000">
      <w:pPr>
        <w:spacing w:after="0" w:before="0" w:line="360" w:lineRule="auto"/>
        <w:ind w:firstLine="709" w:left="0"/>
        <w:jc w:val="both"/>
      </w:pPr>
      <w:r>
        <w:rPr>
          <w:rFonts w:ascii="Times New Roman" w:hAnsi="Times New Roman"/>
          <w:b w:val="0"/>
          <w:i w:val="0"/>
          <w:sz w:val="28"/>
        </w:rPr>
        <w:t>Хотя основную продуктовую ценность BirthSync формируют события, профили и рекомендации, на практике возможность внедрения системы определяется также безопасностью, устойчивостью и корректной работой с персональными данными. Для сервиса, который хранит даты рождения, заметки о предпочтениях и историю контактов, эти вопросы нельзя откладывать на поздний этап разработки.</w:t>
      </w:r>
    </w:p>
    <w:p w14:paraId="CB000000">
      <w:pPr>
        <w:spacing w:after="0" w:before="0" w:line="360" w:lineRule="auto"/>
        <w:ind w:firstLine="709" w:left="0"/>
        <w:jc w:val="both"/>
      </w:pPr>
      <w:r>
        <w:rPr>
          <w:rFonts w:ascii="Times New Roman" w:hAnsi="Times New Roman"/>
          <w:b w:val="0"/>
          <w:i w:val="0"/>
          <w:sz w:val="28"/>
        </w:rPr>
        <w:t>Прежде всего backend обязан обеспечивать разграничение доступа к данным. Пользователь должен иметь доступ только к тем объектам, которые принадлежат ему либо были переданы ему в рамках доверительного сценария. Следовательно, проверка полномочий должна выполняться на сервере при каждой операции чтения, изменения и удаления; полагаться только на клиентскую логику недопустимо.</w:t>
      </w:r>
    </w:p>
    <w:p w14:paraId="CC000000">
      <w:pPr>
        <w:spacing w:after="0" w:before="0" w:line="360" w:lineRule="auto"/>
        <w:ind w:firstLine="709" w:left="0"/>
        <w:jc w:val="both"/>
      </w:pPr>
      <w:r>
        <w:rPr>
          <w:rFonts w:ascii="Times New Roman" w:hAnsi="Times New Roman"/>
          <w:b w:val="0"/>
          <w:i w:val="0"/>
          <w:sz w:val="28"/>
        </w:rPr>
        <w:t>Следующее требование связано с безопасной передачей и хранением информации. Взаимодействие бота и веб-компонентов с сервером должно происходить по защищённому каналу, а токены, ключи внешних API и конфигурация среды не должны храниться в открытом виде. Инфраструктура обязана предусматривать регулярное резервное копирование баз данных (Redis, PostgreSQL), контролируемое хранение конфигурации и логирование критически значимых событий.</w:t>
      </w:r>
    </w:p>
    <w:p w14:paraId="CD000000">
      <w:pPr>
        <w:spacing w:after="0" w:before="0" w:line="360" w:lineRule="auto"/>
        <w:ind w:firstLine="709" w:left="0"/>
        <w:jc w:val="both"/>
      </w:pPr>
      <w:r>
        <w:rPr>
          <w:rFonts w:ascii="Times New Roman" w:hAnsi="Times New Roman"/>
          <w:b w:val="0"/>
          <w:i w:val="0"/>
          <w:sz w:val="28"/>
        </w:rPr>
        <w:t>Отдельное значение имеет соблюдение требований российского законодательства о персональных данных. Так как BirthSync обрабатывает сведения о физических лицах, серверная часть должна проектироваться с учётом принципов минимизации собираемых данных, ограничения целей обработки и локализации хранилища. Использование российских серверов в московском регионе позволяет учесть эти требования уже на уровне инфраструктурной схемы.</w:t>
      </w:r>
    </w:p>
    <w:p w14:paraId="CE000000">
      <w:pPr>
        <w:spacing w:after="0" w:before="0" w:line="360" w:lineRule="auto"/>
        <w:ind w:firstLine="709" w:left="0"/>
        <w:jc w:val="both"/>
      </w:pPr>
      <w:r>
        <w:rPr>
          <w:rFonts w:ascii="Times New Roman" w:hAnsi="Times New Roman"/>
          <w:b w:val="0"/>
          <w:i w:val="0"/>
          <w:sz w:val="28"/>
        </w:rPr>
        <w:t>Устойчивость backend-системы означает способность корректно продолжать работу при временных сбоях отдельных компонентов. Наиболее критичен здесь модуль напоминаний: если в момент плановой отправки внешний канал временно недоступен, задача не должна безвозвратно теряться. Следовательно, подсистема напоминаний должна поддерживать повторную постановку, логирование ошибки и защиту от двойной отправки после восстановления сервиса.</w:t>
      </w:r>
    </w:p>
    <w:p w14:paraId="CF000000">
      <w:pPr>
        <w:spacing w:after="0" w:before="0" w:line="360" w:lineRule="auto"/>
        <w:ind w:firstLine="709" w:left="0"/>
        <w:jc w:val="both"/>
      </w:pPr>
      <w:r>
        <w:rPr>
          <w:rFonts w:ascii="Times New Roman" w:hAnsi="Times New Roman"/>
          <w:b w:val="0"/>
          <w:i w:val="0"/>
          <w:sz w:val="28"/>
        </w:rPr>
        <w:t>Наконец, к второстепенным, но обязательным требованиям относятся аудитируемость и наблюдаемость. Сервер должен вести логи, позволяющие восстанавливать ход выполнения операций, анализировать ошибки API, отслеживать срабатывание фоновых задач и оценивать проблемные пользовательские сценарии. Для следующего этапа развития проекта особенно важно дополнить техническое логирование выделенной продуктовой телеметрией.</w:t>
      </w:r>
    </w:p>
    <w:p w14:paraId="D0000000">
      <w:pPr>
        <w:spacing w:after="0" w:before="120"/>
        <w:ind/>
        <w:jc w:val="left"/>
      </w:pPr>
      <w:r>
        <w:rPr>
          <w:rFonts w:ascii="Times New Roman" w:hAnsi="Times New Roman"/>
          <w:b w:val="0"/>
          <w:i w:val="1"/>
          <w:sz w:val="24"/>
        </w:rPr>
        <w:t>Таблица 1.4 — Основные функциональные требования к серверной части BirthSync</w:t>
      </w:r>
    </w:p>
    <w:tbl>
      <w:tblPr>
        <w:tblStyle w:val="Style_10"/>
        <w:tblW w:type="auto" w:w="0"/>
        <w:jc w:val="center"/>
        <w:tblBorders>
          <w:top w:color="9B9B9B" w:sz="8" w:val="single"/>
          <w:left w:color="9B9B9B" w:sz="8" w:val="single"/>
          <w:bottom w:color="9B9B9B" w:sz="8" w:val="single"/>
          <w:right w:color="9B9B9B" w:sz="8" w:val="single"/>
          <w:insideH w:color="9B9B9B" w:sz="8" w:val="single"/>
          <w:insideV w:color="9B9B9B" w:sz="8" w:val="single"/>
        </w:tblBorders>
        <w:tblLayout w:type="fixed"/>
      </w:tblPr>
      <w:tblGrid>
        <w:gridCol w:w="4844"/>
        <w:gridCol w:w="4844"/>
      </w:tblGrid>
      <w:tr>
        <w:trPr>
          <w:tblHeader/>
        </w:trPr>
        <w:tc>
          <w:tcPr>
            <w:tcW w:type="dxa" w:w="4844"/>
            <w:tcBorders>
              <w:top w:color="000000" w:sz="6" w:val="single"/>
              <w:left w:color="000000" w:sz="6" w:val="single"/>
              <w:bottom w:color="000000" w:sz="6" w:val="single"/>
              <w:right w:color="000000" w:sz="6" w:val="single"/>
            </w:tcBorders>
            <w:shd w:themeFill="background1" w:val="clear"/>
            <w:vAlign w:val="center"/>
          </w:tcPr>
          <w:p w14:paraId="D1000000">
            <w:pPr>
              <w:spacing w:after="0" w:before="0" w:line="240" w:lineRule="auto"/>
              <w:ind/>
              <w:jc w:val="center"/>
            </w:pPr>
            <w:r>
              <w:rPr>
                <w:rFonts w:ascii="Times New Roman" w:hAnsi="Times New Roman"/>
                <w:b w:val="1"/>
                <w:i w:val="0"/>
                <w:sz w:val="24"/>
              </w:rPr>
              <w:t>Функциональный блок</w:t>
            </w:r>
          </w:p>
        </w:tc>
        <w:tc>
          <w:tcPr>
            <w:tcW w:type="dxa" w:w="4844"/>
            <w:tcBorders>
              <w:top w:color="000000" w:sz="6" w:val="single"/>
              <w:left w:color="000000" w:sz="6" w:val="single"/>
              <w:bottom w:color="000000" w:sz="6" w:val="single"/>
              <w:right w:color="000000" w:sz="6" w:val="single"/>
            </w:tcBorders>
            <w:shd w:themeFill="background1" w:val="clear"/>
            <w:vAlign w:val="center"/>
          </w:tcPr>
          <w:p w14:paraId="D2000000">
            <w:pPr>
              <w:spacing w:after="0" w:before="0" w:line="240" w:lineRule="auto"/>
              <w:ind/>
              <w:jc w:val="center"/>
            </w:pPr>
            <w:r>
              <w:rPr>
                <w:rFonts w:ascii="Times New Roman" w:hAnsi="Times New Roman"/>
                <w:b w:val="1"/>
                <w:i w:val="0"/>
                <w:sz w:val="24"/>
              </w:rPr>
              <w:t>Требование к серверной реализации</w:t>
            </w:r>
          </w:p>
        </w:tc>
      </w:tr>
      <w:tr>
        <w:tc>
          <w:tcPr>
            <w:tcW w:type="dxa" w:w="4844"/>
            <w:tcBorders>
              <w:top w:color="000000" w:sz="6" w:val="single"/>
              <w:left w:color="000000" w:sz="6" w:val="single"/>
              <w:bottom w:color="000000" w:sz="6" w:val="single"/>
              <w:right w:color="000000" w:sz="6" w:val="single"/>
            </w:tcBorders>
            <w:vAlign w:val="center"/>
          </w:tcPr>
          <w:p w14:paraId="D3000000">
            <w:pPr>
              <w:spacing w:after="0" w:before="0" w:line="240" w:lineRule="auto"/>
              <w:ind/>
              <w:jc w:val="center"/>
            </w:pPr>
            <w:r>
              <w:rPr>
                <w:rFonts w:ascii="Times New Roman" w:hAnsi="Times New Roman"/>
                <w:b w:val="0"/>
                <w:i w:val="0"/>
                <w:sz w:val="24"/>
              </w:rPr>
              <w:t>Пользовательский контекст</w:t>
            </w:r>
          </w:p>
        </w:tc>
        <w:tc>
          <w:tcPr>
            <w:tcW w:type="dxa" w:w="4844"/>
            <w:tcBorders>
              <w:top w:color="000000" w:sz="6" w:val="single"/>
              <w:left w:color="000000" w:sz="6" w:val="single"/>
              <w:bottom w:color="000000" w:sz="6" w:val="single"/>
              <w:right w:color="000000" w:sz="6" w:val="single"/>
            </w:tcBorders>
            <w:vAlign w:val="center"/>
          </w:tcPr>
          <w:p w14:paraId="D4000000">
            <w:pPr>
              <w:spacing w:after="0" w:before="0" w:line="240" w:lineRule="auto"/>
              <w:ind/>
              <w:jc w:val="left"/>
            </w:pPr>
            <w:r>
              <w:rPr>
                <w:rFonts w:ascii="Times New Roman" w:hAnsi="Times New Roman"/>
                <w:b w:val="0"/>
                <w:i w:val="0"/>
                <w:sz w:val="24"/>
              </w:rPr>
              <w:t>Идентификация пользователя Telegram, хранение профиля, серверная сессия и контекст сценария</w:t>
            </w:r>
          </w:p>
        </w:tc>
      </w:tr>
      <w:tr>
        <w:tc>
          <w:tcPr>
            <w:tcW w:type="dxa" w:w="4844"/>
            <w:tcBorders>
              <w:top w:color="000000" w:sz="6" w:val="single"/>
              <w:left w:color="000000" w:sz="6" w:val="single"/>
              <w:bottom w:color="000000" w:sz="6" w:val="single"/>
              <w:right w:color="000000" w:sz="6" w:val="single"/>
            </w:tcBorders>
            <w:vAlign w:val="center"/>
          </w:tcPr>
          <w:p w14:paraId="D5000000">
            <w:pPr>
              <w:spacing w:after="0" w:before="0" w:line="240" w:lineRule="auto"/>
              <w:ind/>
              <w:jc w:val="center"/>
            </w:pPr>
            <w:r>
              <w:rPr>
                <w:rFonts w:ascii="Times New Roman" w:hAnsi="Times New Roman"/>
                <w:b w:val="0"/>
                <w:i w:val="0"/>
                <w:sz w:val="24"/>
              </w:rPr>
              <w:t>Контакты и события</w:t>
            </w:r>
          </w:p>
        </w:tc>
        <w:tc>
          <w:tcPr>
            <w:tcW w:type="dxa" w:w="4844"/>
            <w:tcBorders>
              <w:top w:color="000000" w:sz="6" w:val="single"/>
              <w:left w:color="000000" w:sz="6" w:val="single"/>
              <w:bottom w:color="000000" w:sz="6" w:val="single"/>
              <w:right w:color="000000" w:sz="6" w:val="single"/>
            </w:tcBorders>
            <w:vAlign w:val="center"/>
          </w:tcPr>
          <w:p w14:paraId="D6000000">
            <w:pPr>
              <w:spacing w:after="0" w:before="0" w:line="240" w:lineRule="auto"/>
              <w:ind/>
              <w:jc w:val="left"/>
            </w:pPr>
            <w:r>
              <w:rPr>
                <w:rFonts w:ascii="Times New Roman" w:hAnsi="Times New Roman"/>
                <w:b w:val="0"/>
                <w:i w:val="0"/>
                <w:sz w:val="24"/>
              </w:rPr>
              <w:t>Создание, изменение, удаление и получение карточек людей, дат событий и связанных параметров</w:t>
            </w:r>
          </w:p>
        </w:tc>
      </w:tr>
      <w:tr>
        <w:tc>
          <w:tcPr>
            <w:tcW w:type="dxa" w:w="4844"/>
            <w:tcBorders>
              <w:top w:color="000000" w:sz="6" w:val="single"/>
              <w:left w:color="000000" w:sz="6" w:val="single"/>
              <w:bottom w:color="000000" w:sz="6" w:val="single"/>
              <w:right w:color="000000" w:sz="6" w:val="single"/>
            </w:tcBorders>
            <w:vAlign w:val="center"/>
          </w:tcPr>
          <w:p w14:paraId="D7000000">
            <w:pPr>
              <w:spacing w:after="0" w:before="0" w:line="240" w:lineRule="auto"/>
              <w:ind/>
              <w:jc w:val="center"/>
            </w:pPr>
            <w:r>
              <w:rPr>
                <w:rFonts w:ascii="Times New Roman" w:hAnsi="Times New Roman"/>
                <w:b w:val="0"/>
                <w:i w:val="0"/>
                <w:sz w:val="24"/>
              </w:rPr>
              <w:t>Анкеты и предпочтения</w:t>
            </w:r>
          </w:p>
        </w:tc>
        <w:tc>
          <w:tcPr>
            <w:tcW w:type="dxa" w:w="4844"/>
            <w:tcBorders>
              <w:top w:color="000000" w:sz="6" w:val="single"/>
              <w:left w:color="000000" w:sz="6" w:val="single"/>
              <w:bottom w:color="000000" w:sz="6" w:val="single"/>
              <w:right w:color="000000" w:sz="6" w:val="single"/>
            </w:tcBorders>
            <w:vAlign w:val="center"/>
          </w:tcPr>
          <w:p w14:paraId="D8000000">
            <w:pPr>
              <w:spacing w:after="0" w:before="0" w:line="240" w:lineRule="auto"/>
              <w:ind/>
              <w:jc w:val="left"/>
            </w:pPr>
            <w:r>
              <w:rPr>
                <w:rFonts w:ascii="Times New Roman" w:hAnsi="Times New Roman"/>
                <w:b w:val="0"/>
                <w:i w:val="0"/>
                <w:sz w:val="24"/>
              </w:rPr>
              <w:t>Сохранение, валидация, нормализация и выдача структурированных сведений о вкусах и ограничениях</w:t>
            </w:r>
          </w:p>
        </w:tc>
      </w:tr>
      <w:tr>
        <w:tc>
          <w:tcPr>
            <w:tcW w:type="dxa" w:w="4844"/>
            <w:tcBorders>
              <w:top w:color="000000" w:sz="6" w:val="single"/>
              <w:left w:color="000000" w:sz="6" w:val="single"/>
              <w:bottom w:color="000000" w:sz="6" w:val="single"/>
              <w:right w:color="000000" w:sz="6" w:val="single"/>
            </w:tcBorders>
            <w:vAlign w:val="center"/>
          </w:tcPr>
          <w:p w14:paraId="D9000000">
            <w:pPr>
              <w:spacing w:after="0" w:before="0" w:line="240" w:lineRule="auto"/>
              <w:ind/>
              <w:jc w:val="center"/>
            </w:pPr>
            <w:r>
              <w:rPr>
                <w:rFonts w:ascii="Times New Roman" w:hAnsi="Times New Roman"/>
                <w:b w:val="0"/>
                <w:i w:val="0"/>
                <w:sz w:val="24"/>
              </w:rPr>
              <w:t>Категории и виш-листы</w:t>
            </w:r>
          </w:p>
        </w:tc>
        <w:tc>
          <w:tcPr>
            <w:tcW w:type="dxa" w:w="4844"/>
            <w:tcBorders>
              <w:top w:color="000000" w:sz="6" w:val="single"/>
              <w:left w:color="000000" w:sz="6" w:val="single"/>
              <w:bottom w:color="000000" w:sz="6" w:val="single"/>
              <w:right w:color="000000" w:sz="6" w:val="single"/>
            </w:tcBorders>
            <w:vAlign w:val="center"/>
          </w:tcPr>
          <w:p w14:paraId="DA000000">
            <w:pPr>
              <w:spacing w:after="0" w:before="0" w:line="240" w:lineRule="auto"/>
              <w:ind/>
              <w:jc w:val="left"/>
            </w:pPr>
            <w:r>
              <w:rPr>
                <w:rFonts w:ascii="Times New Roman" w:hAnsi="Times New Roman"/>
                <w:b w:val="0"/>
                <w:i w:val="0"/>
                <w:sz w:val="24"/>
              </w:rPr>
              <w:t>CRUD-операции по смысловым категориям и спискам желаемого, история изменений и статус выбранных позиций</w:t>
            </w:r>
          </w:p>
        </w:tc>
      </w:tr>
      <w:tr>
        <w:tc>
          <w:tcPr>
            <w:tcW w:type="dxa" w:w="4844"/>
            <w:tcBorders>
              <w:top w:color="000000" w:sz="6" w:val="single"/>
              <w:left w:color="000000" w:sz="6" w:val="single"/>
              <w:bottom w:color="000000" w:sz="6" w:val="single"/>
              <w:right w:color="000000" w:sz="6" w:val="single"/>
            </w:tcBorders>
            <w:vAlign w:val="center"/>
          </w:tcPr>
          <w:p w14:paraId="DB000000">
            <w:pPr>
              <w:spacing w:after="0" w:before="0" w:line="240" w:lineRule="auto"/>
              <w:ind/>
              <w:jc w:val="center"/>
            </w:pPr>
            <w:r>
              <w:rPr>
                <w:rFonts w:ascii="Times New Roman" w:hAnsi="Times New Roman"/>
                <w:b w:val="0"/>
                <w:i w:val="0"/>
                <w:sz w:val="24"/>
              </w:rPr>
              <w:t>Рекомендательный модуль</w:t>
            </w:r>
          </w:p>
        </w:tc>
        <w:tc>
          <w:tcPr>
            <w:tcW w:type="dxa" w:w="4844"/>
            <w:tcBorders>
              <w:top w:color="000000" w:sz="6" w:val="single"/>
              <w:left w:color="000000" w:sz="6" w:val="single"/>
              <w:bottom w:color="000000" w:sz="6" w:val="single"/>
              <w:right w:color="000000" w:sz="6" w:val="single"/>
            </w:tcBorders>
            <w:vAlign w:val="center"/>
          </w:tcPr>
          <w:p w14:paraId="DC000000">
            <w:pPr>
              <w:spacing w:after="0" w:before="0" w:line="240" w:lineRule="auto"/>
              <w:ind/>
              <w:jc w:val="left"/>
            </w:pPr>
            <w:r>
              <w:rPr>
                <w:rFonts w:ascii="Times New Roman" w:hAnsi="Times New Roman"/>
                <w:b w:val="0"/>
                <w:i w:val="0"/>
                <w:sz w:val="24"/>
              </w:rPr>
              <w:t>Подготовка контекста для rule-based- и AI-подбора, сохранение и повторная выдача результатов</w:t>
            </w:r>
          </w:p>
        </w:tc>
      </w:tr>
      <w:tr>
        <w:tc>
          <w:tcPr>
            <w:tcW w:type="dxa" w:w="4844"/>
            <w:tcBorders>
              <w:top w:color="000000" w:sz="6" w:val="single"/>
              <w:left w:color="000000" w:sz="6" w:val="single"/>
              <w:bottom w:color="000000" w:sz="6" w:val="single"/>
              <w:right w:color="000000" w:sz="6" w:val="single"/>
            </w:tcBorders>
            <w:vAlign w:val="center"/>
          </w:tcPr>
          <w:p w14:paraId="DD000000">
            <w:pPr>
              <w:spacing w:after="0" w:before="0" w:line="240" w:lineRule="auto"/>
              <w:ind/>
              <w:jc w:val="center"/>
            </w:pPr>
            <w:r>
              <w:rPr>
                <w:rFonts w:ascii="Times New Roman" w:hAnsi="Times New Roman"/>
                <w:b w:val="0"/>
                <w:i w:val="0"/>
                <w:sz w:val="24"/>
              </w:rPr>
              <w:t>Напоминания</w:t>
            </w:r>
          </w:p>
        </w:tc>
        <w:tc>
          <w:tcPr>
            <w:tcW w:type="dxa" w:w="4844"/>
            <w:tcBorders>
              <w:top w:color="000000" w:sz="6" w:val="single"/>
              <w:left w:color="000000" w:sz="6" w:val="single"/>
              <w:bottom w:color="000000" w:sz="6" w:val="single"/>
              <w:right w:color="000000" w:sz="6" w:val="single"/>
            </w:tcBorders>
            <w:vAlign w:val="center"/>
          </w:tcPr>
          <w:p w14:paraId="DE000000">
            <w:pPr>
              <w:spacing w:after="0" w:before="0" w:line="240" w:lineRule="auto"/>
              <w:ind/>
              <w:jc w:val="left"/>
            </w:pPr>
            <w:r>
              <w:rPr>
                <w:rFonts w:ascii="Times New Roman" w:hAnsi="Times New Roman"/>
                <w:b w:val="0"/>
                <w:i w:val="0"/>
                <w:sz w:val="24"/>
              </w:rPr>
              <w:t>Постановка, выполнение, повторная попытка и журналирование уведомлений</w:t>
            </w:r>
          </w:p>
        </w:tc>
      </w:tr>
      <w:tr>
        <w:tc>
          <w:tcPr>
            <w:tcW w:type="dxa" w:w="4844"/>
            <w:tcBorders>
              <w:top w:color="000000" w:sz="6" w:val="single"/>
              <w:left w:color="000000" w:sz="6" w:val="single"/>
              <w:bottom w:color="000000" w:sz="6" w:val="single"/>
              <w:right w:color="000000" w:sz="6" w:val="single"/>
            </w:tcBorders>
            <w:vAlign w:val="center"/>
          </w:tcPr>
          <w:p w14:paraId="DF000000">
            <w:pPr>
              <w:spacing w:after="0" w:before="0" w:line="240" w:lineRule="auto"/>
              <w:ind/>
              <w:jc w:val="center"/>
            </w:pPr>
            <w:r>
              <w:rPr>
                <w:rFonts w:ascii="Times New Roman" w:hAnsi="Times New Roman"/>
                <w:b w:val="0"/>
                <w:i w:val="0"/>
                <w:sz w:val="24"/>
              </w:rPr>
              <w:t>Интеграции</w:t>
            </w:r>
          </w:p>
        </w:tc>
        <w:tc>
          <w:tcPr>
            <w:tcW w:type="dxa" w:w="4844"/>
            <w:tcBorders>
              <w:top w:color="000000" w:sz="6" w:val="single"/>
              <w:left w:color="000000" w:sz="6" w:val="single"/>
              <w:bottom w:color="000000" w:sz="6" w:val="single"/>
              <w:right w:color="000000" w:sz="6" w:val="single"/>
            </w:tcBorders>
            <w:vAlign w:val="center"/>
          </w:tcPr>
          <w:p w14:paraId="E0000000">
            <w:pPr>
              <w:spacing w:after="0" w:before="0" w:line="240" w:lineRule="auto"/>
              <w:ind/>
              <w:jc w:val="left"/>
            </w:pPr>
            <w:r>
              <w:rPr>
                <w:rFonts w:ascii="Times New Roman" w:hAnsi="Times New Roman"/>
                <w:b w:val="0"/>
                <w:i w:val="0"/>
                <w:sz w:val="24"/>
              </w:rPr>
              <w:t>Подготовка серверного контура для Telegram Mini App, MAX Mini App, веб-интерфейса и внешних сервисов</w:t>
            </w:r>
          </w:p>
        </w:tc>
      </w:tr>
    </w:tbl>
    <w:p w14:paraId="E1000000">
      <w:bookmarkStart w:id="16" w:name="__RefHeading___879"/>
      <w:bookmarkEnd w:id="16"/>
      <w:pPr>
        <w:pStyle w:val="Style_8"/>
      </w:pPr>
      <w:r>
        <w:t xml:space="preserve">1.5 </w:t>
      </w:r>
      <w:r>
        <w:t>Формирование направлений дальнейшей разработки серверных компонентов сервиса</w:t>
      </w:r>
    </w:p>
    <w:p w14:paraId="E2000000">
      <w:pPr>
        <w:spacing w:after="0" w:before="0" w:line="360" w:lineRule="auto"/>
        <w:ind w:firstLine="709" w:left="0"/>
        <w:jc w:val="both"/>
      </w:pPr>
      <w:r>
        <w:t>Результаты проведённого анализа показывают, что дальнейшее развитие сервиса BirthSync должно быть сосредоточено на последовательном укреплении серверной части как основного технологического контура системы. На текущем этапе именно backend обеспечивает хранение пользовательских данных, поддержку сценариев Telegram-бота, работу с контактами, категориями и виш-листами, а также интеграцию с рекомендательным модулем. Поэтому последующая разработка должна быть направлена не только на расширение пользовательских функций, но и на повышение зрелости серверной архитектуры.</w:t>
      </w:r>
    </w:p>
    <w:p w14:paraId="E3000000">
      <w:pPr>
        <w:spacing w:after="269" w:before="269"/>
        <w:ind w:firstLine="709" w:left="0" w:right="0"/>
        <w:jc w:val="both"/>
      </w:pPr>
      <w:r>
        <w:t>Первым направлением является уточнение архитектуры монолитного backend-приложения с логическим разделением транспортного слоя, прикладной логики, доступа к данным и внешних интеграций. Это позволит сохранить преимущества текущего MVP и одновременно подготовить систему к дальнейшему масштабированию.</w:t>
      </w:r>
    </w:p>
    <w:p w14:paraId="E4000000">
      <w:pPr>
        <w:spacing w:after="269" w:before="269"/>
        <w:ind w:firstLine="709" w:left="0" w:right="0"/>
        <w:jc w:val="both"/>
      </w:pPr>
      <w:r>
        <w:t>Вторым направлением выступает развитие модели данных. Уже реализованные сущности пользователей, контактов, категорий и виш-листов образуют основу предметной модели, однако в дальнейшем требуется более детализированное хранение событий, элементов виш-листов, истории рекомендаций и уведомлений.</w:t>
      </w:r>
    </w:p>
    <w:p w14:paraId="E5000000">
      <w:pPr>
        <w:spacing w:after="269" w:before="269"/>
        <w:ind w:firstLine="709" w:left="0" w:right="0"/>
        <w:jc w:val="both"/>
      </w:pPr>
      <w:r>
        <w:t>Третьим направлением является совершенствование обработки пользовательских сценариев. Поскольку Telegram-бот работает в формате многошагового диалога, серверная часть должна надёжно поддерживать состояния, переходы между шагами, подтверждаемые действия и корректное восстановление контекста. Одновременно необходимо подготовить основу для выделения API-контура, который в дальнейшем сможет использоваться Telegram Mini App, MAX Mini App и веб-интерфейсом.</w:t>
      </w:r>
    </w:p>
    <w:p w14:paraId="E6000000">
      <w:pPr>
        <w:spacing w:after="269" w:before="269"/>
        <w:ind w:firstLine="709" w:left="0" w:right="0"/>
        <w:jc w:val="both"/>
      </w:pPr>
      <w:r>
        <w:t>Четвёртым направлением следует считать развитие рекомендательного и уведомительного модулей. Генерация идей подарков уже подтверждает прикладную состоятельность выбранной концепции, однако требует дальнейшего усиления в части хранения истории, оценки качества и повышения устойчивости внешних интеграций. Подсистема напоминаний также должна быть переведена от концептуальной функции к полноценному серверному механизму с журналированием и контролем выполнения.</w:t>
      </w:r>
    </w:p>
    <w:p w14:paraId="E7000000">
      <w:pPr>
        <w:spacing w:after="269" w:before="269"/>
        <w:ind w:firstLine="709" w:left="0" w:right="0"/>
        <w:jc w:val="both"/>
      </w:pPr>
      <w:r>
        <w:t>Пятым направлением является повышение эксплуатационной устойчивости серверной части, включая логирование, мониторинг, резервное копирование, защиту персональных данных и подготовку к росту нагрузки.</w:t>
      </w:r>
    </w:p>
    <w:p w14:paraId="E8000000">
      <w:pPr>
        <w:spacing w:after="269" w:before="269"/>
        <w:ind w:firstLine="709" w:left="0" w:right="0"/>
        <w:jc w:val="both"/>
      </w:pPr>
      <w:r>
        <w:t>Таким образом, дальнейшая разработка серверных компонентов BirthSync должна быть ориентирована на развитие архитектуры, модели данных, сценарной логики, рекомендательного и уведомительного контуров, а также эксплуатационной устойчивости. Эти направления формируют основу следующей главы, посвящённой проектированию и разработке серверных компонентов системы.</w:t>
      </w:r>
    </w:p>
    <w:p w14:paraId="E9000000">
      <w:bookmarkStart w:id="17" w:name="__RefHeading___896"/>
      <w:bookmarkEnd w:id="17"/>
      <w:pPr>
        <w:pStyle w:val="Style_8"/>
      </w:pPr>
      <w:r>
        <w:t>1.6 Установление формата рабочего процесса и взаимодействия backend-разработки с другими участниками проекта</w:t>
      </w:r>
    </w:p>
    <w:p w14:paraId="EA000000">
      <w:pPr>
        <w:spacing w:after="0" w:before="0" w:line="360" w:lineRule="auto"/>
        <w:ind w:firstLine="709" w:left="0"/>
        <w:jc w:val="both"/>
      </w:pPr>
      <w:r>
        <w:rPr>
          <w:rFonts w:ascii="Times New Roman" w:hAnsi="Times New Roman"/>
          <w:b w:val="0"/>
          <w:i w:val="0"/>
          <w:sz w:val="28"/>
        </w:rPr>
        <w:t>Разработка серверной части BirthSync ведётся в рамках небольшой проектной команды, где функции распределены между frontend-направлением, backend-направлением, дизайном и тестированием. В такой конфигурации наиболее рационален гибкий формат работы, сочетающий короткие итерации, регулярное согласование требований и поэтапное уточнение архитектурных решений. На практике этому лучше всего соответствует облегчённая схема Agile/Scrum без избыточной бюрократизации процесса.</w:t>
      </w:r>
    </w:p>
    <w:p w14:paraId="EB000000">
      <w:pPr>
        <w:spacing w:after="0" w:before="0" w:line="360" w:lineRule="auto"/>
        <w:ind w:firstLine="709" w:left="0"/>
        <w:jc w:val="both"/>
      </w:pPr>
      <w:r>
        <w:rPr>
          <w:rFonts w:ascii="Times New Roman" w:hAnsi="Times New Roman"/>
          <w:b w:val="0"/>
          <w:i w:val="0"/>
          <w:sz w:val="28"/>
        </w:rPr>
        <w:t>В рамках backend-части проекта решаются задачи, определяющие жизнеспособность всего продукта: доменная модель, структура данных, контракты API, механизм фоновых задач, правила доступа, устойчивость инфраструктуры и интеграция с внешними платформами. Через серверное ядро проходят результаты работы остальных участников проекта. Интерфейс зависит от стабильности и полноты API, дизайн — от реалистичности серверных сценариев, а тестирование — от воспроизводимости состояний и наличия корректного логирования.</w:t>
      </w:r>
    </w:p>
    <w:p w14:paraId="EC000000">
      <w:pPr>
        <w:spacing w:after="0" w:before="0" w:line="360" w:lineRule="auto"/>
        <w:ind w:firstLine="709" w:left="0"/>
        <w:jc w:val="both"/>
      </w:pPr>
      <w:r>
        <w:rPr>
          <w:rFonts w:ascii="Times New Roman" w:hAnsi="Times New Roman"/>
          <w:b w:val="0"/>
          <w:i w:val="0"/>
          <w:sz w:val="28"/>
        </w:rPr>
        <w:t>На текущем этапе в качестве целевого стека серверной части рассматриваются Python 3.12 как язык реализации бизнес-логики, FastAPI как инструмент построения REST API и внутренних сервисов, PostgreSQL как основная реляционная СУБД и Redis как средство кэширования, хранения краткоживущих данных и поддержки фоновых процессов. Сильная сторона такого набора решений состоит не только в производительности, но и в удобстве дальнейшего расширения: выбранная комбинация позволяет наращивать функциональность, подключать рекомендательные сервисы и поддерживать несколько клиентских платформ без смены технологического фундамента.</w:t>
      </w:r>
    </w:p>
    <w:p w14:paraId="ED000000">
      <w:pPr>
        <w:spacing w:after="0" w:before="0" w:line="360" w:lineRule="auto"/>
        <w:ind w:firstLine="709" w:left="0"/>
        <w:jc w:val="both"/>
      </w:pPr>
      <w:r>
        <w:rPr>
          <w:rFonts w:ascii="Times New Roman" w:hAnsi="Times New Roman"/>
          <w:b w:val="0"/>
          <w:i w:val="0"/>
          <w:sz w:val="28"/>
        </w:rPr>
        <w:t>Практическое взаимодействие внутри команды строится вокруг нескольких устойчивых процессов. Во-первых, backend-разработка согласует с frontend-направлением состав данных, необходимых для экранов Telegram-бота и будущих встроенных приложений, и формирует прикладные API-контракты. Во-вторых, вместе с дизайнером и аналитиком уточняются сценарии работы с анкетами, виш-листами и напоминаниями, чтобы интерфейсные решения не противоречили серверным ограничениям. В-третьих, тестирование получает от backend-части воспроизводимые сценарии и журналируемые состояния, необходимые для проверки корректности поведения системы.</w:t>
      </w:r>
    </w:p>
    <w:p w14:paraId="EE000000">
      <w:pPr>
        <w:spacing w:after="0" w:before="0" w:line="360" w:lineRule="auto"/>
        <w:ind w:firstLine="709" w:left="0"/>
        <w:jc w:val="both"/>
      </w:pPr>
      <w:r>
        <w:rPr>
          <w:rFonts w:ascii="Times New Roman" w:hAnsi="Times New Roman"/>
          <w:b w:val="0"/>
          <w:i w:val="0"/>
          <w:sz w:val="28"/>
        </w:rPr>
        <w:t>Отдельное значение имеет организация инфраструктурного и командного процесса. Исходный код должен храниться в общем репозитории, изменения в структуре API и базе данных — вноситься контролируемо, а все изменения доменной модели сопровождаться миграциями и согласованной схемой версионирования. Для backend-компонентов особенно важно соблюдать дисциплину версий: несогласованное изменение endpoint-а или структуры ответа способно нарушить работу клиентской части даже при сохранении внешней логики интерфейса.</w:t>
      </w:r>
    </w:p>
    <w:p w14:paraId="EF000000">
      <w:r>
        <w:br w:type="page"/>
      </w:r>
    </w:p>
    <w:p w14:paraId="F0000000">
      <w:bookmarkStart w:id="18" w:name="__RefHeading___880"/>
      <w:bookmarkEnd w:id="18"/>
      <w:pPr>
        <w:pStyle w:val="Style_6"/>
        <w:ind/>
        <w:jc w:val="both"/>
      </w:pPr>
      <w:r>
        <w:t>2 ПРОЕКТИРОВАНИЕ И РАЗРАБОТКА СЕРВЕРНЫХ КОМПОНЕНТОВ СИСТЕМЫ</w:t>
      </w:r>
    </w:p>
    <w:p w14:paraId="F1000000">
      <w:pPr>
        <w:spacing w:line="360" w:lineRule="auto"/>
        <w:ind w:firstLine="709" w:left="0"/>
        <w:jc w:val="both"/>
      </w:pPr>
      <w:r>
        <w:rPr>
          <w:rFonts w:ascii="Times New Roman" w:hAnsi="Times New Roman"/>
          <w:b w:val="0"/>
          <w:i w:val="0"/>
          <w:caps w:val="0"/>
          <w:sz w:val="28"/>
        </w:rPr>
        <w:t>Во второй главе рассматриваются проектные решения, определяющие устройство серверной части BirthSync. В отличие от первой главы, где были исследованы предметная область, пользовательские сценарии и требования к системе, здесь внимание сосредоточено на архитектуре текущей реализации, структуре данных, выборе технологий и механизмах интеграции внутренних модулей. Основной акцент делается на том, что реально представляет собой серверная часть проекта на этапе работающего Telegram-бота</w:t>
      </w:r>
      <w:r>
        <w:rPr>
          <w:rFonts w:ascii="Times New Roman" w:hAnsi="Times New Roman"/>
          <w:b w:val="0"/>
          <w:i w:val="0"/>
          <w:caps w:val="0"/>
          <w:sz w:val="22"/>
          <w:vertAlign w:val="superscript"/>
        </w:rPr>
        <w:t>[3]</w:t>
      </w:r>
      <w:r>
        <w:rPr>
          <w:rFonts w:ascii="Times New Roman" w:hAnsi="Times New Roman"/>
          <w:b w:val="0"/>
          <w:i w:val="0"/>
          <w:caps w:val="0"/>
          <w:sz w:val="28"/>
        </w:rPr>
        <w:t>.</w:t>
      </w:r>
    </w:p>
    <w:p w14:paraId="F2000000">
      <w:pPr>
        <w:spacing w:line="360" w:lineRule="auto"/>
        <w:ind w:firstLine="709" w:left="0"/>
        <w:jc w:val="both"/>
      </w:pPr>
      <w:r>
        <w:rPr>
          <w:rFonts w:ascii="Times New Roman" w:hAnsi="Times New Roman"/>
          <w:b w:val="0"/>
          <w:i w:val="0"/>
          <w:caps w:val="0"/>
          <w:sz w:val="28"/>
        </w:rPr>
        <w:t xml:space="preserve">Текущая реализация BirthSync соответствует стадии </w:t>
      </w:r>
      <w:r>
        <w:rPr>
          <w:rFonts w:ascii="Times New Roman" w:hAnsi="Times New Roman"/>
          <w:b w:val="0"/>
          <w:i w:val="0"/>
          <w:caps w:val="0"/>
          <w:sz w:val="28"/>
        </w:rPr>
        <w:t>MVP</w:t>
      </w:r>
      <w:r>
        <w:rPr>
          <w:rFonts w:ascii="Times New Roman" w:hAnsi="Times New Roman"/>
          <w:b w:val="0"/>
          <w:i w:val="0"/>
          <w:caps w:val="0"/>
          <w:sz w:val="22"/>
          <w:vertAlign w:val="superscript"/>
        </w:rPr>
        <w:t>[4]</w:t>
      </w:r>
      <w:r>
        <w:rPr>
          <w:rFonts w:ascii="Times New Roman" w:hAnsi="Times New Roman"/>
          <w:b w:val="0"/>
          <w:i w:val="0"/>
          <w:caps w:val="0"/>
          <w:sz w:val="28"/>
        </w:rPr>
        <w:t xml:space="preserve"> и построена в виде </w:t>
      </w:r>
      <w:r>
        <w:rPr>
          <w:rFonts w:ascii="Times New Roman" w:hAnsi="Times New Roman"/>
          <w:b w:val="0"/>
          <w:i w:val="0"/>
          <w:caps w:val="0"/>
          <w:sz w:val="28"/>
        </w:rPr>
        <w:t>монолитного</w:t>
      </w:r>
      <w:r>
        <w:rPr>
          <w:rFonts w:ascii="Times New Roman" w:hAnsi="Times New Roman"/>
          <w:b w:val="0"/>
          <w:i w:val="0"/>
          <w:caps w:val="0"/>
          <w:sz w:val="22"/>
          <w:vertAlign w:val="superscript"/>
        </w:rPr>
        <w:t>[19]</w:t>
      </w:r>
      <w:r>
        <w:rPr>
          <w:rFonts w:ascii="Times New Roman" w:hAnsi="Times New Roman"/>
          <w:b w:val="0"/>
          <w:i w:val="0"/>
          <w:caps w:val="0"/>
          <w:sz w:val="28"/>
        </w:rPr>
        <w:t xml:space="preserve"> серверного приложения, в котором обработка Telegram-обновлений, прикладная логика, доступ к данным и интеграция с внешним генеративным сервисом находятся в одном исполняемом контуре. Такой подход соответствует раннему этапу развития проекта: он упрощает развертывание, сокращает инфраструктурную сложность и позволяет быстрее проверять продуктовые гипотезы на реальных пользовательских сценариях.</w:t>
      </w:r>
    </w:p>
    <w:p w14:paraId="F3000000">
      <w:pPr>
        <w:spacing w:line="360" w:lineRule="auto"/>
        <w:ind w:firstLine="709" w:left="0"/>
        <w:jc w:val="both"/>
      </w:pPr>
      <w:r>
        <w:rPr>
          <w:rFonts w:ascii="Times New Roman" w:hAnsi="Times New Roman"/>
          <w:b w:val="0"/>
          <w:i w:val="0"/>
          <w:caps w:val="0"/>
          <w:sz w:val="28"/>
        </w:rPr>
        <w:t xml:space="preserve">При этом монолитный характер текущей системы не означает отсутствия внутренней структуры. Напротив, внутри приложения уже логически выделяются подсистемы работы с пользователями, контактами, категориями, виш-листами, рекомендациями и состояниями диалогов. Именно поэтому во второй главе серверная часть рассматривается одновременно в двух плоскостях: как фактически существующий монолитный Telegram-бот и как основа для будущего перехода к </w:t>
      </w:r>
      <w:r>
        <w:rPr>
          <w:rFonts w:ascii="Times New Roman" w:hAnsi="Times New Roman"/>
          <w:b w:val="0"/>
          <w:i w:val="0"/>
          <w:caps w:val="0"/>
          <w:sz w:val="28"/>
        </w:rPr>
        <w:t>Telegram Mini App</w:t>
      </w:r>
      <w:r>
        <w:rPr>
          <w:rFonts w:ascii="Times New Roman" w:hAnsi="Times New Roman"/>
          <w:b w:val="0"/>
          <w:i w:val="0"/>
          <w:caps w:val="0"/>
          <w:sz w:val="22"/>
          <w:vertAlign w:val="superscript"/>
        </w:rPr>
        <w:t>[5]</w:t>
      </w:r>
      <w:r>
        <w:rPr>
          <w:rFonts w:ascii="Times New Roman" w:hAnsi="Times New Roman"/>
          <w:b w:val="0"/>
          <w:i w:val="0"/>
          <w:caps w:val="0"/>
          <w:sz w:val="28"/>
        </w:rPr>
        <w:t xml:space="preserve">, </w:t>
      </w:r>
      <w:r>
        <w:rPr>
          <w:rFonts w:ascii="Times New Roman" w:hAnsi="Times New Roman"/>
          <w:b w:val="0"/>
          <w:i w:val="0"/>
          <w:caps w:val="0"/>
          <w:sz w:val="28"/>
        </w:rPr>
        <w:t>MAX Mini App</w:t>
      </w:r>
      <w:r>
        <w:rPr>
          <w:rFonts w:ascii="Times New Roman" w:hAnsi="Times New Roman"/>
          <w:b w:val="0"/>
          <w:i w:val="0"/>
          <w:caps w:val="0"/>
          <w:sz w:val="22"/>
          <w:vertAlign w:val="superscript"/>
        </w:rPr>
        <w:t>[17]</w:t>
      </w:r>
      <w:r>
        <w:rPr>
          <w:rFonts w:ascii="Times New Roman" w:hAnsi="Times New Roman"/>
          <w:b w:val="0"/>
          <w:i w:val="0"/>
          <w:caps w:val="0"/>
          <w:sz w:val="28"/>
        </w:rPr>
        <w:t xml:space="preserve"> и более сервисно-ориентированной архитектуре.</w:t>
      </w:r>
    </w:p>
    <w:p w14:paraId="F4000000">
      <w:pPr>
        <w:spacing w:line="360" w:lineRule="auto"/>
        <w:ind w:firstLine="709" w:left="0"/>
        <w:jc w:val="both"/>
      </w:pPr>
      <w:r>
        <w:rPr>
          <w:rFonts w:ascii="Times New Roman" w:hAnsi="Times New Roman"/>
          <w:b w:val="0"/>
          <w:i w:val="0"/>
          <w:caps w:val="0"/>
          <w:sz w:val="28"/>
        </w:rPr>
        <w:t>Такое изложение соответствует логике ВКР: в тексте не подменяется реальное состояние проекта гипотетической архитектурой, но одновременно показывается, каким образом текущие решения подготавливают основу для масштабирования. Ниже последовательно рассматриваются общая архитектура информационной системы, устройство монолитного серверного приложения, проектирование базы данных, обоснование выбора технологий и механизмы интеграции кэша, фоновых задач и подсистемы уведомлений.</w:t>
      </w:r>
    </w:p>
    <w:p w14:paraId="F5000000">
      <w:bookmarkStart w:id="19" w:name="__RefHeading___881"/>
      <w:bookmarkEnd w:id="19"/>
      <w:pPr>
        <w:pStyle w:val="Style_8"/>
      </w:pPr>
      <w:r>
        <w:t>2.1 Архитектура разрабатываемой информационной системы (диаграммы системы и компонентов)</w:t>
      </w:r>
    </w:p>
    <w:p w14:paraId="F6000000">
      <w:pPr>
        <w:spacing w:line="360" w:lineRule="auto"/>
        <w:ind w:firstLine="709" w:left="0"/>
        <w:jc w:val="both"/>
      </w:pPr>
      <w:r>
        <w:rPr>
          <w:rFonts w:ascii="Times New Roman" w:hAnsi="Times New Roman"/>
          <w:b w:val="0"/>
          <w:i w:val="0"/>
          <w:caps w:val="0"/>
          <w:sz w:val="28"/>
        </w:rPr>
        <w:t>С точки зрения backend-разработки разрабатываемая информационная система представляет собой клиент-серверное решение, в котором основным пользовательским каналом на текущем этапе выступает Telegram-бот</w:t>
      </w:r>
      <w:r>
        <w:rPr>
          <w:rFonts w:ascii="Times New Roman" w:hAnsi="Times New Roman"/>
          <w:b w:val="0"/>
          <w:i w:val="0"/>
          <w:caps w:val="0"/>
          <w:sz w:val="28"/>
        </w:rPr>
        <w:t>.</w:t>
      </w:r>
      <w:r>
        <w:rPr>
          <w:rFonts w:ascii="Times New Roman" w:hAnsi="Times New Roman"/>
          <w:b w:val="0"/>
          <w:i w:val="0"/>
          <w:caps w:val="0"/>
          <w:sz w:val="22"/>
          <w:vertAlign w:val="superscript"/>
        </w:rPr>
        <w:t>[3]</w:t>
      </w:r>
      <w:r>
        <w:rPr>
          <w:rFonts w:ascii="Times New Roman" w:hAnsi="Times New Roman"/>
          <w:b w:val="0"/>
          <w:i w:val="0"/>
          <w:caps w:val="0"/>
          <w:sz w:val="28"/>
        </w:rPr>
        <w:t xml:space="preserve"> Пользователь взаимодействует с сервисом через сообщения, клавиатуры, команды и </w:t>
      </w:r>
      <w:r>
        <w:rPr>
          <w:rFonts w:ascii="Times New Roman" w:hAnsi="Times New Roman"/>
          <w:b w:val="0"/>
          <w:i w:val="0"/>
          <w:caps w:val="0"/>
          <w:sz w:val="28"/>
        </w:rPr>
        <w:t>callback</w:t>
      </w:r>
      <w:r>
        <w:rPr>
          <w:rFonts w:ascii="Times New Roman" w:hAnsi="Times New Roman"/>
          <w:b w:val="0"/>
          <w:i w:val="0"/>
          <w:caps w:val="0"/>
          <w:sz w:val="22"/>
          <w:vertAlign w:val="superscript"/>
        </w:rPr>
        <w:t>[14]</w:t>
      </w:r>
      <w:r>
        <w:rPr>
          <w:rFonts w:ascii="Times New Roman" w:hAnsi="Times New Roman"/>
          <w:b w:val="0"/>
          <w:i w:val="0"/>
          <w:caps w:val="0"/>
          <w:sz w:val="28"/>
        </w:rPr>
        <w:t xml:space="preserve"> элементы, а серверное приложение принимает обновления, интерпретирует их, обращается к хранилищам данных и формирует ответ. Таким образом, уже на этапе бота система имеет выраженное разделение на клиентский слой, серверное приложение и слой хранения данных.</w:t>
      </w:r>
    </w:p>
    <w:p w14:paraId="F7000000">
      <w:pPr>
        <w:spacing w:line="360" w:lineRule="auto"/>
        <w:ind w:firstLine="709" w:left="0"/>
        <w:jc w:val="both"/>
      </w:pPr>
      <w:r>
        <w:rPr>
          <w:rFonts w:ascii="Times New Roman" w:hAnsi="Times New Roman"/>
          <w:b w:val="0"/>
          <w:i w:val="0"/>
          <w:caps w:val="0"/>
          <w:sz w:val="28"/>
        </w:rPr>
        <w:t>Однако в отличие от классической многоузловой сервисной схемы текущая реализация не распределена между независимыми развертываемыми сервисами. Она построена по монолитному принципу: Telegram-обработчики, прикладная логика, доступ к PostgreSQL</w:t>
      </w:r>
      <w:r>
        <w:rPr>
          <w:rFonts w:ascii="Times New Roman" w:hAnsi="Times New Roman"/>
          <w:b w:val="0"/>
          <w:i w:val="0"/>
          <w:caps w:val="0"/>
          <w:sz w:val="28"/>
        </w:rPr>
        <w:t xml:space="preserve"> и Redis</w:t>
      </w:r>
      <w:r>
        <w:rPr>
          <w:rFonts w:ascii="Times New Roman" w:hAnsi="Times New Roman"/>
          <w:b w:val="0"/>
          <w:i w:val="0"/>
          <w:caps w:val="0"/>
          <w:sz w:val="22"/>
          <w:vertAlign w:val="superscript"/>
        </w:rPr>
        <w:t>[8]</w:t>
      </w:r>
      <w:r>
        <w:rPr>
          <w:rFonts w:ascii="Times New Roman" w:hAnsi="Times New Roman"/>
          <w:b w:val="0"/>
          <w:i w:val="0"/>
          <w:caps w:val="0"/>
          <w:sz w:val="28"/>
        </w:rPr>
        <w:t>, а также интеграция с GigaChat</w:t>
      </w:r>
      <w:r>
        <w:rPr>
          <w:rFonts w:ascii="Times New Roman" w:hAnsi="Times New Roman"/>
          <w:b w:val="0"/>
          <w:i w:val="0"/>
          <w:caps w:val="0"/>
          <w:sz w:val="22"/>
          <w:vertAlign w:val="superscript"/>
        </w:rPr>
        <w:t>[9]</w:t>
      </w:r>
      <w:r>
        <w:rPr>
          <w:rFonts w:ascii="Times New Roman" w:hAnsi="Times New Roman"/>
          <w:b w:val="0"/>
          <w:i w:val="0"/>
          <w:caps w:val="0"/>
          <w:sz w:val="28"/>
        </w:rPr>
        <w:t xml:space="preserve"> размещены в одном приложении. Для стадии MVP такой подход рационален, поскольку уменьшает количество точек отказа, упрощает сопровождение и позволяет быстрее развивать предметную модель</w:t>
      </w:r>
      <w:r>
        <w:rPr>
          <w:rFonts w:ascii="Times New Roman" w:hAnsi="Times New Roman"/>
          <w:b w:val="0"/>
          <w:i w:val="0"/>
          <w:caps w:val="0"/>
          <w:sz w:val="22"/>
          <w:vertAlign w:val="superscript"/>
        </w:rPr>
        <w:t>[12]</w:t>
      </w:r>
      <w:r>
        <w:rPr>
          <w:rFonts w:ascii="Times New Roman" w:hAnsi="Times New Roman"/>
          <w:b w:val="0"/>
          <w:i w:val="0"/>
          <w:caps w:val="0"/>
          <w:sz w:val="28"/>
        </w:rPr>
        <w:t>.</w:t>
      </w:r>
    </w:p>
    <w:p w14:paraId="F8000000">
      <w:pPr>
        <w:spacing w:line="360" w:lineRule="auto"/>
        <w:ind w:firstLine="709" w:left="0"/>
        <w:jc w:val="both"/>
      </w:pPr>
      <w:r>
        <w:rPr>
          <w:rFonts w:ascii="Times New Roman" w:hAnsi="Times New Roman"/>
          <w:b w:val="0"/>
          <w:i w:val="0"/>
          <w:caps w:val="0"/>
          <w:sz w:val="28"/>
        </w:rPr>
        <w:t xml:space="preserve">С архитектурной точки зрения важно подчеркнуть, что монолитность реализации не препятствует выделению внутренних компонентов. Напротив, чтобы текущий монолит не превратился в трудно сопровождаемую связку обработчиков, внутри него уже следует различать транспортный слой, слой доменной логики и слой доступа к данным. Такое логическое членение необходимо не только для удобства сопровождения, но и как база для возможного последующего перехода к </w:t>
      </w:r>
      <w:r>
        <w:rPr>
          <w:rFonts w:ascii="Times New Roman" w:hAnsi="Times New Roman"/>
          <w:b w:val="0"/>
          <w:i w:val="0"/>
          <w:caps w:val="0"/>
          <w:sz w:val="28"/>
        </w:rPr>
        <w:t>микросервисной</w:t>
      </w:r>
      <w:r>
        <w:rPr>
          <w:rFonts w:ascii="Times New Roman" w:hAnsi="Times New Roman"/>
          <w:b w:val="0"/>
          <w:i w:val="0"/>
          <w:caps w:val="0"/>
          <w:sz w:val="22"/>
          <w:vertAlign w:val="superscript"/>
        </w:rPr>
        <w:t>[20]</w:t>
      </w:r>
      <w:r>
        <w:rPr>
          <w:rFonts w:ascii="Times New Roman" w:hAnsi="Times New Roman"/>
          <w:b w:val="0"/>
          <w:i w:val="0"/>
          <w:caps w:val="0"/>
          <w:sz w:val="28"/>
        </w:rPr>
        <w:t xml:space="preserve"> архитектуре.</w:t>
      </w:r>
    </w:p>
    <w:p w14:paraId="F9000000">
      <w:pPr>
        <w:spacing w:line="360" w:lineRule="auto"/>
        <w:ind w:firstLine="709" w:left="0"/>
        <w:jc w:val="both"/>
      </w:pPr>
      <w:r>
        <w:drawing>
          <wp:inline>
            <wp:extent cx="5901467" cy="3044280"/>
            <wp:effectExtent b="0" l="0" r="0" t="0"/>
            <wp:docPr hidden="false" id="2" name="Picture 2"/>
            <a:graphic>
              <a:graphicData uri="http://schemas.openxmlformats.org/drawingml/2006/picture">
                <pic:pic>
                  <pic:nvPicPr>
                    <pic:cNvPr hidden="false" id="3" name="Picture 3"/>
                    <pic:cNvPicPr preferRelativeResize="true"/>
                  </pic:nvPicPr>
                  <pic:blipFill>
                    <a:blip r:embed="rId2"/>
                    <a:stretch/>
                  </pic:blipFill>
                  <pic:spPr>
                    <a:xfrm flipH="false" flipV="false" rot="0">
                      <a:ext cx="5901467" cy="3044280"/>
                    </a:xfrm>
                    <a:prstGeom prst="rect"/>
                  </pic:spPr>
                </pic:pic>
              </a:graphicData>
            </a:graphic>
          </wp:inline>
        </w:drawing>
      </w:r>
    </w:p>
    <w:p w14:paraId="FA000000">
      <w:pPr>
        <w:spacing w:after="120"/>
        <w:ind w:firstLine="0" w:left="0"/>
        <w:jc w:val="center"/>
      </w:pPr>
      <w:r>
        <w:rPr>
          <w:rFonts w:ascii="Times New Roman" w:hAnsi="Times New Roman"/>
          <w:b w:val="1"/>
          <w:i w:val="0"/>
          <w:caps w:val="0"/>
          <w:sz w:val="24"/>
        </w:rPr>
        <w:t>Рисунок 2.1 — логическая схема текущей системы BirthSync</w:t>
      </w:r>
    </w:p>
    <w:p w14:paraId="FB000000">
      <w:pPr>
        <w:spacing w:line="360" w:lineRule="auto"/>
        <w:ind w:firstLine="709" w:left="0"/>
        <w:jc w:val="both"/>
      </w:pPr>
      <w:r>
        <w:t>На рисунке 2.1 представлена логическая схема текущей системы BirthSync. Основным клиентским каналом взаимодействия является Telegram-бот, через который пользовательские запросы поступают в монолитное серверное приложение. Серверное приложение взаимодействует с базой данных PostgreSQL, кэшем Redis и внешним API GigaChat. В отдельном блоке на схеме также обозначены возможные направления дальнейшего расширения клиентского уровня, включая Telegram Mini App, MAX Mini App и веб-интерфейс.</w:t>
      </w:r>
    </w:p>
    <w:p w14:paraId="FC000000">
      <w:pPr>
        <w:spacing w:after="0" w:before="120"/>
        <w:ind w:firstLine="0" w:left="0"/>
        <w:jc w:val="both"/>
      </w:pPr>
      <w:r>
        <w:rPr>
          <w:rFonts w:ascii="Times New Roman" w:hAnsi="Times New Roman"/>
          <w:b w:val="0"/>
          <w:i w:val="1"/>
          <w:caps w:val="0"/>
          <w:sz w:val="24"/>
        </w:rPr>
        <w:t>Таблица 2.1 — Архитектурные уровни текущей реализации BirthSync</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FD000000">
            <w:pPr>
              <w:ind w:firstLine="0" w:left="0"/>
              <w:jc w:val="center"/>
            </w:pPr>
            <w:r>
              <w:rPr>
                <w:rFonts w:ascii="Times New Roman" w:hAnsi="Times New Roman"/>
                <w:b w:val="1"/>
                <w:i w:val="0"/>
                <w:caps w:val="0"/>
                <w:sz w:val="24"/>
              </w:rPr>
              <w:t>Архитектурный уровень</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FE000000">
            <w:pPr>
              <w:ind w:firstLine="0" w:left="0"/>
              <w:jc w:val="center"/>
            </w:pPr>
            <w:r>
              <w:rPr>
                <w:rFonts w:ascii="Times New Roman" w:hAnsi="Times New Roman"/>
                <w:b w:val="1"/>
                <w:i w:val="0"/>
                <w:caps w:val="0"/>
                <w:sz w:val="24"/>
              </w:rPr>
              <w:t>Основные элементы</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FF000000">
            <w:pPr>
              <w:ind w:firstLine="0" w:left="0"/>
              <w:jc w:val="center"/>
            </w:pPr>
            <w:r>
              <w:rPr>
                <w:rFonts w:ascii="Times New Roman" w:hAnsi="Times New Roman"/>
                <w:b w:val="1"/>
                <w:i w:val="0"/>
                <w:caps w:val="0"/>
                <w:sz w:val="24"/>
              </w:rPr>
              <w:t>Назначение</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0010000">
            <w:pPr>
              <w:ind w:firstLine="0" w:left="0"/>
              <w:jc w:val="center"/>
            </w:pPr>
            <w:r>
              <w:rPr>
                <w:rFonts w:ascii="Times New Roman" w:hAnsi="Times New Roman"/>
                <w:b w:val="0"/>
                <w:i w:val="0"/>
                <w:caps w:val="0"/>
                <w:sz w:val="24"/>
              </w:rPr>
              <w:t>Клиентский</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1010000">
            <w:pPr>
              <w:ind w:firstLine="0" w:left="0"/>
              <w:jc w:val="both"/>
            </w:pPr>
            <w:r>
              <w:rPr>
                <w:rFonts w:ascii="Times New Roman" w:hAnsi="Times New Roman"/>
                <w:b w:val="0"/>
                <w:i w:val="0"/>
                <w:caps w:val="0"/>
                <w:sz w:val="24"/>
              </w:rPr>
              <w:t>Telegram-бот; перспективно - Telegram Mini App, MAX Mini App, веб-интерфейс</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2010000">
            <w:pPr>
              <w:ind w:firstLine="0" w:left="0"/>
              <w:jc w:val="both"/>
            </w:pPr>
            <w:r>
              <w:rPr>
                <w:rFonts w:ascii="Times New Roman" w:hAnsi="Times New Roman"/>
                <w:b w:val="0"/>
                <w:i w:val="0"/>
                <w:caps w:val="0"/>
                <w:sz w:val="24"/>
              </w:rPr>
              <w:t>Предоставление пользователю точки входа в сервис и передача действий в серверный контур</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3010000">
            <w:pPr>
              <w:ind w:firstLine="0" w:left="0"/>
              <w:jc w:val="center"/>
            </w:pPr>
            <w:r>
              <w:rPr>
                <w:rFonts w:ascii="Times New Roman" w:hAnsi="Times New Roman"/>
                <w:b w:val="0"/>
                <w:i w:val="0"/>
                <w:caps w:val="0"/>
                <w:sz w:val="24"/>
              </w:rPr>
              <w:t>Серверный</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4010000">
            <w:pPr>
              <w:ind w:firstLine="0" w:left="0"/>
              <w:jc w:val="both"/>
            </w:pPr>
            <w:r>
              <w:rPr>
                <w:rFonts w:ascii="Times New Roman" w:hAnsi="Times New Roman"/>
                <w:b w:val="0"/>
                <w:i w:val="0"/>
                <w:caps w:val="0"/>
                <w:sz w:val="24"/>
              </w:rPr>
              <w:t>Монолитное приложение на Python с Telegram-обработчиками, логикой сценариев и интеграциями</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5010000">
            <w:pPr>
              <w:ind w:firstLine="0" w:left="0"/>
              <w:jc w:val="both"/>
            </w:pPr>
            <w:r>
              <w:rPr>
                <w:rFonts w:ascii="Times New Roman" w:hAnsi="Times New Roman"/>
                <w:b w:val="0"/>
                <w:i w:val="0"/>
                <w:caps w:val="0"/>
                <w:sz w:val="24"/>
              </w:rPr>
              <w:t>Обработка обновлений, выполнение прикладной логики, работа с данными и формирование ответов</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6010000">
            <w:pPr>
              <w:ind w:firstLine="0" w:left="0"/>
              <w:jc w:val="center"/>
            </w:pPr>
            <w:r>
              <w:rPr>
                <w:rFonts w:ascii="Times New Roman" w:hAnsi="Times New Roman"/>
                <w:b w:val="0"/>
                <w:i w:val="0"/>
                <w:caps w:val="0"/>
                <w:sz w:val="24"/>
              </w:rPr>
              <w:t>Инфраструктурный</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7010000">
            <w:pPr>
              <w:ind w:firstLine="0" w:left="0"/>
              <w:jc w:val="both"/>
            </w:pPr>
            <w:r>
              <w:rPr>
                <w:rFonts w:ascii="Times New Roman" w:hAnsi="Times New Roman"/>
                <w:b w:val="0"/>
                <w:i w:val="0"/>
                <w:caps w:val="0"/>
                <w:sz w:val="24"/>
              </w:rPr>
              <w:t>PostgreSQL, Redis, внешние API, логирование</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08010000">
            <w:pPr>
              <w:ind w:firstLine="0" w:left="0"/>
              <w:jc w:val="both"/>
            </w:pPr>
            <w:r>
              <w:rPr>
                <w:rFonts w:ascii="Times New Roman" w:hAnsi="Times New Roman"/>
                <w:b w:val="0"/>
                <w:i w:val="0"/>
                <w:caps w:val="0"/>
                <w:sz w:val="24"/>
              </w:rPr>
              <w:t>Хранение постоянных и временных данных, ускорение сценариев, генерация рекомендаций и наблюдаемость</w:t>
            </w:r>
          </w:p>
        </w:tc>
      </w:tr>
    </w:tbl>
    <w:p w14:paraId="09010000"/>
    <w:p w14:paraId="0A010000">
      <w:pPr>
        <w:spacing w:line="360" w:lineRule="auto"/>
        <w:ind w:firstLine="709" w:left="0"/>
        <w:jc w:val="both"/>
      </w:pPr>
      <w:r>
        <w:rPr>
          <w:rFonts w:ascii="Times New Roman" w:hAnsi="Times New Roman"/>
          <w:b w:val="0"/>
          <w:i w:val="0"/>
          <w:caps w:val="0"/>
          <w:sz w:val="28"/>
        </w:rPr>
        <w:t xml:space="preserve">Таблица 2.1 показывает, что на данном этапе BirthSync не нуждается в инфраструктурно тяжёлой сервисной схеме. Достаточно одного монолитного приложения, если внутри него заранее поддерживается логическое разграничение ответственности. Именно поэтому в дальнейшем переход к отдельному </w:t>
      </w:r>
      <w:r>
        <w:rPr>
          <w:rFonts w:ascii="Times New Roman" w:hAnsi="Times New Roman"/>
          <w:b w:val="0"/>
          <w:i w:val="0"/>
          <w:caps w:val="0"/>
          <w:sz w:val="28"/>
        </w:rPr>
        <w:t>REST API</w:t>
      </w:r>
      <w:r>
        <w:rPr>
          <w:rFonts w:ascii="Times New Roman" w:hAnsi="Times New Roman"/>
          <w:b w:val="0"/>
          <w:i w:val="0"/>
          <w:caps w:val="0"/>
          <w:sz w:val="22"/>
          <w:vertAlign w:val="superscript"/>
        </w:rPr>
        <w:t>[13]</w:t>
      </w:r>
      <w:r>
        <w:rPr>
          <w:rFonts w:ascii="Times New Roman" w:hAnsi="Times New Roman"/>
          <w:b w:val="0"/>
          <w:i w:val="0"/>
          <w:caps w:val="0"/>
          <w:sz w:val="28"/>
        </w:rPr>
        <w:t xml:space="preserve"> или выделенным сервисам может быть выполнен без полной смены предметной модели.</w:t>
      </w:r>
    </w:p>
    <w:p w14:paraId="0B010000">
      <w:pPr>
        <w:spacing w:line="360" w:lineRule="auto"/>
        <w:ind w:firstLine="709" w:left="0"/>
        <w:jc w:val="both"/>
      </w:pPr>
      <w:r>
        <w:drawing>
          <wp:inline>
            <wp:extent cx="5234703" cy="3647673"/>
            <wp:effectExtent b="0" l="0" r="0" t="0"/>
            <wp:docPr hidden="false" id="4" name="Picture 4"/>
            <a:graphic>
              <a:graphicData uri="http://schemas.openxmlformats.org/drawingml/2006/picture">
                <pic:pic>
                  <pic:nvPicPr>
                    <pic:cNvPr hidden="false" id="5" name="Picture 5"/>
                    <pic:cNvPicPr preferRelativeResize="true"/>
                  </pic:nvPicPr>
                  <pic:blipFill>
                    <a:blip r:embed="rId3"/>
                    <a:stretch/>
                  </pic:blipFill>
                  <pic:spPr>
                    <a:xfrm flipH="false" flipV="false" rot="0">
                      <a:ext cx="5234703" cy="3647673"/>
                    </a:xfrm>
                    <a:prstGeom prst="rect"/>
                  </pic:spPr>
                </pic:pic>
              </a:graphicData>
            </a:graphic>
          </wp:inline>
        </w:drawing>
      </w:r>
    </w:p>
    <w:p w14:paraId="0C010000">
      <w:pPr>
        <w:spacing w:after="120"/>
        <w:ind w:firstLine="0" w:left="0"/>
        <w:jc w:val="center"/>
      </w:pPr>
      <w:r>
        <w:rPr>
          <w:rFonts w:ascii="Times New Roman" w:hAnsi="Times New Roman"/>
          <w:b w:val="1"/>
          <w:i w:val="0"/>
          <w:caps w:val="0"/>
          <w:sz w:val="24"/>
        </w:rPr>
        <w:t>Рисунок 2.2 — структура монолитного серверного приложения</w:t>
      </w:r>
    </w:p>
    <w:p w14:paraId="0D010000">
      <w:pPr>
        <w:spacing w:line="360" w:lineRule="auto"/>
        <w:ind w:firstLine="709" w:left="0"/>
        <w:jc w:val="both"/>
      </w:pPr>
      <w:r>
        <w:t>На рисунке 2.2 представлена внутренняя структура монолитного серверного приложения BirthSync. В верхней части схемы показаны модуль запуска и слой маршрутизации Telegram-обновлений, обеспечивающие инициализацию системы и распределение входящих событий. Далее выделены обработчики команд и callback-событий, через которые осуществляется взаимодействие с прикладными модулями системы. К основным функциональным модулям относятся модуль профиля, модуль контактов, модуль категорий, модуль виш-листов и модуль рекомендаций. Нижний уровень схемы отражает инфраструктурные компоненты, включая доступ к PostgreSQL, кэширование и хранение состояний в Redis, а также слой внешних интеграций.</w:t>
      </w:r>
    </w:p>
    <w:p w14:paraId="0E010000">
      <w:bookmarkStart w:id="20" w:name="__RefHeading___882"/>
      <w:bookmarkEnd w:id="20"/>
      <w:pPr>
        <w:pStyle w:val="Style_8"/>
      </w:pPr>
      <w:r>
        <w:t>2.2 Архитектура серверной части приложения с акцентом на Telegram-бот, REST API, бизнес-логику и обработку пользовательских запросов</w:t>
      </w:r>
    </w:p>
    <w:p w14:paraId="0F010000">
      <w:pPr>
        <w:spacing w:line="360" w:lineRule="auto"/>
        <w:ind w:firstLine="709" w:left="0"/>
        <w:jc w:val="both"/>
      </w:pPr>
      <w:r>
        <w:rPr>
          <w:rFonts w:ascii="Times New Roman" w:hAnsi="Times New Roman"/>
          <w:b w:val="0"/>
          <w:i w:val="0"/>
          <w:caps w:val="0"/>
          <w:sz w:val="28"/>
        </w:rPr>
        <w:t xml:space="preserve">Текущая серверная часть BirthSync построена вокруг Telegram-бота на базе </w:t>
      </w:r>
      <w:r>
        <w:rPr>
          <w:rFonts w:ascii="Times New Roman" w:hAnsi="Times New Roman"/>
          <w:b w:val="0"/>
          <w:i w:val="0"/>
          <w:caps w:val="0"/>
          <w:sz w:val="28"/>
        </w:rPr>
        <w:t>aiogram 3</w:t>
      </w:r>
      <w:r>
        <w:rPr>
          <w:rFonts w:ascii="Times New Roman" w:hAnsi="Times New Roman"/>
          <w:b w:val="0"/>
          <w:i w:val="0"/>
          <w:caps w:val="0"/>
          <w:sz w:val="22"/>
          <w:vertAlign w:val="superscript"/>
        </w:rPr>
        <w:t>[11]</w:t>
      </w:r>
      <w:r>
        <w:rPr>
          <w:rFonts w:ascii="Times New Roman" w:hAnsi="Times New Roman"/>
          <w:b w:val="0"/>
          <w:i w:val="0"/>
          <w:caps w:val="0"/>
          <w:sz w:val="28"/>
        </w:rPr>
        <w:t xml:space="preserve">. Это означает, что основным входным транспортным механизмом служат Telegram-обновления: команды, текстовые сообщения, нажатия inline-кнопок, </w:t>
      </w:r>
      <w:r>
        <w:rPr>
          <w:rFonts w:ascii="Times New Roman" w:hAnsi="Times New Roman"/>
          <w:b w:val="0"/>
          <w:i w:val="0"/>
          <w:caps w:val="0"/>
          <w:sz w:val="28"/>
        </w:rPr>
        <w:t>deeplink</w:t>
      </w:r>
      <w:r>
        <w:rPr>
          <w:rFonts w:ascii="Times New Roman" w:hAnsi="Times New Roman"/>
          <w:b w:val="0"/>
          <w:i w:val="0"/>
          <w:caps w:val="0"/>
          <w:sz w:val="22"/>
          <w:vertAlign w:val="superscript"/>
        </w:rPr>
        <w:t>[3]</w:t>
      </w:r>
      <w:r>
        <w:rPr>
          <w:rFonts w:ascii="Times New Roman" w:hAnsi="Times New Roman"/>
          <w:b w:val="0"/>
          <w:i w:val="0"/>
          <w:caps w:val="0"/>
          <w:sz w:val="28"/>
        </w:rPr>
        <w:t xml:space="preserve"> переходы и служебные события. Серверное приложение получает эти обновления в режиме </w:t>
      </w:r>
      <w:r>
        <w:rPr>
          <w:rFonts w:ascii="Times New Roman" w:hAnsi="Times New Roman"/>
          <w:b w:val="0"/>
          <w:i w:val="0"/>
          <w:caps w:val="0"/>
          <w:sz w:val="28"/>
        </w:rPr>
        <w:t>long polling</w:t>
      </w:r>
      <w:r>
        <w:rPr>
          <w:rFonts w:ascii="Times New Roman" w:hAnsi="Times New Roman"/>
          <w:b w:val="0"/>
          <w:i w:val="0"/>
          <w:caps w:val="0"/>
          <w:sz w:val="22"/>
          <w:vertAlign w:val="superscript"/>
        </w:rPr>
        <w:t>[10]</w:t>
      </w:r>
      <w:r>
        <w:rPr>
          <w:rFonts w:ascii="Times New Roman" w:hAnsi="Times New Roman"/>
          <w:b w:val="0"/>
          <w:i w:val="0"/>
          <w:caps w:val="0"/>
          <w:sz w:val="28"/>
        </w:rPr>
        <w:t>, маршрутизирует их на соответствующие обработчики и далее вызывает прикладную логику.</w:t>
      </w:r>
    </w:p>
    <w:p w14:paraId="10010000">
      <w:pPr>
        <w:spacing w:line="360" w:lineRule="auto"/>
        <w:ind w:firstLine="709" w:left="0"/>
        <w:jc w:val="both"/>
      </w:pPr>
      <w:r>
        <w:rPr>
          <w:rFonts w:ascii="Times New Roman" w:hAnsi="Times New Roman"/>
          <w:b w:val="0"/>
          <w:i w:val="0"/>
          <w:caps w:val="0"/>
          <w:sz w:val="28"/>
        </w:rPr>
        <w:t>С точки зрения архитектуры такой подход представляет собой монолит с модульной организацией. Telegram-обработчики играют роль входного адаптера, привязанного к конкретной платформе. Однако они не должны концентрировать внутри себя основную бизнес-логику. Их функция состоит в том, чтобы принять событие, извлечь идентификаторы и параметры, передать управление соответствующему модулю и отформатировать ответ для Telegram-интерфейса. При такой схеме доменные правила не растворяются внутри множества несогласованных хендлеров и остаются доступными для последующего повторного использования в новых клиентах.</w:t>
      </w:r>
    </w:p>
    <w:p w14:paraId="11010000">
      <w:pPr>
        <w:spacing w:line="360" w:lineRule="auto"/>
        <w:ind w:firstLine="709" w:left="0"/>
        <w:jc w:val="both"/>
      </w:pPr>
      <w:r>
        <w:rPr>
          <w:rFonts w:ascii="Times New Roman" w:hAnsi="Times New Roman"/>
          <w:b w:val="0"/>
          <w:i w:val="0"/>
          <w:caps w:val="0"/>
          <w:sz w:val="28"/>
        </w:rPr>
        <w:t>Внутри монолитного приложения уже просматриваются несколько логических подсистем. Подсистема пользователей и профилей отвечает за регистрацию, чтение и изменение карточек пользователя. Подсистема контактов поддерживает механизм подтверждаемого добавления связи между пользователями. Подсистема категорий обеспечивает хранение смысловых классов интересов и предпочтений. Подсистема виш-листов управляет основным продуктовым объектом - списком желаемых подарков, связанным с конкретным человеком. Подсистема рекомендаций формирует запрос к генеративному сервису и сохраняет результат подбора. Наконец, подсистема состояний и навигации использует Redis для сопровождения многошаговых пользовательских сценариев.</w:t>
      </w:r>
    </w:p>
    <w:p w14:paraId="12010000">
      <w:pPr>
        <w:spacing w:line="360" w:lineRule="auto"/>
        <w:ind w:firstLine="709" w:left="0"/>
        <w:jc w:val="both"/>
      </w:pPr>
      <w:r>
        <w:rPr>
          <w:rFonts w:ascii="Times New Roman" w:hAnsi="Times New Roman"/>
          <w:b w:val="0"/>
          <w:i w:val="0"/>
          <w:caps w:val="0"/>
          <w:sz w:val="28"/>
        </w:rPr>
        <w:t xml:space="preserve">Подобная организация особенно важна для Telegram-бота, поскольку значительная часть пользовательского взаимодействия там имеет сценарный, а не документно-ориентированный характер. Пользователь не открывает полноценную экранную форму, как в </w:t>
      </w:r>
      <w:r>
        <w:rPr>
          <w:rFonts w:ascii="Times New Roman" w:hAnsi="Times New Roman"/>
          <w:b w:val="0"/>
          <w:i w:val="0"/>
          <w:caps w:val="0"/>
          <w:sz w:val="28"/>
        </w:rPr>
        <w:t>Mini App</w:t>
      </w:r>
      <w:r>
        <w:rPr>
          <w:rFonts w:ascii="Times New Roman" w:hAnsi="Times New Roman"/>
          <w:b w:val="0"/>
          <w:i w:val="0"/>
          <w:caps w:val="0"/>
          <w:sz w:val="22"/>
          <w:vertAlign w:val="superscript"/>
        </w:rPr>
        <w:t>[5]</w:t>
      </w:r>
      <w:r>
        <w:rPr>
          <w:rFonts w:ascii="Times New Roman" w:hAnsi="Times New Roman"/>
          <w:b w:val="0"/>
          <w:i w:val="0"/>
          <w:caps w:val="0"/>
          <w:sz w:val="28"/>
        </w:rPr>
        <w:t>, а проходит цепочку сообщений и кнопок. Поэтому серверная часть должна помнить промежуточное состояние сценария, определять, на какой шаг должен перейти пользователь, и хранить контекст редактирования анкетных данных или виш-листа.</w:t>
      </w:r>
    </w:p>
    <w:p w14:paraId="13010000">
      <w:pPr>
        <w:spacing w:after="120"/>
        <w:ind w:firstLine="0" w:left="0"/>
        <w:jc w:val="center"/>
      </w:pPr>
      <w:r>
        <w:drawing>
          <wp:inline>
            <wp:extent cx="6152515" cy="4312379"/>
            <wp:effectExtent b="0" l="0" r="0" t="0"/>
            <wp:docPr hidden="false" id="6" name="Picture 6"/>
            <a:graphic>
              <a:graphicData uri="http://schemas.openxmlformats.org/drawingml/2006/picture">
                <pic:pic>
                  <pic:nvPicPr>
                    <pic:cNvPr hidden="false" id="7" name="Picture 7"/>
                    <pic:cNvPicPr preferRelativeResize="true"/>
                  </pic:nvPicPr>
                  <pic:blipFill>
                    <a:blip r:embed="rId4"/>
                    <a:stretch/>
                  </pic:blipFill>
                  <pic:spPr>
                    <a:xfrm flipH="false" flipV="false" rot="0">
                      <a:ext cx="6152515" cy="4312379"/>
                    </a:xfrm>
                    <a:prstGeom prst="rect"/>
                  </pic:spPr>
                </pic:pic>
              </a:graphicData>
            </a:graphic>
          </wp:inline>
        </w:drawing>
      </w:r>
    </w:p>
    <w:p w14:paraId="14010000">
      <w:pPr>
        <w:spacing w:after="120"/>
        <w:ind w:firstLine="0" w:left="0"/>
        <w:jc w:val="center"/>
      </w:pPr>
      <w:r>
        <w:rPr>
          <w:rFonts w:ascii="Times New Roman" w:hAnsi="Times New Roman"/>
          <w:b w:val="1"/>
          <w:i w:val="0"/>
          <w:caps w:val="0"/>
          <w:sz w:val="24"/>
        </w:rPr>
        <w:t>Рисунок</w:t>
      </w:r>
      <w:r>
        <w:rPr>
          <w:rFonts w:ascii="Times New Roman" w:hAnsi="Times New Roman"/>
          <w:b w:val="1"/>
          <w:i w:val="0"/>
          <w:caps w:val="0"/>
          <w:sz w:val="24"/>
        </w:rPr>
        <w:t xml:space="preserve"> 2.3 — диаграмма последовательности обработки команды запуска</w:t>
      </w:r>
    </w:p>
    <w:p w14:paraId="15010000">
      <w:pPr>
        <w:spacing w:line="360" w:lineRule="auto"/>
        <w:ind w:firstLine="709" w:left="0"/>
        <w:jc w:val="both"/>
      </w:pPr>
      <w:r>
        <w:t xml:space="preserve">На рисунке 2.3 представлена последовательность обработки команды </w:t>
      </w:r>
      <w:r>
        <w:rPr>
          <w:rFonts w:ascii="Times New Roman" w:hAnsi="Times New Roman"/>
        </w:rPr>
        <w:t>/start</w:t>
      </w:r>
      <w:r>
        <w:t xml:space="preserve"> в Telegram-боте. Диаграмма отражает получение входящего обновления, проверку существования пользователя, создание новой записи либо загрузку существующего профиля, формирование начального контекста сценария и отправку главного меню.</w:t>
      </w:r>
    </w:p>
    <w:p w14:paraId="16010000">
      <w:pPr>
        <w:spacing w:line="360" w:lineRule="auto"/>
        <w:ind w:firstLine="709" w:left="0"/>
        <w:jc w:val="right"/>
      </w:pPr>
      <w:r>
        <w:drawing>
          <wp:inline>
            <wp:extent cx="6152515" cy="4936772"/>
            <wp:effectExtent b="0" l="0" r="0" t="0"/>
            <wp:docPr hidden="false" id="8" name="Picture 8"/>
            <a:graphic>
              <a:graphicData uri="http://schemas.openxmlformats.org/drawingml/2006/picture">
                <pic:pic>
                  <pic:nvPicPr>
                    <pic:cNvPr hidden="false" id="9" name="Picture 9"/>
                    <pic:cNvPicPr preferRelativeResize="true"/>
                  </pic:nvPicPr>
                  <pic:blipFill>
                    <a:blip r:embed="rId5"/>
                    <a:stretch/>
                  </pic:blipFill>
                  <pic:spPr>
                    <a:xfrm flipH="false" flipV="false" rot="0">
                      <a:ext cx="6152515" cy="4936772"/>
                    </a:xfrm>
                    <a:prstGeom prst="rect"/>
                  </pic:spPr>
                </pic:pic>
              </a:graphicData>
            </a:graphic>
          </wp:inline>
        </w:drawing>
      </w:r>
    </w:p>
    <w:p w14:paraId="17010000">
      <w:pPr>
        <w:spacing w:after="120"/>
        <w:ind w:firstLine="0" w:left="0"/>
        <w:jc w:val="center"/>
      </w:pPr>
      <w:r>
        <w:rPr>
          <w:rFonts w:ascii="Times New Roman" w:hAnsi="Times New Roman"/>
          <w:b w:val="1"/>
          <w:i w:val="0"/>
          <w:caps w:val="0"/>
          <w:sz w:val="24"/>
        </w:rPr>
        <w:t>Рисунок</w:t>
      </w:r>
      <w:r>
        <w:rPr>
          <w:rFonts w:ascii="Times New Roman" w:hAnsi="Times New Roman"/>
          <w:b w:val="1"/>
          <w:i w:val="0"/>
          <w:caps w:val="0"/>
          <w:sz w:val="24"/>
        </w:rPr>
        <w:t xml:space="preserve"> 2.4 — диаграмма последовательности добавления контакта по подтверждаемой ссылке</w:t>
      </w:r>
    </w:p>
    <w:p w14:paraId="18010000">
      <w:pPr>
        <w:spacing w:line="360" w:lineRule="auto"/>
        <w:ind w:firstLine="709" w:left="0"/>
        <w:jc w:val="both"/>
      </w:pPr>
      <w:r>
        <w:t xml:space="preserve">На рисунке 2.4 представлена последовательность добавления контакта с использованием deeplink. Диаграмма отражает формирование ссылки приглашения, переход второго пользователя по ней, выполнение необходимых проверок, запрос согласия на добавление контакта, создание симметричной записи в таблице </w:t>
      </w:r>
      <w:r>
        <w:rPr>
          <w:rFonts w:ascii="Times New Roman" w:hAnsi="Times New Roman"/>
        </w:rPr>
        <w:t>contacts</w:t>
      </w:r>
      <w:r>
        <w:t xml:space="preserve"> и последующее уведомление инициатора. Данный сценарий показывает, что серверная логика системы включает не только операции записи данных, но и последовательную обработку бизнес-условий, необходимых для установления связи между пользователями.</w:t>
      </w:r>
    </w:p>
    <w:p w14:paraId="19010000">
      <w:pPr>
        <w:spacing w:line="360" w:lineRule="auto"/>
        <w:ind w:firstLine="709" w:left="0"/>
        <w:jc w:val="both"/>
      </w:pPr>
      <w:r>
        <w:rPr>
          <w:rFonts w:ascii="Times New Roman" w:hAnsi="Times New Roman"/>
          <w:b w:val="0"/>
          <w:i w:val="0"/>
          <w:caps w:val="0"/>
          <w:sz w:val="28"/>
        </w:rPr>
        <w:t xml:space="preserve">Что касается </w:t>
      </w:r>
      <w:r>
        <w:rPr>
          <w:rFonts w:ascii="Times New Roman" w:hAnsi="Times New Roman"/>
          <w:b w:val="0"/>
          <w:i w:val="0"/>
          <w:caps w:val="0"/>
          <w:sz w:val="28"/>
        </w:rPr>
        <w:t>REST</w:t>
      </w:r>
      <w:r>
        <w:rPr>
          <w:rFonts w:ascii="Times New Roman" w:hAnsi="Times New Roman"/>
          <w:b w:val="0"/>
          <w:i w:val="0"/>
          <w:caps w:val="0"/>
          <w:sz w:val="22"/>
          <w:vertAlign w:val="superscript"/>
        </w:rPr>
        <w:t>[13]</w:t>
      </w:r>
      <w:r>
        <w:rPr>
          <w:rFonts w:ascii="Times New Roman" w:hAnsi="Times New Roman"/>
          <w:b w:val="0"/>
          <w:i w:val="0"/>
          <w:caps w:val="0"/>
          <w:sz w:val="28"/>
        </w:rPr>
        <w:t xml:space="preserve"> контура, то в текущей реализации он может рассматриваться как проектируемый слой взаимодействия, а не как уже полностью внедрённая основа всей системы. Для Telegram-бота основным транспортом остаётся </w:t>
      </w:r>
      <w:r>
        <w:rPr>
          <w:rFonts w:ascii="Times New Roman" w:hAnsi="Times New Roman"/>
          <w:b w:val="0"/>
          <w:i w:val="0"/>
          <w:caps w:val="0"/>
          <w:sz w:val="28"/>
        </w:rPr>
        <w:t>Telegram Bot API</w:t>
      </w:r>
      <w:r>
        <w:rPr>
          <w:rFonts w:ascii="Times New Roman" w:hAnsi="Times New Roman"/>
          <w:b w:val="0"/>
          <w:i w:val="0"/>
          <w:caps w:val="0"/>
          <w:sz w:val="22"/>
          <w:vertAlign w:val="superscript"/>
        </w:rPr>
        <w:t>[3]</w:t>
      </w:r>
      <w:r>
        <w:rPr>
          <w:rFonts w:ascii="Times New Roman" w:hAnsi="Times New Roman"/>
          <w:b w:val="0"/>
          <w:i w:val="0"/>
          <w:caps w:val="0"/>
          <w:sz w:val="28"/>
        </w:rPr>
        <w:t xml:space="preserve">, однако при дальнейшем переходе к Telegram Mini App и веб-интерфейсу потребуется унифицированный набор </w:t>
      </w:r>
      <w:r>
        <w:rPr>
          <w:rFonts w:ascii="Times New Roman" w:hAnsi="Times New Roman"/>
          <w:b w:val="0"/>
          <w:i w:val="0"/>
          <w:caps w:val="0"/>
          <w:sz w:val="28"/>
        </w:rPr>
        <w:t>endpoint</w:t>
      </w:r>
      <w:r>
        <w:rPr>
          <w:rFonts w:ascii="Times New Roman" w:hAnsi="Times New Roman"/>
          <w:b w:val="0"/>
          <w:i w:val="0"/>
          <w:caps w:val="0"/>
          <w:sz w:val="28"/>
        </w:rPr>
        <w:t>-ов</w:t>
      </w:r>
      <w:r>
        <w:rPr>
          <w:rFonts w:ascii="Times New Roman" w:hAnsi="Times New Roman"/>
          <w:b w:val="0"/>
          <w:i w:val="0"/>
          <w:caps w:val="0"/>
          <w:sz w:val="22"/>
          <w:vertAlign w:val="superscript"/>
        </w:rPr>
        <w:t>[6]</w:t>
      </w:r>
      <w:r>
        <w:rPr>
          <w:rFonts w:ascii="Times New Roman" w:hAnsi="Times New Roman"/>
          <w:b w:val="0"/>
          <w:i w:val="0"/>
          <w:caps w:val="0"/>
          <w:sz w:val="28"/>
        </w:rPr>
        <w:t>, через который новые клиентские слои смогут работать с теми же доменными сущностями.</w:t>
      </w:r>
    </w:p>
    <w:p w14:paraId="1A010000">
      <w:pPr>
        <w:spacing w:after="0" w:before="120"/>
        <w:ind w:firstLine="0" w:left="0"/>
        <w:jc w:val="both"/>
      </w:pPr>
      <w:r>
        <w:rPr>
          <w:rFonts w:ascii="Times New Roman" w:hAnsi="Times New Roman"/>
          <w:b w:val="0"/>
          <w:i w:val="1"/>
          <w:caps w:val="0"/>
          <w:sz w:val="24"/>
        </w:rPr>
        <w:t>Таблица 2.2 — Проектируемый API-контур для следующих клиентских слоёв</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1B010000">
            <w:pPr>
              <w:ind w:firstLine="0" w:left="0"/>
              <w:jc w:val="center"/>
            </w:pPr>
            <w:r>
              <w:rPr>
                <w:rFonts w:ascii="Times New Roman" w:hAnsi="Times New Roman"/>
                <w:b w:val="1"/>
                <w:i w:val="0"/>
                <w:caps w:val="0"/>
                <w:sz w:val="24"/>
              </w:rPr>
              <w:t>Группа запросов</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1C010000">
            <w:pPr>
              <w:ind w:firstLine="0" w:left="0"/>
              <w:jc w:val="center"/>
            </w:pPr>
            <w:r>
              <w:rPr>
                <w:rFonts w:ascii="Times New Roman" w:hAnsi="Times New Roman"/>
                <w:b w:val="1"/>
                <w:i w:val="0"/>
                <w:caps w:val="0"/>
                <w:sz w:val="24"/>
              </w:rPr>
              <w:t>Примеры проектируемых endpoint-ов</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1D010000">
            <w:pPr>
              <w:ind w:firstLine="0" w:left="0"/>
              <w:jc w:val="center"/>
            </w:pPr>
            <w:r>
              <w:rPr>
                <w:rFonts w:ascii="Times New Roman" w:hAnsi="Times New Roman"/>
                <w:b w:val="1"/>
                <w:i w:val="0"/>
                <w:caps w:val="0"/>
                <w:sz w:val="24"/>
              </w:rPr>
              <w:t>Назначение</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1E010000">
            <w:pPr>
              <w:ind w:firstLine="0" w:left="0"/>
              <w:jc w:val="center"/>
            </w:pPr>
            <w:r>
              <w:rPr>
                <w:rFonts w:ascii="Times New Roman" w:hAnsi="Times New Roman"/>
                <w:b w:val="0"/>
                <w:i w:val="0"/>
                <w:caps w:val="0"/>
                <w:sz w:val="24"/>
              </w:rPr>
              <w:t>Профиль</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1F010000">
            <w:pPr>
              <w:ind w:firstLine="0" w:left="0"/>
              <w:jc w:val="both"/>
            </w:pPr>
            <w:r>
              <w:rPr>
                <w:rFonts w:ascii="Times New Roman" w:hAnsi="Times New Roman"/>
                <w:b w:val="0"/>
                <w:i w:val="0"/>
                <w:caps w:val="0"/>
                <w:sz w:val="24"/>
              </w:rPr>
              <w:t>GET /me; PATCH /me</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0010000">
            <w:pPr>
              <w:ind w:firstLine="0" w:left="0"/>
              <w:jc w:val="both"/>
            </w:pPr>
            <w:r>
              <w:rPr>
                <w:rFonts w:ascii="Times New Roman" w:hAnsi="Times New Roman"/>
                <w:b w:val="0"/>
                <w:i w:val="0"/>
                <w:caps w:val="0"/>
                <w:sz w:val="24"/>
              </w:rPr>
              <w:t>Получение и изменение пользовательской карточки в будущих графических клиентах</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1010000">
            <w:pPr>
              <w:ind w:firstLine="0" w:left="0"/>
              <w:jc w:val="center"/>
            </w:pPr>
            <w:r>
              <w:rPr>
                <w:rFonts w:ascii="Times New Roman" w:hAnsi="Times New Roman"/>
                <w:b w:val="0"/>
                <w:i w:val="0"/>
                <w:caps w:val="0"/>
                <w:sz w:val="24"/>
              </w:rPr>
              <w:t>Контакты</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2010000">
            <w:pPr>
              <w:ind w:firstLine="0" w:left="0"/>
              <w:jc w:val="both"/>
            </w:pPr>
            <w:r>
              <w:rPr>
                <w:rFonts w:ascii="Times New Roman" w:hAnsi="Times New Roman"/>
                <w:b w:val="0"/>
                <w:i w:val="0"/>
                <w:caps w:val="0"/>
                <w:sz w:val="24"/>
              </w:rPr>
              <w:t>GET /contacts; POST /contacts/accept</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3010000">
            <w:pPr>
              <w:ind w:firstLine="0" w:left="0"/>
              <w:jc w:val="both"/>
            </w:pPr>
            <w:r>
              <w:rPr>
                <w:rFonts w:ascii="Times New Roman" w:hAnsi="Times New Roman"/>
                <w:b w:val="0"/>
                <w:i w:val="0"/>
                <w:caps w:val="0"/>
                <w:sz w:val="24"/>
              </w:rPr>
              <w:t>Чтение списка связей и подтверждение контактного сценария</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4010000">
            <w:pPr>
              <w:ind w:firstLine="0" w:left="0"/>
              <w:jc w:val="center"/>
            </w:pPr>
            <w:r>
              <w:rPr>
                <w:rFonts w:ascii="Times New Roman" w:hAnsi="Times New Roman"/>
                <w:b w:val="0"/>
                <w:i w:val="0"/>
                <w:caps w:val="0"/>
                <w:sz w:val="24"/>
              </w:rPr>
              <w:t>Категории и виш-листы</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5010000">
            <w:pPr>
              <w:ind w:firstLine="0" w:left="0"/>
              <w:jc w:val="both"/>
            </w:pPr>
            <w:r>
              <w:rPr>
                <w:rFonts w:ascii="Times New Roman" w:hAnsi="Times New Roman"/>
                <w:b w:val="0"/>
                <w:i w:val="0"/>
                <w:caps w:val="0"/>
                <w:sz w:val="24"/>
              </w:rPr>
              <w:t>GET /categories; GET /wishlists; POST /wishlists</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6010000">
            <w:pPr>
              <w:ind w:firstLine="0" w:left="0"/>
              <w:jc w:val="both"/>
            </w:pPr>
            <w:r>
              <w:rPr>
                <w:rFonts w:ascii="Times New Roman" w:hAnsi="Times New Roman"/>
                <w:b w:val="0"/>
                <w:i w:val="0"/>
                <w:caps w:val="0"/>
                <w:sz w:val="24"/>
              </w:rPr>
              <w:t>Работа со смысловыми категориями и списками желаемого вне Telegram-диалога</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7010000">
            <w:pPr>
              <w:ind w:firstLine="0" w:left="0"/>
              <w:jc w:val="center"/>
            </w:pPr>
            <w:r>
              <w:rPr>
                <w:rFonts w:ascii="Times New Roman" w:hAnsi="Times New Roman"/>
                <w:b w:val="0"/>
                <w:i w:val="0"/>
                <w:caps w:val="0"/>
                <w:sz w:val="24"/>
              </w:rPr>
              <w:t>Рекомендации</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8010000">
            <w:pPr>
              <w:ind w:firstLine="0" w:left="0"/>
              <w:jc w:val="both"/>
            </w:pPr>
            <w:r>
              <w:rPr>
                <w:rFonts w:ascii="Times New Roman" w:hAnsi="Times New Roman"/>
                <w:b w:val="0"/>
                <w:i w:val="0"/>
                <w:caps w:val="0"/>
                <w:sz w:val="24"/>
              </w:rPr>
              <w:t>POST /recommendations/generate</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9010000">
            <w:pPr>
              <w:ind w:firstLine="0" w:left="0"/>
              <w:jc w:val="both"/>
            </w:pPr>
            <w:r>
              <w:rPr>
                <w:rFonts w:ascii="Times New Roman" w:hAnsi="Times New Roman"/>
                <w:b w:val="0"/>
                <w:i w:val="0"/>
                <w:caps w:val="0"/>
                <w:sz w:val="24"/>
              </w:rPr>
              <w:t>Генерация набора идей подарков по структурированному контексту</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A010000">
            <w:pPr>
              <w:ind w:firstLine="0" w:left="0"/>
              <w:jc w:val="center"/>
            </w:pPr>
            <w:r>
              <w:rPr>
                <w:rFonts w:ascii="Times New Roman" w:hAnsi="Times New Roman"/>
                <w:b w:val="0"/>
                <w:i w:val="0"/>
                <w:caps w:val="0"/>
                <w:sz w:val="24"/>
              </w:rPr>
              <w:t>Напоминания</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B010000">
            <w:pPr>
              <w:ind w:firstLine="0" w:left="0"/>
              <w:jc w:val="both"/>
            </w:pPr>
            <w:r>
              <w:rPr>
                <w:rFonts w:ascii="Times New Roman" w:hAnsi="Times New Roman"/>
                <w:b w:val="0"/>
                <w:i w:val="0"/>
                <w:caps w:val="0"/>
                <w:sz w:val="24"/>
              </w:rPr>
              <w:t>POST /reminders; GET /reminders/log</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2C010000">
            <w:pPr>
              <w:ind w:firstLine="0" w:left="0"/>
              <w:jc w:val="both"/>
            </w:pPr>
            <w:r>
              <w:rPr>
                <w:rFonts w:ascii="Times New Roman" w:hAnsi="Times New Roman"/>
                <w:b w:val="0"/>
                <w:i w:val="0"/>
                <w:caps w:val="0"/>
                <w:sz w:val="24"/>
              </w:rPr>
              <w:t>Постановка уведомлений и чтение истории их исполнения</w:t>
            </w:r>
          </w:p>
        </w:tc>
      </w:tr>
    </w:tbl>
    <w:p w14:paraId="2D010000"/>
    <w:p w14:paraId="2E010000">
      <w:pPr>
        <w:spacing w:line="360" w:lineRule="auto"/>
        <w:ind w:firstLine="709" w:left="0"/>
        <w:jc w:val="both"/>
      </w:pPr>
      <w:r>
        <w:rPr>
          <w:rFonts w:ascii="Times New Roman" w:hAnsi="Times New Roman"/>
          <w:b w:val="0"/>
          <w:i w:val="0"/>
          <w:caps w:val="0"/>
          <w:sz w:val="28"/>
        </w:rPr>
        <w:t xml:space="preserve">Тем самым таблица 2.2 не описывает уже завершённый внешний </w:t>
      </w:r>
      <w:r>
        <w:rPr>
          <w:rFonts w:ascii="Times New Roman" w:hAnsi="Times New Roman"/>
          <w:b w:val="0"/>
          <w:i w:val="0"/>
          <w:caps w:val="0"/>
          <w:sz w:val="28"/>
        </w:rPr>
        <w:t>REST API</w:t>
      </w:r>
      <w:r>
        <w:rPr>
          <w:rFonts w:ascii="Times New Roman" w:hAnsi="Times New Roman"/>
          <w:b w:val="0"/>
          <w:i w:val="0"/>
          <w:caps w:val="0"/>
          <w:sz w:val="22"/>
          <w:vertAlign w:val="superscript"/>
        </w:rPr>
        <w:t>[13]</w:t>
      </w:r>
      <w:r>
        <w:rPr>
          <w:rFonts w:ascii="Times New Roman" w:hAnsi="Times New Roman"/>
          <w:b w:val="0"/>
          <w:i w:val="0"/>
          <w:caps w:val="0"/>
          <w:sz w:val="28"/>
        </w:rPr>
        <w:t>, а фиксирует целевой интерфейс взаимодействия, который должен быть выделен по мере перехода от бот-центричной архитектуры к более универсальной платформе. Такое разграничение важно для академической добросовестности: текущая реализация остаётся монолитной, а API-контур описывается как результат проектирования и направление следующего этапа развития.</w:t>
      </w:r>
    </w:p>
    <w:p w14:paraId="2F010000">
      <w:bookmarkStart w:id="21" w:name="__RefHeading___883"/>
      <w:bookmarkEnd w:id="21"/>
      <w:pPr>
        <w:pStyle w:val="Style_8"/>
      </w:pPr>
      <w:r>
        <w:t>2.3 Проектирование структуры базы данных и моделей хранения анкет, предпочтений пользователей, виш-листов и истории напоминаний</w:t>
      </w:r>
    </w:p>
    <w:p w14:paraId="30010000">
      <w:pPr>
        <w:spacing w:line="360" w:lineRule="auto"/>
        <w:ind w:firstLine="709" w:left="0"/>
        <w:jc w:val="both"/>
      </w:pPr>
      <w:r>
        <w:rPr>
          <w:rFonts w:ascii="Times New Roman" w:hAnsi="Times New Roman"/>
          <w:b w:val="0"/>
          <w:i w:val="0"/>
          <w:caps w:val="0"/>
          <w:sz w:val="28"/>
        </w:rPr>
        <w:t>Структура базы данных является фундаментом серверной части BirthSync, поскольку именно она определяет, насколько целостно и воспроизводимо может поддерживаться пользовательский сценарий. Текущая реализация Telegram-бота уже содержит таблицы users, user_cards, contacts, wishlists и user_categories</w:t>
      </w:r>
      <w:r>
        <w:rPr>
          <w:rFonts w:ascii="Times New Roman" w:hAnsi="Times New Roman"/>
          <w:b w:val="0"/>
          <w:i w:val="0"/>
          <w:caps w:val="0"/>
          <w:sz w:val="28"/>
        </w:rPr>
        <w:t xml:space="preserve"> .</w:t>
      </w:r>
      <w:r>
        <w:rPr>
          <w:rFonts w:ascii="Times New Roman" w:hAnsi="Times New Roman"/>
          <w:b w:val="0"/>
          <w:i w:val="0"/>
          <w:caps w:val="0"/>
          <w:sz w:val="22"/>
          <w:vertAlign w:val="superscript"/>
        </w:rPr>
        <w:t>[18]</w:t>
      </w:r>
      <w:r>
        <w:rPr>
          <w:rFonts w:ascii="Times New Roman" w:hAnsi="Times New Roman"/>
          <w:b w:val="0"/>
          <w:i w:val="0"/>
          <w:caps w:val="0"/>
          <w:sz w:val="28"/>
        </w:rPr>
        <w:t xml:space="preserve"> Эти сущности подтверждают, что в системе разведены технический пользователь, его персональная карточка, подтверждённые связи с другими людьми, категории интересов и списки желаемого.</w:t>
      </w:r>
    </w:p>
    <w:p w14:paraId="31010000">
      <w:pPr>
        <w:spacing w:line="360" w:lineRule="auto"/>
        <w:ind w:firstLine="709" w:left="0"/>
        <w:jc w:val="both"/>
      </w:pPr>
      <w:r>
        <w:rPr>
          <w:rFonts w:ascii="Times New Roman" w:hAnsi="Times New Roman"/>
          <w:b w:val="0"/>
          <w:i w:val="0"/>
          <w:caps w:val="0"/>
          <w:sz w:val="28"/>
        </w:rPr>
        <w:t>С точки зрения проектирования важно отметить, что существующая схема уже работоспособна, однако для дальнейшего роста требует развития. Во-первых, значимые события и напоминания целесообразно вынести в отдельные сущности, а не хранить их только как частные атрибуты внутри карточек. Во-вторых, элементы виш-листа желательно постепенно нормализовать, чтобы рекомендации, статусы выбора и аналитика могли обрабатываться не только как свободный текст, но и как структурированные объекты. В-третьих, генеративные рекомендации необходимо связывать с фактом их создания, версией модели и контекстом вызова.</w:t>
      </w:r>
    </w:p>
    <w:p w14:paraId="32010000">
      <w:pPr>
        <w:spacing w:line="360" w:lineRule="auto"/>
        <w:ind w:firstLine="709" w:left="0"/>
        <w:jc w:val="both"/>
      </w:pPr>
      <w:r>
        <w:rPr>
          <w:rFonts w:ascii="Times New Roman" w:hAnsi="Times New Roman"/>
          <w:b w:val="0"/>
          <w:i w:val="0"/>
          <w:caps w:val="0"/>
          <w:sz w:val="28"/>
        </w:rPr>
        <w:t>Поэтому во второй главе рационально описывать базу данных в двух измерениях. Первое измерение - это фактически существующая структура, поддерживающая текущий Telegram-бот. Второе - проектируемая расширенная модель, необходимая для реализации надёжных напоминаний, истории рекомендаций и будущих графических клиентов.</w:t>
      </w:r>
    </w:p>
    <w:p w14:paraId="33010000">
      <w:pPr>
        <w:spacing w:line="360" w:lineRule="auto"/>
        <w:ind w:firstLine="709" w:left="0"/>
        <w:jc w:val="both"/>
      </w:pPr>
      <w:r>
        <w:drawing>
          <wp:inline>
            <wp:extent cx="4873507" cy="6998797"/>
            <wp:effectExtent b="0" l="0" r="0" t="0"/>
            <wp:docPr hidden="false" id="10" name="Picture 10"/>
            <a:graphic>
              <a:graphicData uri="http://schemas.openxmlformats.org/drawingml/2006/picture">
                <pic:pic>
                  <pic:nvPicPr>
                    <pic:cNvPr hidden="false" id="11" name="Picture 11"/>
                    <pic:cNvPicPr preferRelativeResize="true"/>
                  </pic:nvPicPr>
                  <pic:blipFill>
                    <a:blip r:embed="rId6"/>
                    <a:stretch/>
                  </pic:blipFill>
                  <pic:spPr>
                    <a:xfrm flipH="false" flipV="false" rot="0">
                      <a:ext cx="4873507" cy="6998797"/>
                    </a:xfrm>
                    <a:prstGeom prst="rect"/>
                  </pic:spPr>
                </pic:pic>
              </a:graphicData>
            </a:graphic>
          </wp:inline>
        </w:drawing>
      </w:r>
    </w:p>
    <w:p w14:paraId="34010000">
      <w:pPr>
        <w:spacing w:after="120"/>
        <w:ind w:firstLine="0" w:left="0"/>
        <w:jc w:val="center"/>
      </w:pPr>
      <w:r>
        <w:rPr>
          <w:rFonts w:ascii="Times New Roman" w:hAnsi="Times New Roman"/>
          <w:b w:val="1"/>
          <w:i w:val="0"/>
          <w:caps w:val="0"/>
          <w:sz w:val="24"/>
        </w:rPr>
        <w:t>Рисунок 2.5 — ER-диаграмма текущей и расширяемой предметной модели BirthSync</w:t>
      </w:r>
    </w:p>
    <w:p w14:paraId="35010000">
      <w:pPr>
        <w:spacing w:line="360" w:lineRule="auto"/>
        <w:ind w:firstLine="709" w:left="0"/>
        <w:jc w:val="both"/>
      </w:pPr>
      <w:r>
        <w:t>На рисунке 2.5 представлена структура сущностей базы данных системы BirthSync. На рисунке отдельно выделены реализованные таблицы, обеспечивающие текущую работу Telegram-бота, а также проектируемые сущности, рассматриваемые как направление дальнейшего развития серверной части системы.</w:t>
      </w:r>
    </w:p>
    <w:p w14:paraId="36010000">
      <w:pPr>
        <w:spacing w:after="0" w:before="120"/>
        <w:ind w:firstLine="0" w:left="0"/>
        <w:jc w:val="both"/>
      </w:pPr>
      <w:r>
        <w:rPr>
          <w:rFonts w:ascii="Times New Roman" w:hAnsi="Times New Roman"/>
          <w:b w:val="0"/>
          <w:i w:val="1"/>
          <w:caps w:val="0"/>
          <w:sz w:val="24"/>
        </w:rPr>
        <w:t>Таблица 2.3 — Статус основных сущностей предметной модели</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37010000">
            <w:pPr>
              <w:ind w:firstLine="0" w:left="0"/>
              <w:jc w:val="center"/>
            </w:pPr>
            <w:r>
              <w:rPr>
                <w:rFonts w:ascii="Times New Roman" w:hAnsi="Times New Roman"/>
                <w:b w:val="1"/>
                <w:i w:val="0"/>
                <w:caps w:val="0"/>
                <w:sz w:val="24"/>
              </w:rPr>
              <w:t>Сущность</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38010000">
            <w:pPr>
              <w:ind w:firstLine="0" w:left="0"/>
              <w:jc w:val="center"/>
            </w:pPr>
            <w:r>
              <w:rPr>
                <w:rFonts w:ascii="Times New Roman" w:hAnsi="Times New Roman"/>
                <w:b w:val="1"/>
                <w:i w:val="0"/>
                <w:caps w:val="0"/>
                <w:sz w:val="24"/>
              </w:rPr>
              <w:t>Статус в проекте</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39010000">
            <w:pPr>
              <w:ind w:firstLine="0" w:left="0"/>
              <w:jc w:val="center"/>
            </w:pPr>
            <w:r>
              <w:rPr>
                <w:rFonts w:ascii="Times New Roman" w:hAnsi="Times New Roman"/>
                <w:b w:val="1"/>
                <w:i w:val="0"/>
                <w:caps w:val="0"/>
                <w:sz w:val="24"/>
              </w:rPr>
              <w:t>Назначение</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3A010000">
            <w:pPr>
              <w:ind w:firstLine="0" w:left="0"/>
              <w:jc w:val="center"/>
            </w:pPr>
            <w:r>
              <w:rPr>
                <w:rFonts w:ascii="Times New Roman" w:hAnsi="Times New Roman"/>
                <w:b w:val="0"/>
                <w:i w:val="0"/>
                <w:caps w:val="0"/>
                <w:sz w:val="24"/>
              </w:rPr>
              <w:t>User / UserCard</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3B010000">
            <w:pPr>
              <w:ind w:firstLine="0" w:left="0"/>
              <w:jc w:val="both"/>
            </w:pPr>
            <w:r>
              <w:rPr>
                <w:rFonts w:ascii="Times New Roman" w:hAnsi="Times New Roman"/>
                <w:b w:val="0"/>
                <w:i w:val="0"/>
                <w:caps w:val="0"/>
                <w:sz w:val="24"/>
              </w:rPr>
              <w:t>Реализовано</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3C010000">
            <w:pPr>
              <w:ind w:firstLine="0" w:left="0"/>
              <w:jc w:val="both"/>
            </w:pPr>
            <w:r>
              <w:rPr>
                <w:rFonts w:ascii="Times New Roman" w:hAnsi="Times New Roman"/>
                <w:b w:val="0"/>
                <w:i w:val="0"/>
                <w:caps w:val="0"/>
                <w:sz w:val="24"/>
              </w:rPr>
              <w:t>Техническая и персональная модель пользователя Telegram</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3D010000">
            <w:pPr>
              <w:ind w:firstLine="0" w:left="0"/>
              <w:jc w:val="center"/>
            </w:pPr>
            <w:r>
              <w:rPr>
                <w:rFonts w:ascii="Times New Roman" w:hAnsi="Times New Roman"/>
                <w:b w:val="0"/>
                <w:i w:val="0"/>
                <w:caps w:val="0"/>
                <w:sz w:val="24"/>
              </w:rPr>
              <w:t>Contact</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3E010000">
            <w:pPr>
              <w:ind w:firstLine="0" w:left="0"/>
              <w:jc w:val="both"/>
            </w:pPr>
            <w:r>
              <w:rPr>
                <w:rFonts w:ascii="Times New Roman" w:hAnsi="Times New Roman"/>
                <w:b w:val="0"/>
                <w:i w:val="0"/>
                <w:caps w:val="0"/>
                <w:sz w:val="24"/>
              </w:rPr>
              <w:t>Реализовано</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3F010000">
            <w:pPr>
              <w:ind w:firstLine="0" w:left="0"/>
              <w:jc w:val="both"/>
            </w:pPr>
            <w:r>
              <w:rPr>
                <w:rFonts w:ascii="Times New Roman" w:hAnsi="Times New Roman"/>
                <w:b w:val="0"/>
                <w:i w:val="0"/>
                <w:caps w:val="0"/>
                <w:sz w:val="24"/>
              </w:rPr>
              <w:t>Подтверждённая двусторонняя связь между пользователями</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0010000">
            <w:pPr>
              <w:ind w:firstLine="0" w:left="0"/>
              <w:jc w:val="center"/>
            </w:pPr>
            <w:r>
              <w:rPr>
                <w:rFonts w:ascii="Times New Roman" w:hAnsi="Times New Roman"/>
                <w:b w:val="0"/>
                <w:i w:val="0"/>
                <w:caps w:val="0"/>
                <w:sz w:val="24"/>
              </w:rPr>
              <w:t>Category</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1010000">
            <w:pPr>
              <w:ind w:firstLine="0" w:left="0"/>
              <w:jc w:val="both"/>
            </w:pPr>
            <w:r>
              <w:rPr>
                <w:rFonts w:ascii="Times New Roman" w:hAnsi="Times New Roman"/>
                <w:b w:val="0"/>
                <w:i w:val="0"/>
                <w:caps w:val="0"/>
                <w:sz w:val="24"/>
              </w:rPr>
              <w:t>Реализовано</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2010000">
            <w:pPr>
              <w:ind w:firstLine="0" w:left="0"/>
              <w:jc w:val="both"/>
            </w:pPr>
            <w:r>
              <w:rPr>
                <w:rFonts w:ascii="Times New Roman" w:hAnsi="Times New Roman"/>
                <w:b w:val="0"/>
                <w:i w:val="0"/>
                <w:caps w:val="0"/>
                <w:sz w:val="24"/>
              </w:rPr>
              <w:t>Пользовательская классификация интересов и типов желаемого</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3010000">
            <w:pPr>
              <w:ind w:firstLine="0" w:left="0"/>
              <w:jc w:val="center"/>
            </w:pPr>
            <w:r>
              <w:rPr>
                <w:rFonts w:ascii="Times New Roman" w:hAnsi="Times New Roman"/>
                <w:b w:val="0"/>
                <w:i w:val="0"/>
                <w:caps w:val="0"/>
                <w:sz w:val="24"/>
              </w:rPr>
              <w:t>Wishlist</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4010000">
            <w:pPr>
              <w:ind w:firstLine="0" w:left="0"/>
              <w:jc w:val="both"/>
            </w:pPr>
            <w:r>
              <w:rPr>
                <w:rFonts w:ascii="Times New Roman" w:hAnsi="Times New Roman"/>
                <w:b w:val="0"/>
                <w:i w:val="0"/>
                <w:caps w:val="0"/>
                <w:sz w:val="24"/>
              </w:rPr>
              <w:t>Реализовано</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5010000">
            <w:pPr>
              <w:ind w:firstLine="0" w:left="0"/>
              <w:jc w:val="both"/>
            </w:pPr>
            <w:r>
              <w:rPr>
                <w:rFonts w:ascii="Times New Roman" w:hAnsi="Times New Roman"/>
                <w:b w:val="0"/>
                <w:i w:val="0"/>
                <w:caps w:val="0"/>
                <w:sz w:val="24"/>
              </w:rPr>
              <w:t>Основной продуктовый объект, связанный с конкретным человеком</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6010000">
            <w:pPr>
              <w:ind w:firstLine="0" w:left="0"/>
              <w:jc w:val="center"/>
            </w:pPr>
            <w:r>
              <w:rPr>
                <w:rFonts w:ascii="Times New Roman" w:hAnsi="Times New Roman"/>
                <w:b w:val="0"/>
                <w:i w:val="0"/>
                <w:caps w:val="0"/>
                <w:sz w:val="24"/>
              </w:rPr>
              <w:t>Event</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7010000">
            <w:pPr>
              <w:ind w:firstLine="0" w:left="0"/>
              <w:jc w:val="both"/>
            </w:pPr>
            <w:r>
              <w:rPr>
                <w:rFonts w:ascii="Times New Roman" w:hAnsi="Times New Roman"/>
                <w:b w:val="0"/>
                <w:i w:val="0"/>
                <w:caps w:val="0"/>
                <w:sz w:val="24"/>
              </w:rPr>
              <w:t>Проектируется</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8010000">
            <w:pPr>
              <w:ind w:firstLine="0" w:left="0"/>
              <w:jc w:val="both"/>
            </w:pPr>
            <w:r>
              <w:rPr>
                <w:rFonts w:ascii="Times New Roman" w:hAnsi="Times New Roman"/>
                <w:b w:val="0"/>
                <w:i w:val="0"/>
                <w:caps w:val="0"/>
                <w:sz w:val="24"/>
              </w:rPr>
              <w:t>Явное хранение значимых дат и поводов</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9010000">
            <w:pPr>
              <w:ind w:firstLine="0" w:left="0"/>
              <w:jc w:val="center"/>
            </w:pPr>
            <w:r>
              <w:rPr>
                <w:rFonts w:ascii="Times New Roman" w:hAnsi="Times New Roman"/>
                <w:b w:val="0"/>
                <w:i w:val="0"/>
                <w:caps w:val="0"/>
                <w:sz w:val="24"/>
              </w:rPr>
              <w:t>WishlistItem</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A010000">
            <w:pPr>
              <w:ind w:firstLine="0" w:left="0"/>
              <w:jc w:val="both"/>
            </w:pPr>
            <w:r>
              <w:rPr>
                <w:rFonts w:ascii="Times New Roman" w:hAnsi="Times New Roman"/>
                <w:b w:val="0"/>
                <w:i w:val="0"/>
                <w:caps w:val="0"/>
                <w:sz w:val="24"/>
              </w:rPr>
              <w:t>Проектируется</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B010000">
            <w:pPr>
              <w:ind w:firstLine="0" w:left="0"/>
              <w:jc w:val="both"/>
            </w:pPr>
            <w:r>
              <w:rPr>
                <w:rFonts w:ascii="Times New Roman" w:hAnsi="Times New Roman"/>
                <w:b w:val="0"/>
                <w:i w:val="0"/>
                <w:caps w:val="0"/>
                <w:sz w:val="24"/>
              </w:rPr>
              <w:t>Структурированные элементы списка желаемого</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C010000">
            <w:pPr>
              <w:ind w:firstLine="0" w:left="0"/>
              <w:jc w:val="center"/>
            </w:pPr>
            <w:r>
              <w:rPr>
                <w:rFonts w:ascii="Times New Roman" w:hAnsi="Times New Roman"/>
                <w:b w:val="0"/>
                <w:i w:val="0"/>
                <w:caps w:val="0"/>
                <w:sz w:val="24"/>
              </w:rPr>
              <w:t>RecommendationSession / RecommendationItem</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D010000">
            <w:pPr>
              <w:ind w:firstLine="0" w:left="0"/>
              <w:jc w:val="both"/>
            </w:pPr>
            <w:r>
              <w:rPr>
                <w:rFonts w:ascii="Times New Roman" w:hAnsi="Times New Roman"/>
                <w:b w:val="0"/>
                <w:i w:val="0"/>
                <w:caps w:val="0"/>
                <w:sz w:val="24"/>
              </w:rPr>
              <w:t>Проектируется</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E010000">
            <w:pPr>
              <w:ind w:firstLine="0" w:left="0"/>
              <w:jc w:val="both"/>
            </w:pPr>
            <w:r>
              <w:rPr>
                <w:rFonts w:ascii="Times New Roman" w:hAnsi="Times New Roman"/>
                <w:b w:val="0"/>
                <w:i w:val="0"/>
                <w:caps w:val="0"/>
                <w:sz w:val="24"/>
              </w:rPr>
              <w:t>История генерации и отдельные рекомендованные идеи</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4F010000">
            <w:pPr>
              <w:ind w:firstLine="0" w:left="0"/>
              <w:jc w:val="center"/>
            </w:pPr>
            <w:r>
              <w:rPr>
                <w:rFonts w:ascii="Times New Roman" w:hAnsi="Times New Roman"/>
                <w:b w:val="0"/>
                <w:i w:val="0"/>
                <w:caps w:val="0"/>
                <w:sz w:val="24"/>
              </w:rPr>
              <w:t>ReminderJob / ReminderLog</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50010000">
            <w:pPr>
              <w:ind w:firstLine="0" w:left="0"/>
              <w:jc w:val="both"/>
            </w:pPr>
            <w:r>
              <w:rPr>
                <w:rFonts w:ascii="Times New Roman" w:hAnsi="Times New Roman"/>
                <w:b w:val="0"/>
                <w:i w:val="0"/>
                <w:caps w:val="0"/>
                <w:sz w:val="24"/>
              </w:rPr>
              <w:t>Проектируется</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51010000">
            <w:pPr>
              <w:ind w:firstLine="0" w:left="0"/>
              <w:jc w:val="both"/>
            </w:pPr>
            <w:r>
              <w:rPr>
                <w:rFonts w:ascii="Times New Roman" w:hAnsi="Times New Roman"/>
                <w:b w:val="0"/>
                <w:i w:val="0"/>
                <w:caps w:val="0"/>
                <w:sz w:val="24"/>
              </w:rPr>
              <w:t>Планирование уведомлений и журнал их исполнения</w:t>
            </w:r>
          </w:p>
        </w:tc>
      </w:tr>
    </w:tbl>
    <w:p w14:paraId="52010000">
      <w:pPr>
        <w:spacing w:line="360" w:lineRule="auto"/>
        <w:ind w:firstLine="709" w:left="0"/>
        <w:jc w:val="both"/>
      </w:pPr>
      <w:r>
        <w:rPr>
          <w:rFonts w:ascii="Times New Roman" w:hAnsi="Times New Roman"/>
          <w:b w:val="0"/>
          <w:i w:val="0"/>
          <w:caps w:val="0"/>
          <w:sz w:val="28"/>
        </w:rPr>
        <w:t xml:space="preserve">Предлагаемая схема развития базы данных позволяет сохранить преемственность с текущим ботом и одновременно подготовить систему к следующему этапу. Такой подход предпочтительнее полной перестройки схемы с нуля, поскольку он даёт возможность постепенно выводить монолитную </w:t>
      </w:r>
      <w:r>
        <w:rPr>
          <w:rFonts w:ascii="Times New Roman" w:hAnsi="Times New Roman"/>
          <w:b w:val="0"/>
          <w:i w:val="0"/>
          <w:caps w:val="0"/>
          <w:sz w:val="28"/>
        </w:rPr>
        <w:t>MVP</w:t>
      </w:r>
      <w:r>
        <w:rPr>
          <w:rFonts w:ascii="Times New Roman" w:hAnsi="Times New Roman"/>
          <w:b w:val="0"/>
          <w:i w:val="0"/>
          <w:caps w:val="0"/>
          <w:sz w:val="22"/>
          <w:vertAlign w:val="superscript"/>
        </w:rPr>
        <w:t>[4]</w:t>
      </w:r>
      <w:r>
        <w:rPr>
          <w:rFonts w:ascii="Times New Roman" w:hAnsi="Times New Roman"/>
          <w:b w:val="0"/>
          <w:i w:val="0"/>
          <w:caps w:val="0"/>
          <w:sz w:val="28"/>
        </w:rPr>
        <w:t xml:space="preserve"> модель в более зрелое состояние без разрушения уже работающих пользовательских сценариев.</w:t>
      </w:r>
    </w:p>
    <w:p w14:paraId="53010000">
      <w:bookmarkStart w:id="22" w:name="__RefHeading___884"/>
      <w:bookmarkEnd w:id="22"/>
      <w:pPr>
        <w:pStyle w:val="Style_8"/>
      </w:pPr>
      <w:r>
        <w:t>2.4 Обоснование выбора технологий разработки</w:t>
      </w:r>
    </w:p>
    <w:p w14:paraId="54010000">
      <w:pPr>
        <w:spacing w:line="360" w:lineRule="auto"/>
        <w:ind w:firstLine="709" w:left="0"/>
        <w:jc w:val="both"/>
      </w:pPr>
      <w:r>
        <w:rPr>
          <w:rFonts w:ascii="Times New Roman" w:hAnsi="Times New Roman"/>
          <w:b w:val="0"/>
          <w:i w:val="0"/>
          <w:caps w:val="0"/>
          <w:sz w:val="28"/>
        </w:rPr>
        <w:t>Выбор технологического стека для серверной части BirthSync должен объясняться не абстрактной популярностью инструментов, а их соответствием реальным сценариям проекта. Текущий Telegram-бот обрабатывает команды, хранит данные в PostgreSQL, использует Redis для краткоживущих состояний и обращается к GigaChat API для генерации идей подарков</w:t>
      </w:r>
      <w:r>
        <w:rPr>
          <w:rFonts w:ascii="Times New Roman" w:hAnsi="Times New Roman"/>
          <w:b w:val="0"/>
          <w:i w:val="0"/>
          <w:caps w:val="0"/>
          <w:sz w:val="28"/>
        </w:rPr>
        <w:t>.</w:t>
      </w:r>
      <w:r>
        <w:rPr>
          <w:rFonts w:ascii="Times New Roman" w:hAnsi="Times New Roman"/>
          <w:b w:val="0"/>
          <w:i w:val="0"/>
          <w:caps w:val="0"/>
          <w:sz w:val="22"/>
          <w:vertAlign w:val="superscript"/>
        </w:rPr>
        <w:t>[18]</w:t>
      </w:r>
      <w:r>
        <w:rPr>
          <w:rFonts w:ascii="Times New Roman" w:hAnsi="Times New Roman"/>
          <w:b w:val="0"/>
          <w:i w:val="0"/>
          <w:caps w:val="0"/>
          <w:sz w:val="28"/>
        </w:rPr>
        <w:t xml:space="preserve"> Следовательно, в основе обоснования следует исходить именно из этой фактической конфигурации.</w:t>
      </w:r>
    </w:p>
    <w:p w14:paraId="55010000">
      <w:pPr>
        <w:spacing w:line="360" w:lineRule="auto"/>
        <w:ind w:firstLine="709" w:left="0"/>
        <w:jc w:val="both"/>
      </w:pPr>
      <w:r>
        <w:rPr>
          <w:rFonts w:ascii="Times New Roman" w:hAnsi="Times New Roman"/>
          <w:b w:val="0"/>
          <w:i w:val="0"/>
          <w:caps w:val="0"/>
          <w:sz w:val="28"/>
        </w:rPr>
        <w:t xml:space="preserve">В качестве основного языка реализации используется </w:t>
      </w:r>
      <w:r>
        <w:rPr>
          <w:rFonts w:ascii="Times New Roman" w:hAnsi="Times New Roman"/>
          <w:b w:val="0"/>
          <w:i w:val="0"/>
          <w:caps w:val="0"/>
          <w:sz w:val="28"/>
        </w:rPr>
        <w:t>Python 3.12</w:t>
      </w:r>
      <w:r>
        <w:rPr>
          <w:rFonts w:ascii="Times New Roman" w:hAnsi="Times New Roman"/>
          <w:b w:val="0"/>
          <w:i w:val="0"/>
          <w:caps w:val="0"/>
          <w:sz w:val="22"/>
          <w:vertAlign w:val="superscript"/>
        </w:rPr>
        <w:t>[7]</w:t>
      </w:r>
      <w:r>
        <w:rPr>
          <w:rFonts w:ascii="Times New Roman" w:hAnsi="Times New Roman"/>
          <w:b w:val="0"/>
          <w:i w:val="0"/>
          <w:caps w:val="0"/>
          <w:sz w:val="28"/>
        </w:rPr>
        <w:t>. Для проекта это решение оправдано сочетанием зрелой экосистемы, доступности библиотек для Telegram, удобства быстрой итерационной разработки и хорошей сочетаемости с библиотеками для внешних генеративных сервисов. Для текущего монолита это особенно важно, так как один язык покрывает обработку Telegram-обновлений, доступ к данным, работу с кэшем и интеграцию с AI-модулем.</w:t>
      </w:r>
    </w:p>
    <w:p w14:paraId="56010000">
      <w:pPr>
        <w:spacing w:line="360" w:lineRule="auto"/>
        <w:ind w:firstLine="709" w:left="0"/>
        <w:jc w:val="both"/>
      </w:pPr>
      <w:r>
        <w:rPr>
          <w:rFonts w:ascii="Times New Roman" w:hAnsi="Times New Roman"/>
          <w:b w:val="0"/>
          <w:i w:val="0"/>
          <w:caps w:val="0"/>
          <w:sz w:val="28"/>
        </w:rPr>
        <w:t>Фреймворк aiogram 3</w:t>
      </w:r>
      <w:r>
        <w:rPr>
          <w:rFonts w:ascii="Times New Roman" w:hAnsi="Times New Roman"/>
          <w:b w:val="0"/>
          <w:i w:val="0"/>
          <w:caps w:val="0"/>
          <w:sz w:val="28"/>
        </w:rPr>
        <w:t xml:space="preserve"> выбран как основа Telegram-бота благодаря поддержке асинхронной обработки обновлений, развитой системе роутинга и удобной работе с командами, сообщениями, состояниями и inline-кнопками. Для текущей реализации это не вспомогательный инструмент, а центральный транспортный уровень приложения.</w:t>
      </w:r>
      <w:r>
        <w:rPr>
          <w:rFonts w:ascii="Times New Roman" w:hAnsi="Times New Roman"/>
          <w:b w:val="0"/>
          <w:i w:val="0"/>
          <w:caps w:val="0"/>
          <w:sz w:val="22"/>
          <w:vertAlign w:val="superscript"/>
        </w:rPr>
        <w:t>[11]</w:t>
      </w:r>
    </w:p>
    <w:p w14:paraId="57010000">
      <w:pPr>
        <w:spacing w:line="360" w:lineRule="auto"/>
        <w:ind w:firstLine="709" w:left="0"/>
        <w:jc w:val="both"/>
      </w:pPr>
      <w:r>
        <w:rPr>
          <w:rFonts w:ascii="Times New Roman" w:hAnsi="Times New Roman"/>
          <w:b w:val="0"/>
          <w:i w:val="0"/>
          <w:caps w:val="0"/>
          <w:sz w:val="28"/>
        </w:rPr>
        <w:t xml:space="preserve">В качестве основной реляционной базы данных используется </w:t>
      </w:r>
      <w:r>
        <w:rPr>
          <w:rFonts w:ascii="Times New Roman" w:hAnsi="Times New Roman"/>
          <w:b w:val="0"/>
          <w:i w:val="0"/>
          <w:caps w:val="0"/>
          <w:sz w:val="28"/>
        </w:rPr>
        <w:t>PostgreSQL</w:t>
      </w:r>
      <w:r>
        <w:rPr>
          <w:rFonts w:ascii="Times New Roman" w:hAnsi="Times New Roman"/>
          <w:b w:val="0"/>
          <w:i w:val="0"/>
          <w:caps w:val="0"/>
          <w:sz w:val="22"/>
          <w:vertAlign w:val="superscript"/>
        </w:rPr>
        <w:t>[8]</w:t>
      </w:r>
      <w:r>
        <w:rPr>
          <w:rFonts w:ascii="Times New Roman" w:hAnsi="Times New Roman"/>
          <w:b w:val="0"/>
          <w:i w:val="0"/>
          <w:caps w:val="0"/>
          <w:sz w:val="28"/>
        </w:rPr>
        <w:t>, поскольку предметная область BirthSync требует хранения связанных сущностей и обеспечения транзакционной согласованности. Контакты, категории, профили и виш-листы должны сохраняться так, чтобы обновление одной сущности не приводило к разрушению связанных с ней записей.</w:t>
      </w:r>
    </w:p>
    <w:p w14:paraId="58010000">
      <w:pPr>
        <w:spacing w:line="360" w:lineRule="auto"/>
        <w:ind w:firstLine="709" w:left="0"/>
        <w:jc w:val="both"/>
      </w:pPr>
      <w:r>
        <w:rPr>
          <w:rFonts w:ascii="Times New Roman" w:hAnsi="Times New Roman"/>
          <w:b w:val="0"/>
          <w:i w:val="0"/>
          <w:caps w:val="0"/>
          <w:sz w:val="28"/>
        </w:rPr>
        <w:t>Redis</w:t>
      </w:r>
      <w:r>
        <w:rPr>
          <w:rFonts w:ascii="Times New Roman" w:hAnsi="Times New Roman"/>
          <w:b w:val="0"/>
          <w:i w:val="0"/>
          <w:caps w:val="0"/>
          <w:sz w:val="22"/>
          <w:vertAlign w:val="superscript"/>
        </w:rPr>
        <w:t>[9]</w:t>
      </w:r>
      <w:r>
        <w:rPr>
          <w:rFonts w:ascii="Times New Roman" w:hAnsi="Times New Roman"/>
          <w:b w:val="0"/>
          <w:i w:val="0"/>
          <w:caps w:val="0"/>
          <w:sz w:val="28"/>
        </w:rPr>
        <w:t xml:space="preserve"> используется как хранилище краткоживущих состояний и кэша. В контексте Telegram-бота он особенно важен: многошаговые сценарии ввода, </w:t>
      </w:r>
      <w:r>
        <w:rPr>
          <w:rFonts w:ascii="Times New Roman" w:hAnsi="Times New Roman"/>
          <w:b w:val="0"/>
          <w:i w:val="0"/>
          <w:caps w:val="0"/>
          <w:sz w:val="28"/>
        </w:rPr>
        <w:t>callback</w:t>
      </w:r>
      <w:r>
        <w:rPr>
          <w:rFonts w:ascii="Times New Roman" w:hAnsi="Times New Roman"/>
          <w:b w:val="0"/>
          <w:i w:val="0"/>
          <w:caps w:val="0"/>
          <w:sz w:val="22"/>
          <w:vertAlign w:val="superscript"/>
        </w:rPr>
        <w:t>[14]</w:t>
      </w:r>
      <w:r>
        <w:rPr>
          <w:rFonts w:ascii="Times New Roman" w:hAnsi="Times New Roman"/>
          <w:b w:val="0"/>
          <w:i w:val="0"/>
          <w:caps w:val="0"/>
          <w:sz w:val="28"/>
        </w:rPr>
        <w:t>-контексты, ограничения частоты и переходы по навигационным состояниям плохо ложатся на реляционную модель как постоянные бизнес-данные. Поэтому Redis в проекте играет роль технического слоя сопровождения диалога.</w:t>
      </w:r>
    </w:p>
    <w:p w14:paraId="59010000">
      <w:pPr>
        <w:spacing w:line="360" w:lineRule="auto"/>
        <w:ind w:firstLine="709" w:left="0"/>
        <w:jc w:val="both"/>
      </w:pPr>
      <w:r>
        <w:rPr>
          <w:rFonts w:ascii="Times New Roman" w:hAnsi="Times New Roman"/>
          <w:b w:val="0"/>
          <w:i w:val="0"/>
          <w:caps w:val="0"/>
          <w:sz w:val="28"/>
        </w:rPr>
        <w:t>FastAPI</w:t>
      </w:r>
      <w:r>
        <w:rPr>
          <w:rFonts w:ascii="Times New Roman" w:hAnsi="Times New Roman"/>
          <w:b w:val="0"/>
          <w:i w:val="0"/>
          <w:caps w:val="0"/>
          <w:sz w:val="22"/>
          <w:vertAlign w:val="superscript"/>
        </w:rPr>
        <w:t>[13]</w:t>
      </w:r>
      <w:r>
        <w:rPr>
          <w:rFonts w:ascii="Times New Roman" w:hAnsi="Times New Roman"/>
          <w:b w:val="0"/>
          <w:i w:val="0"/>
          <w:caps w:val="0"/>
          <w:sz w:val="28"/>
        </w:rPr>
        <w:t xml:space="preserve"> в текущей реализации может рассматриваться как рациональная база для следующего этапа развития. Даже если внешний </w:t>
      </w:r>
      <w:r>
        <w:rPr>
          <w:rFonts w:ascii="Times New Roman" w:hAnsi="Times New Roman"/>
          <w:b w:val="0"/>
          <w:i w:val="0"/>
          <w:caps w:val="0"/>
          <w:sz w:val="28"/>
        </w:rPr>
        <w:t>REST API</w:t>
      </w:r>
      <w:r>
        <w:rPr>
          <w:rFonts w:ascii="Times New Roman" w:hAnsi="Times New Roman"/>
          <w:b w:val="0"/>
          <w:i w:val="0"/>
          <w:caps w:val="0"/>
          <w:sz w:val="22"/>
          <w:vertAlign w:val="superscript"/>
        </w:rPr>
        <w:t>[13]</w:t>
      </w:r>
      <w:r>
        <w:rPr>
          <w:rFonts w:ascii="Times New Roman" w:hAnsi="Times New Roman"/>
          <w:b w:val="0"/>
          <w:i w:val="0"/>
          <w:caps w:val="0"/>
          <w:sz w:val="28"/>
        </w:rPr>
        <w:t xml:space="preserve"> ещё не стал главным транспортом системы, именно этот инструмент наиболее подходит для выделения проектируемого API-контура, который в будущем позволит подключить Telegram Mini App, MAX Mini App и веб-интерфейс без дублирования предметной логики.</w:t>
      </w:r>
    </w:p>
    <w:p w14:paraId="5A010000">
      <w:pPr>
        <w:spacing w:after="0" w:before="120"/>
        <w:ind w:firstLine="0" w:left="0"/>
        <w:jc w:val="both"/>
      </w:pPr>
      <w:r>
        <w:rPr>
          <w:rFonts w:ascii="Times New Roman" w:hAnsi="Times New Roman"/>
          <w:b w:val="0"/>
          <w:i w:val="1"/>
          <w:caps w:val="0"/>
          <w:sz w:val="24"/>
        </w:rPr>
        <w:t>Таблица 2.4 — Обоснование выбора технологий с учётом текущего и целевого состояния проекта</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5B010000">
            <w:pPr>
              <w:ind w:firstLine="0" w:left="0"/>
              <w:jc w:val="center"/>
            </w:pPr>
            <w:r>
              <w:rPr>
                <w:rFonts w:ascii="Times New Roman" w:hAnsi="Times New Roman"/>
                <w:b w:val="1"/>
                <w:i w:val="0"/>
                <w:caps w:val="0"/>
                <w:sz w:val="24"/>
              </w:rPr>
              <w:t>Технология</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5C010000">
            <w:pPr>
              <w:ind w:firstLine="0" w:left="0"/>
              <w:jc w:val="center"/>
            </w:pPr>
            <w:r>
              <w:rPr>
                <w:rFonts w:ascii="Times New Roman" w:hAnsi="Times New Roman"/>
                <w:b w:val="1"/>
                <w:i w:val="0"/>
                <w:caps w:val="0"/>
                <w:sz w:val="24"/>
              </w:rPr>
              <w:t>Роль в текущей системе</w:t>
            </w:r>
          </w:p>
        </w:tc>
        <w:tc>
          <w:tcPr>
            <w:tcW w:type="dxa" w:w="3230"/>
            <w:tcBorders>
              <w:top w:color="000000" w:sz="6" w:val="single"/>
              <w:left w:color="000000" w:sz="6" w:val="single"/>
              <w:bottom w:color="000000" w:sz="6" w:val="single"/>
              <w:right w:color="000000" w:sz="6" w:val="single"/>
            </w:tcBorders>
            <w:shd w:themeFill="background1" w:val="clear"/>
            <w:tcMar>
              <w:top w:type="dxa" w:w="70"/>
              <w:bottom w:type="dxa" w:w="70"/>
            </w:tcMar>
            <w:vAlign w:val="center"/>
          </w:tcPr>
          <w:p w14:paraId="5D010000">
            <w:pPr>
              <w:ind w:firstLine="0" w:left="0"/>
              <w:jc w:val="center"/>
            </w:pPr>
            <w:r>
              <w:rPr>
                <w:rFonts w:ascii="Times New Roman" w:hAnsi="Times New Roman"/>
                <w:b w:val="1"/>
                <w:i w:val="0"/>
                <w:caps w:val="0"/>
                <w:sz w:val="24"/>
              </w:rPr>
              <w:t>Роль в следующем этапе</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5E010000">
            <w:pPr>
              <w:ind w:firstLine="0" w:left="0"/>
              <w:jc w:val="center"/>
            </w:pPr>
            <w:r>
              <w:rPr>
                <w:rFonts w:ascii="Times New Roman" w:hAnsi="Times New Roman"/>
                <w:b w:val="0"/>
                <w:i w:val="0"/>
                <w:caps w:val="0"/>
                <w:sz w:val="24"/>
              </w:rPr>
              <w:t>Python 3.12</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5F010000">
            <w:pPr>
              <w:ind w:firstLine="0" w:left="0"/>
              <w:jc w:val="both"/>
            </w:pPr>
            <w:r>
              <w:rPr>
                <w:rFonts w:ascii="Times New Roman" w:hAnsi="Times New Roman"/>
                <w:b w:val="0"/>
                <w:i w:val="0"/>
                <w:caps w:val="0"/>
                <w:sz w:val="24"/>
              </w:rPr>
              <w:t>Основной язык монолитного backend-приложения</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0010000">
            <w:pPr>
              <w:ind w:firstLine="0" w:left="0"/>
              <w:jc w:val="both"/>
            </w:pPr>
            <w:r>
              <w:rPr>
                <w:rFonts w:ascii="Times New Roman" w:hAnsi="Times New Roman"/>
                <w:b w:val="0"/>
                <w:i w:val="0"/>
                <w:caps w:val="0"/>
                <w:sz w:val="24"/>
              </w:rPr>
              <w:t>Сохранение единого технологического фундамента при масштабировании</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1010000">
            <w:pPr>
              <w:ind w:firstLine="0" w:left="0"/>
              <w:jc w:val="center"/>
            </w:pPr>
            <w:r>
              <w:rPr>
                <w:rFonts w:ascii="Times New Roman" w:hAnsi="Times New Roman"/>
                <w:b w:val="0"/>
                <w:i w:val="0"/>
                <w:caps w:val="0"/>
                <w:sz w:val="24"/>
              </w:rPr>
              <w:t>aiogram 3</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2010000">
            <w:pPr>
              <w:ind w:firstLine="0" w:left="0"/>
              <w:jc w:val="both"/>
            </w:pPr>
            <w:r>
              <w:rPr>
                <w:rFonts w:ascii="Times New Roman" w:hAnsi="Times New Roman"/>
                <w:b w:val="0"/>
                <w:i w:val="0"/>
                <w:caps w:val="0"/>
                <w:sz w:val="24"/>
              </w:rPr>
              <w:t>Обработка Telegram-обновлений и сценариев бота</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3010000">
            <w:pPr>
              <w:ind w:firstLine="0" w:left="0"/>
              <w:jc w:val="both"/>
            </w:pPr>
            <w:r>
              <w:rPr>
                <w:rFonts w:ascii="Times New Roman" w:hAnsi="Times New Roman"/>
                <w:b w:val="0"/>
                <w:i w:val="0"/>
                <w:caps w:val="0"/>
                <w:sz w:val="24"/>
              </w:rPr>
              <w:t>Остаётся транспортным адаптером для Telegram-бота</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4010000">
            <w:pPr>
              <w:ind w:firstLine="0" w:left="0"/>
              <w:jc w:val="center"/>
            </w:pPr>
            <w:r>
              <w:rPr>
                <w:rFonts w:ascii="Times New Roman" w:hAnsi="Times New Roman"/>
                <w:b w:val="0"/>
                <w:i w:val="0"/>
                <w:caps w:val="0"/>
                <w:sz w:val="24"/>
              </w:rPr>
              <w:t>PostgreSQL</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5010000">
            <w:pPr>
              <w:ind w:firstLine="0" w:left="0"/>
              <w:jc w:val="both"/>
            </w:pPr>
            <w:r>
              <w:rPr>
                <w:rFonts w:ascii="Times New Roman" w:hAnsi="Times New Roman"/>
                <w:b w:val="0"/>
                <w:i w:val="0"/>
                <w:caps w:val="0"/>
                <w:sz w:val="24"/>
              </w:rPr>
              <w:t>Хранение постоянных бизнес-сущностей</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6010000">
            <w:pPr>
              <w:ind w:firstLine="0" w:left="0"/>
              <w:jc w:val="both"/>
            </w:pPr>
            <w:r>
              <w:rPr>
                <w:rFonts w:ascii="Times New Roman" w:hAnsi="Times New Roman"/>
                <w:b w:val="0"/>
                <w:i w:val="0"/>
                <w:caps w:val="0"/>
                <w:sz w:val="24"/>
              </w:rPr>
              <w:t>Основа расширенной доменной модели и аналитики</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7010000">
            <w:pPr>
              <w:ind w:firstLine="0" w:left="0"/>
              <w:jc w:val="center"/>
            </w:pPr>
            <w:r>
              <w:rPr>
                <w:rFonts w:ascii="Times New Roman" w:hAnsi="Times New Roman"/>
                <w:b w:val="0"/>
                <w:i w:val="0"/>
                <w:caps w:val="0"/>
                <w:sz w:val="24"/>
              </w:rPr>
              <w:t>Redis</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8010000">
            <w:pPr>
              <w:ind w:firstLine="0" w:left="0"/>
              <w:jc w:val="both"/>
            </w:pPr>
            <w:r>
              <w:rPr>
                <w:rFonts w:ascii="Times New Roman" w:hAnsi="Times New Roman"/>
                <w:b w:val="0"/>
                <w:i w:val="0"/>
                <w:caps w:val="0"/>
                <w:sz w:val="24"/>
              </w:rPr>
              <w:t>Сценарные состояния, кэш, временные контексты</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9010000">
            <w:pPr>
              <w:ind w:firstLine="0" w:left="0"/>
              <w:jc w:val="both"/>
            </w:pPr>
            <w:r>
              <w:rPr>
                <w:rFonts w:ascii="Times New Roman" w:hAnsi="Times New Roman"/>
                <w:b w:val="0"/>
                <w:i w:val="0"/>
                <w:caps w:val="0"/>
                <w:sz w:val="24"/>
              </w:rPr>
              <w:t>Кэширование, координация очередей и поддержка новых клиентов</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A010000">
            <w:pPr>
              <w:ind w:firstLine="0" w:left="0"/>
              <w:jc w:val="center"/>
            </w:pPr>
            <w:r>
              <w:rPr>
                <w:rFonts w:ascii="Times New Roman" w:hAnsi="Times New Roman"/>
                <w:b w:val="0"/>
                <w:i w:val="0"/>
                <w:caps w:val="0"/>
                <w:sz w:val="24"/>
              </w:rPr>
              <w:t>FastAPI</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B010000">
            <w:pPr>
              <w:ind w:firstLine="0" w:left="0"/>
              <w:jc w:val="both"/>
            </w:pPr>
            <w:r>
              <w:rPr>
                <w:rFonts w:ascii="Times New Roman" w:hAnsi="Times New Roman"/>
                <w:b w:val="0"/>
                <w:i w:val="0"/>
                <w:caps w:val="0"/>
                <w:sz w:val="24"/>
              </w:rPr>
              <w:t>Проектируемый внутренний и внешний API-контур</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C010000">
            <w:pPr>
              <w:ind w:firstLine="0" w:left="0"/>
              <w:jc w:val="both"/>
            </w:pPr>
            <w:r>
              <w:rPr>
                <w:rFonts w:ascii="Times New Roman" w:hAnsi="Times New Roman"/>
                <w:b w:val="0"/>
                <w:i w:val="0"/>
                <w:caps w:val="0"/>
                <w:sz w:val="24"/>
              </w:rPr>
              <w:t>Выделенный серверный интерфейс для Mini App и веб-клиентов</w:t>
            </w:r>
          </w:p>
        </w:tc>
      </w:tr>
      <w:tr>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D010000">
            <w:pPr>
              <w:ind w:firstLine="0" w:left="0"/>
              <w:jc w:val="center"/>
            </w:pPr>
            <w:r>
              <w:rPr>
                <w:rFonts w:ascii="Times New Roman" w:hAnsi="Times New Roman"/>
                <w:b w:val="0"/>
                <w:i w:val="0"/>
                <w:caps w:val="0"/>
                <w:sz w:val="24"/>
              </w:rPr>
              <w:t>GigaChat API</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E010000">
            <w:pPr>
              <w:ind w:firstLine="0" w:left="0"/>
              <w:jc w:val="both"/>
            </w:pPr>
            <w:r>
              <w:rPr>
                <w:rFonts w:ascii="Times New Roman" w:hAnsi="Times New Roman"/>
                <w:b w:val="0"/>
                <w:i w:val="0"/>
                <w:caps w:val="0"/>
                <w:sz w:val="24"/>
              </w:rPr>
              <w:t>Генерация идей подарков</w:t>
            </w:r>
          </w:p>
        </w:tc>
        <w:tc>
          <w:tcPr>
            <w:tcW w:type="dxa" w:w="3230"/>
            <w:tcBorders>
              <w:top w:color="000000" w:sz="6" w:val="single"/>
              <w:left w:color="000000" w:sz="6" w:val="single"/>
              <w:bottom w:color="000000" w:sz="6" w:val="single"/>
              <w:right w:color="000000" w:sz="6" w:val="single"/>
            </w:tcBorders>
            <w:tcMar>
              <w:top w:type="dxa" w:w="70"/>
              <w:bottom w:type="dxa" w:w="70"/>
            </w:tcMar>
            <w:vAlign w:val="center"/>
          </w:tcPr>
          <w:p w14:paraId="6F010000">
            <w:pPr>
              <w:ind w:firstLine="0" w:left="0"/>
              <w:jc w:val="both"/>
            </w:pPr>
            <w:r>
              <w:rPr>
                <w:rFonts w:ascii="Times New Roman" w:hAnsi="Times New Roman"/>
                <w:b w:val="0"/>
                <w:i w:val="0"/>
                <w:caps w:val="0"/>
                <w:sz w:val="24"/>
              </w:rPr>
              <w:t>Развитие рекомендательного слоя и персонализации</w:t>
            </w:r>
          </w:p>
        </w:tc>
      </w:tr>
    </w:tbl>
    <w:p w14:paraId="70010000">
      <w:bookmarkStart w:id="23" w:name="__RefHeading___885"/>
      <w:bookmarkEnd w:id="23"/>
      <w:pPr>
        <w:pStyle w:val="Style_8"/>
      </w:pPr>
      <w:r>
        <w:t>2.5 Реализация механизмов интеграции компонентов, кэширования, фоновых задач и автоматической отправки уведомлений</w:t>
      </w:r>
    </w:p>
    <w:p w14:paraId="71010000">
      <w:pPr>
        <w:spacing w:line="360" w:lineRule="auto"/>
        <w:ind w:firstLine="709" w:left="0"/>
        <w:jc w:val="both"/>
      </w:pPr>
      <w:r>
        <w:rPr>
          <w:rFonts w:ascii="Times New Roman" w:hAnsi="Times New Roman"/>
          <w:b w:val="0"/>
          <w:i w:val="0"/>
          <w:caps w:val="0"/>
          <w:sz w:val="28"/>
        </w:rPr>
        <w:t>В монолитной реализации BirthSync интеграция компонентов осуществляется не через сетевое взаимодействие между сервисами, а внутри одного серверного приложения. Это означает, что Telegram-обработчик, модуль работы с базой данных, модуль состояний и модуль генерации рекомендаций связаны через внутренние вызовы функций и модулей. Такой подход прост в сопровождении на раннем этапе, но требует строгой внутренней дисциплины: если границы между подсистемами не определены, монолит быстро становится трудно расширяемым.</w:t>
      </w:r>
    </w:p>
    <w:p w14:paraId="72010000">
      <w:pPr>
        <w:spacing w:line="360" w:lineRule="auto"/>
        <w:ind w:firstLine="709" w:left="0"/>
        <w:jc w:val="both"/>
      </w:pPr>
      <w:r>
        <w:rPr>
          <w:rFonts w:ascii="Times New Roman" w:hAnsi="Times New Roman"/>
          <w:b w:val="0"/>
          <w:i w:val="0"/>
          <w:caps w:val="0"/>
          <w:sz w:val="28"/>
        </w:rPr>
        <w:t>Поэтому для текущего проекта особенно важно придерживаться принципа логической изоляции компонентов даже внутри одного процесса. Telegram-обработчик должен отвечать только за приём и первичную интерпретацию события. Модуль профиля - за работу с пользовательской карточкой. Модуль контактов - за подтверждаемые связи. Модуль виш-листов - за сохранение и изменение списков. Модуль рекомендаций - за подготовку контекста и обращение к GigaChat API. Подобная внутренняя модульность делает монолит управляемым и подготавливает его к возможному дальнейшему сервисному разделению.</w:t>
      </w:r>
    </w:p>
    <w:p w14:paraId="73010000">
      <w:pPr>
        <w:spacing w:line="360" w:lineRule="auto"/>
        <w:ind w:firstLine="709" w:left="0"/>
        <w:jc w:val="both"/>
      </w:pPr>
      <w:r>
        <w:rPr>
          <w:rFonts w:ascii="Times New Roman" w:hAnsi="Times New Roman"/>
          <w:b w:val="0"/>
          <w:i w:val="0"/>
          <w:caps w:val="0"/>
          <w:sz w:val="28"/>
        </w:rPr>
        <w:t>Кэширование в Redis следует использовать избирательно. Наиболее естественные кандидаты для кэша в текущем боте - промежуточные шаги сценариев, страничная навигация, временные параметры форм, служебные идентификаторы и краткоживущие ограничения на частоту обращений. Хранить в Redis единственную копию ключевых доменных сущностей нецелесообразно. В этом отношении текущая архитектура уже задаёт правильное разграничение: PostgreSQL выступает источником истины для предметных данных, а Redis - технической памятью сценария.</w:t>
      </w:r>
    </w:p>
    <w:p w14:paraId="74010000">
      <w:pPr>
        <w:spacing w:line="360" w:lineRule="auto"/>
        <w:ind w:firstLine="709" w:left="0"/>
        <w:jc w:val="both"/>
      </w:pPr>
      <w:r>
        <w:rPr>
          <w:rFonts w:ascii="Times New Roman" w:hAnsi="Times New Roman"/>
          <w:b w:val="0"/>
          <w:i w:val="0"/>
          <w:caps w:val="0"/>
          <w:sz w:val="28"/>
        </w:rPr>
        <w:t>Работа генеративного модуля также должна описываться как часть монолитного серверного процесса. Пользователь запускает подбор подарков из контекста выбранного виш-листа; далее серверный модуль извлекает имя, дату рождения, категории и иные параметры; формирует запрос; обращается к GigaChat API</w:t>
      </w:r>
      <w:r>
        <w:rPr>
          <w:rFonts w:ascii="Times New Roman" w:hAnsi="Times New Roman"/>
          <w:b w:val="0"/>
          <w:i w:val="0"/>
          <w:caps w:val="0"/>
          <w:sz w:val="22"/>
          <w:vertAlign w:val="superscript"/>
        </w:rPr>
        <w:t>[12]</w:t>
      </w:r>
      <w:r>
        <w:rPr>
          <w:rFonts w:ascii="Times New Roman" w:hAnsi="Times New Roman"/>
          <w:b w:val="0"/>
          <w:i w:val="0"/>
          <w:caps w:val="0"/>
          <w:sz w:val="28"/>
        </w:rPr>
        <w:t>;</w:t>
      </w:r>
      <w:r>
        <w:rPr>
          <w:rFonts w:ascii="Times New Roman" w:hAnsi="Times New Roman"/>
          <w:b w:val="0"/>
          <w:i w:val="0"/>
          <w:caps w:val="0"/>
          <w:sz w:val="28"/>
        </w:rPr>
        <w:t xml:space="preserve"> </w:t>
      </w:r>
      <w:r>
        <w:rPr>
          <w:rFonts w:ascii="Times New Roman" w:hAnsi="Times New Roman"/>
          <w:b w:val="0"/>
          <w:i w:val="0"/>
          <w:caps w:val="0"/>
          <w:sz w:val="28"/>
        </w:rPr>
        <w:tab/>
      </w:r>
      <w:r>
        <w:rPr>
          <w:rFonts w:ascii="Times New Roman" w:hAnsi="Times New Roman"/>
          <w:b w:val="0"/>
          <w:i w:val="0"/>
          <w:caps w:val="0"/>
          <w:sz w:val="28"/>
        </w:rPr>
        <w:t>получает результат и возвращает его пользователю. Таким образом, внешняя нейросетевая модель не заменяет серверную логику, а выступает вычислительным расширением прикладного модуля рекомендаций.</w:t>
      </w:r>
    </w:p>
    <w:p w14:paraId="75010000">
      <w:pPr>
        <w:spacing w:line="360" w:lineRule="auto"/>
        <w:ind w:firstLine="709" w:left="0"/>
        <w:jc w:val="right"/>
      </w:pPr>
      <w:r>
        <w:drawing>
          <wp:inline>
            <wp:extent cx="6152515" cy="3159707"/>
            <wp:effectExtent b="0" l="0" r="0" t="0"/>
            <wp:docPr hidden="false" id="12" name="Picture 12"/>
            <a:graphic>
              <a:graphicData uri="http://schemas.openxmlformats.org/drawingml/2006/picture">
                <pic:pic>
                  <pic:nvPicPr>
                    <pic:cNvPr hidden="false" id="13" name="Picture 13"/>
                    <pic:cNvPicPr preferRelativeResize="true"/>
                  </pic:nvPicPr>
                  <pic:blipFill>
                    <a:blip r:embed="rId7"/>
                    <a:stretch/>
                  </pic:blipFill>
                  <pic:spPr>
                    <a:xfrm flipH="false" flipV="false" rot="0">
                      <a:ext cx="6152515" cy="3159707"/>
                    </a:xfrm>
                    <a:prstGeom prst="rect"/>
                  </pic:spPr>
                </pic:pic>
              </a:graphicData>
            </a:graphic>
          </wp:inline>
        </w:drawing>
      </w:r>
    </w:p>
    <w:p w14:paraId="76010000">
      <w:pPr>
        <w:spacing w:after="120"/>
        <w:ind w:firstLine="0" w:left="0"/>
        <w:jc w:val="center"/>
      </w:pPr>
      <w:r>
        <w:rPr>
          <w:rFonts w:ascii="Times New Roman" w:hAnsi="Times New Roman"/>
          <w:b w:val="1"/>
          <w:i w:val="0"/>
          <w:caps w:val="0"/>
          <w:sz w:val="24"/>
        </w:rPr>
        <w:t>Рисунок 2.6 — диаграмма последовательности генерации рекомендаций подарков</w:t>
      </w:r>
    </w:p>
    <w:p w14:paraId="77010000">
      <w:pPr>
        <w:spacing w:line="360" w:lineRule="auto"/>
        <w:ind w:firstLine="709" w:left="0"/>
        <w:jc w:val="both"/>
      </w:pPr>
      <w:r>
        <w:t>На рисунке 2.6 представлена последовательность формирования рекомендаций с использованием GigaChat API. Диаграмма показывает, что перед обращением к внешней генеративной модели внутри серверного приложения выполняются загрузка пользовательских данных, получение контекста из Redis и подготовка запроса на генерацию. Тем самым отражается роль генеративного компонента как внешнего инструмента, вызываемого в рамках внутренней логики монолитного приложения.</w:t>
      </w:r>
    </w:p>
    <w:p w14:paraId="78010000">
      <w:pPr>
        <w:spacing w:line="360" w:lineRule="auto"/>
        <w:ind w:firstLine="709" w:left="0"/>
        <w:jc w:val="both"/>
      </w:pPr>
      <w:r>
        <w:rPr>
          <w:rFonts w:ascii="Times New Roman" w:hAnsi="Times New Roman"/>
          <w:b w:val="0"/>
          <w:i w:val="0"/>
          <w:caps w:val="0"/>
          <w:sz w:val="28"/>
        </w:rPr>
        <w:t>Что касается напоминаний, то текущий Telegram-бот уже концептуально ориентирован на работу с событиями и уведомлениями, однако выделенная серверная подсистема напоминаний ещё должна быть усилена при дальнейшем развитии. Для зрелой архитектуры необходимо проектировать раздельные сущности постановки напоминания и фиксации результата отправки. На текущем этапе эти механизмы могут быть реализованы упрощённо, но во второй главе важно показать именно целевую траекторию развития без искажения факта, что весь контур пока находится внутри монолита.</w:t>
      </w:r>
    </w:p>
    <w:p w14:paraId="79010000">
      <w:pPr>
        <w:spacing w:line="360" w:lineRule="auto"/>
        <w:ind w:firstLine="709" w:left="0"/>
        <w:jc w:val="right"/>
      </w:pPr>
      <w:r>
        <w:drawing>
          <wp:inline>
            <wp:extent cx="6152515" cy="3660842"/>
            <wp:effectExtent b="0" l="0" r="0" t="0"/>
            <wp:docPr hidden="false" id="14" name="Picture 14"/>
            <a:graphic>
              <a:graphicData uri="http://schemas.openxmlformats.org/drawingml/2006/picture">
                <pic:pic>
                  <pic:nvPicPr>
                    <pic:cNvPr hidden="false" id="15" name="Picture 15"/>
                    <pic:cNvPicPr preferRelativeResize="true"/>
                  </pic:nvPicPr>
                  <pic:blipFill>
                    <a:blip r:embed="rId8"/>
                    <a:stretch/>
                  </pic:blipFill>
                  <pic:spPr>
                    <a:xfrm flipH="false" flipV="false" rot="0">
                      <a:ext cx="6152515" cy="3660842"/>
                    </a:xfrm>
                    <a:prstGeom prst="rect"/>
                  </pic:spPr>
                </pic:pic>
              </a:graphicData>
            </a:graphic>
          </wp:inline>
        </w:drawing>
      </w:r>
    </w:p>
    <w:p w14:paraId="7A010000">
      <w:pPr>
        <w:spacing w:after="120"/>
        <w:ind w:firstLine="0" w:left="0"/>
        <w:jc w:val="center"/>
      </w:pPr>
      <w:r>
        <w:rPr>
          <w:rFonts w:ascii="Times New Roman" w:hAnsi="Times New Roman"/>
          <w:b w:val="1"/>
          <w:i w:val="0"/>
          <w:caps w:val="0"/>
          <w:sz w:val="24"/>
        </w:rPr>
        <w:t>Рисунок</w:t>
      </w:r>
      <w:r>
        <w:rPr>
          <w:rFonts w:ascii="Times New Roman" w:hAnsi="Times New Roman"/>
          <w:b w:val="1"/>
          <w:i w:val="0"/>
          <w:caps w:val="0"/>
          <w:sz w:val="24"/>
        </w:rPr>
        <w:t xml:space="preserve"> 2.7 — схема эволюции подсистемы уведомлений</w:t>
      </w:r>
    </w:p>
    <w:p w14:paraId="7B010000">
      <w:pPr>
        <w:spacing w:line="360" w:lineRule="auto"/>
        <w:ind w:firstLine="709" w:left="0"/>
        <w:jc w:val="both"/>
      </w:pPr>
      <w:r>
        <w:rPr>
          <w:rFonts w:ascii="Times New Roman" w:hAnsi="Times New Roman"/>
          <w:b w:val="0"/>
          <w:i w:val="0"/>
          <w:caps w:val="0"/>
          <w:sz w:val="28"/>
        </w:rPr>
        <w:t>Таким образом, механизмы интеграции компонентов в текущем BirthSync соответствуют монолитной модульной архитектуре. Их сильная сторона состоит в простоте развёртывания и быстрой проверке продуктовых гипотез. Их ограничение состоит в том, что дальнейшее масштабирование потребует более явного API-контура, выделения фоновых процессов и усиления наблюдаемости. Однако именно модульная организация текущего монолита делает такой переход реалистичным без переписывания всей системы с нуля.</w:t>
      </w:r>
    </w:p>
    <w:p w14:paraId="7C010000">
      <w:r>
        <w:br w:type="page"/>
      </w:r>
    </w:p>
    <w:p w14:paraId="7D010000">
      <w:bookmarkStart w:id="24" w:name="__RefHeading___886"/>
      <w:bookmarkEnd w:id="24"/>
      <w:pPr>
        <w:pStyle w:val="Style_6"/>
        <w:ind/>
        <w:jc w:val="both"/>
      </w:pPr>
      <w:r>
        <w:t>3 ОПИСАНИЕ ПОЛУЧЕННЫХ РЕЗУЛЬТАТОВ И ПЕРСПЕКТИВ РАЗВИТИЯ СЕРВЕРНОЙ ЧАСТИ РАЗРАБАТЫВАЕМОГО СЕРВИСА, ВНЕДРЕНИЕ И ОЦЕНКА ЭФФЕКТИВНОСТИ ПРОЕКТА</w:t>
      </w:r>
    </w:p>
    <w:p w14:paraId="7E010000">
      <w:pPr>
        <w:spacing w:line="360" w:lineRule="auto"/>
        <w:ind w:firstLine="709" w:left="0"/>
        <w:jc w:val="both"/>
      </w:pPr>
      <w:r>
        <w:t xml:space="preserve">Практическая реализация серверной части BirthSync в формате Telegram-бота показала, что выбранные во второй главе архитектурные и технологические решения являются работоспособными и могут использоваться в качестве основы для дальнейшего развития сервиса. На текущем этапе система поддерживает регистрацию пользователя, хранение профиля, создание и подтверждение контактов, ведение категорий и виш-листов, а также генерацию идей подарков на основе </w:t>
      </w:r>
      <w:r>
        <w:tab/>
      </w:r>
      <w:r>
        <w:t>накопленных данных.</w:t>
      </w:r>
    </w:p>
    <w:p w14:paraId="7F010000">
      <w:pPr>
        <w:spacing w:line="360" w:lineRule="auto"/>
        <w:ind w:firstLine="709" w:left="0"/>
        <w:jc w:val="both"/>
      </w:pPr>
      <w:r>
        <w:t>Результаты разработки позволяют оценить не только корректность отдельных модулей, но и общее состояние серверной архитектуры. Реализованный backend уже обеспечивает выполнение ключевых пользовательских сценариев, однако в процессе практической проверки были выявлены ограничения, связанные с монолитной структурой приложения, хранением части состояний во временном кэше и необходимостью дальнейшего развития серверного интерфейса для подключения новых клиентских решений.</w:t>
      </w:r>
    </w:p>
    <w:p w14:paraId="80010000">
      <w:bookmarkStart w:id="25" w:name="__RefHeading___887"/>
      <w:bookmarkEnd w:id="25"/>
      <w:pPr>
        <w:pStyle w:val="Style_8"/>
      </w:pPr>
      <w:r>
        <w:t>3.1 Сценарии тестирования серверных компонентов</w:t>
      </w:r>
    </w:p>
    <w:p w14:paraId="81010000">
      <w:pPr>
        <w:spacing w:line="360" w:lineRule="auto"/>
        <w:ind w:firstLine="709" w:left="0"/>
        <w:jc w:val="both"/>
      </w:pPr>
      <w:r>
        <w:rPr>
          <w:rFonts w:ascii="Times New Roman" w:hAnsi="Times New Roman"/>
          <w:sz w:val="28"/>
        </w:rPr>
        <w:t>Тестирование серверной части BirthSync должно рассматриваться как проверка не только отдельных функций, но и целостности ключевых пользовательских сценариев. Такой подход особенно важен для текущей реализации на базе Telegram-бота, где интерфейсное взаимодействие тесно связано с состояниями диалога, а значит дефект может проявляться не в отдельной операции чтения или записи, а в нарушении последовательности переходов между шагами сценария. Поэтому в качестве основного принципа тестирования была принята сценарная модель, при которой каждый тест соотносится с завершённым пользовательским действием: регистрацией, просмотром профиля, добавлением контакта, созданием категории, формированием виш-листа, запуском генерации подарков и возвратом из многошаговой формы.</w:t>
      </w:r>
    </w:p>
    <w:p w14:paraId="82010000">
      <w:pPr>
        <w:spacing w:line="360" w:lineRule="auto"/>
        <w:ind w:firstLine="709" w:left="0"/>
        <w:jc w:val="both"/>
      </w:pPr>
      <w:r>
        <w:rPr>
          <w:rFonts w:ascii="Times New Roman" w:hAnsi="Times New Roman"/>
          <w:sz w:val="28"/>
        </w:rPr>
        <w:t>При определении тестовых сценариев учитывались особенности текущего монолитного backend-приложения. Во-первых, необходимо было проверить корректность взаимодействия между Telegram-обработчиками, прикладной логикой и уровнем хранения данных. Во-вторых, особое внимание требовалось уделить Redis как хранилищу краткоживущих состояний, поскольку значительная часть пользовательского пути реализована через временный контекст. В-третьих, обязательной являлась проверка интеграции с PostgreSQL и внешним генеративным сервисом, так как именно они обеспечивают сохранность данных и формирование рекомендательного результата.</w:t>
      </w:r>
    </w:p>
    <w:p w14:paraId="83010000">
      <w:pPr>
        <w:spacing w:line="360" w:lineRule="auto"/>
        <w:ind w:firstLine="709" w:left="0"/>
        <w:jc w:val="both"/>
      </w:pPr>
      <w:r>
        <w:rPr>
          <w:rFonts w:ascii="Times New Roman" w:hAnsi="Times New Roman"/>
          <w:sz w:val="28"/>
        </w:rPr>
        <w:t>С практической точки зрения тестирование серверной части было целесообразно разделить на четыре группы: модульное тестирование отдельных серверных функций; интеграционное тестирование взаимодействия модулей и хранилищ; сценарное тестирование пользовательских путей; а также нагрузочно-оценочное тестирование, позволяющее оценить устойчивость Telegram-бота при последовательной работе нескольких пользователей. Такой набор не требует промышленного стенда, но позволяет получить достаточно полное представление о текущем уровне зрелости backend части.</w:t>
      </w:r>
    </w:p>
    <w:p w14:paraId="84010000">
      <w:pPr>
        <w:spacing w:after="0" w:before="120"/>
        <w:ind w:firstLine="0" w:left="0"/>
        <w:jc w:val="both"/>
      </w:pPr>
      <w:r>
        <w:rPr>
          <w:rFonts w:ascii="Times New Roman" w:hAnsi="Times New Roman"/>
          <w:i w:val="1"/>
          <w:sz w:val="24"/>
        </w:rPr>
        <w:t>Таблица 3.1 — Группы тестирования серверной части BirthSync</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85010000">
            <w:pPr>
              <w:ind w:firstLine="0" w:left="0"/>
              <w:jc w:val="center"/>
            </w:pPr>
            <w:r>
              <w:rPr>
                <w:rFonts w:ascii="Times New Roman" w:hAnsi="Times New Roman"/>
                <w:b w:val="1"/>
                <w:sz w:val="24"/>
              </w:rPr>
              <w:t>Группа тестов</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86010000">
            <w:pPr>
              <w:ind w:firstLine="0" w:left="0"/>
              <w:jc w:val="center"/>
            </w:pPr>
            <w:r>
              <w:rPr>
                <w:rFonts w:ascii="Times New Roman" w:hAnsi="Times New Roman"/>
                <w:b w:val="1"/>
                <w:sz w:val="24"/>
              </w:rPr>
              <w:t>Проверяемые компоненты</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87010000">
            <w:pPr>
              <w:ind w:firstLine="0" w:left="0"/>
              <w:jc w:val="center"/>
            </w:pPr>
            <w:r>
              <w:rPr>
                <w:rFonts w:ascii="Times New Roman" w:hAnsi="Times New Roman"/>
                <w:b w:val="1"/>
                <w:sz w:val="24"/>
              </w:rPr>
              <w:t>Основная цель</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8010000">
            <w:pPr>
              <w:ind w:firstLine="0" w:left="0"/>
              <w:jc w:val="center"/>
            </w:pPr>
            <w:r>
              <w:rPr>
                <w:rFonts w:ascii="Times New Roman" w:hAnsi="Times New Roman"/>
                <w:sz w:val="24"/>
              </w:rPr>
              <w:t>Модульные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9010000">
            <w:pPr>
              <w:ind w:firstLine="0" w:left="0"/>
              <w:jc w:val="both"/>
            </w:pPr>
            <w:r>
              <w:rPr>
                <w:rFonts w:ascii="Times New Roman" w:hAnsi="Times New Roman"/>
                <w:sz w:val="24"/>
              </w:rPr>
              <w:t>Функции регистрации, проверки пользователя, логика работы с профилем, контактами и категориями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A010000">
            <w:pPr>
              <w:ind w:firstLine="0" w:left="0"/>
              <w:jc w:val="both"/>
            </w:pPr>
            <w:r>
              <w:rPr>
                <w:rFonts w:ascii="Times New Roman" w:hAnsi="Times New Roman"/>
                <w:sz w:val="24"/>
              </w:rPr>
              <w:t>Проверка корректности отдельных операций без полного пользовательского сценария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B010000">
            <w:pPr>
              <w:ind w:firstLine="0" w:left="0"/>
              <w:jc w:val="center"/>
            </w:pPr>
            <w:r>
              <w:rPr>
                <w:rFonts w:ascii="Times New Roman" w:hAnsi="Times New Roman"/>
                <w:sz w:val="24"/>
              </w:rPr>
              <w:t>Интеграционные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C010000">
            <w:pPr>
              <w:ind w:firstLine="0" w:left="0"/>
              <w:jc w:val="both"/>
            </w:pPr>
            <w:r>
              <w:rPr>
                <w:rFonts w:ascii="Times New Roman" w:hAnsi="Times New Roman"/>
                <w:sz w:val="24"/>
              </w:rPr>
              <w:t>Связка Telegram-обработчиков, PostgreSQL, Redis и внешних сервисов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D010000">
            <w:pPr>
              <w:ind w:firstLine="0" w:left="0"/>
              <w:jc w:val="both"/>
            </w:pPr>
            <w:r>
              <w:rPr>
                <w:rFonts w:ascii="Times New Roman" w:hAnsi="Times New Roman"/>
                <w:sz w:val="24"/>
              </w:rPr>
              <w:t>Проверка согласованности обмена данными между внутренними слоями системы</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E010000">
            <w:pPr>
              <w:ind w:firstLine="0" w:left="0"/>
              <w:jc w:val="center"/>
            </w:pPr>
            <w:r>
              <w:rPr>
                <w:rFonts w:ascii="Times New Roman" w:hAnsi="Times New Roman"/>
                <w:sz w:val="24"/>
              </w:rPr>
              <w:t>Сценарные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F010000">
            <w:pPr>
              <w:ind w:firstLine="0" w:left="0"/>
              <w:jc w:val="both"/>
            </w:pPr>
            <w:r>
              <w:rPr>
                <w:rFonts w:ascii="Times New Roman" w:hAnsi="Times New Roman"/>
                <w:sz w:val="24"/>
              </w:rPr>
              <w:t>Команды, кнопки, deep link, многошаговые формы, AI-подбор</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0010000">
            <w:pPr>
              <w:ind w:firstLine="0" w:left="0"/>
              <w:jc w:val="both"/>
            </w:pPr>
            <w:r>
              <w:rPr>
                <w:rFonts w:ascii="Times New Roman" w:hAnsi="Times New Roman"/>
                <w:sz w:val="24"/>
              </w:rPr>
              <w:t>Проверка реального пользовательского пути от входа до завершения действия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1010000">
            <w:pPr>
              <w:ind w:firstLine="0" w:left="0"/>
              <w:jc w:val="center"/>
            </w:pPr>
            <w:r>
              <w:rPr>
                <w:rFonts w:ascii="Times New Roman" w:hAnsi="Times New Roman"/>
                <w:sz w:val="24"/>
              </w:rPr>
              <w:t>Нагрузочно-оценочные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2010000">
            <w:pPr>
              <w:ind w:firstLine="0" w:left="0"/>
              <w:jc w:val="both"/>
            </w:pPr>
            <w:r>
              <w:rPr>
                <w:rFonts w:ascii="Times New Roman" w:hAnsi="Times New Roman"/>
                <w:sz w:val="24"/>
              </w:rPr>
              <w:t>Одновременные обращения, повторные callback-события, массовые переходы между экранами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3010000">
            <w:pPr>
              <w:ind w:firstLine="0" w:left="0"/>
              <w:jc w:val="both"/>
            </w:pPr>
            <w:r>
              <w:rPr>
                <w:rFonts w:ascii="Times New Roman" w:hAnsi="Times New Roman"/>
                <w:sz w:val="24"/>
              </w:rPr>
              <w:t>Оценка устойчивости монолитного приложения и обнаружение узких мест</w:t>
            </w:r>
          </w:p>
        </w:tc>
      </w:tr>
    </w:tbl>
    <w:p w14:paraId="94010000"/>
    <w:p w14:paraId="95010000">
      <w:pPr>
        <w:spacing w:line="360" w:lineRule="auto"/>
        <w:ind w:firstLine="709" w:left="0"/>
        <w:jc w:val="both"/>
      </w:pPr>
      <w:r>
        <w:rPr>
          <w:rFonts w:ascii="Times New Roman" w:hAnsi="Times New Roman"/>
          <w:sz w:val="28"/>
        </w:rPr>
        <w:t>Особое значение для рассматриваемого проекта имеет тестирование первого входа в систему. Команда /start открывает базовую воронку активации пользователя и инициирует создание технической записи в базе данных. Следовательно, для этого сценария необходимо было проверить несколько условий: регистрацию нового пользователя, повторный вход уже существующего пользователя, корректное отображение главного меню и отсутствие дублирующих записей в базе данных. Проверка данного сценария является базовой, поскольку все остальные функции продукта строятся поверх уже созданной учётной записи.</w:t>
      </w:r>
    </w:p>
    <w:p w14:paraId="96010000">
      <w:pPr>
        <w:spacing w:line="360" w:lineRule="auto"/>
        <w:ind w:firstLine="709" w:left="0"/>
        <w:jc w:val="both"/>
      </w:pPr>
      <w:r>
        <w:rPr>
          <w:rFonts w:ascii="Times New Roman" w:hAnsi="Times New Roman"/>
          <w:sz w:val="28"/>
        </w:rPr>
        <w:t>Вторым критически важным сценарием является работа с контактами. Особенность BirthSync состоит в том, что контакт формируется не как односторонняя подписка, а как подтверждённая двусторонняя связь. Это означает, что тестирование контактов должно включать не только успешное добавление человека по deep link, но и проверку невозможности самодобавления, повторного добавления уже существующего контакта, отсутствия связи при отказе второй стороны и корректности симметричной записи в таблице contacts. В отличие от формального CRUD-сценария здесь проверяется именно доменное правило доверительной связи между пользователями.</w:t>
      </w:r>
    </w:p>
    <w:p w14:paraId="97010000">
      <w:pPr>
        <w:spacing w:line="360" w:lineRule="auto"/>
        <w:ind w:firstLine="709" w:left="0"/>
        <w:jc w:val="both"/>
      </w:pPr>
      <w:r>
        <w:rPr>
          <w:rFonts w:ascii="Times New Roman" w:hAnsi="Times New Roman"/>
          <w:sz w:val="28"/>
        </w:rPr>
        <w:t>Третья группа сценариев связана с категориями и виш-листами. В текущем боте данные объекты создаются через многошаговый управляемый ввод, а часть состояния сценария хранится в Redis. Следовательно, тестирование должно было охватывать не только успешное завершение формы, но и промежуточные переходы: возврат назад, повторный ввод параметра, выход из формы, истечение временного состояния и повторное открытие сценария. Для backend-разработки эти проверки особенно важны, поскольку позволяют выявить рассогласование между постоянными данными PostgreSQL и краткоживущими состояниями в Redis.</w:t>
      </w:r>
    </w:p>
    <w:p w14:paraId="98010000">
      <w:pPr>
        <w:spacing w:line="360" w:lineRule="auto"/>
        <w:ind w:firstLine="709" w:left="0"/>
        <w:jc w:val="both"/>
      </w:pPr>
      <w:r>
        <w:rPr>
          <w:rFonts w:ascii="Times New Roman" w:hAnsi="Times New Roman"/>
          <w:sz w:val="28"/>
        </w:rPr>
        <w:t>Наконец, отдельного тестирования требует рекомендательный модуль. Поскольку генерация подарков использует внешний сервис GigaChat API, необходимо было оценить корректность подготовки контекста, устойчивость к неполным входным данным, предсказуемость ответа и корректность отображения результата в рамках Telegram-сценария. Здесь важно подчеркнуть, что даже при корректной работе внешней модели итоговое качество рекомендации зависит прежде всего от полноты данных о контакте, категорий и виш-листа, то есть от состояния собственного серверного контура приложения.</w:t>
      </w:r>
    </w:p>
    <w:p w14:paraId="99010000">
      <w:pPr>
        <w:spacing w:line="360" w:lineRule="auto"/>
        <w:ind w:firstLine="709" w:left="0"/>
        <w:jc w:val="right"/>
      </w:pPr>
      <w:r>
        <w:drawing>
          <wp:inline>
            <wp:extent cx="5865445" cy="2585112"/>
            <wp:effectExtent b="0" l="0" r="0" t="0"/>
            <wp:docPr hidden="false" id="16" name="Picture 16"/>
            <a:graphic>
              <a:graphicData uri="http://schemas.openxmlformats.org/drawingml/2006/picture">
                <pic:pic>
                  <pic:nvPicPr>
                    <pic:cNvPr hidden="false" id="17" name="Picture 17"/>
                    <pic:cNvPicPr preferRelativeResize="true"/>
                  </pic:nvPicPr>
                  <pic:blipFill>
                    <a:blip r:embed="rId9"/>
                    <a:stretch/>
                  </pic:blipFill>
                  <pic:spPr>
                    <a:xfrm flipH="false" flipV="false" rot="0">
                      <a:ext cx="5865445" cy="2585112"/>
                    </a:xfrm>
                    <a:prstGeom prst="rect"/>
                  </pic:spPr>
                </pic:pic>
              </a:graphicData>
            </a:graphic>
          </wp:inline>
        </w:drawing>
      </w:r>
    </w:p>
    <w:p w14:paraId="9A010000">
      <w:pPr>
        <w:spacing w:after="120"/>
        <w:ind w:firstLine="0" w:left="0"/>
        <w:jc w:val="center"/>
      </w:pPr>
      <w:r>
        <w:rPr>
          <w:rFonts w:ascii="Times New Roman" w:hAnsi="Times New Roman"/>
          <w:b w:val="1"/>
          <w:sz w:val="24"/>
        </w:rPr>
        <w:t xml:space="preserve">Рисунок 3.1 — матрица сценариев тестирования серверной части BirthSync, где галочка – этот тип теста применялся, а прочерк – применение не выделялось отдельно </w:t>
      </w:r>
    </w:p>
    <w:p w14:paraId="9B010000">
      <w:pPr>
        <w:spacing w:line="360" w:lineRule="auto"/>
        <w:ind w:firstLine="709" w:left="0"/>
        <w:jc w:val="both"/>
      </w:pPr>
      <w:r>
        <w:rPr>
          <w:rFonts w:ascii="Times New Roman" w:hAnsi="Times New Roman"/>
          <w:sz w:val="28"/>
        </w:rPr>
        <w:t xml:space="preserve">На рисунке 3.1 </w:t>
      </w:r>
      <w:r>
        <w:t>представлена матрица применения различных типов тестирования к основным серверным подсистемам системы BirthSync. Такое представление позволяет наглядно показать, для каких функциональных областей выполнялись модульные, интеграционные, сценарные и нагрузочно-оценочные проверки, а также сопоставить уровень тестового покрытия между отдельными подсистемами.</w:t>
      </w:r>
    </w:p>
    <w:p w14:paraId="9C010000">
      <w:pPr>
        <w:spacing w:after="0" w:before="120"/>
        <w:ind w:firstLine="0" w:left="0"/>
        <w:jc w:val="both"/>
      </w:pPr>
      <w:r>
        <w:rPr>
          <w:rFonts w:ascii="Times New Roman" w:hAnsi="Times New Roman"/>
          <w:i w:val="1"/>
          <w:sz w:val="24"/>
        </w:rPr>
        <w:t>Таблица 3.2 — Основные сценарии тестирования серверных компонентов</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9D010000">
            <w:pPr>
              <w:ind w:firstLine="0" w:left="0"/>
              <w:jc w:val="center"/>
            </w:pPr>
            <w:r>
              <w:rPr>
                <w:rFonts w:ascii="Times New Roman" w:hAnsi="Times New Roman"/>
                <w:b w:val="1"/>
                <w:sz w:val="24"/>
              </w:rPr>
              <w:t>Сценарий</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9E010000">
            <w:pPr>
              <w:ind w:firstLine="0" w:left="0"/>
              <w:jc w:val="center"/>
            </w:pPr>
            <w:r>
              <w:rPr>
                <w:rFonts w:ascii="Times New Roman" w:hAnsi="Times New Roman"/>
                <w:b w:val="1"/>
                <w:sz w:val="24"/>
              </w:rPr>
              <w:t>Проверяемые условия</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9F010000">
            <w:pPr>
              <w:ind w:firstLine="0" w:left="0"/>
              <w:jc w:val="center"/>
            </w:pPr>
            <w:r>
              <w:rPr>
                <w:rFonts w:ascii="Times New Roman" w:hAnsi="Times New Roman"/>
                <w:b w:val="1"/>
                <w:sz w:val="24"/>
              </w:rPr>
              <w:t>Ожидаемый результат</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0010000">
            <w:pPr>
              <w:ind w:firstLine="0" w:left="0"/>
              <w:jc w:val="center"/>
            </w:pPr>
            <w:r>
              <w:rPr>
                <w:rFonts w:ascii="Times New Roman" w:hAnsi="Times New Roman"/>
                <w:sz w:val="24"/>
              </w:rPr>
              <w:t>Первый запуск /start</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1010000">
            <w:pPr>
              <w:ind w:firstLine="0" w:left="0"/>
              <w:jc w:val="both"/>
            </w:pPr>
            <w:r>
              <w:rPr>
                <w:rFonts w:ascii="Times New Roman" w:hAnsi="Times New Roman"/>
                <w:sz w:val="24"/>
              </w:rPr>
              <w:t>Новый пользователь, повторный вход, отсутствие дубликатов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2010000">
            <w:pPr>
              <w:ind w:firstLine="0" w:left="0"/>
              <w:jc w:val="both"/>
            </w:pPr>
            <w:r>
              <w:rPr>
                <w:rFonts w:ascii="Times New Roman" w:hAnsi="Times New Roman"/>
                <w:sz w:val="24"/>
              </w:rPr>
              <w:t>Создаётся одна запись пользователя, меню отображается корректно</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3010000">
            <w:pPr>
              <w:ind w:firstLine="0" w:left="0"/>
              <w:jc w:val="center"/>
            </w:pPr>
            <w:r>
              <w:rPr>
                <w:rFonts w:ascii="Times New Roman" w:hAnsi="Times New Roman"/>
                <w:sz w:val="24"/>
              </w:rPr>
              <w:t>Просмотр профиля</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4010000">
            <w:pPr>
              <w:ind w:firstLine="0" w:left="0"/>
              <w:jc w:val="both"/>
            </w:pPr>
            <w:r>
              <w:rPr>
                <w:rFonts w:ascii="Times New Roman" w:hAnsi="Times New Roman"/>
                <w:sz w:val="24"/>
              </w:rPr>
              <w:t>Чтение карточки user_cards и форматирование ответа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5010000">
            <w:pPr>
              <w:ind w:firstLine="0" w:left="0"/>
              <w:jc w:val="both"/>
            </w:pPr>
            <w:r>
              <w:rPr>
                <w:rFonts w:ascii="Times New Roman" w:hAnsi="Times New Roman"/>
                <w:sz w:val="24"/>
              </w:rPr>
              <w:t>Показываются имя, фамилия, отчество и дата рождения без потери данных</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6010000">
            <w:pPr>
              <w:ind w:firstLine="0" w:left="0"/>
              <w:jc w:val="center"/>
            </w:pPr>
            <w:r>
              <w:rPr>
                <w:rFonts w:ascii="Times New Roman" w:hAnsi="Times New Roman"/>
                <w:sz w:val="24"/>
              </w:rPr>
              <w:t>Добавление контакта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7010000">
            <w:pPr>
              <w:ind w:firstLine="0" w:left="0"/>
              <w:jc w:val="both"/>
            </w:pPr>
            <w:r>
              <w:rPr>
                <w:rFonts w:ascii="Times New Roman" w:hAnsi="Times New Roman"/>
                <w:sz w:val="24"/>
              </w:rPr>
              <w:t>Deep link, согласие или отказ, симметричная запись</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8010000">
            <w:pPr>
              <w:ind w:firstLine="0" w:left="0"/>
              <w:jc w:val="both"/>
            </w:pPr>
            <w:r>
              <w:rPr>
                <w:rFonts w:ascii="Times New Roman" w:hAnsi="Times New Roman"/>
                <w:sz w:val="24"/>
              </w:rPr>
              <w:t>Контакт появляется у обеих сторон только после подтверждения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9010000">
            <w:pPr>
              <w:ind w:firstLine="0" w:left="0"/>
              <w:jc w:val="center"/>
            </w:pPr>
            <w:r>
              <w:rPr>
                <w:rFonts w:ascii="Times New Roman" w:hAnsi="Times New Roman"/>
                <w:sz w:val="24"/>
              </w:rPr>
              <w:t>Создание категории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A010000">
            <w:pPr>
              <w:ind w:firstLine="0" w:left="0"/>
              <w:jc w:val="both"/>
            </w:pPr>
            <w:r>
              <w:rPr>
                <w:rFonts w:ascii="Times New Roman" w:hAnsi="Times New Roman"/>
                <w:sz w:val="24"/>
              </w:rPr>
              <w:t>Пошаговый ввод, валидация имени и описания, проверка уникальности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B010000">
            <w:pPr>
              <w:ind w:firstLine="0" w:left="0"/>
              <w:jc w:val="both"/>
            </w:pPr>
            <w:r>
              <w:rPr>
                <w:rFonts w:ascii="Times New Roman" w:hAnsi="Times New Roman"/>
                <w:sz w:val="24"/>
              </w:rPr>
              <w:t>Категория сохраняется у конкретного пользователя без дублей</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C010000">
            <w:pPr>
              <w:ind w:firstLine="0" w:left="0"/>
              <w:jc w:val="center"/>
            </w:pPr>
            <w:r>
              <w:rPr>
                <w:rFonts w:ascii="Times New Roman" w:hAnsi="Times New Roman"/>
                <w:sz w:val="24"/>
              </w:rPr>
              <w:t>Создание виш-листа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D010000">
            <w:pPr>
              <w:ind w:firstLine="0" w:left="0"/>
              <w:jc w:val="both"/>
            </w:pPr>
            <w:r>
              <w:rPr>
                <w:rFonts w:ascii="Times New Roman" w:hAnsi="Times New Roman"/>
                <w:sz w:val="24"/>
              </w:rPr>
              <w:t>Выбор адресата, заполнение параметров, возвраты назад</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E010000">
            <w:pPr>
              <w:ind w:firstLine="0" w:left="0"/>
              <w:jc w:val="both"/>
            </w:pPr>
            <w:r>
              <w:rPr>
                <w:rFonts w:ascii="Times New Roman" w:hAnsi="Times New Roman"/>
                <w:sz w:val="24"/>
              </w:rPr>
              <w:t>Список сохраняется у владельца и связан с выбранным контактом</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F010000">
            <w:pPr>
              <w:ind w:firstLine="0" w:left="0"/>
              <w:jc w:val="center"/>
            </w:pPr>
            <w:r>
              <w:rPr>
                <w:rFonts w:ascii="Times New Roman" w:hAnsi="Times New Roman"/>
                <w:sz w:val="24"/>
              </w:rPr>
              <w:t>AI-подбор подарков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0010000">
            <w:pPr>
              <w:ind w:firstLine="0" w:left="0"/>
              <w:jc w:val="both"/>
            </w:pPr>
            <w:r>
              <w:rPr>
                <w:rFonts w:ascii="Times New Roman" w:hAnsi="Times New Roman"/>
                <w:sz w:val="24"/>
              </w:rPr>
              <w:t>Формирование контекста, вызов GigaChat API, вывод результата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1010000">
            <w:pPr>
              <w:ind w:firstLine="0" w:left="0"/>
              <w:jc w:val="both"/>
            </w:pPr>
            <w:r>
              <w:rPr>
                <w:rFonts w:ascii="Times New Roman" w:hAnsi="Times New Roman"/>
                <w:sz w:val="24"/>
              </w:rPr>
              <w:t>Пользователь получает перечень идей подарков без ошибки сценария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2010000">
            <w:pPr>
              <w:ind w:firstLine="0" w:left="0"/>
              <w:jc w:val="center"/>
            </w:pPr>
            <w:r>
              <w:rPr>
                <w:rFonts w:ascii="Times New Roman" w:hAnsi="Times New Roman"/>
                <w:sz w:val="24"/>
              </w:rPr>
              <w:t>Навигация back/close</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3010000">
            <w:pPr>
              <w:ind w:firstLine="0" w:left="0"/>
              <w:jc w:val="both"/>
            </w:pPr>
            <w:r>
              <w:rPr>
                <w:rFonts w:ascii="Times New Roman" w:hAnsi="Times New Roman"/>
                <w:sz w:val="24"/>
              </w:rPr>
              <w:t>Смена состояний, возврат по дереву экранов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4010000">
            <w:pPr>
              <w:ind w:firstLine="0" w:left="0"/>
              <w:jc w:val="both"/>
            </w:pPr>
            <w:r>
              <w:rPr>
                <w:rFonts w:ascii="Times New Roman" w:hAnsi="Times New Roman"/>
                <w:sz w:val="24"/>
              </w:rPr>
              <w:t>Интерфейс возвращается в корректное предыдущее состояние</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5010000">
            <w:pPr>
              <w:ind w:firstLine="0" w:left="0"/>
              <w:jc w:val="center"/>
            </w:pPr>
            <w:r>
              <w:rPr>
                <w:rFonts w:ascii="Times New Roman" w:hAnsi="Times New Roman"/>
                <w:sz w:val="24"/>
              </w:rPr>
              <w:t>Сброс временного контекста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6010000">
            <w:pPr>
              <w:ind w:firstLine="0" w:left="0"/>
              <w:jc w:val="both"/>
            </w:pPr>
            <w:r>
              <w:rPr>
                <w:rFonts w:ascii="Times New Roman" w:hAnsi="Times New Roman"/>
                <w:sz w:val="24"/>
              </w:rPr>
              <w:t>Истечение ключей Redis и повторное открытие формы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B7010000">
            <w:pPr>
              <w:ind w:firstLine="0" w:left="0"/>
              <w:jc w:val="both"/>
            </w:pPr>
            <w:r>
              <w:rPr>
                <w:rFonts w:ascii="Times New Roman" w:hAnsi="Times New Roman"/>
                <w:sz w:val="24"/>
              </w:rPr>
              <w:t>Устаревший контекст не приводит к ложной записи или зависшему сценарию</w:t>
            </w:r>
          </w:p>
        </w:tc>
      </w:tr>
    </w:tbl>
    <w:p w14:paraId="B8010000"/>
    <w:p w14:paraId="B9010000">
      <w:pPr>
        <w:spacing w:line="360" w:lineRule="auto"/>
        <w:ind w:firstLine="709" w:left="0"/>
        <w:jc w:val="both"/>
      </w:pPr>
      <w:r>
        <w:rPr>
          <w:rFonts w:ascii="Times New Roman" w:hAnsi="Times New Roman"/>
          <w:sz w:val="28"/>
        </w:rPr>
        <w:t>При подготовке окончательного варианта ВКР в приложение целесообразно вынести детализированную программу тестирования, где для каждого сценария будут перечислены предусловия, последовательность шагов, входные данные и ожидаемые результаты. В самой главе достаточно сохранить укрупнённую таблицу 3.2 и на её основе перейти к анализу фактических результатов тестирования.</w:t>
      </w:r>
    </w:p>
    <w:p w14:paraId="BA010000">
      <w:bookmarkStart w:id="26" w:name="__RefHeading___888"/>
      <w:bookmarkEnd w:id="26"/>
      <w:pPr>
        <w:pStyle w:val="Style_8"/>
      </w:pPr>
      <w:r>
        <w:t>3.2 Результаты тестирования разработанных серверных компонентов и анализ выявленных результатов</w:t>
      </w:r>
    </w:p>
    <w:p w14:paraId="BB010000">
      <w:pPr>
        <w:spacing w:line="360" w:lineRule="auto"/>
        <w:ind w:firstLine="709" w:left="0"/>
        <w:jc w:val="both"/>
      </w:pPr>
      <w:r>
        <w:rPr>
          <w:rFonts w:ascii="Times New Roman" w:hAnsi="Times New Roman"/>
          <w:sz w:val="28"/>
        </w:rPr>
        <w:t>Проведённое тестирование показало, что текущая серверная реализация BirthSync в целом подтверждает жизнеспособность выбранной архитектурной схемы для стадии MVP. Монолитное приложение корректно выполняет основные пользовательские сценарии, связанные с регистрацией, хранением профиля, управлением контактами, категориями и виш-листами, а также поддерживает интеграцию с внешним генеративным сервисом. Это позволяет рассматривать backend-часть Telegram-бота как работоспособную основу стартапа, а не только как экспериментальный прототип.</w:t>
      </w:r>
    </w:p>
    <w:p w14:paraId="BC010000">
      <w:pPr>
        <w:spacing w:line="360" w:lineRule="auto"/>
        <w:ind w:firstLine="709" w:left="0"/>
        <w:jc w:val="both"/>
      </w:pPr>
      <w:r>
        <w:rPr>
          <w:rFonts w:ascii="Times New Roman" w:hAnsi="Times New Roman"/>
          <w:sz w:val="28"/>
        </w:rPr>
        <w:t>Наиболее устойчивым оказался сценарий первого входа и регистрации пользователя. В ходе тестирования было подтверждено, что система корректно создаёт техническую запись в users, связывает её с пользовательской карточкой и не формирует дублирующих записей при повторном обращении. Это означает, что базовая идентификационная логика и построение минимального пользовательского контекста реализованы корректно.</w:t>
      </w:r>
    </w:p>
    <w:p w14:paraId="BD010000">
      <w:pPr>
        <w:spacing w:line="360" w:lineRule="auto"/>
        <w:ind w:firstLine="709" w:left="0"/>
        <w:jc w:val="both"/>
      </w:pPr>
      <w:r>
        <w:rPr>
          <w:rFonts w:ascii="Times New Roman" w:hAnsi="Times New Roman"/>
          <w:sz w:val="28"/>
        </w:rPr>
        <w:t>Высокую устойчивость продемонстрировал и сценарий работы с подтверждаемыми контактами. Тестирование показало, что deep link-механизм действительно обеспечивает доверительный характер социальной связи: пользователь не может добавить сам себя, повторно инициировать уже существующую связь или обойти этап согласия второй стороны. С инженерной точки зрения это важный результат, поскольку он подтверждает корректность не только SQL-ограничений, но и самой прикладной логики, управляющей бизнес-правилами контактов.</w:t>
      </w:r>
    </w:p>
    <w:p w14:paraId="BE010000">
      <w:pPr>
        <w:spacing w:line="360" w:lineRule="auto"/>
        <w:ind w:firstLine="709" w:left="0"/>
        <w:jc w:val="both"/>
      </w:pPr>
      <w:r>
        <w:rPr>
          <w:rFonts w:ascii="Times New Roman" w:hAnsi="Times New Roman"/>
          <w:sz w:val="28"/>
        </w:rPr>
        <w:t>Сценарии создания категорий и виш-листов также подтвердили работоспособность архитектурного решения, при котором постоянные бизнес-данные хранятся в PostgreSQL, а промежуточные шаги формы — в Redis. Пользователь может поэтапно заполнять параметры, возвращаться назад, изменять данные и завершать сценарий только после накопления достаточного контекста. Такой подход особенно эффективен именно для Telegram-бота, где полноценные экранные формы отсутствуют.</w:t>
      </w:r>
    </w:p>
    <w:p w14:paraId="BF010000">
      <w:pPr>
        <w:spacing w:after="0" w:before="120"/>
        <w:ind w:firstLine="0" w:left="0"/>
        <w:jc w:val="both"/>
      </w:pPr>
      <w:r>
        <w:rPr>
          <w:rFonts w:ascii="Times New Roman" w:hAnsi="Times New Roman"/>
          <w:i w:val="1"/>
          <w:sz w:val="24"/>
        </w:rPr>
        <w:t>Таблица 3.3 — Обобщённые результаты тестирования текущей серверной реализации</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C0010000">
            <w:pPr>
              <w:ind w:firstLine="0" w:left="0"/>
              <w:jc w:val="center"/>
            </w:pPr>
            <w:r>
              <w:rPr>
                <w:rFonts w:ascii="Times New Roman" w:hAnsi="Times New Roman"/>
                <w:b w:val="1"/>
                <w:sz w:val="24"/>
              </w:rPr>
              <w:t>Компонент</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C1010000">
            <w:pPr>
              <w:ind w:firstLine="0" w:left="0"/>
              <w:jc w:val="center"/>
            </w:pPr>
            <w:r>
              <w:rPr>
                <w:rFonts w:ascii="Times New Roman" w:hAnsi="Times New Roman"/>
                <w:b w:val="1"/>
                <w:sz w:val="24"/>
              </w:rPr>
              <w:t>Результат проверки</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C2010000">
            <w:pPr>
              <w:ind w:firstLine="0" w:left="0"/>
              <w:jc w:val="center"/>
            </w:pPr>
            <w:r>
              <w:rPr>
                <w:rFonts w:ascii="Times New Roman" w:hAnsi="Times New Roman"/>
                <w:b w:val="1"/>
                <w:sz w:val="24"/>
              </w:rPr>
              <w:t>Вывод</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3010000">
            <w:pPr>
              <w:ind w:firstLine="0" w:left="0"/>
              <w:jc w:val="center"/>
            </w:pPr>
            <w:r>
              <w:rPr>
                <w:rFonts w:ascii="Times New Roman" w:hAnsi="Times New Roman"/>
                <w:sz w:val="24"/>
              </w:rPr>
              <w:t>Регистрация и стартовый контур</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4010000">
            <w:pPr>
              <w:ind w:firstLine="0" w:left="0"/>
              <w:jc w:val="both"/>
            </w:pPr>
            <w:r>
              <w:rPr>
                <w:rFonts w:ascii="Times New Roman" w:hAnsi="Times New Roman"/>
                <w:sz w:val="24"/>
              </w:rPr>
              <w:t>Сценарий выполняется стабильно, дубли записей не обнаружены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5010000">
            <w:pPr>
              <w:ind w:firstLine="0" w:left="0"/>
              <w:jc w:val="both"/>
            </w:pPr>
            <w:r>
              <w:rPr>
                <w:rFonts w:ascii="Times New Roman" w:hAnsi="Times New Roman"/>
                <w:sz w:val="24"/>
              </w:rPr>
              <w:t>Базовая серверная идентификация реализована корректно</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6010000">
            <w:pPr>
              <w:ind w:firstLine="0" w:left="0"/>
              <w:jc w:val="center"/>
            </w:pPr>
            <w:r>
              <w:rPr>
                <w:rFonts w:ascii="Times New Roman" w:hAnsi="Times New Roman"/>
                <w:sz w:val="24"/>
              </w:rPr>
              <w:t>Профиль пользователя</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7010000">
            <w:pPr>
              <w:ind w:firstLine="0" w:left="0"/>
              <w:jc w:val="both"/>
            </w:pPr>
            <w:r>
              <w:rPr>
                <w:rFonts w:ascii="Times New Roman" w:hAnsi="Times New Roman"/>
                <w:sz w:val="24"/>
              </w:rPr>
              <w:t>Карточка читается и отображается без нарушения структуры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8010000">
            <w:pPr>
              <w:ind w:firstLine="0" w:left="0"/>
              <w:jc w:val="both"/>
            </w:pPr>
            <w:r>
              <w:rPr>
                <w:rFonts w:ascii="Times New Roman" w:hAnsi="Times New Roman"/>
                <w:sz w:val="24"/>
              </w:rPr>
              <w:t>Данные user_cards используются как центральная персональная сущность</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9010000">
            <w:pPr>
              <w:ind w:firstLine="0" w:left="0"/>
              <w:jc w:val="center"/>
            </w:pPr>
            <w:r>
              <w:rPr>
                <w:rFonts w:ascii="Times New Roman" w:hAnsi="Times New Roman"/>
                <w:sz w:val="24"/>
              </w:rPr>
              <w:t>Контакты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A010000">
            <w:pPr>
              <w:ind w:firstLine="0" w:left="0"/>
              <w:jc w:val="both"/>
            </w:pPr>
            <w:r>
              <w:rPr>
                <w:rFonts w:ascii="Times New Roman" w:hAnsi="Times New Roman"/>
                <w:sz w:val="24"/>
              </w:rPr>
              <w:t>Подтверждаемая двусторонняя связь создаётся только по согласию</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B010000">
            <w:pPr>
              <w:ind w:firstLine="0" w:left="0"/>
              <w:jc w:val="both"/>
            </w:pPr>
            <w:r>
              <w:rPr>
                <w:rFonts w:ascii="Times New Roman" w:hAnsi="Times New Roman"/>
                <w:sz w:val="24"/>
              </w:rPr>
              <w:t>Социальная модель системы работает как доверительная, а не подписочная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C010000">
            <w:pPr>
              <w:ind w:firstLine="0" w:left="0"/>
              <w:jc w:val="center"/>
            </w:pPr>
            <w:r>
              <w:rPr>
                <w:rFonts w:ascii="Times New Roman" w:hAnsi="Times New Roman"/>
                <w:sz w:val="24"/>
              </w:rPr>
              <w:t>Категории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D010000">
            <w:pPr>
              <w:ind w:firstLine="0" w:left="0"/>
              <w:jc w:val="both"/>
            </w:pPr>
            <w:r>
              <w:rPr>
                <w:rFonts w:ascii="Times New Roman" w:hAnsi="Times New Roman"/>
                <w:sz w:val="24"/>
              </w:rPr>
              <w:t>Пошаговый ввод и проверка уникальности работают корректно</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E010000">
            <w:pPr>
              <w:ind w:firstLine="0" w:left="0"/>
              <w:jc w:val="both"/>
            </w:pPr>
            <w:r>
              <w:rPr>
                <w:rFonts w:ascii="Times New Roman" w:hAnsi="Times New Roman"/>
                <w:sz w:val="24"/>
              </w:rPr>
              <w:t>Категории могут использоваться как семантический слой интересов</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CF010000">
            <w:pPr>
              <w:ind w:firstLine="0" w:left="0"/>
              <w:jc w:val="center"/>
            </w:pPr>
            <w:r>
              <w:rPr>
                <w:rFonts w:ascii="Times New Roman" w:hAnsi="Times New Roman"/>
                <w:sz w:val="24"/>
              </w:rPr>
              <w:t>Виш-листы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0010000">
            <w:pPr>
              <w:ind w:firstLine="0" w:left="0"/>
              <w:jc w:val="both"/>
            </w:pPr>
            <w:r>
              <w:rPr>
                <w:rFonts w:ascii="Times New Roman" w:hAnsi="Times New Roman"/>
                <w:sz w:val="24"/>
              </w:rPr>
              <w:t>Многошаговая форма завершается успешно, связь с контактом сохраняется</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1010000">
            <w:pPr>
              <w:ind w:firstLine="0" w:left="0"/>
              <w:jc w:val="both"/>
            </w:pPr>
            <w:r>
              <w:rPr>
                <w:rFonts w:ascii="Times New Roman" w:hAnsi="Times New Roman"/>
                <w:sz w:val="24"/>
              </w:rPr>
              <w:t>Основной продуктовый объект уже поддерживается серверной частью</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2010000">
            <w:pPr>
              <w:ind w:firstLine="0" w:left="0"/>
              <w:jc w:val="center"/>
            </w:pPr>
            <w:r>
              <w:rPr>
                <w:rFonts w:ascii="Times New Roman" w:hAnsi="Times New Roman"/>
                <w:sz w:val="24"/>
              </w:rPr>
              <w:t>Генерация подарков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3010000">
            <w:pPr>
              <w:ind w:firstLine="0" w:left="0"/>
              <w:jc w:val="both"/>
            </w:pPr>
            <w:r>
              <w:rPr>
                <w:rFonts w:ascii="Times New Roman" w:hAnsi="Times New Roman"/>
                <w:sz w:val="24"/>
              </w:rPr>
              <w:t>Вызов внешнего AI-сервиса выполняется, ответ возвращается пользователю</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4010000">
            <w:pPr>
              <w:ind w:firstLine="0" w:left="0"/>
              <w:jc w:val="both"/>
            </w:pPr>
            <w:r>
              <w:rPr>
                <w:rFonts w:ascii="Times New Roman" w:hAnsi="Times New Roman"/>
                <w:sz w:val="24"/>
              </w:rPr>
              <w:t>Рекомендательный слой интегрирован в действующий сценарий</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5010000">
            <w:pPr>
              <w:ind w:firstLine="0" w:left="0"/>
              <w:jc w:val="center"/>
            </w:pPr>
            <w:r>
              <w:rPr>
                <w:rFonts w:ascii="Times New Roman" w:hAnsi="Times New Roman"/>
                <w:sz w:val="24"/>
              </w:rPr>
              <w:t>Управление состояниями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6010000">
            <w:pPr>
              <w:ind w:firstLine="0" w:left="0"/>
              <w:jc w:val="both"/>
            </w:pPr>
            <w:r>
              <w:rPr>
                <w:rFonts w:ascii="Times New Roman" w:hAnsi="Times New Roman"/>
                <w:sz w:val="24"/>
              </w:rPr>
              <w:t>Redis-контекст поддерживает навигацию и возвраты по шагам</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D7010000">
            <w:pPr>
              <w:ind w:firstLine="0" w:left="0"/>
              <w:jc w:val="both"/>
            </w:pPr>
            <w:r>
              <w:rPr>
                <w:rFonts w:ascii="Times New Roman" w:hAnsi="Times New Roman"/>
                <w:sz w:val="24"/>
              </w:rPr>
              <w:t>Для Telegram-бота выбранная модель временных состояний оправдана</w:t>
            </w:r>
          </w:p>
        </w:tc>
      </w:tr>
    </w:tbl>
    <w:p w14:paraId="D8010000"/>
    <w:p w14:paraId="D9010000">
      <w:pPr>
        <w:spacing w:line="360" w:lineRule="auto"/>
        <w:ind w:firstLine="709" w:left="0"/>
        <w:jc w:val="both"/>
      </w:pPr>
      <w:r>
        <w:rPr>
          <w:rFonts w:ascii="Times New Roman" w:hAnsi="Times New Roman"/>
          <w:sz w:val="28"/>
        </w:rPr>
        <w:t>Наряду с положительными результатами тестирование позволило выявить и ряд ограничений текущей реализации. Прежде всего они связаны с тем, что значительная часть пользовательского пути остаётся скрытой внутри Redis-контекстов и технических логов. Это удобно для быстрого прототипирования сценариев, но затрудняет последующий анализ полного пользовательского маршрута исключительно по данным PostgreSQL. Иначе говоря, система уже обладает технической логируемостью, но ещё не имеет выделенного слоя продуктовой телеметрии, позволяющего восстанавливать все ключевые действия на уровне бизнес-событий.</w:t>
      </w:r>
    </w:p>
    <w:p w14:paraId="DA010000">
      <w:pPr>
        <w:spacing w:line="360" w:lineRule="auto"/>
        <w:ind w:firstLine="709" w:left="0"/>
        <w:jc w:val="both"/>
      </w:pPr>
      <w:r>
        <w:rPr>
          <w:rFonts w:ascii="Times New Roman" w:hAnsi="Times New Roman"/>
          <w:sz w:val="28"/>
        </w:rPr>
        <w:t>Второе существенное ограничение связано со структурой хранения виш-листов. В текущей реализации их содержимое хранится в текстовом поле. С точки зрения ранней стадии стартапа такое решение оправдано: оно ускоряет разработку и снижает сложность модели данных. Однако результаты тестирования показали, что при дальнейшем росте продукта это создаст ограничения для SQL-аналитики, фильтрации элементов, оценки популярности категорий подарков и фиксации статуса отдельных позиций. Следовательно, в следующей итерации развития потребуется нормализация этой части предметной модели.</w:t>
      </w:r>
    </w:p>
    <w:p w14:paraId="DB010000">
      <w:pPr>
        <w:spacing w:line="360" w:lineRule="auto"/>
        <w:ind w:firstLine="709" w:left="0"/>
        <w:jc w:val="both"/>
      </w:pPr>
      <w:r>
        <w:rPr>
          <w:rFonts w:ascii="Times New Roman" w:hAnsi="Times New Roman"/>
          <w:sz w:val="28"/>
        </w:rPr>
        <w:t>Третье ограничение проявилось в зависимости от внешнего генеративного сервиса. Хотя сам сценарий вызова GigaChat API выполняется корректно, устойчивость конечного результата зависит от доступности внешнего API, полноты контекста и характера сформированного промпта. Это означает, что архитектура уже поддерживает рекомендательный слой, но для его зрелой эксплуатации потребуется расширить постобработку ответа, ввести журналирование сессий генерации и, по возможности, оценку качества рекомендаций на стороне приложения.</w:t>
      </w:r>
    </w:p>
    <w:p w14:paraId="DC010000">
      <w:pPr>
        <w:spacing w:line="360" w:lineRule="auto"/>
        <w:ind w:firstLine="709" w:left="0"/>
        <w:jc w:val="both"/>
      </w:pPr>
      <w:r>
        <w:rPr>
          <w:rFonts w:ascii="Times New Roman" w:hAnsi="Times New Roman"/>
          <w:sz w:val="28"/>
        </w:rPr>
        <w:t>Наконец, выявлен организационно-технический предел текущего монолита. При одном активном пользователе и малой группе последовательных сценариев приложение ведёт себя стабильно, однако уже на этапе аналитической оценки становится ясно, что с ростом числа одновременных действий потребуется более строгая изоляция внутренних модулей, развитие отдельного API-контура и усиление фоновой обработки. Иначе масштабирование до Mini App-клиентов приведёт к перегрузке монолитного Telegram-ориентированного транспорта.</w:t>
      </w:r>
    </w:p>
    <w:p w14:paraId="DD010000">
      <w:pPr>
        <w:spacing w:line="360" w:lineRule="auto"/>
        <w:ind w:firstLine="709" w:left="0"/>
        <w:jc w:val="right"/>
      </w:pPr>
      <w:r>
        <w:drawing>
          <wp:inline>
            <wp:extent cx="6152515" cy="1197246"/>
            <wp:effectExtent b="0" l="0" r="0" t="0"/>
            <wp:docPr hidden="false" id="18" name="Picture 18"/>
            <a:graphic>
              <a:graphicData uri="http://schemas.openxmlformats.org/drawingml/2006/picture">
                <pic:pic>
                  <pic:nvPicPr>
                    <pic:cNvPr hidden="false" id="19" name="Picture 19"/>
                    <pic:cNvPicPr preferRelativeResize="true"/>
                  </pic:nvPicPr>
                  <pic:blipFill>
                    <a:blip r:embed="rId10"/>
                    <a:stretch/>
                  </pic:blipFill>
                  <pic:spPr>
                    <a:xfrm flipH="false" flipV="false" rot="0">
                      <a:ext cx="6152515" cy="1197246"/>
                    </a:xfrm>
                    <a:prstGeom prst="rect"/>
                  </pic:spPr>
                </pic:pic>
              </a:graphicData>
            </a:graphic>
          </wp:inline>
        </w:drawing>
      </w:r>
    </w:p>
    <w:p w14:paraId="DE010000">
      <w:pPr>
        <w:spacing w:after="120"/>
        <w:ind w:firstLine="0" w:left="0"/>
        <w:jc w:val="center"/>
      </w:pPr>
      <w:r>
        <w:rPr>
          <w:rFonts w:ascii="Times New Roman" w:hAnsi="Times New Roman"/>
          <w:b w:val="1"/>
          <w:i w:val="0"/>
          <w:caps w:val="0"/>
          <w:sz w:val="24"/>
        </w:rPr>
        <w:t>Рисунок</w:t>
      </w:r>
      <w:r>
        <w:rPr>
          <w:rFonts w:ascii="Times New Roman" w:hAnsi="Times New Roman"/>
          <w:b w:val="1"/>
          <w:sz w:val="24"/>
        </w:rPr>
        <w:t xml:space="preserve"> 3.2 — диаграмма выявленных ограничений текущего монолита</w:t>
      </w:r>
    </w:p>
    <w:p w14:paraId="DF010000">
      <w:pPr>
        <w:spacing w:line="360" w:lineRule="auto"/>
        <w:ind w:firstLine="709" w:left="0"/>
        <w:jc w:val="both"/>
      </w:pPr>
      <w:r>
        <w:t>На рисунке 3.2 представлены основные зоны риска текущей архитектуры серверной части BirthSync. В центре схемы показано монолитное серверное приложение, от которого зависят ключевые проблемные области: использование Redis для восстановления сценарного контекста, текстовое хранение данных виш-листа, зависимость от внешнего GigaChat API и отсутствие отдельной продуктовой телеметрии. Отдельно также обозначено перспективное направление развития, связанное с необходимостью выделения внешнего API для поддержки новых клиентских интерфейсов.</w:t>
      </w:r>
    </w:p>
    <w:p w14:paraId="E0010000">
      <w:pPr>
        <w:spacing w:after="0" w:before="120"/>
        <w:ind w:firstLine="0" w:left="0"/>
        <w:jc w:val="both"/>
      </w:pPr>
      <w:r>
        <w:rPr>
          <w:rFonts w:ascii="Times New Roman" w:hAnsi="Times New Roman"/>
          <w:i w:val="1"/>
          <w:sz w:val="24"/>
        </w:rPr>
        <w:t>Таблица 3.4 — Выявленные ограничения и их влияние на дальнейшее развитие</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E1010000">
            <w:pPr>
              <w:ind w:firstLine="0" w:left="0"/>
              <w:jc w:val="center"/>
            </w:pPr>
            <w:r>
              <w:rPr>
                <w:rFonts w:ascii="Times New Roman" w:hAnsi="Times New Roman"/>
                <w:b w:val="1"/>
                <w:sz w:val="24"/>
              </w:rPr>
              <w:t>Ограничение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E2010000">
            <w:pPr>
              <w:ind w:firstLine="0" w:left="0"/>
              <w:jc w:val="center"/>
            </w:pPr>
            <w:r>
              <w:rPr>
                <w:rFonts w:ascii="Times New Roman" w:hAnsi="Times New Roman"/>
                <w:b w:val="1"/>
                <w:sz w:val="24"/>
              </w:rPr>
              <w:t>Практическое проявление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E3010000">
            <w:pPr>
              <w:ind w:firstLine="0" w:left="0"/>
              <w:jc w:val="center"/>
            </w:pPr>
            <w:r>
              <w:rPr>
                <w:rFonts w:ascii="Times New Roman" w:hAnsi="Times New Roman"/>
                <w:b w:val="1"/>
                <w:sz w:val="24"/>
              </w:rPr>
              <w:t>Архитектурное следствие</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4010000">
            <w:pPr>
              <w:ind w:firstLine="0" w:left="0"/>
              <w:jc w:val="center"/>
            </w:pPr>
            <w:r>
              <w:rPr>
                <w:rFonts w:ascii="Times New Roman" w:hAnsi="Times New Roman"/>
                <w:sz w:val="24"/>
              </w:rPr>
              <w:t>Часть пути скрыта в Redis</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5010000">
            <w:pPr>
              <w:ind w:firstLine="0" w:left="0"/>
              <w:jc w:val="both"/>
            </w:pPr>
            <w:r>
              <w:rPr>
                <w:rFonts w:ascii="Times New Roman" w:hAnsi="Times New Roman"/>
                <w:sz w:val="24"/>
              </w:rPr>
              <w:t>Невозможно полностью восстановить поведение пользователя только по PostgreSQL</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6010000">
            <w:pPr>
              <w:ind w:firstLine="0" w:left="0"/>
              <w:jc w:val="both"/>
            </w:pPr>
            <w:r>
              <w:rPr>
                <w:rFonts w:ascii="Times New Roman" w:hAnsi="Times New Roman"/>
                <w:sz w:val="24"/>
              </w:rPr>
              <w:t>Нужна продуктовая телеметрия и расширенное журналирование</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7010000">
            <w:pPr>
              <w:ind w:firstLine="0" w:left="0"/>
              <w:jc w:val="center"/>
            </w:pPr>
            <w:r>
              <w:rPr>
                <w:rFonts w:ascii="Times New Roman" w:hAnsi="Times New Roman"/>
                <w:sz w:val="24"/>
              </w:rPr>
              <w:t>Текстовое поле виш-листа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8010000">
            <w:pPr>
              <w:ind w:firstLine="0" w:left="0"/>
              <w:jc w:val="both"/>
            </w:pPr>
            <w:r>
              <w:rPr>
                <w:rFonts w:ascii="Times New Roman" w:hAnsi="Times New Roman"/>
                <w:sz w:val="24"/>
              </w:rPr>
              <w:t>Затруднены фильтрация и аналитика отдельных позиций</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9010000">
            <w:pPr>
              <w:ind w:firstLine="0" w:left="0"/>
              <w:jc w:val="both"/>
            </w:pPr>
            <w:r>
              <w:rPr>
                <w:rFonts w:ascii="Times New Roman" w:hAnsi="Times New Roman"/>
                <w:sz w:val="24"/>
              </w:rPr>
              <w:t>Требуется нормализация сущности WishlistItem</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A010000">
            <w:pPr>
              <w:ind w:firstLine="0" w:left="0"/>
              <w:jc w:val="center"/>
            </w:pPr>
            <w:r>
              <w:rPr>
                <w:rFonts w:ascii="Times New Roman" w:hAnsi="Times New Roman"/>
                <w:sz w:val="24"/>
              </w:rPr>
              <w:t>Зависимость от внешнего AI API</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B010000">
            <w:pPr>
              <w:ind w:firstLine="0" w:left="0"/>
              <w:jc w:val="both"/>
            </w:pPr>
            <w:r>
              <w:rPr>
                <w:rFonts w:ascii="Times New Roman" w:hAnsi="Times New Roman"/>
                <w:sz w:val="24"/>
              </w:rPr>
              <w:t>Качество и доступность ответа зависят от внешнего сервиса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C010000">
            <w:pPr>
              <w:ind w:firstLine="0" w:left="0"/>
              <w:jc w:val="both"/>
            </w:pPr>
            <w:r>
              <w:rPr>
                <w:rFonts w:ascii="Times New Roman" w:hAnsi="Times New Roman"/>
                <w:sz w:val="24"/>
              </w:rPr>
              <w:t>Нужны история сессий, ретраи и постобработка ответа</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D010000">
            <w:pPr>
              <w:ind w:firstLine="0" w:left="0"/>
              <w:jc w:val="center"/>
            </w:pPr>
            <w:r>
              <w:rPr>
                <w:rFonts w:ascii="Times New Roman" w:hAnsi="Times New Roman"/>
                <w:sz w:val="24"/>
              </w:rPr>
              <w:t>Telegram как единственный клиент</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E010000">
            <w:pPr>
              <w:ind w:firstLine="0" w:left="0"/>
              <w:jc w:val="both"/>
            </w:pPr>
            <w:r>
              <w:rPr>
                <w:rFonts w:ascii="Times New Roman" w:hAnsi="Times New Roman"/>
                <w:sz w:val="24"/>
              </w:rPr>
              <w:t>Сценарии и ответы привязаны к диалоговой модели бота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EF010000">
            <w:pPr>
              <w:ind w:firstLine="0" w:left="0"/>
              <w:jc w:val="both"/>
            </w:pPr>
            <w:r>
              <w:rPr>
                <w:rFonts w:ascii="Times New Roman" w:hAnsi="Times New Roman"/>
                <w:sz w:val="24"/>
              </w:rPr>
              <w:t>Потребуется отдельный API-контур для Mini App и веб-слоя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F0010000">
            <w:pPr>
              <w:ind w:firstLine="0" w:left="0"/>
              <w:jc w:val="center"/>
            </w:pPr>
            <w:r>
              <w:rPr>
                <w:rFonts w:ascii="Times New Roman" w:hAnsi="Times New Roman"/>
                <w:sz w:val="24"/>
              </w:rPr>
              <w:t>Монолитный процесс</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F1010000">
            <w:pPr>
              <w:ind w:firstLine="0" w:left="0"/>
              <w:jc w:val="both"/>
            </w:pPr>
            <w:r>
              <w:rPr>
                <w:rFonts w:ascii="Times New Roman" w:hAnsi="Times New Roman"/>
                <w:sz w:val="24"/>
              </w:rPr>
              <w:t>Рост нагрузки увеличит связанность внутренних модулей</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F2010000">
            <w:pPr>
              <w:ind w:firstLine="0" w:left="0"/>
              <w:jc w:val="both"/>
            </w:pPr>
            <w:r>
              <w:rPr>
                <w:rFonts w:ascii="Times New Roman" w:hAnsi="Times New Roman"/>
                <w:sz w:val="24"/>
              </w:rPr>
              <w:t>Нужно поэтапно выделять сервисы и фоновые контуры</w:t>
            </w:r>
          </w:p>
        </w:tc>
      </w:tr>
    </w:tbl>
    <w:p w14:paraId="F3010000"/>
    <w:p w14:paraId="F4010000">
      <w:bookmarkStart w:id="27" w:name="__RefHeading___889"/>
      <w:bookmarkEnd w:id="27"/>
      <w:pPr>
        <w:pStyle w:val="Style_8"/>
      </w:pPr>
      <w:r>
        <w:t>3.3 Перспективы масштабирования и развития серверной архитектуры разрабатываемого сервиса и продуктов его экосистемы</w:t>
      </w:r>
    </w:p>
    <w:p w14:paraId="F5010000">
      <w:pPr>
        <w:spacing w:line="360" w:lineRule="auto"/>
        <w:ind w:firstLine="709" w:left="0"/>
        <w:jc w:val="both"/>
      </w:pPr>
      <w:r>
        <w:rPr>
          <w:rFonts w:ascii="Times New Roman" w:hAnsi="Times New Roman"/>
          <w:sz w:val="28"/>
        </w:rPr>
        <w:t>Результаты второй главы и проведённого тестирования показывают, что дальнейшее развитие BirthSync должно опираться не на полную замену текущего монолита, а на поэтапное расширение уже существующего серверного ядра. Такой подход соответствует как стадии стартапа, так и логике инженерного роста. Текущая архитектура уже подтверждает состоятельность предметной модели и ключевых сценариев, следовательно, масштабирование должно строиться вокруг сохранения доменных сущностей и последовательного усложнения способов их обслуживания.</w:t>
      </w:r>
    </w:p>
    <w:p w14:paraId="F6010000">
      <w:pPr>
        <w:spacing w:line="360" w:lineRule="auto"/>
        <w:ind w:firstLine="709" w:left="0"/>
        <w:jc w:val="both"/>
      </w:pPr>
      <w:r>
        <w:rPr>
          <w:rFonts w:ascii="Times New Roman" w:hAnsi="Times New Roman"/>
          <w:sz w:val="28"/>
        </w:rPr>
        <w:t xml:space="preserve">Первым направлением масштабирования следует считать переход от  </w:t>
      </w:r>
      <w:r>
        <w:rPr>
          <w:rFonts w:ascii="Times New Roman" w:hAnsi="Times New Roman"/>
          <w:sz w:val="28"/>
        </w:rPr>
        <w:t>точки входа</w:t>
      </w:r>
      <w:r>
        <w:rPr>
          <w:rFonts w:ascii="Times New Roman" w:hAnsi="Times New Roman"/>
          <w:sz w:val="28"/>
        </w:rPr>
        <w:t xml:space="preserve"> </w:t>
      </w:r>
      <w:r>
        <w:rPr>
          <w:rFonts w:ascii="Times New Roman" w:hAnsi="Times New Roman"/>
          <w:sz w:val="28"/>
        </w:rPr>
        <w:t>Telegram-бота к смешанной многоканальной модели. На ближайшем этапе это означает поддержку Telegram Mini App, где та же предметная логика будет использоваться уже в графическом клиенте. Следующим шагом может стать MAX Mini App как дополнительный клиентский канал. Для backend-разработки этот переход означает не смену доменной модели, а формирование отдельного API-контура, способного выдавать агрегированные ответы для экранов, а не только для сценарных сообщений Telegram-бота.</w:t>
      </w:r>
    </w:p>
    <w:p w14:paraId="F7010000">
      <w:pPr>
        <w:spacing w:line="360" w:lineRule="auto"/>
        <w:ind w:firstLine="709" w:left="0"/>
        <w:jc w:val="both"/>
      </w:pPr>
      <w:r>
        <w:rPr>
          <w:rFonts w:ascii="Times New Roman" w:hAnsi="Times New Roman"/>
          <w:sz w:val="28"/>
        </w:rPr>
        <w:t>Вторым направлением является эволюция внутренней архитектуры от монолитной модульной схемы к более сервисно-ориентированной модели. С практической точки зрения это не должно происходить одномоментно. Наиболее рационально поэтапно выделять те зоны, которые имеют собственную нагрузочную динамику и слабее связаны с диалоговым контуром Telegram. К таким зонам относятся рекомендательный модуль, сервис напоминаний, а позднее — внешний API-посредник для Mini App и web-клиентов. При этом профили, контакты и часть CRUD-логики на протяжении длительного времени могут оставаться внутри основного приложения.</w:t>
      </w:r>
    </w:p>
    <w:p w14:paraId="F8010000">
      <w:pPr>
        <w:spacing w:line="360" w:lineRule="auto"/>
        <w:ind w:firstLine="709" w:left="0"/>
        <w:jc w:val="right"/>
      </w:pPr>
      <w:r>
        <w:drawing>
          <wp:inline>
            <wp:extent cx="6152515" cy="1836730"/>
            <wp:effectExtent b="0" l="0" r="0" t="0"/>
            <wp:docPr hidden="false" id="20" name="Picture 20"/>
            <a:graphic>
              <a:graphicData uri="http://schemas.openxmlformats.org/drawingml/2006/picture">
                <pic:pic>
                  <pic:nvPicPr>
                    <pic:cNvPr hidden="false" id="21" name="Picture 21"/>
                    <pic:cNvPicPr preferRelativeResize="true"/>
                  </pic:nvPicPr>
                  <pic:blipFill>
                    <a:blip r:embed="rId11"/>
                    <a:stretch/>
                  </pic:blipFill>
                  <pic:spPr>
                    <a:xfrm flipH="false" flipV="false" rot="0">
                      <a:ext cx="6152515" cy="1836730"/>
                    </a:xfrm>
                    <a:prstGeom prst="rect"/>
                  </pic:spPr>
                </pic:pic>
              </a:graphicData>
            </a:graphic>
          </wp:inline>
        </w:drawing>
      </w:r>
    </w:p>
    <w:p w14:paraId="F9010000">
      <w:pPr>
        <w:spacing w:after="120"/>
        <w:ind w:firstLine="0" w:left="0"/>
        <w:jc w:val="center"/>
      </w:pPr>
      <w:r>
        <w:rPr>
          <w:rFonts w:ascii="Times New Roman" w:hAnsi="Times New Roman"/>
          <w:b w:val="1"/>
          <w:i w:val="0"/>
          <w:caps w:val="0"/>
          <w:sz w:val="24"/>
        </w:rPr>
        <w:t>Рисунок</w:t>
      </w:r>
      <w:r>
        <w:rPr>
          <w:rFonts w:ascii="Times New Roman" w:hAnsi="Times New Roman"/>
          <w:b w:val="1"/>
          <w:sz w:val="24"/>
        </w:rPr>
        <w:t xml:space="preserve"> 3.3 — эволюционная схема развития серверной архитектуры BirthSync</w:t>
      </w:r>
    </w:p>
    <w:p w14:paraId="FA010000">
      <w:pPr>
        <w:spacing w:line="360" w:lineRule="auto"/>
        <w:ind w:firstLine="709" w:left="0"/>
        <w:jc w:val="both"/>
      </w:pPr>
      <w:r>
        <w:rPr>
          <w:rFonts w:ascii="Times New Roman" w:hAnsi="Times New Roman"/>
          <w:sz w:val="28"/>
        </w:rPr>
        <w:t>Третьим направлением масштабирования следует считать развитие наблюдаемости. Для зрелого продукта недостаточно только технических логов. Потребуется фиксировать продуктовые события: регистрацию, переходы по ключевым экранам, создание категории, отправку приглашения контакту, подтверждение связи, запуск генерации рекомендаций, сохранение результата и постановку напоминания. Такая телеметрия позволит оценивать реальные воронки использования и принимать архитектурные решения не интуитивно, а на основе данных.</w:t>
      </w:r>
    </w:p>
    <w:p w14:paraId="FB010000">
      <w:pPr>
        <w:spacing w:line="360" w:lineRule="auto"/>
        <w:ind w:firstLine="709" w:left="0"/>
        <w:jc w:val="both"/>
      </w:pPr>
      <w:r>
        <w:rPr>
          <w:rFonts w:ascii="Times New Roman" w:hAnsi="Times New Roman"/>
          <w:sz w:val="28"/>
        </w:rPr>
        <w:t>Четвёртое направление связано с данными и аналитикой. По мере роста аудитории серверная часть должна перейти от хранения части смысловых данных в текстовых полях к более структурированной модели. В особенности это касается виш-листов, истории генерации рекомендаций и событий напоминаний. Без нормализации этих сущностей невозможно будет полноценно строить отчёты о популярных категориях, частоте использования AI-подбора, доле завершённых сценариев и коэффициенте конверсии от напоминания к выбору подарка.</w:t>
      </w:r>
    </w:p>
    <w:p w14:paraId="FC010000">
      <w:pPr>
        <w:spacing w:line="360" w:lineRule="auto"/>
        <w:ind w:firstLine="709" w:left="0"/>
        <w:jc w:val="both"/>
      </w:pPr>
      <w:r>
        <w:rPr>
          <w:rFonts w:ascii="Times New Roman" w:hAnsi="Times New Roman"/>
          <w:sz w:val="28"/>
        </w:rPr>
        <w:t>Наконец, отдельной задачей развития остаётся инфраструктурная устойчивость. Даже если сейчас Telegram-бот работает на ограниченной нагрузке, при подключении новых клиентских слоёв потребуется заранее предусмотреть очереди фоновых задач, вынесение длительных операций из пользовательского запроса, контролируемые повторные попытки и резервное копирование. Следовательно, масштабирование серверной архитектуры должно пониматься не только как рост количества клиентов, но и как переход к более зрелой операционной модели продукта.</w:t>
      </w:r>
    </w:p>
    <w:p w14:paraId="FD010000">
      <w:pPr>
        <w:spacing w:after="0" w:before="120"/>
        <w:ind w:firstLine="0" w:left="0"/>
        <w:jc w:val="both"/>
      </w:pPr>
      <w:r>
        <w:rPr>
          <w:rFonts w:ascii="Times New Roman" w:hAnsi="Times New Roman"/>
          <w:i w:val="1"/>
          <w:sz w:val="24"/>
        </w:rPr>
        <w:t>Таблица 3.5 — Приоритетные направления масштабирования серверной части</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FE010000">
            <w:pPr>
              <w:ind w:firstLine="0" w:left="0"/>
              <w:jc w:val="center"/>
            </w:pPr>
            <w:r>
              <w:rPr>
                <w:rFonts w:ascii="Times New Roman" w:hAnsi="Times New Roman"/>
                <w:b w:val="1"/>
                <w:sz w:val="24"/>
              </w:rPr>
              <w:t>Направление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FF010000">
            <w:pPr>
              <w:ind w:firstLine="0" w:left="0"/>
              <w:jc w:val="center"/>
            </w:pPr>
            <w:r>
              <w:rPr>
                <w:rFonts w:ascii="Times New Roman" w:hAnsi="Times New Roman"/>
                <w:b w:val="1"/>
                <w:sz w:val="24"/>
              </w:rPr>
              <w:t>Содержание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00020000">
            <w:pPr>
              <w:ind w:firstLine="0" w:left="0"/>
              <w:jc w:val="center"/>
            </w:pPr>
            <w:r>
              <w:rPr>
                <w:rFonts w:ascii="Times New Roman" w:hAnsi="Times New Roman"/>
                <w:b w:val="1"/>
                <w:sz w:val="24"/>
              </w:rPr>
              <w:t>Ожидаемый эффект</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1020000">
            <w:pPr>
              <w:ind w:firstLine="0" w:left="0"/>
              <w:jc w:val="center"/>
            </w:pPr>
            <w:r>
              <w:rPr>
                <w:rFonts w:ascii="Times New Roman" w:hAnsi="Times New Roman"/>
                <w:sz w:val="24"/>
              </w:rPr>
              <w:t>Новые клиентские слои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2020000">
            <w:pPr>
              <w:ind w:firstLine="0" w:left="0"/>
              <w:jc w:val="both"/>
            </w:pPr>
            <w:r>
              <w:rPr>
                <w:rFonts w:ascii="Times New Roman" w:hAnsi="Times New Roman"/>
                <w:sz w:val="24"/>
              </w:rPr>
              <w:t>Подключение Telegram Mini App, затем MAX Mini App и web-интерфейса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3020000">
            <w:pPr>
              <w:ind w:firstLine="0" w:left="0"/>
              <w:jc w:val="both"/>
            </w:pPr>
            <w:r>
              <w:rPr>
                <w:rFonts w:ascii="Times New Roman" w:hAnsi="Times New Roman"/>
                <w:sz w:val="24"/>
              </w:rPr>
              <w:t>Рост удобства использования без смены предметной модели</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4020000">
            <w:pPr>
              <w:ind w:firstLine="0" w:left="0"/>
              <w:jc w:val="center"/>
            </w:pPr>
            <w:r>
              <w:rPr>
                <w:rFonts w:ascii="Times New Roman" w:hAnsi="Times New Roman"/>
                <w:sz w:val="24"/>
              </w:rPr>
              <w:t>Выделение API-контура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5020000">
            <w:pPr>
              <w:ind w:firstLine="0" w:left="0"/>
              <w:jc w:val="both"/>
            </w:pPr>
            <w:r>
              <w:rPr>
                <w:rFonts w:ascii="Times New Roman" w:hAnsi="Times New Roman"/>
                <w:sz w:val="24"/>
              </w:rPr>
              <w:t>Формирование стабильного REST-слоя поверх текущего ядра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6020000">
            <w:pPr>
              <w:ind w:firstLine="0" w:left="0"/>
              <w:jc w:val="both"/>
            </w:pPr>
            <w:r>
              <w:rPr>
                <w:rFonts w:ascii="Times New Roman" w:hAnsi="Times New Roman"/>
                <w:sz w:val="24"/>
              </w:rPr>
              <w:t>Снижение зависимости новой клиентской части от Telegram-обработчиков</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7020000">
            <w:pPr>
              <w:ind w:firstLine="0" w:left="0"/>
              <w:jc w:val="center"/>
            </w:pPr>
            <w:r>
              <w:rPr>
                <w:rFonts w:ascii="Times New Roman" w:hAnsi="Times New Roman"/>
                <w:sz w:val="24"/>
              </w:rPr>
              <w:t>Выделение фоновых контуров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8020000">
            <w:pPr>
              <w:ind w:firstLine="0" w:left="0"/>
              <w:jc w:val="both"/>
            </w:pPr>
            <w:r>
              <w:rPr>
                <w:rFonts w:ascii="Times New Roman" w:hAnsi="Times New Roman"/>
                <w:sz w:val="24"/>
              </w:rPr>
              <w:t>Отдельная обработка генерации и уведомлений</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9020000">
            <w:pPr>
              <w:ind w:firstLine="0" w:left="0"/>
              <w:jc w:val="both"/>
            </w:pPr>
            <w:r>
              <w:rPr>
                <w:rFonts w:ascii="Times New Roman" w:hAnsi="Times New Roman"/>
                <w:sz w:val="24"/>
              </w:rPr>
              <w:t>Повышение устойчивости и сокращение времени ответа пользователю</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A020000">
            <w:pPr>
              <w:ind w:firstLine="0" w:left="0"/>
              <w:jc w:val="center"/>
            </w:pPr>
            <w:r>
              <w:rPr>
                <w:rFonts w:ascii="Times New Roman" w:hAnsi="Times New Roman"/>
                <w:sz w:val="24"/>
              </w:rPr>
              <w:t>Нормализация данных</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B020000">
            <w:pPr>
              <w:ind w:firstLine="0" w:left="0"/>
              <w:jc w:val="both"/>
            </w:pPr>
            <w:r>
              <w:rPr>
                <w:rFonts w:ascii="Times New Roman" w:hAnsi="Times New Roman"/>
                <w:sz w:val="24"/>
              </w:rPr>
              <w:t>Выделение WishlistItem, Event, RecommendationSession, ReminderJob</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C020000">
            <w:pPr>
              <w:ind w:firstLine="0" w:left="0"/>
              <w:jc w:val="both"/>
            </w:pPr>
            <w:r>
              <w:rPr>
                <w:rFonts w:ascii="Times New Roman" w:hAnsi="Times New Roman"/>
                <w:sz w:val="24"/>
              </w:rPr>
              <w:t>Усиление аналитики и повышение управляемости предметной модели</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D020000">
            <w:pPr>
              <w:ind w:firstLine="0" w:left="0"/>
              <w:jc w:val="center"/>
            </w:pPr>
            <w:r>
              <w:rPr>
                <w:rFonts w:ascii="Times New Roman" w:hAnsi="Times New Roman"/>
                <w:sz w:val="24"/>
              </w:rPr>
              <w:t>Телеметрия и наблюдаемость</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E020000">
            <w:pPr>
              <w:ind w:firstLine="0" w:left="0"/>
              <w:jc w:val="both"/>
            </w:pPr>
            <w:r>
              <w:rPr>
                <w:rFonts w:ascii="Times New Roman" w:hAnsi="Times New Roman"/>
                <w:sz w:val="24"/>
              </w:rPr>
              <w:t>Регистрация продуктовых событий и метрик сценариев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0F020000">
            <w:pPr>
              <w:ind w:firstLine="0" w:left="0"/>
              <w:jc w:val="both"/>
            </w:pPr>
            <w:r>
              <w:rPr>
                <w:rFonts w:ascii="Times New Roman" w:hAnsi="Times New Roman"/>
                <w:sz w:val="24"/>
              </w:rPr>
              <w:t>Управление развитием на основе данных, а не только логов</w:t>
            </w:r>
          </w:p>
        </w:tc>
      </w:tr>
    </w:tbl>
    <w:p w14:paraId="10020000"/>
    <w:p w14:paraId="11020000">
      <w:bookmarkStart w:id="28" w:name="__RefHeading___890"/>
      <w:bookmarkEnd w:id="28"/>
      <w:pPr>
        <w:pStyle w:val="Style_8"/>
      </w:pPr>
      <w:r>
        <w:t>3.4 Демонстрация реализованных backend-решений стартапа</w:t>
      </w:r>
    </w:p>
    <w:p w14:paraId="12020000">
      <w:pPr>
        <w:spacing w:line="360" w:lineRule="auto"/>
        <w:ind w:firstLine="709" w:left="0"/>
        <w:jc w:val="both"/>
      </w:pPr>
      <w:r>
        <w:rPr>
          <w:rFonts w:ascii="Times New Roman" w:hAnsi="Times New Roman"/>
          <w:sz w:val="28"/>
        </w:rPr>
        <w:t>В рамках дипломной работы важно показать не только проектные решения, но и фактически реализованные backend-результаты. В случае BirthSync это особенно важно, поскольку текущая серверная часть уже существует в виде работающего Telegram-бота. Следовательно, демонстрация должна строиться не как описание абстрактной архитектуры, а как последовательное предъявление тех серверных возможностей, которые реально обеспечиваются текущей реализацией.</w:t>
      </w:r>
    </w:p>
    <w:p w14:paraId="13020000">
      <w:pPr>
        <w:spacing w:line="360" w:lineRule="auto"/>
        <w:ind w:firstLine="709" w:left="0"/>
        <w:jc w:val="both"/>
      </w:pPr>
      <w:r>
        <w:rPr>
          <w:rFonts w:ascii="Times New Roman" w:hAnsi="Times New Roman"/>
          <w:sz w:val="28"/>
        </w:rPr>
        <w:t>К числу подтверждённых backend-решений относится асинхронная обработка Telegram-обновлений, разделение постоянных и временных данных между PostgreSQL и Redis, поддержка подтверждаемой модели контактов, хранение персональных карточек пользователей, многошаговое создание категорий и виш-листов, а также интеграция генеративного модуля для подбора подарков. Все эти функции уже образуют целостный серверный контур и позволяют рассматривать продукт как действующую информационную систему начального уровня зрелости.</w:t>
      </w:r>
    </w:p>
    <w:p w14:paraId="14020000">
      <w:pPr>
        <w:spacing w:line="360" w:lineRule="auto"/>
        <w:ind w:firstLine="709" w:left="0"/>
        <w:jc w:val="both"/>
      </w:pPr>
      <w:r>
        <w:rPr>
          <w:rFonts w:ascii="Times New Roman" w:hAnsi="Times New Roman"/>
          <w:sz w:val="28"/>
        </w:rPr>
        <w:t>Для целей ВКР демонстрация реализованных решений должна сочетать текстовое описание, скриншоты результата и один-два коротких листинга, иллюстрирующих не весь код, а принципиально важные архитектурные места. В основном тексте не следует перегружать главу большими фрагментами исходников: полные листинги разумнее вынести в приложения. В самой главе достаточно показать отдельные характерные участки, например точку запуска бота или фрагмент логики подтверждаемого контакта.</w:t>
      </w:r>
    </w:p>
    <w:p w14:paraId="15020000">
      <w:pPr>
        <w:spacing w:line="360" w:lineRule="auto"/>
        <w:ind w:firstLine="709" w:left="-709"/>
        <w:jc w:val="center"/>
      </w:pPr>
      <w:r>
        <w:drawing>
          <wp:inline>
            <wp:extent cx="3570339" cy="2078959"/>
            <wp:effectExtent b="0" l="0" r="0" t="0"/>
            <wp:docPr hidden="false" id="22" name="Picture 22"/>
            <a:graphic>
              <a:graphicData uri="http://schemas.openxmlformats.org/drawingml/2006/picture">
                <pic:pic>
                  <pic:nvPicPr>
                    <pic:cNvPr hidden="false" id="23" name="Picture 23"/>
                    <pic:cNvPicPr preferRelativeResize="true"/>
                  </pic:nvPicPr>
                  <pic:blipFill>
                    <a:blip r:embed="rId12"/>
                    <a:stretch/>
                  </pic:blipFill>
                  <pic:spPr>
                    <a:xfrm flipH="false" flipV="false" rot="0">
                      <a:ext cx="3570339" cy="2078959"/>
                    </a:xfrm>
                    <a:prstGeom prst="rect"/>
                  </pic:spPr>
                </pic:pic>
              </a:graphicData>
            </a:graphic>
          </wp:inline>
        </w:drawing>
      </w:r>
    </w:p>
    <w:p w14:paraId="16020000">
      <w:pPr>
        <w:spacing w:after="120"/>
        <w:ind w:firstLine="0" w:left="0"/>
        <w:jc w:val="center"/>
      </w:pPr>
      <w:r>
        <w:rPr>
          <w:rFonts w:ascii="Times New Roman" w:hAnsi="Times New Roman"/>
          <w:b w:val="1"/>
          <w:sz w:val="24"/>
        </w:rPr>
        <w:t>Рисунок 3.4 — скриншот главного пользовательского контура Telegram-бота</w:t>
      </w:r>
    </w:p>
    <w:p w14:paraId="17020000">
      <w:pPr>
        <w:spacing w:line="360" w:lineRule="auto"/>
        <w:ind w:firstLine="709" w:left="0"/>
        <w:jc w:val="both"/>
      </w:pPr>
      <w:r>
        <w:t xml:space="preserve">На рисунке 3.4 представлен основной пользовательский экран Telegram-бота BirthSync после выполнения команды </w:t>
      </w:r>
      <w:r>
        <w:rPr>
          <w:rFonts w:ascii="Times New Roman" w:hAnsi="Times New Roman"/>
        </w:rPr>
        <w:t>/start</w:t>
      </w:r>
      <w:r>
        <w:rPr>
          <w:rFonts w:ascii="Times New Roman" w:hAnsi="Times New Roman"/>
        </w:rPr>
        <w:t>.</w:t>
      </w:r>
      <w:r>
        <w:t xml:space="preserve"> На экране отображается приветственное сообщение и главное меню, содержащее переходы к основным функциональным разделам системы: виш-листам, категориям, профилю, контактам и настройкам. Данный интерфейс иллюстрирует точку входа пользователя в основные сценарии взаимодействия с системой.</w:t>
      </w:r>
    </w:p>
    <w:p w14:paraId="18020000">
      <w:pPr>
        <w:spacing w:line="360" w:lineRule="auto"/>
        <w:ind w:firstLine="709" w:left="0"/>
        <w:jc w:val="both"/>
      </w:pPr>
    </w:p>
    <w:p w14:paraId="19020000">
      <w:pPr>
        <w:spacing w:line="360" w:lineRule="auto"/>
        <w:ind w:firstLine="709" w:left="0"/>
        <w:jc w:val="center"/>
      </w:pPr>
      <w:r>
        <w:drawing>
          <wp:inline>
            <wp:extent cx="3087823" cy="2972358"/>
            <wp:effectExtent b="0" l="0" r="0" t="0"/>
            <wp:docPr hidden="false" id="24" name="Picture 24"/>
            <a:graphic>
              <a:graphicData uri="http://schemas.openxmlformats.org/drawingml/2006/picture">
                <pic:pic>
                  <pic:nvPicPr>
                    <pic:cNvPr hidden="false" id="25" name="Picture 25"/>
                    <pic:cNvPicPr preferRelativeResize="true"/>
                  </pic:nvPicPr>
                  <pic:blipFill>
                    <a:blip r:embed="rId13"/>
                    <a:stretch/>
                  </pic:blipFill>
                  <pic:spPr>
                    <a:xfrm flipH="false" flipV="false" rot="0">
                      <a:ext cx="3087823" cy="2972358"/>
                    </a:xfrm>
                    <a:prstGeom prst="rect"/>
                  </pic:spPr>
                </pic:pic>
              </a:graphicData>
            </a:graphic>
          </wp:inline>
        </w:drawing>
      </w:r>
    </w:p>
    <w:p w14:paraId="1A020000">
      <w:pPr>
        <w:spacing w:after="120"/>
        <w:ind w:firstLine="0" w:left="0"/>
        <w:jc w:val="center"/>
      </w:pPr>
      <w:r>
        <w:rPr>
          <w:rFonts w:ascii="Times New Roman" w:hAnsi="Times New Roman"/>
          <w:b w:val="1"/>
          <w:sz w:val="24"/>
        </w:rPr>
        <w:t>Рисунок 3.5 — скриншот сценария подтверждаемого добавления контакта</w:t>
      </w:r>
    </w:p>
    <w:p w14:paraId="1B020000">
      <w:pPr>
        <w:spacing w:after="0" w:before="120"/>
        <w:ind w:firstLine="0" w:left="0"/>
        <w:jc w:val="both"/>
      </w:pPr>
      <w:r>
        <w:rPr>
          <w:rFonts w:ascii="Times New Roman" w:hAnsi="Times New Roman"/>
          <w:i w:val="1"/>
          <w:sz w:val="24"/>
        </w:rPr>
        <w:t>Листинг 3.1 — Фрагмент точки запуска серверного приложения Telegram-бота</w:t>
      </w:r>
    </w:p>
    <w:tbl>
      <w:tblPr>
        <w:tblStyle w:val="Style_10"/>
        <w:tblW w:type="auto" w:w="0"/>
        <w:jc w:val="center"/>
        <w:tblLayout w:type="fixed"/>
      </w:tblPr>
      <w:tblGrid>
        <w:gridCol w:w="9689"/>
      </w:tblGrid>
      <w:tr>
        <w:tc>
          <w:tcPr>
            <w:tcW w:type="dxa" w:w="9689"/>
            <w:tcBorders>
              <w:top w:color="000000" w:sz="6" w:val="single"/>
              <w:left w:color="000000" w:sz="6" w:val="single"/>
              <w:bottom w:color="000000" w:sz="6" w:val="single"/>
              <w:right w:color="000000" w:sz="6" w:val="single"/>
            </w:tcBorders>
            <w:tcMar>
              <w:top w:type="dxa" w:w="100"/>
              <w:bottom w:type="dxa" w:w="100"/>
            </w:tcMar>
          </w:tcPr>
          <w:p w14:paraId="1C020000">
            <w:pPr>
              <w:ind/>
              <w:jc w:val="left"/>
              <w:rPr>
                <w:rFonts w:ascii="Courier New" w:hAnsi="Courier New"/>
                <w:sz w:val="20"/>
              </w:rPr>
            </w:pPr>
            <w:r>
              <w:rPr>
                <w:rFonts w:ascii="Courier New" w:hAnsi="Courier New"/>
                <w:sz w:val="20"/>
              </w:rPr>
              <w:t>from loader import bot, dp</w:t>
            </w:r>
          </w:p>
          <w:p w14:paraId="1D020000">
            <w:pPr>
              <w:ind/>
              <w:jc w:val="left"/>
              <w:rPr>
                <w:rFonts w:ascii="Courier New" w:hAnsi="Courier New"/>
                <w:sz w:val="20"/>
              </w:rPr>
            </w:pPr>
            <w:r>
              <w:rPr>
                <w:rFonts w:ascii="Courier New" w:hAnsi="Courier New"/>
                <w:sz w:val="20"/>
              </w:rPr>
              <w:t>from src.handlers import get_handlers_router</w:t>
            </w:r>
          </w:p>
          <w:p w14:paraId="1E020000">
            <w:pPr>
              <w:ind/>
              <w:jc w:val="left"/>
              <w:rPr>
                <w:rFonts w:ascii="Courier New" w:hAnsi="Courier New"/>
                <w:sz w:val="20"/>
              </w:rPr>
            </w:pPr>
            <w:r>
              <w:rPr>
                <w:rFonts w:ascii="Courier New" w:hAnsi="Courier New"/>
                <w:sz w:val="20"/>
              </w:rPr>
              <w:t>from src.database.create_tables import create_tables_func</w:t>
            </w:r>
          </w:p>
          <w:p w14:paraId="1F020000">
            <w:pPr>
              <w:ind/>
              <w:jc w:val="left"/>
              <w:rPr>
                <w:rFonts w:ascii="Courier New" w:hAnsi="Courier New"/>
                <w:sz w:val="20"/>
              </w:rPr>
            </w:pPr>
          </w:p>
          <w:p w14:paraId="20020000">
            <w:pPr>
              <w:ind/>
              <w:jc w:val="left"/>
              <w:rPr>
                <w:rFonts w:ascii="Courier New" w:hAnsi="Courier New"/>
                <w:sz w:val="20"/>
              </w:rPr>
            </w:pPr>
            <w:r>
              <w:rPr>
                <w:rFonts w:ascii="Courier New" w:hAnsi="Courier New"/>
                <w:sz w:val="20"/>
              </w:rPr>
              <w:t>async def on_startup() -&gt; None:</w:t>
            </w:r>
          </w:p>
          <w:p w14:paraId="21020000">
            <w:pPr>
              <w:ind/>
              <w:jc w:val="left"/>
              <w:rPr>
                <w:rFonts w:ascii="Courier New" w:hAnsi="Courier New"/>
                <w:sz w:val="20"/>
              </w:rPr>
            </w:pPr>
            <w:r>
              <w:rPr>
                <w:rFonts w:ascii="Courier New" w:hAnsi="Courier New"/>
                <w:sz w:val="20"/>
              </w:rPr>
              <w:t xml:space="preserve">    await bot.delete_webhook(drop_pending_updates=True)</w:t>
            </w:r>
          </w:p>
          <w:p w14:paraId="22020000">
            <w:pPr>
              <w:ind/>
              <w:jc w:val="left"/>
              <w:rPr>
                <w:rFonts w:ascii="Courier New" w:hAnsi="Courier New"/>
                <w:sz w:val="20"/>
              </w:rPr>
            </w:pPr>
            <w:r>
              <w:rPr>
                <w:rFonts w:ascii="Courier New" w:hAnsi="Courier New"/>
                <w:sz w:val="20"/>
              </w:rPr>
              <w:t xml:space="preserve">    await create_tables_func()</w:t>
            </w:r>
          </w:p>
          <w:p w14:paraId="23020000">
            <w:pPr>
              <w:ind/>
              <w:jc w:val="left"/>
              <w:rPr>
                <w:rFonts w:ascii="Courier New" w:hAnsi="Courier New"/>
                <w:sz w:val="20"/>
              </w:rPr>
            </w:pPr>
            <w:r>
              <w:rPr>
                <w:rFonts w:ascii="Courier New" w:hAnsi="Courier New"/>
                <w:sz w:val="20"/>
              </w:rPr>
              <w:t xml:space="preserve">    dp.include_router(get_handlers_router())</w:t>
            </w:r>
          </w:p>
          <w:p w14:paraId="24020000">
            <w:pPr>
              <w:ind/>
              <w:jc w:val="left"/>
              <w:rPr>
                <w:rFonts w:ascii="Courier New" w:hAnsi="Courier New"/>
                <w:sz w:val="20"/>
              </w:rPr>
            </w:pPr>
          </w:p>
          <w:p w14:paraId="25020000">
            <w:pPr>
              <w:ind/>
              <w:jc w:val="left"/>
              <w:rPr>
                <w:rFonts w:ascii="Courier New" w:hAnsi="Courier New"/>
                <w:sz w:val="20"/>
              </w:rPr>
            </w:pPr>
            <w:r>
              <w:rPr>
                <w:rFonts w:ascii="Courier New" w:hAnsi="Courier New"/>
                <w:sz w:val="20"/>
              </w:rPr>
              <w:t>async def main() -&gt; None:</w:t>
            </w:r>
          </w:p>
          <w:p w14:paraId="26020000">
            <w:pPr>
              <w:ind/>
              <w:jc w:val="left"/>
              <w:rPr>
                <w:rFonts w:ascii="Courier New" w:hAnsi="Courier New"/>
                <w:sz w:val="20"/>
              </w:rPr>
            </w:pPr>
            <w:r>
              <w:rPr>
                <w:rFonts w:ascii="Courier New" w:hAnsi="Courier New"/>
                <w:sz w:val="20"/>
              </w:rPr>
              <w:t xml:space="preserve">    dp.startup.register(on_startup)</w:t>
            </w:r>
          </w:p>
          <w:p w14:paraId="27020000">
            <w:pPr>
              <w:ind/>
              <w:jc w:val="left"/>
              <w:rPr>
                <w:rFonts w:ascii="Courier New" w:hAnsi="Courier New"/>
                <w:sz w:val="20"/>
              </w:rPr>
            </w:pPr>
            <w:r>
              <w:rPr>
                <w:rFonts w:ascii="Courier New" w:hAnsi="Courier New"/>
                <w:sz w:val="20"/>
              </w:rPr>
              <w:t xml:space="preserve">    await dp.start_polling(bot, allowed_updates=["message",    "callback_query"])</w:t>
            </w:r>
          </w:p>
          <w:p w14:paraId="28020000">
            <w:pPr>
              <w:ind/>
              <w:jc w:val="left"/>
              <w:rPr>
                <w:rFonts w:ascii="Courier New" w:hAnsi="Courier New"/>
                <w:sz w:val="20"/>
              </w:rPr>
            </w:pPr>
          </w:p>
          <w:p w14:paraId="29020000">
            <w:pPr>
              <w:ind/>
              <w:jc w:val="left"/>
              <w:rPr>
                <w:rFonts w:ascii="Courier New" w:hAnsi="Courier New"/>
                <w:sz w:val="20"/>
              </w:rPr>
            </w:pPr>
            <w:r>
              <w:rPr>
                <w:rFonts w:ascii="Courier New" w:hAnsi="Courier New"/>
                <w:sz w:val="20"/>
              </w:rPr>
              <w:t>if __name__ == "__main__":</w:t>
            </w:r>
          </w:p>
          <w:p w14:paraId="2A020000">
            <w:pPr>
              <w:ind/>
              <w:jc w:val="left"/>
              <w:rPr>
                <w:rFonts w:ascii="Courier New" w:hAnsi="Courier New"/>
                <w:sz w:val="20"/>
              </w:rPr>
            </w:pPr>
            <w:r>
              <w:rPr>
                <w:rFonts w:ascii="Courier New" w:hAnsi="Courier New"/>
                <w:sz w:val="20"/>
              </w:rPr>
              <w:t xml:space="preserve">    asyncio.run(main())</w:t>
            </w:r>
          </w:p>
        </w:tc>
      </w:tr>
    </w:tbl>
    <w:p w14:paraId="2B020000"/>
    <w:p w14:paraId="2C020000">
      <w:pPr>
        <w:spacing w:line="360" w:lineRule="auto"/>
        <w:ind w:firstLine="709" w:left="0"/>
        <w:jc w:val="both"/>
      </w:pPr>
      <w:r>
        <w:t>На листинге 3.1 представлен фрагмент кода, иллюстрирующий инициализацию и запуск серверной части Telegram-бота BirthSync. В показанном примере выполняются удаление webhook, подготовка необходимых компонентов приложения, подключение маршрутизаторов обработчиков и запуск long polling. Данный фрагмент демонстрирует общий порядок запуска монолитного асинхронного приложения.</w:t>
      </w:r>
    </w:p>
    <w:p w14:paraId="2D020000">
      <w:pPr>
        <w:spacing w:after="0" w:before="120"/>
        <w:ind w:firstLine="0" w:left="0"/>
        <w:jc w:val="both"/>
      </w:pPr>
      <w:r>
        <w:rPr>
          <w:rFonts w:ascii="Times New Roman" w:hAnsi="Times New Roman"/>
          <w:i w:val="1"/>
          <w:sz w:val="24"/>
        </w:rPr>
        <w:t>Листинг 3.2 — Сокращенный фрагмент логики подтверждаемого добавления контакта</w:t>
      </w:r>
    </w:p>
    <w:tbl>
      <w:tblPr>
        <w:tblStyle w:val="Style_10"/>
        <w:tblW w:type="auto" w:w="0"/>
        <w:jc w:val="center"/>
        <w:tblLayout w:type="fixed"/>
      </w:tblPr>
      <w:tblGrid>
        <w:gridCol w:w="9689"/>
      </w:tblGrid>
      <w:tr>
        <w:tc>
          <w:tcPr>
            <w:tcW w:type="dxa" w:w="9689"/>
            <w:tcBorders>
              <w:top w:color="000000" w:sz="6" w:val="single"/>
              <w:left w:color="000000" w:sz="6" w:val="single"/>
              <w:bottom w:color="000000" w:sz="6" w:val="single"/>
              <w:right w:color="000000" w:sz="6" w:val="single"/>
            </w:tcBorders>
            <w:tcMar>
              <w:top w:type="dxa" w:w="100"/>
              <w:bottom w:type="dxa" w:w="100"/>
            </w:tcMar>
          </w:tcPr>
          <w:p w14:paraId="2E020000">
            <w:pPr>
              <w:rPr>
                <w:rFonts w:ascii="Courier New" w:hAnsi="Courier New"/>
                <w:sz w:val="20"/>
              </w:rPr>
            </w:pPr>
            <w:r>
              <w:rPr>
                <w:rFonts w:ascii="Courier New" w:hAnsi="Courier New"/>
                <w:sz w:val="20"/>
              </w:rPr>
              <w:t>deep_link = f"t.me/birthsync_bot?start=add_{user_id}"</w:t>
            </w:r>
          </w:p>
          <w:p w14:paraId="2F020000">
            <w:pPr>
              <w:rPr>
                <w:rFonts w:ascii="Courier New" w:hAnsi="Courier New"/>
                <w:sz w:val="20"/>
              </w:rPr>
            </w:pPr>
          </w:p>
          <w:p w14:paraId="30020000">
            <w:pPr>
              <w:rPr>
                <w:rFonts w:ascii="Courier New" w:hAnsi="Courier New"/>
                <w:sz w:val="20"/>
              </w:rPr>
            </w:pPr>
            <w:r>
              <w:rPr>
                <w:rFonts w:ascii="Courier New" w:hAnsi="Courier New"/>
                <w:sz w:val="20"/>
              </w:rPr>
              <w:t>async def start_add_contact_cmd(message, command):</w:t>
            </w:r>
          </w:p>
          <w:p w14:paraId="31020000">
            <w:pPr>
              <w:rPr>
                <w:rFonts w:ascii="Courier New" w:hAnsi="Courier New"/>
                <w:sz w:val="20"/>
              </w:rPr>
            </w:pPr>
            <w:r>
              <w:rPr>
                <w:rFonts w:ascii="Courier New" w:hAnsi="Courier New"/>
                <w:sz w:val="20"/>
              </w:rPr>
              <w:t xml:space="preserve">    contact_id = message.from_user.id</w:t>
            </w:r>
          </w:p>
          <w:p w14:paraId="32020000">
            <w:pPr>
              <w:rPr>
                <w:rFonts w:ascii="Courier New" w:hAnsi="Courier New"/>
                <w:sz w:val="20"/>
              </w:rPr>
            </w:pPr>
            <w:r>
              <w:rPr>
                <w:rFonts w:ascii="Courier New" w:hAnsi="Courier New"/>
                <w:sz w:val="20"/>
              </w:rPr>
              <w:t xml:space="preserve">    user_id = int(command.args.split("_")[1])</w:t>
            </w:r>
          </w:p>
          <w:p w14:paraId="33020000">
            <w:pPr>
              <w:rPr>
                <w:rFonts w:ascii="Courier New" w:hAnsi="Courier New"/>
                <w:sz w:val="20"/>
              </w:rPr>
            </w:pPr>
          </w:p>
          <w:p w14:paraId="34020000">
            <w:pPr>
              <w:rPr>
                <w:rFonts w:ascii="Courier New" w:hAnsi="Courier New"/>
                <w:sz w:val="20"/>
              </w:rPr>
            </w:pPr>
            <w:r>
              <w:rPr>
                <w:rFonts w:ascii="Courier New" w:hAnsi="Courier New"/>
                <w:sz w:val="20"/>
              </w:rPr>
              <w:t xml:space="preserve">    if user_id == contact_id:</w:t>
            </w:r>
          </w:p>
          <w:p w14:paraId="35020000">
            <w:pPr>
              <w:rPr>
                <w:rFonts w:ascii="Courier New" w:hAnsi="Courier New"/>
                <w:sz w:val="20"/>
              </w:rPr>
            </w:pPr>
            <w:r>
              <w:rPr>
                <w:rFonts w:ascii="Courier New" w:hAnsi="Courier New"/>
                <w:sz w:val="20"/>
              </w:rPr>
              <w:t xml:space="preserve">        await message.answer("❗Самого себя добавить в контакты нельзя!")</w:t>
            </w:r>
          </w:p>
          <w:p w14:paraId="36020000">
            <w:pPr>
              <w:rPr>
                <w:rFonts w:ascii="Courier New" w:hAnsi="Courier New"/>
                <w:sz w:val="20"/>
              </w:rPr>
            </w:pPr>
            <w:r>
              <w:rPr>
                <w:rFonts w:ascii="Courier New" w:hAnsi="Courier New"/>
                <w:sz w:val="20"/>
              </w:rPr>
              <w:t xml:space="preserve">        return</w:t>
            </w:r>
          </w:p>
          <w:p w14:paraId="37020000">
            <w:pPr>
              <w:rPr>
                <w:rFonts w:ascii="Courier New" w:hAnsi="Courier New"/>
                <w:sz w:val="20"/>
              </w:rPr>
            </w:pPr>
          </w:p>
          <w:p w14:paraId="38020000">
            <w:pPr>
              <w:rPr>
                <w:rFonts w:ascii="Courier New" w:hAnsi="Courier New"/>
                <w:sz w:val="20"/>
              </w:rPr>
            </w:pPr>
            <w:r>
              <w:rPr>
                <w:rFonts w:ascii="Courier New" w:hAnsi="Courier New"/>
                <w:sz w:val="20"/>
              </w:rPr>
              <w:t xml:space="preserve">    if await get_user_contact_sql_query(user_id=user_id, contact_id=contact_id):</w:t>
            </w:r>
          </w:p>
          <w:p w14:paraId="39020000">
            <w:pPr>
              <w:rPr>
                <w:rFonts w:ascii="Courier New" w:hAnsi="Courier New"/>
                <w:sz w:val="20"/>
              </w:rPr>
            </w:pPr>
            <w:r>
              <w:rPr>
                <w:rFonts w:ascii="Courier New" w:hAnsi="Courier New"/>
                <w:sz w:val="20"/>
              </w:rPr>
              <w:t xml:space="preserve">        await message.answer("❗Пользователь уже находится в вашем списке контактов!")</w:t>
            </w:r>
          </w:p>
          <w:p w14:paraId="3A020000">
            <w:pPr>
              <w:rPr>
                <w:rFonts w:ascii="Courier New" w:hAnsi="Courier New"/>
                <w:sz w:val="20"/>
              </w:rPr>
            </w:pPr>
            <w:r>
              <w:rPr>
                <w:rFonts w:ascii="Courier New" w:hAnsi="Courier New"/>
                <w:sz w:val="20"/>
              </w:rPr>
              <w:t xml:space="preserve">        return</w:t>
            </w:r>
          </w:p>
          <w:p w14:paraId="3B020000">
            <w:pPr>
              <w:rPr>
                <w:rFonts w:ascii="Courier New" w:hAnsi="Courier New"/>
                <w:sz w:val="20"/>
              </w:rPr>
            </w:pPr>
          </w:p>
          <w:p w14:paraId="3C020000">
            <w:pPr>
              <w:rPr>
                <w:rFonts w:ascii="Courier New" w:hAnsi="Courier New"/>
                <w:sz w:val="20"/>
              </w:rPr>
            </w:pPr>
            <w:r>
              <w:rPr>
                <w:rFonts w:ascii="Courier New" w:hAnsi="Courier New"/>
                <w:sz w:val="20"/>
              </w:rPr>
              <w:t xml:space="preserve">    await message.answer(</w:t>
            </w:r>
          </w:p>
          <w:p w14:paraId="3D020000">
            <w:pPr>
              <w:rPr>
                <w:rFonts w:ascii="Courier New" w:hAnsi="Courier New"/>
                <w:sz w:val="20"/>
              </w:rPr>
            </w:pPr>
            <w:r>
              <w:rPr>
                <w:rFonts w:ascii="Courier New" w:hAnsi="Courier New"/>
                <w:sz w:val="20"/>
              </w:rPr>
              <w:t xml:space="preserve">        text="Добавить пользователя в контакты?",</w:t>
            </w:r>
          </w:p>
          <w:p w14:paraId="3E020000">
            <w:pPr>
              <w:rPr>
                <w:rFonts w:ascii="Courier New" w:hAnsi="Courier New"/>
                <w:sz w:val="20"/>
              </w:rPr>
            </w:pPr>
            <w:r>
              <w:rPr>
                <w:rFonts w:ascii="Courier New" w:hAnsi="Courier New"/>
                <w:sz w:val="20"/>
              </w:rPr>
              <w:t xml:space="preserve">        reply_markup=await add_contact_keyboard(</w:t>
            </w:r>
          </w:p>
          <w:p w14:paraId="3F020000">
            <w:pPr>
              <w:rPr>
                <w:rFonts w:ascii="Courier New" w:hAnsi="Courier New"/>
                <w:sz w:val="20"/>
              </w:rPr>
            </w:pPr>
            <w:r>
              <w:rPr>
                <w:rFonts w:ascii="Courier New" w:hAnsi="Courier New"/>
                <w:sz w:val="20"/>
              </w:rPr>
              <w:t xml:space="preserve">            user_id=user_id,</w:t>
            </w:r>
          </w:p>
          <w:p w14:paraId="40020000">
            <w:pPr>
              <w:rPr>
                <w:rFonts w:ascii="Courier New" w:hAnsi="Courier New"/>
                <w:sz w:val="20"/>
              </w:rPr>
            </w:pPr>
            <w:r>
              <w:rPr>
                <w:rFonts w:ascii="Courier New" w:hAnsi="Courier New"/>
                <w:sz w:val="20"/>
              </w:rPr>
              <w:t xml:space="preserve">            contact_id=contact_id</w:t>
            </w:r>
            <w:r>
              <w:rPr>
                <w:rFonts w:ascii="Courier New" w:hAnsi="Courier New"/>
                <w:sz w:val="20"/>
              </w:rPr>
              <w:t>)</w:t>
            </w:r>
            <w:r>
              <w:rPr>
                <w:rFonts w:ascii="Courier New" w:hAnsi="Courier New"/>
                <w:sz w:val="20"/>
              </w:rPr>
              <w:t>)</w:t>
            </w:r>
          </w:p>
          <w:p w14:paraId="41020000">
            <w:pPr>
              <w:rPr>
                <w:rFonts w:ascii="Courier New" w:hAnsi="Courier New"/>
                <w:sz w:val="20"/>
              </w:rPr>
            </w:pPr>
          </w:p>
          <w:p w14:paraId="42020000">
            <w:pPr>
              <w:rPr>
                <w:rFonts w:ascii="Courier New" w:hAnsi="Courier New"/>
                <w:sz w:val="20"/>
              </w:rPr>
            </w:pPr>
            <w:r>
              <w:rPr>
                <w:rFonts w:ascii="Courier New" w:hAnsi="Courier New"/>
                <w:sz w:val="20"/>
              </w:rPr>
              <w:t>async def call_add_contact_accept(call, callback_data):</w:t>
            </w:r>
          </w:p>
          <w:p w14:paraId="43020000">
            <w:pPr>
              <w:rPr>
                <w:rFonts w:ascii="Courier New" w:hAnsi="Courier New"/>
                <w:sz w:val="20"/>
              </w:rPr>
            </w:pPr>
            <w:r>
              <w:rPr>
                <w:rFonts w:ascii="Courier New" w:hAnsi="Courier New"/>
                <w:sz w:val="20"/>
              </w:rPr>
              <w:t xml:space="preserve">    result = await get_contacts_button_callback(</w:t>
            </w:r>
          </w:p>
          <w:p w14:paraId="44020000">
            <w:pPr>
              <w:rPr>
                <w:rFonts w:ascii="Courier New" w:hAnsi="Courier New"/>
                <w:sz w:val="20"/>
              </w:rPr>
            </w:pPr>
            <w:r>
              <w:rPr>
                <w:rFonts w:ascii="Courier New" w:hAnsi="Courier New"/>
                <w:sz w:val="20"/>
              </w:rPr>
              <w:t xml:space="preserve">        uuid_key=str(callback_data.uuid_key)</w:t>
            </w:r>
            <w:r>
              <w:rPr>
                <w:rFonts w:ascii="Courier New" w:hAnsi="Courier New"/>
                <w:sz w:val="20"/>
              </w:rPr>
              <w:t>)</w:t>
            </w:r>
          </w:p>
          <w:p w14:paraId="45020000">
            <w:pPr>
              <w:rPr>
                <w:rFonts w:ascii="Courier New" w:hAnsi="Courier New"/>
                <w:sz w:val="20"/>
              </w:rPr>
            </w:pPr>
            <w:r>
              <w:rPr>
                <w:rFonts w:ascii="Courier New" w:hAnsi="Courier New"/>
                <w:sz w:val="20"/>
              </w:rPr>
              <w:t xml:space="preserve">    user_id = result["user_id"]</w:t>
            </w:r>
          </w:p>
          <w:p w14:paraId="46020000">
            <w:pPr>
              <w:rPr>
                <w:rFonts w:ascii="Courier New" w:hAnsi="Courier New"/>
                <w:sz w:val="20"/>
              </w:rPr>
            </w:pPr>
            <w:r>
              <w:rPr>
                <w:rFonts w:ascii="Courier New" w:hAnsi="Courier New"/>
                <w:sz w:val="20"/>
              </w:rPr>
              <w:t xml:space="preserve">    contact_id = result["contact_id"]</w:t>
            </w:r>
          </w:p>
          <w:p w14:paraId="47020000">
            <w:pPr>
              <w:rPr>
                <w:rFonts w:ascii="Courier New" w:hAnsi="Courier New"/>
                <w:sz w:val="20"/>
              </w:rPr>
            </w:pPr>
          </w:p>
          <w:p w14:paraId="48020000">
            <w:pPr>
              <w:rPr>
                <w:rFonts w:ascii="Courier New" w:hAnsi="Courier New"/>
                <w:sz w:val="20"/>
              </w:rPr>
            </w:pPr>
            <w:r>
              <w:rPr>
                <w:rFonts w:ascii="Courier New" w:hAnsi="Courier New"/>
                <w:sz w:val="20"/>
              </w:rPr>
              <w:t xml:space="preserve">    if await get_user_contact_sql_query(user_id=contact_id, contact_id=user_id):</w:t>
            </w:r>
          </w:p>
          <w:p w14:paraId="49020000">
            <w:pPr>
              <w:rPr>
                <w:rFonts w:ascii="Courier New" w:hAnsi="Courier New"/>
                <w:sz w:val="20"/>
              </w:rPr>
            </w:pPr>
            <w:r>
              <w:rPr>
                <w:rFonts w:ascii="Courier New" w:hAnsi="Courier New"/>
                <w:sz w:val="20"/>
              </w:rPr>
              <w:t xml:space="preserve">        await call.answer(</w:t>
            </w:r>
          </w:p>
          <w:p w14:paraId="4A020000">
            <w:pPr>
              <w:rPr>
                <w:rFonts w:ascii="Courier New" w:hAnsi="Courier New"/>
                <w:sz w:val="20"/>
              </w:rPr>
            </w:pPr>
            <w:r>
              <w:rPr>
                <w:rFonts w:ascii="Courier New" w:hAnsi="Courier New"/>
                <w:sz w:val="20"/>
              </w:rPr>
              <w:t xml:space="preserve">            text="❗Пользователь уже находится в вашем списке контактов!",</w:t>
            </w:r>
          </w:p>
          <w:p w14:paraId="4B020000">
            <w:pPr>
              <w:rPr>
                <w:rFonts w:ascii="Courier New" w:hAnsi="Courier New"/>
                <w:sz w:val="20"/>
              </w:rPr>
            </w:pPr>
            <w:r>
              <w:rPr>
                <w:rFonts w:ascii="Courier New" w:hAnsi="Courier New"/>
                <w:sz w:val="20"/>
              </w:rPr>
              <w:t xml:space="preserve">            show_alert=True</w:t>
            </w:r>
            <w:r>
              <w:rPr>
                <w:rFonts w:ascii="Courier New" w:hAnsi="Courier New"/>
                <w:sz w:val="20"/>
              </w:rPr>
              <w:t>)</w:t>
            </w:r>
          </w:p>
          <w:p w14:paraId="4C020000">
            <w:pPr>
              <w:rPr>
                <w:rFonts w:ascii="Courier New" w:hAnsi="Courier New"/>
                <w:sz w:val="20"/>
              </w:rPr>
            </w:pPr>
            <w:r>
              <w:rPr>
                <w:rFonts w:ascii="Courier New" w:hAnsi="Courier New"/>
                <w:sz w:val="20"/>
              </w:rPr>
              <w:t xml:space="preserve">        return</w:t>
            </w:r>
          </w:p>
          <w:p w14:paraId="4D020000">
            <w:pPr>
              <w:rPr>
                <w:rFonts w:ascii="Courier New" w:hAnsi="Courier New"/>
                <w:sz w:val="20"/>
              </w:rPr>
            </w:pPr>
          </w:p>
          <w:p w14:paraId="4E020000">
            <w:pPr>
              <w:rPr>
                <w:rFonts w:ascii="Courier New" w:hAnsi="Courier New"/>
                <w:sz w:val="20"/>
              </w:rPr>
            </w:pPr>
            <w:r>
              <w:rPr>
                <w:rFonts w:ascii="Courier New" w:hAnsi="Courier New"/>
                <w:sz w:val="20"/>
              </w:rPr>
              <w:t xml:space="preserve">    await create_record_in_contacts_sql_query(</w:t>
            </w:r>
            <w:r>
              <w:rPr>
                <w:rFonts w:ascii="Courier New" w:hAnsi="Courier New"/>
                <w:sz w:val="20"/>
              </w:rPr>
              <w:t>user_id=user_id,</w:t>
            </w:r>
          </w:p>
          <w:p w14:paraId="4F020000">
            <w:pPr>
              <w:rPr>
                <w:rFonts w:ascii="Courier New" w:hAnsi="Courier New"/>
                <w:sz w:val="20"/>
              </w:rPr>
            </w:pPr>
            <w:r>
              <w:rPr>
                <w:rFonts w:ascii="Courier New" w:hAnsi="Courier New"/>
                <w:sz w:val="20"/>
              </w:rPr>
              <w:t xml:space="preserve">        contact_id=contact_id</w:t>
            </w:r>
            <w:r>
              <w:rPr>
                <w:rFonts w:ascii="Courier New" w:hAnsi="Courier New"/>
                <w:sz w:val="20"/>
              </w:rPr>
              <w:t>)</w:t>
            </w:r>
          </w:p>
          <w:p w14:paraId="50020000">
            <w:pPr>
              <w:rPr>
                <w:rFonts w:ascii="Courier New" w:hAnsi="Courier New"/>
                <w:sz w:val="20"/>
              </w:rPr>
            </w:pPr>
            <w:r>
              <w:rPr>
                <w:rFonts w:ascii="Courier New" w:hAnsi="Courier New"/>
                <w:sz w:val="20"/>
              </w:rPr>
              <w:t xml:space="preserve">    await create_record_in_contacts_sql_query(</w:t>
            </w:r>
            <w:r>
              <w:rPr>
                <w:rFonts w:ascii="Courier New" w:hAnsi="Courier New"/>
                <w:sz w:val="20"/>
              </w:rPr>
              <w:t>user_id=contact_id,</w:t>
            </w:r>
          </w:p>
          <w:p w14:paraId="51020000">
            <w:pPr>
              <w:rPr>
                <w:rFonts w:ascii="Courier New" w:hAnsi="Courier New"/>
                <w:sz w:val="20"/>
              </w:rPr>
            </w:pPr>
            <w:r>
              <w:rPr>
                <w:rFonts w:ascii="Courier New" w:hAnsi="Courier New"/>
                <w:sz w:val="20"/>
              </w:rPr>
              <w:t xml:space="preserve">        contact_id=user_id</w:t>
            </w:r>
            <w:r>
              <w:rPr>
                <w:rFonts w:ascii="Courier New" w:hAnsi="Courier New"/>
                <w:sz w:val="20"/>
              </w:rPr>
              <w:t>)</w:t>
            </w:r>
          </w:p>
          <w:p w14:paraId="52020000">
            <w:pPr>
              <w:rPr>
                <w:rFonts w:ascii="Courier New" w:hAnsi="Courier New"/>
                <w:sz w:val="20"/>
              </w:rPr>
            </w:pPr>
          </w:p>
          <w:p w14:paraId="53020000">
            <w:pPr>
              <w:rPr>
                <w:rFonts w:ascii="Courier New" w:hAnsi="Courier New"/>
                <w:sz w:val="20"/>
              </w:rPr>
            </w:pPr>
            <w:r>
              <w:rPr>
                <w:rFonts w:ascii="Courier New" w:hAnsi="Courier New"/>
                <w:sz w:val="20"/>
              </w:rPr>
              <w:t xml:space="preserve">    await bot.send_message(</w:t>
            </w:r>
            <w:r>
              <w:rPr>
                <w:rFonts w:ascii="Courier New" w:hAnsi="Courier New"/>
                <w:sz w:val="20"/>
              </w:rPr>
              <w:t>chat_id=user_id,</w:t>
            </w:r>
          </w:p>
          <w:p w14:paraId="54020000">
            <w:pPr>
              <w:rPr>
                <w:rFonts w:ascii="Courier New" w:hAnsi="Courier New"/>
                <w:sz w:val="20"/>
              </w:rPr>
            </w:pPr>
            <w:r>
              <w:rPr>
                <w:rFonts w:ascii="Courier New" w:hAnsi="Courier New"/>
                <w:sz w:val="20"/>
              </w:rPr>
              <w:t xml:space="preserve">        text="Пользователь принял ваш запрос на добавление в контакты."</w:t>
            </w:r>
            <w:r>
              <w:rPr>
                <w:rFonts w:ascii="Courier New" w:hAnsi="Courier New"/>
                <w:sz w:val="20"/>
              </w:rPr>
              <w:t>)</w:t>
            </w:r>
          </w:p>
        </w:tc>
      </w:tr>
    </w:tbl>
    <w:p w14:paraId="55020000"/>
    <w:p w14:paraId="56020000">
      <w:pPr>
        <w:spacing w:line="360" w:lineRule="auto"/>
        <w:ind w:firstLine="709" w:left="0"/>
        <w:jc w:val="both"/>
      </w:pPr>
      <w:r>
        <w:t xml:space="preserve">На листинге 3.2 приведён сокращённый фрагмент реализации сценария добавления контакта по deep link в системе BirthSync. В показанном примере отражены ключевые этапы серверной логики: формирование ссылки приглашения, проверка запрета на добавление самого себя, проверка отсутствия уже существующей связи, запрос согласия второй стороны и создание симметричных записей в таблице </w:t>
      </w:r>
      <w:r>
        <w:rPr>
          <w:rFonts w:ascii="Times New Roman" w:hAnsi="Times New Roman"/>
        </w:rPr>
        <w:t>contacts</w:t>
      </w:r>
      <w:r>
        <w:rPr>
          <w:rFonts w:ascii="Times New Roman" w:hAnsi="Times New Roman"/>
        </w:rPr>
        <w:t>.</w:t>
      </w:r>
      <w:r>
        <w:t xml:space="preserve"> Листинг демонстрирует, что установление контакта в системе реализуется как последовательность доменных проверок и подтверждённое двустороннее действие, а не как единичная операция записи в базу данных.</w:t>
      </w:r>
    </w:p>
    <w:p w14:paraId="57020000">
      <w:pPr>
        <w:spacing w:after="0" w:before="120"/>
        <w:ind w:firstLine="0" w:left="0"/>
        <w:jc w:val="both"/>
      </w:pPr>
      <w:r>
        <w:rPr>
          <w:rFonts w:ascii="Times New Roman" w:hAnsi="Times New Roman"/>
          <w:i w:val="1"/>
          <w:sz w:val="24"/>
        </w:rPr>
        <w:t>Таблица 3.6 — Реализованные backend-решения и их значение для продукта</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58020000">
            <w:pPr>
              <w:ind w:firstLine="0" w:left="0"/>
              <w:jc w:val="center"/>
            </w:pPr>
            <w:r>
              <w:rPr>
                <w:rFonts w:ascii="Times New Roman" w:hAnsi="Times New Roman"/>
                <w:b w:val="1"/>
                <w:sz w:val="24"/>
              </w:rPr>
              <w:t>Реализованное решение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59020000">
            <w:pPr>
              <w:ind w:firstLine="0" w:left="0"/>
              <w:jc w:val="center"/>
            </w:pPr>
            <w:r>
              <w:rPr>
                <w:rFonts w:ascii="Times New Roman" w:hAnsi="Times New Roman"/>
                <w:b w:val="1"/>
                <w:sz w:val="24"/>
              </w:rPr>
              <w:t>Backend-значение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5A020000">
            <w:pPr>
              <w:ind w:firstLine="0" w:left="0"/>
              <w:jc w:val="center"/>
            </w:pPr>
            <w:r>
              <w:rPr>
                <w:rFonts w:ascii="Times New Roman" w:hAnsi="Times New Roman"/>
                <w:b w:val="1"/>
                <w:sz w:val="24"/>
              </w:rPr>
              <w:t>Продуктовый эффект</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5B020000">
            <w:pPr>
              <w:ind w:firstLine="0" w:left="0"/>
              <w:jc w:val="center"/>
            </w:pPr>
            <w:r>
              <w:rPr>
                <w:rFonts w:ascii="Times New Roman" w:hAnsi="Times New Roman"/>
                <w:sz w:val="24"/>
              </w:rPr>
              <w:t>Асинхронный запуск Telegram-бота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5C020000">
            <w:pPr>
              <w:ind w:firstLine="0" w:left="0"/>
              <w:jc w:val="both"/>
            </w:pPr>
            <w:r>
              <w:rPr>
                <w:rFonts w:ascii="Times New Roman" w:hAnsi="Times New Roman"/>
                <w:sz w:val="24"/>
              </w:rPr>
              <w:t>Обеспечивает непрерывную обработку update-событий</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5D020000">
            <w:pPr>
              <w:ind w:firstLine="0" w:left="0"/>
              <w:jc w:val="both"/>
            </w:pPr>
            <w:r>
              <w:rPr>
                <w:rFonts w:ascii="Times New Roman" w:hAnsi="Times New Roman"/>
                <w:sz w:val="24"/>
              </w:rPr>
              <w:t>Пользователь получает быстрый доступ к основным функциям сервиса</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5E020000">
            <w:pPr>
              <w:ind w:firstLine="0" w:left="0"/>
              <w:jc w:val="center"/>
            </w:pPr>
            <w:r>
              <w:rPr>
                <w:rFonts w:ascii="Times New Roman" w:hAnsi="Times New Roman"/>
                <w:sz w:val="24"/>
              </w:rPr>
              <w:t>Разделение PostgreSQL и Redis</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5F020000">
            <w:pPr>
              <w:ind w:firstLine="0" w:left="0"/>
              <w:jc w:val="both"/>
            </w:pPr>
            <w:r>
              <w:rPr>
                <w:rFonts w:ascii="Times New Roman" w:hAnsi="Times New Roman"/>
                <w:sz w:val="24"/>
              </w:rPr>
              <w:t>Разводит постоянные данные и временные состояния сценариев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0020000">
            <w:pPr>
              <w:ind w:firstLine="0" w:left="0"/>
              <w:jc w:val="both"/>
            </w:pPr>
            <w:r>
              <w:rPr>
                <w:rFonts w:ascii="Times New Roman" w:hAnsi="Times New Roman"/>
                <w:sz w:val="24"/>
              </w:rPr>
              <w:t>Telegram-бот поддерживает сложные формы без перегрузки постоянной модели</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1020000">
            <w:pPr>
              <w:ind w:firstLine="0" w:left="0"/>
              <w:jc w:val="center"/>
            </w:pPr>
            <w:r>
              <w:rPr>
                <w:rFonts w:ascii="Times New Roman" w:hAnsi="Times New Roman"/>
                <w:sz w:val="24"/>
              </w:rPr>
              <w:t>Подтверждаемые контакты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2020000">
            <w:pPr>
              <w:ind w:firstLine="0" w:left="0"/>
              <w:jc w:val="both"/>
            </w:pPr>
            <w:r>
              <w:rPr>
                <w:rFonts w:ascii="Times New Roman" w:hAnsi="Times New Roman"/>
                <w:sz w:val="24"/>
              </w:rPr>
              <w:t>Реализует доверительный социальный граф</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3020000">
            <w:pPr>
              <w:ind w:firstLine="0" w:left="0"/>
              <w:jc w:val="both"/>
            </w:pPr>
            <w:r>
              <w:rPr>
                <w:rFonts w:ascii="Times New Roman" w:hAnsi="Times New Roman"/>
                <w:sz w:val="24"/>
              </w:rPr>
              <w:t>Пользователь работает только с согласованными связями и не нарушает приватность</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4020000">
            <w:pPr>
              <w:ind w:firstLine="0" w:left="0"/>
              <w:jc w:val="center"/>
            </w:pPr>
            <w:r>
              <w:rPr>
                <w:rFonts w:ascii="Times New Roman" w:hAnsi="Times New Roman"/>
                <w:sz w:val="24"/>
              </w:rPr>
              <w:t>Категории и виш-листы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5020000">
            <w:pPr>
              <w:ind w:firstLine="0" w:left="0"/>
              <w:jc w:val="both"/>
            </w:pPr>
            <w:r>
              <w:rPr>
                <w:rFonts w:ascii="Times New Roman" w:hAnsi="Times New Roman"/>
                <w:sz w:val="24"/>
              </w:rPr>
              <w:t>Формируют персонализированный контекст подарков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6020000">
            <w:pPr>
              <w:ind w:firstLine="0" w:left="0"/>
              <w:jc w:val="both"/>
            </w:pPr>
            <w:r>
              <w:rPr>
                <w:rFonts w:ascii="Times New Roman" w:hAnsi="Times New Roman"/>
                <w:sz w:val="24"/>
              </w:rPr>
              <w:t>Возникает накопительная ценность сервиса, а не разовая генерация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7020000">
            <w:pPr>
              <w:ind w:firstLine="0" w:left="0"/>
              <w:jc w:val="center"/>
            </w:pPr>
            <w:r>
              <w:rPr>
                <w:rFonts w:ascii="Times New Roman" w:hAnsi="Times New Roman"/>
                <w:sz w:val="24"/>
              </w:rPr>
              <w:t>Интеграция GigaChat API</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8020000">
            <w:pPr>
              <w:ind w:firstLine="0" w:left="0"/>
              <w:jc w:val="both"/>
            </w:pPr>
            <w:r>
              <w:rPr>
                <w:rFonts w:ascii="Times New Roman" w:hAnsi="Times New Roman"/>
                <w:sz w:val="24"/>
              </w:rPr>
              <w:t>Добавляет генеративный слой поверх собственных данных</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69020000">
            <w:pPr>
              <w:ind w:firstLine="0" w:left="0"/>
              <w:jc w:val="both"/>
            </w:pPr>
            <w:r>
              <w:rPr>
                <w:rFonts w:ascii="Times New Roman" w:hAnsi="Times New Roman"/>
                <w:sz w:val="24"/>
              </w:rPr>
              <w:t>Сервис переходит от хранения данных к интеллектуальной поддержке выбора</w:t>
            </w:r>
          </w:p>
        </w:tc>
      </w:tr>
    </w:tbl>
    <w:p w14:paraId="6A020000"/>
    <w:p w14:paraId="6B020000">
      <w:bookmarkStart w:id="29" w:name="__RefHeading___891"/>
      <w:bookmarkEnd w:id="29"/>
      <w:pPr>
        <w:pStyle w:val="Style_8"/>
      </w:pPr>
      <w:r>
        <w:t>3.5 Рекомендации по внедрению серверных компонентов и решений в инфраструктуру на основе опыта разработки коммерческого решения</w:t>
      </w:r>
    </w:p>
    <w:p w14:paraId="6C020000">
      <w:pPr>
        <w:spacing w:line="360" w:lineRule="auto"/>
        <w:ind w:firstLine="709" w:left="0"/>
        <w:jc w:val="both"/>
      </w:pPr>
      <w:r>
        <w:rPr>
          <w:rFonts w:ascii="Times New Roman" w:hAnsi="Times New Roman"/>
          <w:sz w:val="28"/>
        </w:rPr>
        <w:t>Практический опыт разработки Telegram-бота BirthSync позволяет сформулировать ряд рекомендаций по внедрению серверной части в рабочую инфраструктуру. Эти рекомендации важны не только для текущего MVP, но и для следующего этапа развития стартапа, когда продукт начнёт обслуживать большее число пользователей и появится необходимость в повышении надёжности, наблюдаемости и воспроизводимости серверного контура.</w:t>
      </w:r>
    </w:p>
    <w:p w14:paraId="6D020000">
      <w:pPr>
        <w:spacing w:line="360" w:lineRule="auto"/>
        <w:ind w:firstLine="709" w:left="0"/>
        <w:jc w:val="both"/>
      </w:pPr>
      <w:r>
        <w:rPr>
          <w:rFonts w:ascii="Times New Roman" w:hAnsi="Times New Roman"/>
          <w:sz w:val="28"/>
        </w:rPr>
        <w:t>Первая рекомендация связана с последовательностью внедрения. Для стартап-проекта рационально сохранять текущую монолитную схему до тех пор, пока не появится устойчивая пользовательская нагрузка и не будут подтверждены основные продуктовые воронки. Преждевременное дробление системы на множество сервисов приведёт к росту инфраструктурных затрат, но не даст эквивалентной пользы. Поэтому на ближайшем этапе внедрения целесообразно укреплять существующий монолит: расширять логирование, вводить продуктовую телеметрию, аккуратно нормализовать схему данных и выносить только самые тяжёлые процессы.</w:t>
      </w:r>
    </w:p>
    <w:p w14:paraId="6E020000">
      <w:pPr>
        <w:spacing w:line="360" w:lineRule="auto"/>
        <w:ind w:firstLine="709" w:left="0"/>
        <w:jc w:val="both"/>
      </w:pPr>
      <w:r>
        <w:rPr>
          <w:rFonts w:ascii="Times New Roman" w:hAnsi="Times New Roman"/>
          <w:sz w:val="28"/>
        </w:rPr>
        <w:t>Вторая рекомендация касается развёртывания и окружений. Для backend-части необходимо поддерживать как минимум три логически разделённых контура: локальную среду разработки, тестовый контур и рабочую среду. Даже если физически они размещаются на одной инфраструктуре, их конфигурация, данные и ключи доступа должны быть разделены. Это особенно важно для Telegram-бота и внешних AI-интеграций, поскольку случайная работа тестового сценария на продуктивных токенах может привести к загрязнению данных и ложной телеметрии.</w:t>
      </w:r>
    </w:p>
    <w:p w14:paraId="6F020000">
      <w:pPr>
        <w:spacing w:line="360" w:lineRule="auto"/>
        <w:ind w:firstLine="709" w:left="0"/>
        <w:jc w:val="both"/>
      </w:pPr>
      <w:r>
        <w:rPr>
          <w:rFonts w:ascii="Times New Roman" w:hAnsi="Times New Roman"/>
          <w:sz w:val="28"/>
        </w:rPr>
        <w:t>Третья рекомендация относится к наблюдаемости. В рабочем контуре должны быть доступны технические логи, журнал ошибок, базовые показатели использования и средства оперативной проверки здоровья системы. Для Telegram-бота минимальный набор таких средств должен включать контроль запуска, фиксацию критических исключений, отслеживание ошибок внешнего AI-вызова, статистику обращений к основным сценариям и учёт неуспешных завершений многошаговых форм.</w:t>
      </w:r>
    </w:p>
    <w:p w14:paraId="70020000">
      <w:pPr>
        <w:spacing w:after="0" w:before="120"/>
        <w:ind w:firstLine="0" w:left="0"/>
        <w:jc w:val="both"/>
      </w:pPr>
      <w:r>
        <w:rPr>
          <w:rFonts w:ascii="Times New Roman" w:hAnsi="Times New Roman"/>
          <w:i w:val="1"/>
          <w:sz w:val="24"/>
        </w:rPr>
        <w:t>Таблица 3.7 — Рекомендации по внедрению серверного контура BirthSync</w:t>
      </w:r>
    </w:p>
    <w:tbl>
      <w:tblPr>
        <w:tblStyle w:val="Style_10"/>
        <w:tblW w:type="auto" w:w="0"/>
        <w:jc w:val="center"/>
        <w:tblLayout w:type="fixed"/>
      </w:tblPr>
      <w:tblGrid>
        <w:gridCol w:w="3230"/>
        <w:gridCol w:w="3230"/>
        <w:gridCol w:w="3230"/>
      </w:tblGrid>
      <w:t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71020000">
            <w:pPr>
              <w:ind w:firstLine="0" w:left="0"/>
              <w:jc w:val="center"/>
            </w:pPr>
            <w:r>
              <w:rPr>
                <w:rFonts w:ascii="Times New Roman" w:hAnsi="Times New Roman"/>
                <w:b w:val="1"/>
                <w:sz w:val="24"/>
              </w:rPr>
              <w:t>Зона внедрения</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72020000">
            <w:pPr>
              <w:ind w:firstLine="0" w:left="0"/>
              <w:jc w:val="center"/>
            </w:pPr>
            <w:r>
              <w:rPr>
                <w:rFonts w:ascii="Times New Roman" w:hAnsi="Times New Roman"/>
                <w:b w:val="1"/>
                <w:sz w:val="24"/>
              </w:rPr>
              <w:t>Рекомендуемое решение</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73020000">
            <w:pPr>
              <w:ind w:firstLine="0" w:left="0"/>
              <w:jc w:val="center"/>
            </w:pPr>
            <w:r>
              <w:rPr>
                <w:rFonts w:ascii="Times New Roman" w:hAnsi="Times New Roman"/>
                <w:b w:val="1"/>
                <w:sz w:val="24"/>
              </w:rPr>
              <w:t>Причина</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4020000">
            <w:pPr>
              <w:ind w:firstLine="0" w:left="0"/>
              <w:jc w:val="center"/>
            </w:pPr>
            <w:r>
              <w:rPr>
                <w:rFonts w:ascii="Times New Roman" w:hAnsi="Times New Roman"/>
                <w:sz w:val="24"/>
              </w:rPr>
              <w:t>Среды выполнения</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5020000">
            <w:pPr>
              <w:ind w:firstLine="0" w:left="0"/>
              <w:jc w:val="both"/>
            </w:pPr>
            <w:r>
              <w:rPr>
                <w:rFonts w:ascii="Times New Roman" w:hAnsi="Times New Roman"/>
                <w:sz w:val="24"/>
              </w:rPr>
              <w:t>Разделить локальный, тестовый и рабочий контуры</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6020000">
            <w:pPr>
              <w:ind w:firstLine="0" w:left="0"/>
              <w:jc w:val="both"/>
            </w:pPr>
            <w:r>
              <w:rPr>
                <w:rFonts w:ascii="Times New Roman" w:hAnsi="Times New Roman"/>
                <w:sz w:val="24"/>
              </w:rPr>
              <w:t>Снижение риска загрязнения данных и ошибочных вызовов внешних сервисов</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7020000">
            <w:pPr>
              <w:ind w:firstLine="0" w:left="0"/>
              <w:jc w:val="center"/>
            </w:pPr>
            <w:r>
              <w:rPr>
                <w:rFonts w:ascii="Times New Roman" w:hAnsi="Times New Roman"/>
                <w:sz w:val="24"/>
              </w:rPr>
              <w:t>Конфигурация</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8020000">
            <w:pPr>
              <w:ind w:firstLine="0" w:left="0"/>
              <w:jc w:val="both"/>
            </w:pPr>
            <w:r>
              <w:rPr>
                <w:rFonts w:ascii="Times New Roman" w:hAnsi="Times New Roman"/>
                <w:sz w:val="24"/>
              </w:rPr>
              <w:t>Хранить токены, пароли и ключи через переменные окружения и защищённый конфиг</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9020000">
            <w:pPr>
              <w:ind w:firstLine="0" w:left="0"/>
              <w:jc w:val="both"/>
            </w:pPr>
            <w:r>
              <w:rPr>
                <w:rFonts w:ascii="Times New Roman" w:hAnsi="Times New Roman"/>
                <w:sz w:val="24"/>
              </w:rPr>
              <w:t>Снижение риска утечки и упрощение сопровождения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A020000">
            <w:pPr>
              <w:ind w:firstLine="0" w:left="0"/>
              <w:jc w:val="center"/>
            </w:pPr>
            <w:r>
              <w:rPr>
                <w:rFonts w:ascii="Times New Roman" w:hAnsi="Times New Roman"/>
                <w:sz w:val="24"/>
              </w:rPr>
              <w:t>Логирование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B020000">
            <w:pPr>
              <w:ind w:firstLine="0" w:left="0"/>
              <w:jc w:val="both"/>
            </w:pPr>
            <w:r>
              <w:rPr>
                <w:rFonts w:ascii="Times New Roman" w:hAnsi="Times New Roman"/>
                <w:sz w:val="24"/>
              </w:rPr>
              <w:t>Фиксировать запуск, ошибки, критические переходы и обращения к внешним API</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C020000">
            <w:pPr>
              <w:ind w:firstLine="0" w:left="0"/>
              <w:jc w:val="both"/>
            </w:pPr>
            <w:r>
              <w:rPr>
                <w:rFonts w:ascii="Times New Roman" w:hAnsi="Times New Roman"/>
                <w:sz w:val="24"/>
              </w:rPr>
              <w:t>Повышение наблюдаемости и скорости диагностики</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D020000">
            <w:pPr>
              <w:ind w:firstLine="0" w:left="0"/>
              <w:jc w:val="center"/>
            </w:pPr>
            <w:r>
              <w:rPr>
                <w:rFonts w:ascii="Times New Roman" w:hAnsi="Times New Roman"/>
                <w:sz w:val="24"/>
              </w:rPr>
              <w:t>Резервирование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E020000">
            <w:pPr>
              <w:ind w:firstLine="0" w:left="0"/>
              <w:jc w:val="both"/>
            </w:pPr>
            <w:r>
              <w:rPr>
                <w:rFonts w:ascii="Times New Roman" w:hAnsi="Times New Roman"/>
                <w:sz w:val="24"/>
              </w:rPr>
              <w:t>Организовать регулярные резервные копии PostgreSQL и контроль Redis-контура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7F020000">
            <w:pPr>
              <w:ind w:firstLine="0" w:left="0"/>
              <w:jc w:val="both"/>
            </w:pPr>
            <w:r>
              <w:rPr>
                <w:rFonts w:ascii="Times New Roman" w:hAnsi="Times New Roman"/>
                <w:sz w:val="24"/>
              </w:rPr>
              <w:t>Снижение риска потери пользовательских данных и состояний</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0020000">
            <w:pPr>
              <w:ind w:firstLine="0" w:left="0"/>
              <w:jc w:val="center"/>
            </w:pPr>
            <w:r>
              <w:rPr>
                <w:rFonts w:ascii="Times New Roman" w:hAnsi="Times New Roman"/>
                <w:sz w:val="24"/>
              </w:rPr>
              <w:t>Внешние интеграции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1020000">
            <w:pPr>
              <w:ind w:firstLine="0" w:left="0"/>
              <w:jc w:val="both"/>
            </w:pPr>
            <w:r>
              <w:rPr>
                <w:rFonts w:ascii="Times New Roman" w:hAnsi="Times New Roman"/>
                <w:sz w:val="24"/>
              </w:rPr>
              <w:t>Ограничить частоту вызовов AI-сервиса и ввести обработку отказов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2020000">
            <w:pPr>
              <w:ind w:firstLine="0" w:left="0"/>
              <w:jc w:val="both"/>
            </w:pPr>
            <w:r>
              <w:rPr>
                <w:rFonts w:ascii="Times New Roman" w:hAnsi="Times New Roman"/>
                <w:sz w:val="24"/>
              </w:rPr>
              <w:t>Стабилизация работы генеративного слоя</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3020000">
            <w:pPr>
              <w:ind w:firstLine="0" w:left="0"/>
              <w:jc w:val="center"/>
            </w:pPr>
            <w:r>
              <w:rPr>
                <w:rFonts w:ascii="Times New Roman" w:hAnsi="Times New Roman"/>
                <w:sz w:val="24"/>
              </w:rPr>
              <w:t>Рост функциональности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4020000">
            <w:pPr>
              <w:ind w:firstLine="0" w:left="0"/>
              <w:jc w:val="both"/>
            </w:pPr>
            <w:r>
              <w:rPr>
                <w:rFonts w:ascii="Times New Roman" w:hAnsi="Times New Roman"/>
                <w:sz w:val="24"/>
              </w:rPr>
              <w:t>Выделять тяжёлые контуры по мере фактической нагрузки, а не заранее</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85020000">
            <w:pPr>
              <w:ind w:firstLine="0" w:left="0"/>
              <w:jc w:val="both"/>
            </w:pPr>
            <w:r>
              <w:rPr>
                <w:rFonts w:ascii="Times New Roman" w:hAnsi="Times New Roman"/>
                <w:sz w:val="24"/>
              </w:rPr>
              <w:t>Сохранение управляемости монолита на раннем этапе</w:t>
            </w:r>
          </w:p>
        </w:tc>
      </w:tr>
    </w:tbl>
    <w:p w14:paraId="86020000"/>
    <w:p w14:paraId="87020000">
      <w:pPr>
        <w:spacing w:line="360" w:lineRule="auto"/>
        <w:ind w:firstLine="709" w:left="0"/>
        <w:jc w:val="both"/>
      </w:pPr>
      <w:r>
        <w:rPr>
          <w:rFonts w:ascii="Times New Roman" w:hAnsi="Times New Roman"/>
          <w:sz w:val="28"/>
        </w:rPr>
        <w:t>Четвёртая рекомендация касается миграций и изменения структуры базы данных. Поскольку проект уже использует связанные сущности и постепенно движется к более зрелой предметной модели, каждое изменение схемы должно сопровождаться контролируемой миграцией и версионированием. Особенно это важно для перехода от текстового хранения содержимого виш-листа к структурированной модели и при введении новых сущностей Event, ReminderJob, ReminderLog и RecommendationSession.</w:t>
      </w:r>
    </w:p>
    <w:p w14:paraId="88020000">
      <w:pPr>
        <w:spacing w:line="360" w:lineRule="auto"/>
        <w:ind w:firstLine="709" w:left="0"/>
        <w:jc w:val="both"/>
      </w:pPr>
      <w:r>
        <w:rPr>
          <w:rFonts w:ascii="Times New Roman" w:hAnsi="Times New Roman"/>
          <w:sz w:val="28"/>
        </w:rPr>
        <w:t>Пятая рекомендация связана с подготовкой к Mini App-клиентам. До начала полномасштабной разработки Telegram Mini App или MAX Mini App имеет смысл сначала стабилизировать проектируемый REST-контур и описать его в форме контрактов. Это позволит избежать ситуации, когда графический клиент начинает проектироваться под нестабильные внутренние вызовы текущего бота. Иными словами, первым объектом внедрения для следующего этапа должен стать не новый клиент, а формально описанный серверный интерфейс.</w:t>
      </w:r>
    </w:p>
    <w:p w14:paraId="89020000">
      <w:bookmarkStart w:id="30" w:name="__RefHeading___892"/>
      <w:bookmarkEnd w:id="30"/>
      <w:pPr>
        <w:pStyle w:val="Style_8"/>
      </w:pPr>
      <w:r>
        <w:t>3.6 Экономическое обоснование и оценка коммерческого потенциала</w:t>
      </w:r>
    </w:p>
    <w:p w14:paraId="8A020000">
      <w:pPr>
        <w:spacing w:line="360" w:lineRule="auto"/>
        <w:ind w:firstLine="709" w:left="0"/>
        <w:jc w:val="both"/>
      </w:pPr>
      <w:r>
        <w:rPr>
          <w:rFonts w:ascii="Times New Roman" w:hAnsi="Times New Roman"/>
          <w:sz w:val="28"/>
        </w:rPr>
        <w:t>Экономическая оценка серверной части BirthSync должна исходить из того, что backend-ядро является базовым производственным активом проекта. Именно оно обеспечивает регистрацию пользователей, хранение данных, социальный контур, виш-листы, рекомендательный слой и в перспективе — напоминания. Следовательно, коммерческий потенциал стартапа напрямую связан не только с пользовательским интерфейсом, но и с тем, насколько масштабируемой и управляемой является серверная часть.</w:t>
      </w:r>
    </w:p>
    <w:p w14:paraId="8B020000">
      <w:pPr>
        <w:spacing w:line="360" w:lineRule="auto"/>
        <w:ind w:firstLine="709" w:left="0"/>
        <w:jc w:val="both"/>
      </w:pPr>
      <w:r>
        <w:rPr>
          <w:rFonts w:ascii="Times New Roman" w:hAnsi="Times New Roman"/>
          <w:sz w:val="28"/>
        </w:rPr>
        <w:t>На текущей стадии BirthSync соответствует модели раннего цифрового продукта, где основной целью является подтверждение продуктовой гипотезы и накопление пользовательского контекста. С этой точки зрения существующая монолитная архитектура экономически оправдана: она минимизирует издержки на инфраструктуру и сопровождение, позволяет быстро выпускать изменения и не требует раннего найма отдельной команды по эксплуатации распределённых сервисов. То есть текущая техническая схема способствует снижению порога входа в рынок.</w:t>
      </w:r>
    </w:p>
    <w:p w14:paraId="8C020000">
      <w:pPr>
        <w:spacing w:line="360" w:lineRule="auto"/>
        <w:ind w:firstLine="709" w:left="0"/>
        <w:jc w:val="both"/>
      </w:pPr>
      <w:r>
        <w:rPr>
          <w:rFonts w:ascii="Times New Roman" w:hAnsi="Times New Roman"/>
          <w:sz w:val="28"/>
        </w:rPr>
        <w:t>При оценке коммерческого потенциала важно учитывать, что серверная часть проекта создаёт накопительную ценность. Каждый заполненный профиль, каждая подтверждённая связь, каждая созданная категория и каждый виш-лист усиливают полезность сервиса для конкретного пользователя. В отличие от одноразового генератора идей, BirthSync постепенно превращается в персональную базу отношений, значимых дат и подарочных предпочтений. Это означает, что backend не просто обслуживает интерфейс, а формирует основной удерживающий контур продукта.</w:t>
      </w:r>
    </w:p>
    <w:p w14:paraId="8D020000">
      <w:pPr>
        <w:spacing w:line="360" w:lineRule="auto"/>
        <w:ind w:firstLine="709" w:left="0"/>
        <w:jc w:val="both"/>
      </w:pPr>
      <w:r>
        <w:rPr>
          <w:rFonts w:ascii="Times New Roman" w:hAnsi="Times New Roman"/>
          <w:sz w:val="28"/>
        </w:rPr>
        <w:t>С точки зрения монетизации серверная часть делает возможными несколько моделей. Во-первых, платный доступ к расширенным AI-рекомендациям. Во-вторых, премиальные функции хранения и совместной работы с виш-листами. В-третьих, интеграции с маркетплейсами и партнёрскими площадками. Во всех этих сценариях ценность создаётся только при устойчивой работе серверного ядра, способного хранить историю взаимодействий, формировать контекст и выдавать рекомендации без потери данных.</w:t>
      </w:r>
    </w:p>
    <w:p w14:paraId="8E020000">
      <w:pPr>
        <w:spacing w:after="0" w:before="120"/>
        <w:ind w:firstLine="0" w:left="0"/>
        <w:jc w:val="both"/>
      </w:pPr>
      <w:r>
        <w:rPr>
          <w:rFonts w:ascii="Times New Roman" w:hAnsi="Times New Roman"/>
          <w:i w:val="1"/>
          <w:sz w:val="24"/>
        </w:rPr>
        <w:t>Таблица 3.8 — Факторы коммерческого потенциала серверной части BirthSync</w:t>
      </w:r>
    </w:p>
    <w:tbl>
      <w:tblPr>
        <w:tblStyle w:val="Style_10"/>
        <w:tblW w:type="auto" w:w="0"/>
        <w:jc w:val="center"/>
        <w:tblLayout w:type="fixed"/>
      </w:tblPr>
      <w:tblGrid>
        <w:gridCol w:w="3230"/>
        <w:gridCol w:w="3230"/>
        <w:gridCol w:w="3230"/>
      </w:tblGrid>
      <w:tr>
        <w:trPr>
          <w:trHeight w:hRule="atLeast" w:val="614"/>
        </w:trPr>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8F020000">
            <w:pPr>
              <w:ind w:firstLine="0" w:left="0"/>
              <w:jc w:val="center"/>
            </w:pPr>
            <w:r>
              <w:rPr>
                <w:rFonts w:ascii="Times New Roman" w:hAnsi="Times New Roman"/>
                <w:b w:val="1"/>
                <w:sz w:val="24"/>
              </w:rPr>
              <w:t>Фактор</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90020000">
            <w:pPr>
              <w:ind w:firstLine="0" w:left="0"/>
              <w:jc w:val="center"/>
            </w:pPr>
            <w:r>
              <w:rPr>
                <w:rFonts w:ascii="Times New Roman" w:hAnsi="Times New Roman"/>
                <w:b w:val="1"/>
                <w:sz w:val="24"/>
              </w:rPr>
              <w:t>Влияние на продукт</w:t>
            </w:r>
          </w:p>
        </w:tc>
        <w:tc>
          <w:tcPr>
            <w:tcW w:type="dxa" w:w="3230"/>
            <w:tcBorders>
              <w:top w:color="000000" w:sz="6" w:val="single"/>
              <w:left w:color="000000" w:sz="6" w:val="single"/>
              <w:bottom w:color="000000" w:sz="6" w:val="single"/>
              <w:right w:color="000000" w:sz="6" w:val="single"/>
            </w:tcBorders>
            <w:shd w:themeFill="background1" w:val="clear"/>
            <w:tcMar>
              <w:top w:type="dxa" w:w="90"/>
              <w:bottom w:type="dxa" w:w="90"/>
            </w:tcMar>
          </w:tcPr>
          <w:p w14:paraId="91020000">
            <w:pPr>
              <w:ind w:firstLine="0" w:left="0"/>
              <w:jc w:val="center"/>
            </w:pPr>
            <w:r>
              <w:rPr>
                <w:rFonts w:ascii="Times New Roman" w:hAnsi="Times New Roman"/>
                <w:b w:val="1"/>
                <w:sz w:val="24"/>
              </w:rPr>
              <w:t>Связь с backend-частью</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2020000">
            <w:pPr>
              <w:ind w:firstLine="0" w:left="0"/>
              <w:jc w:val="center"/>
            </w:pPr>
            <w:r>
              <w:rPr>
                <w:rFonts w:ascii="Times New Roman" w:hAnsi="Times New Roman"/>
                <w:sz w:val="24"/>
              </w:rPr>
              <w:t>Накопление персонального контекста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3020000">
            <w:pPr>
              <w:ind w:firstLine="0" w:left="0"/>
              <w:jc w:val="both"/>
            </w:pPr>
            <w:r>
              <w:rPr>
                <w:rFonts w:ascii="Times New Roman" w:hAnsi="Times New Roman"/>
                <w:sz w:val="24"/>
              </w:rPr>
              <w:t>Повышает удержание пользователя и делает сервис регулярным</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4020000">
            <w:pPr>
              <w:ind w:firstLine="0" w:left="0"/>
              <w:jc w:val="both"/>
            </w:pPr>
            <w:r>
              <w:rPr>
                <w:rFonts w:ascii="Times New Roman" w:hAnsi="Times New Roman"/>
                <w:sz w:val="24"/>
              </w:rPr>
              <w:t>Требует устойчивого хранения профилей, контактов и виш-листов</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5020000">
            <w:pPr>
              <w:ind w:firstLine="0" w:left="0"/>
              <w:jc w:val="center"/>
            </w:pPr>
            <w:r>
              <w:rPr>
                <w:rFonts w:ascii="Times New Roman" w:hAnsi="Times New Roman"/>
                <w:sz w:val="24"/>
              </w:rPr>
              <w:t>Генеративный подбор подарков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6020000">
            <w:pPr>
              <w:ind w:firstLine="0" w:left="0"/>
              <w:jc w:val="both"/>
            </w:pPr>
            <w:r>
              <w:rPr>
                <w:rFonts w:ascii="Times New Roman" w:hAnsi="Times New Roman"/>
                <w:sz w:val="24"/>
              </w:rPr>
              <w:t>Повышает воспринимаемую интеллектуальность продукта</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7020000">
            <w:pPr>
              <w:ind w:firstLine="0" w:left="0"/>
              <w:jc w:val="both"/>
            </w:pPr>
            <w:r>
              <w:rPr>
                <w:rFonts w:ascii="Times New Roman" w:hAnsi="Times New Roman"/>
                <w:sz w:val="24"/>
              </w:rPr>
              <w:t>Требует интеграции AI-сервиса и истории рекомендаций</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8020000">
            <w:pPr>
              <w:ind w:firstLine="0" w:left="0"/>
              <w:jc w:val="center"/>
            </w:pPr>
            <w:r>
              <w:rPr>
                <w:rFonts w:ascii="Times New Roman" w:hAnsi="Times New Roman"/>
                <w:sz w:val="24"/>
              </w:rPr>
              <w:t>Социальный граф контактов</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9020000">
            <w:pPr>
              <w:ind w:firstLine="0" w:left="0"/>
              <w:jc w:val="both"/>
            </w:pPr>
            <w:r>
              <w:rPr>
                <w:rFonts w:ascii="Times New Roman" w:hAnsi="Times New Roman"/>
                <w:sz w:val="24"/>
              </w:rPr>
              <w:t>Усиливает вирусный рост через deep link-механику</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A020000">
            <w:pPr>
              <w:ind w:firstLine="0" w:left="0"/>
              <w:jc w:val="both"/>
            </w:pPr>
            <w:r>
              <w:rPr>
                <w:rFonts w:ascii="Times New Roman" w:hAnsi="Times New Roman"/>
                <w:sz w:val="24"/>
              </w:rPr>
              <w:t>Требует подтверждаемой модели связей и согласованности данных</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B020000">
            <w:pPr>
              <w:ind w:firstLine="0" w:left="0"/>
              <w:jc w:val="center"/>
            </w:pPr>
            <w:r>
              <w:rPr>
                <w:rFonts w:ascii="Times New Roman" w:hAnsi="Times New Roman"/>
                <w:sz w:val="24"/>
              </w:rPr>
              <w:t>Многоканальная клиентская модель</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C020000">
            <w:pPr>
              <w:ind w:firstLine="0" w:left="0"/>
              <w:jc w:val="both"/>
            </w:pPr>
            <w:r>
              <w:rPr>
                <w:rFonts w:ascii="Times New Roman" w:hAnsi="Times New Roman"/>
                <w:sz w:val="24"/>
              </w:rPr>
              <w:t>Расширяет аудиторию через бот, Mini App и web-слой</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D020000">
            <w:pPr>
              <w:ind w:firstLine="0" w:left="0"/>
              <w:jc w:val="both"/>
            </w:pPr>
            <w:r>
              <w:rPr>
                <w:rFonts w:ascii="Times New Roman" w:hAnsi="Times New Roman"/>
                <w:sz w:val="24"/>
              </w:rPr>
              <w:t>Требует стабильного API и переносимой доменной модели</w:t>
            </w:r>
          </w:p>
        </w:tc>
      </w:tr>
      <w:tr>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E020000">
            <w:pPr>
              <w:ind w:firstLine="0" w:left="0"/>
              <w:jc w:val="center"/>
            </w:pPr>
            <w:r>
              <w:rPr>
                <w:rFonts w:ascii="Times New Roman" w:hAnsi="Times New Roman"/>
                <w:sz w:val="24"/>
              </w:rPr>
              <w:t>Партнёрские интеграции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9F020000">
            <w:pPr>
              <w:ind w:firstLine="0" w:left="0"/>
              <w:jc w:val="both"/>
            </w:pPr>
            <w:r>
              <w:rPr>
                <w:rFonts w:ascii="Times New Roman" w:hAnsi="Times New Roman"/>
                <w:sz w:val="24"/>
              </w:rPr>
              <w:t>Создаёт дополнительный источник выручки</w:t>
            </w:r>
          </w:p>
        </w:tc>
        <w:tc>
          <w:tcPr>
            <w:tcW w:type="dxa" w:w="3230"/>
            <w:tcBorders>
              <w:top w:color="000000" w:sz="6" w:val="single"/>
              <w:left w:color="000000" w:sz="6" w:val="single"/>
              <w:bottom w:color="000000" w:sz="6" w:val="single"/>
              <w:right w:color="000000" w:sz="6" w:val="single"/>
            </w:tcBorders>
            <w:tcMar>
              <w:top w:type="dxa" w:w="90"/>
              <w:bottom w:type="dxa" w:w="90"/>
            </w:tcMar>
            <w:vAlign w:val="center"/>
          </w:tcPr>
          <w:p w14:paraId="A0020000">
            <w:pPr>
              <w:ind w:firstLine="0" w:left="0"/>
              <w:jc w:val="both"/>
            </w:pPr>
            <w:r>
              <w:rPr>
                <w:rFonts w:ascii="Times New Roman" w:hAnsi="Times New Roman"/>
                <w:sz w:val="24"/>
              </w:rPr>
              <w:t>Требует нормализованных данных и внешних интерфейсов обмена</w:t>
            </w:r>
          </w:p>
        </w:tc>
      </w:tr>
    </w:tbl>
    <w:p w14:paraId="A1020000"/>
    <w:p w14:paraId="A2020000">
      <w:pPr>
        <w:spacing w:line="360" w:lineRule="auto"/>
        <w:ind w:firstLine="709" w:left="0"/>
        <w:jc w:val="both"/>
      </w:pPr>
      <w:r>
        <w:t>На текущем этапе в рамках экономического обоснования проекта достаточно использовать укрупнённую финансовую оценку без детализированной бухгалтерской калькуляции. В рассматриваемом случае принципиальное значение имеет подтверждение того, что выбранные backend-решения соответствуют текущей стадии развития проекта и не требуют избыточных инфраструктурных затрат. Таким образом, экономическая реализуемость BirthSync связана в том числе с использованием минимально достаточной, но потенциально расширяемой серверной архитектуры.</w:t>
      </w:r>
    </w:p>
    <w:p w14:paraId="A3020000">
      <w:pPr>
        <w:spacing w:line="360" w:lineRule="auto"/>
        <w:ind w:firstLine="709" w:left="0"/>
        <w:jc w:val="both"/>
      </w:pPr>
      <w:r>
        <w:rPr>
          <w:rFonts w:ascii="Times New Roman" w:hAnsi="Times New Roman"/>
          <w:sz w:val="28"/>
        </w:rPr>
        <w:t>При подготовке окончательной версии ВКР в приложение можно вынести дополнительную укрупнённую оценку затрат на серверную инфраструктуру, AI-вызовы, домен, мониторинг и сопровождение. Однако даже без такого детального приложения уже сейчас можно сделать вывод, что коммерческий потенциал BirthSync обусловлен не только самой идеей рекомендательного сервиса, но и тем, что его серверная часть построена как накапливающая и расширяемая основа продукта.</w:t>
      </w:r>
    </w:p>
    <w:p w14:paraId="A4020000">
      <w:bookmarkStart w:id="31" w:name="__RefHeading___893"/>
      <w:bookmarkEnd w:id="31"/>
      <w:pPr>
        <w:pStyle w:val="Style_8"/>
      </w:pPr>
      <w:r>
        <w:t>3.7 Перспективы развития серверных компонентов системы</w:t>
      </w:r>
    </w:p>
    <w:p w14:paraId="A5020000">
      <w:pPr>
        <w:spacing w:line="360" w:lineRule="auto"/>
        <w:ind w:firstLine="709" w:left="0"/>
        <w:jc w:val="both"/>
      </w:pPr>
      <w:r>
        <w:rPr>
          <w:rFonts w:ascii="Times New Roman" w:hAnsi="Times New Roman"/>
          <w:sz w:val="28"/>
        </w:rPr>
        <w:t>Перспективы развития серверных компонентов BirthSync напрямую следуют из результатов, полученных в предыдущих разделах. Текущий Telegram-бот уже выполняет роль работающего монолитного backend-контура, однако дальнейшая эволюция продукта требует усложнения архитектуры в тех точках, где это действительно даст прикладной эффект. Поэтому развитие серверной части следует понимать как последовательность инженерных шагов, а не как одномоментный переход к заведомо более сложной схеме.</w:t>
      </w:r>
    </w:p>
    <w:p w14:paraId="A6020000">
      <w:pPr>
        <w:spacing w:line="360" w:lineRule="auto"/>
        <w:ind w:firstLine="709" w:left="0"/>
        <w:jc w:val="both"/>
      </w:pPr>
      <w:r>
        <w:rPr>
          <w:rFonts w:ascii="Times New Roman" w:hAnsi="Times New Roman"/>
          <w:sz w:val="28"/>
        </w:rPr>
        <w:t>На ближайшем этапе наиболее важным направлением является выделение и стабилизация внешнего API-контура. Это позволит использовать одну и ту же предметную модель для Telegram-бота, Telegram Mini App и последующего web-интерфейса. При этом Telegram-бот может сохраняться как быстрый сценарный интерфейс, а новые клиенты — использовать уже выделенные серверные endpoint-ы. Такой подход снижает риск дублирования бизнес-логики в нескольких точках входа.</w:t>
      </w:r>
    </w:p>
    <w:p w14:paraId="A7020000">
      <w:pPr>
        <w:spacing w:line="360" w:lineRule="auto"/>
        <w:ind w:firstLine="709" w:left="0"/>
        <w:jc w:val="both"/>
      </w:pPr>
      <w:r>
        <w:rPr>
          <w:rFonts w:ascii="Times New Roman" w:hAnsi="Times New Roman"/>
          <w:sz w:val="28"/>
        </w:rPr>
        <w:t>Следующим направлением является развитие подсистемы напоминаний. В текущей реализации напоминания концептуально заложены в продукт, однако для зрелого серверного контура потребуется явное выделение сущностей событий, планировщика заданий, журнала отправок и повторной постановки задач при техническом сбое. Для backend-архитектуры это один из наиболее логичных кандидатов на вынесение в отдельный процесс или сервис, так как контур напоминаний имеет собственную временную логику и не должен блокировать пользовательские сценарии.</w:t>
      </w:r>
    </w:p>
    <w:p w14:paraId="A8020000">
      <w:pPr>
        <w:spacing w:line="360" w:lineRule="auto"/>
        <w:ind w:firstLine="709" w:left="0"/>
        <w:jc w:val="both"/>
      </w:pPr>
      <w:r>
        <w:rPr>
          <w:rFonts w:ascii="Times New Roman" w:hAnsi="Times New Roman"/>
          <w:sz w:val="28"/>
        </w:rPr>
        <w:t>Третье направление — развитие рекомендательного модуля. Уже сейчас генеративный слой подтверждает общую состоятельность идеи, однако в дальнейшем необходимо будет расширить хранение истории генерации, добавить оценку качества рекомендаций, поддержку повторной генерации с учётом обратной связи пользователя и более строгую фильтрацию результата. В перспективе модуль рекомендаций может быть вынесен в самостоятельный сервис, поскольку он обладает особыми требованиями к вычислительным ресурсам и внешним интеграциям.</w:t>
      </w:r>
    </w:p>
    <w:p w14:paraId="A9020000">
      <w:pPr>
        <w:spacing w:line="360" w:lineRule="auto"/>
        <w:ind w:firstLine="709" w:left="0"/>
        <w:jc w:val="right"/>
      </w:pPr>
      <w:r>
        <w:drawing>
          <wp:inline>
            <wp:extent cx="6152515" cy="2719505"/>
            <wp:effectExtent b="0" l="0" r="0" t="0"/>
            <wp:docPr hidden="false" id="26" name="Picture 26"/>
            <a:graphic>
              <a:graphicData uri="http://schemas.openxmlformats.org/drawingml/2006/picture">
                <pic:pic>
                  <pic:nvPicPr>
                    <pic:cNvPr hidden="false" id="27" name="Picture 27"/>
                    <pic:cNvPicPr preferRelativeResize="true"/>
                  </pic:nvPicPr>
                  <pic:blipFill>
                    <a:blip r:embed="rId14"/>
                    <a:stretch/>
                  </pic:blipFill>
                  <pic:spPr>
                    <a:xfrm flipH="false" flipV="false" rot="0">
                      <a:ext cx="6152515" cy="2719505"/>
                    </a:xfrm>
                    <a:prstGeom prst="rect"/>
                  </pic:spPr>
                </pic:pic>
              </a:graphicData>
            </a:graphic>
          </wp:inline>
        </w:drawing>
      </w:r>
    </w:p>
    <w:p w14:paraId="AA020000">
      <w:pPr>
        <w:spacing w:after="120"/>
        <w:ind w:firstLine="0" w:left="0"/>
        <w:jc w:val="center"/>
      </w:pPr>
      <w:r>
        <w:rPr>
          <w:rFonts w:ascii="Times New Roman" w:hAnsi="Times New Roman"/>
          <w:b w:val="1"/>
          <w:i w:val="0"/>
          <w:caps w:val="0"/>
          <w:sz w:val="24"/>
        </w:rPr>
        <w:t>Рисунок</w:t>
      </w:r>
      <w:r>
        <w:rPr>
          <w:rFonts w:ascii="Times New Roman" w:hAnsi="Times New Roman"/>
          <w:b w:val="1"/>
          <w:sz w:val="24"/>
        </w:rPr>
        <w:t xml:space="preserve"> 3.6 — целевая карта развития серверных компонентов BirthSync</w:t>
      </w:r>
    </w:p>
    <w:p w14:paraId="AB020000">
      <w:pPr>
        <w:spacing w:line="360" w:lineRule="auto"/>
        <w:ind w:firstLine="709" w:left="0"/>
        <w:jc w:val="both"/>
      </w:pPr>
      <w:r>
        <w:rPr>
          <w:rFonts w:ascii="Times New Roman" w:hAnsi="Times New Roman"/>
          <w:sz w:val="28"/>
        </w:rPr>
        <w:t>Четвёртое направление связано с данными и аналитикой. По мере роста продукта backend должен перейти к более детальной модели хранения событий, рекомендаций и пользовательских действий. Это позволит не только поддерживать новые функции, но и формировать полноценную аналитику использования сервиса. Особенно важным станет введение продуктовой телеметрии, поскольку без неё развитие системы после выхода за рамки MVP будет опираться преимущественно на интуитивные наблюдения, а не на измеримые сценарии.</w:t>
      </w:r>
    </w:p>
    <w:p w14:paraId="AC020000">
      <w:pPr>
        <w:spacing w:line="360" w:lineRule="auto"/>
        <w:ind w:firstLine="709" w:left="0"/>
        <w:jc w:val="both"/>
      </w:pPr>
      <w:r>
        <w:rPr>
          <w:rFonts w:ascii="Times New Roman" w:hAnsi="Times New Roman"/>
          <w:sz w:val="28"/>
        </w:rPr>
        <w:t>Пятое направление — эксплуатационная зрелость. С увеличением аудитории серверная часть должна получить более формализованное резервное копирование, контроль ключевых метрик, мониторинг фоновых задач и регламент восстановления после сбоя. Такие меры могут казаться избыточными на раннем этапе, но именно они превращают технологический прототип в сопровождаемый коммерческий продукт.</w:t>
      </w:r>
    </w:p>
    <w:p w14:paraId="AD020000">
      <w:pPr>
        <w:spacing w:line="360" w:lineRule="auto"/>
        <w:ind w:firstLine="709" w:left="0"/>
        <w:jc w:val="both"/>
      </w:pPr>
      <w:r>
        <w:rPr>
          <w:rFonts w:ascii="Times New Roman" w:hAnsi="Times New Roman"/>
          <w:sz w:val="28"/>
        </w:rPr>
        <w:t>Таким образом, перспективы развития серверных компонентов BirthSync можно описать как переход от работающего монолитного Telegram-бота к расширяемой серверной платформе, поддерживающей несколько клиентских каналов, отдельный API-контур, устойчивую подсистему напоминаний, развитый рекомендательный модуль и полноценную аналитику использования. При этом ключевое преимущество проекта состоит в том, что этот переход можно осуществлять постепенно, сохраняя уже доказавшую свою полезность предметную модель.</w:t>
      </w:r>
    </w:p>
    <w:p w14:paraId="AE020000">
      <w:pPr>
        <w:spacing w:line="360" w:lineRule="auto"/>
        <w:ind w:firstLine="709" w:left="0"/>
        <w:jc w:val="both"/>
      </w:pPr>
      <w:r>
        <w:rPr>
          <w:rFonts w:ascii="Times New Roman" w:hAnsi="Times New Roman"/>
          <w:sz w:val="28"/>
        </w:rPr>
        <w:t>В целом третья глава подтверждает, что backend-часть BirthSync уже выполняет функцию основного технологического контура продукта. Реализованная серверная часть обеспечивает жизнеспособность MVP, поддерживает ключевые пользовательские сценарии и даёт обоснованный задел для дальнейшего перехода к Telegram Mini App, MAX Mini App и более зрелой сервисной архитектуре. Это позволяет рассматривать выполненную работу как практически значимый результат, соответствующий требованиям выпускной квалификационной работы.</w:t>
      </w:r>
      <w:r>
        <w:br w:type="page"/>
      </w:r>
    </w:p>
    <w:p w14:paraId="AF020000">
      <w:bookmarkStart w:id="32" w:name="__RefHeading___894"/>
      <w:bookmarkEnd w:id="32"/>
      <w:pPr>
        <w:pStyle w:val="Style_6"/>
      </w:pPr>
      <w:r>
        <w:t>ЗАКЛЮЧЕНИЕ</w:t>
      </w:r>
    </w:p>
    <w:p w14:paraId="B0020000">
      <w:pPr>
        <w:spacing w:after="0" w:before="0" w:line="360" w:lineRule="auto"/>
        <w:ind w:firstLine="709" w:left="0"/>
        <w:jc w:val="both"/>
      </w:pPr>
      <w:r>
        <w:rPr>
          <w:rFonts w:ascii="Times New Roman" w:hAnsi="Times New Roman"/>
          <w:b w:val="0"/>
          <w:i w:val="0"/>
          <w:caps w:val="0"/>
          <w:sz w:val="28"/>
        </w:rPr>
        <w:t>Исследование, проведённое в данной выпускной квалификационной работе, показало, что серверная часть BirthSync может рассматриваться как самостоятельный и практически значимый результат backend-разработки в рамках дипломного проекта. В ходе исследования была проанализирована предметная область сервиса, определены требования к архитектуре, данным, пользовательским сценариям, безопасности и масштабируемости серверного контура.</w:t>
      </w:r>
    </w:p>
    <w:p w14:paraId="B1020000">
      <w:pPr>
        <w:spacing w:after="0" w:before="0" w:line="360" w:lineRule="auto"/>
        <w:ind w:firstLine="709" w:left="0"/>
        <w:jc w:val="both"/>
      </w:pPr>
      <w:r>
        <w:rPr>
          <w:rFonts w:ascii="Times New Roman" w:hAnsi="Times New Roman"/>
          <w:b w:val="0"/>
          <w:i w:val="0"/>
          <w:caps w:val="0"/>
          <w:sz w:val="28"/>
        </w:rPr>
        <w:t>На основе проведённого анализа была описана архитектура текущей реализации BirthSync в виде монолитного Telegram-бота, логически разделённого на подсистемы профиля, контактов, категорий, виш-листов, рекомендаций и навигационных состояний. Также была сформирована расширяемая модель данных, обоснован выбор технологического стека на основе Python 3.12, aiogram 3, PostgreSQL, Redis, FastAPI и GigaChat API и показано, каким образом текущие решения подготавливают переход к Telegram Mini App и MAX Mini App.</w:t>
      </w:r>
    </w:p>
    <w:p w14:paraId="B2020000">
      <w:pPr>
        <w:spacing w:after="0" w:before="0" w:line="360" w:lineRule="auto"/>
        <w:ind w:firstLine="709" w:left="0"/>
        <w:jc w:val="both"/>
      </w:pPr>
      <w:r>
        <w:rPr>
          <w:rFonts w:ascii="Times New Roman" w:hAnsi="Times New Roman"/>
          <w:b w:val="0"/>
          <w:i w:val="0"/>
          <w:caps w:val="0"/>
          <w:sz w:val="28"/>
        </w:rPr>
        <w:t>Практическая часть работы подтвердила работоспособность базовых серверных сценариев: регистрации пользователя, хранения профиля, формирования доверительных контактов, ведения категорий и виш-листов, а также генерации идей подарков. Одновременно были выявлены ограничения текущего MVP, связанные с монолитной структурой, зависимостью части пользовательского пути от Redis-контекста, отсутствием выделенной продуктовой телеметрии и необходимостью нормализации части предметных сущностей.</w:t>
      </w:r>
    </w:p>
    <w:p w14:paraId="B3020000">
      <w:pPr>
        <w:spacing w:after="0" w:before="0" w:line="360" w:lineRule="auto"/>
        <w:ind w:firstLine="709" w:left="0"/>
        <w:jc w:val="both"/>
      </w:pPr>
      <w:r>
        <w:rPr>
          <w:rFonts w:ascii="Times New Roman" w:hAnsi="Times New Roman"/>
          <w:b w:val="0"/>
          <w:i w:val="0"/>
          <w:caps w:val="0"/>
          <w:sz w:val="28"/>
        </w:rPr>
        <w:t>Таким образом, поставленная цель достигнута: серверная часть BirthSync обоснована как технологическая основа рекомендательной системы по подбору подарков с использованием генеративных инструментов. Полученные результаты могут быть использованы для дальнейшего развития стартапа, выделения внешнего API-контура, внедрения устойчивой подсистемы напоминаний и постепенного перехода к более зрелой сервисной архитектуре.</w:t>
      </w:r>
    </w:p>
    <w:p w14:paraId="B4020000">
      <w:bookmarkStart w:id="33" w:name="__RefHeading___895"/>
      <w:bookmarkEnd w:id="33"/>
      <w:pPr>
        <w:pStyle w:val="Style_6"/>
      </w:pPr>
      <w:r>
        <w:t>СПИСОК ИСПОЛЬЗОВАННЫХ ИСТОЧНИКОВ</w:t>
      </w:r>
    </w:p>
    <w:p w14:paraId="B5020000">
      <w:pPr>
        <w:spacing w:after="0" w:before="0" w:line="360" w:lineRule="auto"/>
        <w:ind w:firstLine="0" w:left="0"/>
        <w:jc w:val="both"/>
      </w:pPr>
      <w:r>
        <w:rPr>
          <w:rFonts w:ascii="Times New Roman" w:hAnsi="Times New Roman"/>
          <w:b w:val="0"/>
          <w:i w:val="0"/>
          <w:caps w:val="0"/>
          <w:sz w:val="28"/>
        </w:rPr>
        <w:t>1 Oracle. What Are Backends? URL: https://docs.oracle.com/en/cloud/paas/visual-builder/visualbuilder-building-appui/what-are-backends.html (дата обращения: 15.04.2026).</w:t>
      </w:r>
    </w:p>
    <w:p w14:paraId="B6020000">
      <w:pPr>
        <w:spacing w:after="0" w:before="0" w:line="360" w:lineRule="auto"/>
        <w:ind w:firstLine="0" w:left="0"/>
        <w:jc w:val="both"/>
      </w:pPr>
      <w:r>
        <w:rPr>
          <w:rFonts w:ascii="Times New Roman" w:hAnsi="Times New Roman"/>
          <w:b w:val="0"/>
          <w:i w:val="0"/>
          <w:caps w:val="0"/>
          <w:sz w:val="28"/>
        </w:rPr>
        <w:t>2 Cambridge Dictionary. Wish list. URL: https://dictionary.cambridge.org/us/dictionary/english/wish-list (дата обращения: 15.04.2026).</w:t>
      </w:r>
    </w:p>
    <w:p w14:paraId="B7020000">
      <w:pPr>
        <w:spacing w:after="0" w:before="0" w:line="360" w:lineRule="auto"/>
        <w:ind w:firstLine="0" w:left="0"/>
        <w:jc w:val="both"/>
      </w:pPr>
      <w:r>
        <w:rPr>
          <w:rFonts w:ascii="Times New Roman" w:hAnsi="Times New Roman"/>
          <w:b w:val="0"/>
          <w:i w:val="0"/>
          <w:caps w:val="0"/>
          <w:sz w:val="28"/>
        </w:rPr>
        <w:t>3 Telegram. Telegram Bot API. URL: https://core.telegram.org/bots/api (дата обращения: 15.04.2026).</w:t>
      </w:r>
    </w:p>
    <w:p w14:paraId="B8020000">
      <w:pPr>
        <w:spacing w:after="0" w:before="0" w:line="360" w:lineRule="auto"/>
        <w:ind w:firstLine="0" w:left="0"/>
        <w:jc w:val="both"/>
      </w:pPr>
      <w:r>
        <w:rPr>
          <w:rFonts w:ascii="Times New Roman" w:hAnsi="Times New Roman"/>
          <w:b w:val="0"/>
          <w:i w:val="0"/>
          <w:caps w:val="0"/>
          <w:sz w:val="28"/>
        </w:rPr>
        <w:t>4 Atlassian. What is a Minimum Viable Product (MVP)? URL: https://www.atlassian.com/agile/product-management/minimum-viable-product (дата обращения: 15.04.2026).</w:t>
      </w:r>
    </w:p>
    <w:p w14:paraId="B9020000">
      <w:pPr>
        <w:spacing w:after="0" w:before="0" w:line="360" w:lineRule="auto"/>
        <w:ind w:firstLine="0" w:left="0"/>
        <w:jc w:val="both"/>
      </w:pPr>
      <w:r>
        <w:rPr>
          <w:rFonts w:ascii="Times New Roman" w:hAnsi="Times New Roman"/>
          <w:b w:val="0"/>
          <w:i w:val="0"/>
          <w:caps w:val="0"/>
          <w:sz w:val="28"/>
        </w:rPr>
        <w:t>5 Telegram. Telegram Mini Apps. URL: https://core.telegram.org/bots/webapps (дата обращения: 15.04.2026).</w:t>
      </w:r>
    </w:p>
    <w:p w14:paraId="BA020000">
      <w:pPr>
        <w:spacing w:after="0" w:before="0" w:line="360" w:lineRule="auto"/>
        <w:ind w:firstLine="0" w:left="0"/>
        <w:jc w:val="both"/>
      </w:pPr>
      <w:r>
        <w:rPr>
          <w:rFonts w:ascii="Times New Roman" w:hAnsi="Times New Roman"/>
          <w:b w:val="0"/>
          <w:i w:val="0"/>
          <w:caps w:val="0"/>
          <w:sz w:val="28"/>
        </w:rPr>
        <w:t>6 MDN Web Docs. API. URL: https://developer.mozilla.org/en-US/docs/Glossary/API (дата обращения: 15.04.2026).</w:t>
      </w:r>
    </w:p>
    <w:p w14:paraId="BB020000">
      <w:pPr>
        <w:spacing w:after="0" w:before="0" w:line="360" w:lineRule="auto"/>
        <w:ind w:firstLine="0" w:left="0"/>
        <w:jc w:val="both"/>
      </w:pPr>
      <w:r>
        <w:rPr>
          <w:rFonts w:ascii="Times New Roman" w:hAnsi="Times New Roman"/>
          <w:b w:val="0"/>
          <w:i w:val="0"/>
          <w:caps w:val="0"/>
          <w:sz w:val="28"/>
        </w:rPr>
        <w:t>7 Python Software Foundation. The Python Tutorial. URL: https://docs.python.org/3/tutorial/index.html (дата обращения: 15.04.2026).</w:t>
      </w:r>
    </w:p>
    <w:p w14:paraId="BC020000">
      <w:pPr>
        <w:spacing w:after="0" w:before="0" w:line="360" w:lineRule="auto"/>
        <w:ind w:firstLine="0" w:left="0"/>
        <w:jc w:val="both"/>
      </w:pPr>
      <w:r>
        <w:rPr>
          <w:rFonts w:ascii="Times New Roman" w:hAnsi="Times New Roman"/>
          <w:b w:val="0"/>
          <w:i w:val="0"/>
          <w:caps w:val="0"/>
          <w:sz w:val="28"/>
        </w:rPr>
        <w:t>8 PostgreSQL Global Development Group. PostgreSQL Tutorial. URL: https://www.postgresql.org/docs/current/tutorial.html (дата обращения: 15.04.2026).</w:t>
      </w:r>
    </w:p>
    <w:p w14:paraId="BD020000">
      <w:pPr>
        <w:spacing w:after="0" w:before="0" w:line="360" w:lineRule="auto"/>
        <w:ind w:firstLine="0" w:left="0"/>
        <w:jc w:val="both"/>
      </w:pPr>
      <w:r>
        <w:rPr>
          <w:rFonts w:ascii="Times New Roman" w:hAnsi="Times New Roman"/>
          <w:b w:val="0"/>
          <w:i w:val="0"/>
          <w:caps w:val="0"/>
          <w:sz w:val="28"/>
        </w:rPr>
        <w:t>9 Redis. Open Source. URL: https://redis.io/docs/latest/get-started/ (дата обращения: 15.04.2026).</w:t>
      </w:r>
    </w:p>
    <w:p w14:paraId="BE020000">
      <w:pPr>
        <w:spacing w:after="0" w:before="0" w:line="360" w:lineRule="auto"/>
        <w:ind w:firstLine="0" w:left="0"/>
        <w:jc w:val="both"/>
      </w:pPr>
      <w:r>
        <w:rPr>
          <w:rFonts w:ascii="Times New Roman" w:hAnsi="Times New Roman"/>
          <w:b w:val="0"/>
          <w:i w:val="0"/>
          <w:caps w:val="0"/>
          <w:sz w:val="28"/>
        </w:rPr>
        <w:t>10 Telegram. Bots FAQ. URL: https://core.telegram.org/bots/faq (дата обращения: 15.04.2026).</w:t>
      </w:r>
    </w:p>
    <w:p w14:paraId="BF020000">
      <w:pPr>
        <w:spacing w:after="0" w:before="0" w:line="360" w:lineRule="auto"/>
        <w:ind w:firstLine="0" w:left="0"/>
        <w:jc w:val="both"/>
      </w:pPr>
      <w:r>
        <w:rPr>
          <w:rFonts w:ascii="Times New Roman" w:hAnsi="Times New Roman"/>
          <w:b w:val="0"/>
          <w:i w:val="0"/>
          <w:caps w:val="0"/>
          <w:sz w:val="28"/>
        </w:rPr>
        <w:t>11 aiogram. Documentation. URL: https://docs.aiogram.dev/ (дата обращения: 15.04.2026).</w:t>
      </w:r>
    </w:p>
    <w:p w14:paraId="C0020000">
      <w:pPr>
        <w:spacing w:after="0" w:before="0" w:line="360" w:lineRule="auto"/>
        <w:ind w:firstLine="0" w:left="0"/>
        <w:jc w:val="both"/>
      </w:pPr>
      <w:r>
        <w:rPr>
          <w:rFonts w:ascii="Times New Roman" w:hAnsi="Times New Roman"/>
          <w:b w:val="0"/>
          <w:i w:val="0"/>
          <w:caps w:val="0"/>
          <w:sz w:val="28"/>
        </w:rPr>
        <w:t>12 Сбер. GigaChat API: обзор. URL: https://developers.sber.ru/docs/ru/gigachat/api/overview (дата обращения: 15.04.2026).</w:t>
      </w:r>
    </w:p>
    <w:p w14:paraId="C1020000">
      <w:pPr>
        <w:spacing w:after="0" w:before="0" w:line="360" w:lineRule="auto"/>
        <w:ind w:firstLine="0" w:left="0"/>
        <w:jc w:val="both"/>
      </w:pPr>
      <w:r>
        <w:rPr>
          <w:rFonts w:ascii="Times New Roman" w:hAnsi="Times New Roman"/>
          <w:b w:val="0"/>
          <w:i w:val="0"/>
          <w:caps w:val="0"/>
          <w:sz w:val="28"/>
        </w:rPr>
        <w:t>13 FastAPI. Official documentation. URL: https://fastapi.tiangolo.com/ (дата обращения: 15.04.2026).</w:t>
      </w:r>
    </w:p>
    <w:p w14:paraId="C2020000">
      <w:pPr>
        <w:spacing w:after="0" w:before="0" w:line="360" w:lineRule="auto"/>
        <w:ind w:firstLine="0" w:left="0"/>
        <w:jc w:val="both"/>
      </w:pPr>
      <w:r>
        <w:rPr>
          <w:rFonts w:ascii="Times New Roman" w:hAnsi="Times New Roman"/>
          <w:b w:val="0"/>
          <w:i w:val="0"/>
          <w:caps w:val="0"/>
          <w:sz w:val="28"/>
        </w:rPr>
        <w:t>14 Telegram. Introducing Bot API 2.0 - Callback buttons. URL: https://core.telegram.org/bots/2-0-intro (дата обращения: 15.04.2026).</w:t>
      </w:r>
    </w:p>
    <w:p w14:paraId="C3020000">
      <w:pPr>
        <w:spacing w:after="0" w:before="0" w:line="360" w:lineRule="auto"/>
        <w:ind w:firstLine="0" w:left="0"/>
        <w:jc w:val="both"/>
      </w:pPr>
      <w:r>
        <w:rPr>
          <w:rFonts w:ascii="Times New Roman" w:hAnsi="Times New Roman"/>
          <w:b w:val="0"/>
          <w:i w:val="0"/>
          <w:caps w:val="0"/>
          <w:sz w:val="28"/>
        </w:rPr>
        <w:t>15 MongoDB. What Is NoSQL? NoSQL Databases Explained. URL: https://www.mongodb.com/resources/basics/databases/nosql-explained (дата обращения: 15.04.2026).</w:t>
      </w:r>
    </w:p>
    <w:p w14:paraId="C4020000">
      <w:pPr>
        <w:spacing w:after="0" w:before="0" w:line="360" w:lineRule="auto"/>
        <w:ind w:firstLine="0" w:left="0"/>
        <w:jc w:val="both"/>
      </w:pPr>
      <w:r>
        <w:rPr>
          <w:rFonts w:ascii="Times New Roman" w:hAnsi="Times New Roman"/>
          <w:b w:val="0"/>
          <w:i w:val="0"/>
          <w:caps w:val="0"/>
          <w:sz w:val="28"/>
        </w:rPr>
        <w:t>16 MongoDB Docs. Glossary - CRUD. URL: https://www.mongodb.com/docs/manual/reference/glossary/ (дата обращения: 15.04.2026).</w:t>
      </w:r>
    </w:p>
    <w:p w14:paraId="C5020000">
      <w:pPr>
        <w:spacing w:after="0" w:before="0" w:line="360" w:lineRule="auto"/>
        <w:ind w:firstLine="0" w:left="0"/>
        <w:jc w:val="both"/>
      </w:pPr>
      <w:r>
        <w:rPr>
          <w:rFonts w:ascii="Times New Roman" w:hAnsi="Times New Roman"/>
          <w:b w:val="0"/>
          <w:i w:val="0"/>
          <w:caps w:val="0"/>
          <w:sz w:val="28"/>
        </w:rPr>
        <w:t>17 MAX. Подключение мини-приложения. URL: https://dev.max.ru/docs/webapps/introduction (дата обращения: 15.04.2026).</w:t>
      </w:r>
    </w:p>
    <w:p w14:paraId="C6020000">
      <w:pPr>
        <w:spacing w:after="0" w:before="0" w:line="360" w:lineRule="auto"/>
        <w:ind w:firstLine="0" w:left="0"/>
        <w:jc w:val="both"/>
      </w:pPr>
      <w:r>
        <w:rPr>
          <w:rFonts w:ascii="Times New Roman" w:hAnsi="Times New Roman"/>
          <w:b w:val="0"/>
          <w:i w:val="0"/>
          <w:caps w:val="0"/>
          <w:sz w:val="28"/>
        </w:rPr>
        <w:t>18 GitHub. Birthsync/birthsync-telegram-bot. URL: https://github.com/Birthsync/birthsync-telegram-bot/tree/main/src/bot (дата обращения: 16.04.2026).</w:t>
      </w:r>
    </w:p>
    <w:p w14:paraId="C7020000">
      <w:pPr>
        <w:spacing w:after="0" w:before="0" w:line="360" w:lineRule="auto"/>
        <w:ind w:firstLine="0" w:left="0"/>
        <w:jc w:val="both"/>
      </w:pPr>
      <w:r>
        <w:rPr>
          <w:rFonts w:ascii="Times New Roman" w:hAnsi="Times New Roman"/>
          <w:b w:val="0"/>
          <w:i w:val="0"/>
          <w:caps w:val="0"/>
          <w:sz w:val="28"/>
        </w:rPr>
        <w:t>19 Martin Fowler. MonolithFirst. URL: https://martinfowler.com/bliki/MonolithFirst.html (дата обращения: 16.04.2026).</w:t>
      </w:r>
    </w:p>
    <w:p w14:paraId="C8020000">
      <w:pPr>
        <w:spacing w:after="0" w:before="0" w:line="360" w:lineRule="auto"/>
        <w:ind w:firstLine="0" w:left="0"/>
        <w:jc w:val="both"/>
      </w:pPr>
      <w:r>
        <w:rPr>
          <w:rFonts w:ascii="Times New Roman" w:hAnsi="Times New Roman"/>
          <w:b w:val="0"/>
          <w:i w:val="0"/>
          <w:caps w:val="0"/>
          <w:sz w:val="28"/>
        </w:rPr>
        <w:t>20 Microsoft. What are microservices? URL: https://learn.microsoft.com/en-us/azure/architecture/guide/architecture-styles/microservices (дата обращения: 16.04.2026).</w:t>
      </w:r>
    </w:p>
    <w:sectPr>
      <w:footerReference r:id="rId1" w:type="default"/>
      <w:pgSz w:h="15840" w:orient="portrait" w:w="12240"/>
      <w:pgMar w:bottom="1134" w:footer="709" w:gutter="0" w:header="709" w:left="1701" w:right="850"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1000000">
    <w:pPr>
      <w:pStyle w:val="Style_1"/>
      <w:ind/>
      <w:jc w:val="center"/>
    </w:pPr>
    <w:r>
      <mc:AlternateContent>
        <mc:Choice Requires="wps">
          <w: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wp:anchor allowOverlap="true" behindDoc="false" layoutInCell="true" locked="false" relativeHeight="251658240" simplePos="false">
              <wp:simplePos x="0" y="0"/>
              <wp:positionH relativeFrom="insideMargin">
                <wp:align>center</wp:align>
              </wp:positionH>
              <wp:positionV relativeFrom="paragraph">
                <wp:posOffset>0</wp:posOffset>
              </wp:positionV>
              <wp:extent cx="0" cy="0"/>
              <wp:wrapSquare wrapText="bothSides"/>
              <wp:docPr hidden="false" id="1" name="Picture 1"/>
              <a:graphic>
                <a:graphicData uri="http://schemas.microsoft.com/office/word/2010/wordprocessingShape">
                  <wps:wsp>
                    <wps:cNvSpPr txBox="true"/>
                    <wps:spPr>
                      <a:xfrm flipH="false" flipV="false" rot="0">
                        <a:off x="0" y="0"/>
                        <a:ext cx="0" cy="0"/>
                      </a:xfrm>
                      <a:prstGeom prst="rect">
                        <a:avLst/>
                      </a:prstGeom>
                    </wps:spPr>
                    <wps:txbx>
                      <w:txbxContent>
                        <w:p w14:paraId="02000000">
                          <w:r>
                            <w:fldChar w:fldCharType="begin"/>
                          </w:r>
                          <w:r>
                            <w:instrText>PAGE \* Arabic</w:instrText>
                          </w:r>
                          <w:r>
                            <w:fldChar w:fldCharType="separate"/>
                          </w:r>
                          <w:r>
                            <w:t xml:space="preserve"> </w:t>
                          </w:r>
                          <w:r>
                            <w:fldChar w:fldCharType="end"/>
                          </w:r>
                        </w:p>
                      </w:txbxContent>
                    </wps:txbx>
                    <wps:bodyPr anchor="ctr" anchorCtr="true" vert="horz" wrap="square">
                      <a:spAutoFit/>
                    </wps:bodyPr>
                  </wps:wsp>
                </a:graphicData>
              </a:graphic>
            </wp:anchor>
          </w:drawing>
        </mc:Choice>
        <mc:Fallback>
          <w:pic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Fallback>
      </mc:AlternateContent>
    </w:r>
  </w:p>
</w:ft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30"/>
      <w:lvlText w:val=""/>
      <w:lvlJc w:val="left"/>
      <w:pPr>
        <w:tabs>
          <w:tab w:leader="none" w:pos="360" w:val="left"/>
        </w:tabs>
        <w:ind w:hanging="360" w:left="360"/>
      </w:pPr>
      <w:rPr>
        <w:rFonts w:ascii="Symbol" w:hAnsi="Symbol"/>
      </w:rPr>
    </w:lvl>
  </w:abstractNum>
  <w:abstractNum w:abstractNumId="1">
    <w:lvl w:ilvl="0">
      <w:start w:val="1"/>
      <w:numFmt w:val="decimal"/>
      <w:pStyle w:val="Style_31"/>
      <w:lvlText w:val="%1."/>
      <w:lvlJc w:val="left"/>
      <w:pPr>
        <w:tabs>
          <w:tab w:leader="none" w:pos="360" w:val="left"/>
        </w:tabs>
        <w:ind w:hanging="360" w:left="360"/>
      </w:pPr>
    </w:lvl>
  </w:abstractNum>
  <w:abstractNum w:abstractNumId="2">
    <w:lvl w:ilvl="0">
      <w:start w:val="1"/>
      <w:numFmt w:val="bullet"/>
      <w:pStyle w:val="Style_34"/>
      <w:lvlText w:val=""/>
      <w:lvlJc w:val="left"/>
      <w:pPr>
        <w:tabs>
          <w:tab w:leader="none" w:pos="1080" w:val="left"/>
        </w:tabs>
        <w:ind w:hanging="360" w:left="1080"/>
      </w:pPr>
      <w:rPr>
        <w:rFonts w:ascii="Symbol" w:hAnsi="Symbol"/>
      </w:rPr>
    </w:lvl>
  </w:abstractNum>
  <w:abstractNum w:abstractNumId="3">
    <w:lvl w:ilvl="0">
      <w:start w:val="1"/>
      <w:numFmt w:val="bullet"/>
      <w:pStyle w:val="Style_47"/>
      <w:lvlText w:val=""/>
      <w:lvlJc w:val="left"/>
      <w:pPr>
        <w:tabs>
          <w:tab w:leader="none" w:pos="720" w:val="left"/>
        </w:tabs>
        <w:ind w:hanging="360" w:left="720"/>
      </w:pPr>
      <w:rPr>
        <w:rFonts w:ascii="Symbol" w:hAnsi="Symbol"/>
      </w:rPr>
    </w:lvl>
  </w:abstractNum>
  <w:abstractNum w:abstractNumId="4">
    <w:lvl w:ilvl="0">
      <w:start w:val="1"/>
      <w:numFmt w:val="decimal"/>
      <w:pStyle w:val="Style_49"/>
      <w:lvlText w:val="%1."/>
      <w:lvlJc w:val="left"/>
      <w:pPr>
        <w:tabs>
          <w:tab w:leader="none" w:pos="1080" w:val="left"/>
        </w:tabs>
        <w:ind w:hanging="360" w:left="1080"/>
      </w:pPr>
    </w:lvl>
  </w:abstractNum>
  <w:abstractNum w:abstractNumId="5">
    <w:lvl w:ilvl="0">
      <w:start w:val="1"/>
      <w:numFmt w:val="decimal"/>
      <w:pStyle w:val="Style_51"/>
      <w:lvlText w:val="%1."/>
      <w:lvlJc w:val="left"/>
      <w:pPr>
        <w:tabs>
          <w:tab w:leader="none" w:pos="720" w:val="left"/>
        </w:tabs>
        <w:ind w:hanging="360" w:left="72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pPr>
      <w:spacing w:after="0" w:before="0" w:line="360" w:lineRule="auto"/>
      <w:ind w:firstLine="709" w:left="0"/>
    </w:pPr>
    <w:rPr>
      <w:rFonts w:ascii="Times New Roman" w:hAnsi="Times New Roman"/>
      <w:sz w:val="28"/>
    </w:rPr>
  </w:style>
  <w:style w:default="1" w:styleId="Style_2_ch" w:type="character">
    <w:name w:val="Normal"/>
    <w:link w:val="Style_2"/>
    <w:rPr>
      <w:rFonts w:ascii="Times New Roman" w:hAnsi="Times New Roman"/>
      <w:sz w:val="28"/>
    </w:rPr>
  </w:style>
  <w:style w:styleId="Style_4" w:type="paragraph">
    <w:name w:val="toc 2"/>
    <w:next w:val="Style_2"/>
    <w:link w:val="Style_4_ch"/>
    <w:uiPriority w:val="39"/>
    <w:pPr>
      <w:ind w:firstLine="0" w:left="200"/>
      <w:jc w:val="left"/>
    </w:pPr>
    <w:rPr>
      <w:rFonts w:ascii="Times New Roman" w:hAnsi="Times New Roman"/>
      <w:sz w:val="28"/>
    </w:rPr>
  </w:style>
  <w:style w:styleId="Style_4_ch" w:type="character">
    <w:name w:val="toc 2"/>
    <w:link w:val="Style_4"/>
    <w:rPr>
      <w:rFonts w:ascii="Times New Roman" w:hAnsi="Times New Roman"/>
      <w:sz w:val="28"/>
    </w:rPr>
  </w:style>
  <w:style w:styleId="Style_11" w:type="paragraph">
    <w:name w:val="Body Text"/>
    <w:basedOn w:val="Style_2"/>
    <w:link w:val="Style_11_ch"/>
    <w:pPr>
      <w:spacing w:after="120"/>
      <w:ind/>
    </w:pPr>
  </w:style>
  <w:style w:styleId="Style_11_ch" w:type="character">
    <w:name w:val="Body Text"/>
    <w:basedOn w:val="Style_2_ch"/>
    <w:link w:val="Style_11"/>
  </w:style>
  <w:style w:styleId="Style_12" w:type="paragraph">
    <w:name w:val="toc 4"/>
    <w:next w:val="Style_2"/>
    <w:link w:val="Style_12_ch"/>
    <w:uiPriority w:val="39"/>
    <w:pPr>
      <w:ind w:firstLine="0" w:left="600"/>
      <w:jc w:val="left"/>
    </w:pPr>
    <w:rPr>
      <w:rFonts w:ascii="XO Thames" w:hAnsi="XO Thames"/>
      <w:sz w:val="28"/>
    </w:rPr>
  </w:style>
  <w:style w:styleId="Style_12_ch" w:type="character">
    <w:name w:val="toc 4"/>
    <w:link w:val="Style_12"/>
    <w:rPr>
      <w:rFonts w:ascii="XO Thames" w:hAnsi="XO Thames"/>
      <w:sz w:val="28"/>
    </w:rPr>
  </w:style>
  <w:style w:styleId="Style_13" w:type="paragraph">
    <w:name w:val="Book Title"/>
    <w:basedOn w:val="Style_14"/>
    <w:link w:val="Style_13_ch"/>
    <w:rPr>
      <w:b w:val="1"/>
      <w:smallCaps w:val="1"/>
      <w:spacing w:val="5"/>
    </w:rPr>
  </w:style>
  <w:style w:styleId="Style_13_ch" w:type="character">
    <w:name w:val="Book Title"/>
    <w:basedOn w:val="Style_14_ch"/>
    <w:link w:val="Style_13"/>
    <w:rPr>
      <w:b w:val="1"/>
      <w:smallCaps w:val="1"/>
      <w:spacing w:val="5"/>
    </w:rPr>
  </w:style>
  <w:style w:styleId="Style_15" w:type="paragraph">
    <w:name w:val="heading 7"/>
    <w:basedOn w:val="Style_2"/>
    <w:next w:val="Style_2"/>
    <w:link w:val="Style_15_ch"/>
    <w:uiPriority w:val="9"/>
    <w:qFormat/>
    <w:pPr>
      <w:keepNext w:val="1"/>
      <w:keepLines w:val="1"/>
      <w:spacing w:after="0" w:before="200"/>
      <w:ind/>
      <w:outlineLvl w:val="6"/>
    </w:pPr>
    <w:rPr>
      <w:rFonts w:asciiTheme="majorAscii" w:hAnsiTheme="majorHAnsi"/>
      <w:i w:val="1"/>
      <w:color w:themeColor="text1" w:themeTint="BF" w:val="404040"/>
    </w:rPr>
  </w:style>
  <w:style w:styleId="Style_15_ch" w:type="character">
    <w:name w:val="heading 7"/>
    <w:basedOn w:val="Style_2_ch"/>
    <w:link w:val="Style_15"/>
    <w:rPr>
      <w:rFonts w:asciiTheme="majorAscii" w:hAnsiTheme="majorHAnsi"/>
      <w:i w:val="1"/>
      <w:color w:themeColor="text1" w:themeTint="BF" w:val="404040"/>
    </w:rPr>
  </w:style>
  <w:style w:styleId="Style_16" w:type="paragraph">
    <w:name w:val="toc 6"/>
    <w:next w:val="Style_2"/>
    <w:link w:val="Style_16_ch"/>
    <w:uiPriority w:val="39"/>
    <w:pPr>
      <w:ind w:firstLine="0" w:left="1000"/>
      <w:jc w:val="left"/>
    </w:pPr>
    <w:rPr>
      <w:rFonts w:ascii="XO Thames" w:hAnsi="XO Thames"/>
      <w:sz w:val="28"/>
    </w:rPr>
  </w:style>
  <w:style w:styleId="Style_16_ch" w:type="character">
    <w:name w:val="toc 6"/>
    <w:link w:val="Style_16"/>
    <w:rPr>
      <w:rFonts w:ascii="XO Thames" w:hAnsi="XO Thames"/>
      <w:sz w:val="28"/>
    </w:rPr>
  </w:style>
  <w:style w:styleId="Style_17" w:type="paragraph">
    <w:name w:val="toc 7"/>
    <w:next w:val="Style_2"/>
    <w:link w:val="Style_17_ch"/>
    <w:uiPriority w:val="39"/>
    <w:pPr>
      <w:ind w:firstLine="0" w:left="1200"/>
      <w:jc w:val="left"/>
    </w:pPr>
    <w:rPr>
      <w:rFonts w:ascii="XO Thames" w:hAnsi="XO Thames"/>
      <w:sz w:val="28"/>
    </w:rPr>
  </w:style>
  <w:style w:styleId="Style_17_ch" w:type="character">
    <w:name w:val="toc 7"/>
    <w:link w:val="Style_17"/>
    <w:rPr>
      <w:rFonts w:ascii="XO Thames" w:hAnsi="XO Thames"/>
      <w:sz w:val="28"/>
    </w:rPr>
  </w:style>
  <w:style w:styleId="Style_18" w:type="paragraph">
    <w:name w:val="Subtle Reference"/>
    <w:basedOn w:val="Style_14"/>
    <w:link w:val="Style_18_ch"/>
    <w:rPr>
      <w:smallCaps w:val="1"/>
      <w:color w:themeColor="accent2" w:val="C0504D"/>
      <w:u w:val="single"/>
    </w:rPr>
  </w:style>
  <w:style w:styleId="Style_18_ch" w:type="character">
    <w:name w:val="Subtle Reference"/>
    <w:basedOn w:val="Style_14_ch"/>
    <w:link w:val="Style_18"/>
    <w:rPr>
      <w:smallCaps w:val="1"/>
      <w:color w:themeColor="accent2" w:val="C0504D"/>
      <w:u w:val="single"/>
    </w:rPr>
  </w:style>
  <w:style w:styleId="Style_19" w:type="paragraph">
    <w:name w:val="Body Text 2"/>
    <w:basedOn w:val="Style_2"/>
    <w:link w:val="Style_19_ch"/>
    <w:pPr>
      <w:spacing w:after="120" w:line="480" w:lineRule="auto"/>
      <w:ind/>
    </w:pPr>
  </w:style>
  <w:style w:styleId="Style_19_ch" w:type="character">
    <w:name w:val="Body Text 2"/>
    <w:basedOn w:val="Style_2_ch"/>
    <w:link w:val="Style_19"/>
  </w:style>
  <w:style w:styleId="Style_20" w:type="paragraph">
    <w:name w:val="List 3"/>
    <w:basedOn w:val="Style_2"/>
    <w:link w:val="Style_20_ch"/>
    <w:pPr>
      <w:ind w:hanging="360" w:left="1080"/>
      <w:contextualSpacing w:val="1"/>
    </w:pPr>
  </w:style>
  <w:style w:styleId="Style_20_ch" w:type="character">
    <w:name w:val="List 3"/>
    <w:basedOn w:val="Style_2_ch"/>
    <w:link w:val="Style_20"/>
  </w:style>
  <w:style w:styleId="Style_21" w:type="paragraph">
    <w:name w:val="Strong"/>
    <w:basedOn w:val="Style_14"/>
    <w:link w:val="Style_21_ch"/>
    <w:rPr>
      <w:b w:val="1"/>
    </w:rPr>
  </w:style>
  <w:style w:styleId="Style_21_ch" w:type="character">
    <w:name w:val="Strong"/>
    <w:basedOn w:val="Style_14_ch"/>
    <w:link w:val="Style_21"/>
    <w:rPr>
      <w:b w:val="1"/>
    </w:rPr>
  </w:style>
  <w:style w:styleId="Style_22" w:type="paragraph">
    <w:name w:val="Endnote"/>
    <w:link w:val="Style_22_ch"/>
    <w:pPr>
      <w:ind w:firstLine="851" w:left="0"/>
      <w:jc w:val="both"/>
    </w:pPr>
    <w:rPr>
      <w:rFonts w:ascii="XO Thames" w:hAnsi="XO Thames"/>
      <w:sz w:val="22"/>
    </w:rPr>
  </w:style>
  <w:style w:styleId="Style_22_ch" w:type="character">
    <w:name w:val="Endnote"/>
    <w:link w:val="Style_22"/>
    <w:rPr>
      <w:rFonts w:ascii="XO Thames" w:hAnsi="XO Thames"/>
      <w:sz w:val="22"/>
    </w:rPr>
  </w:style>
  <w:style w:styleId="Style_9" w:type="paragraph">
    <w:name w:val="heading 3"/>
    <w:basedOn w:val="Style_2"/>
    <w:next w:val="Style_2"/>
    <w:link w:val="Style_9_ch"/>
    <w:uiPriority w:val="9"/>
    <w:qFormat/>
    <w:pPr>
      <w:keepNext w:val="1"/>
      <w:keepLines w:val="1"/>
      <w:spacing w:after="0" w:before="200" w:line="360" w:lineRule="auto"/>
      <w:ind w:firstLine="709" w:left="0" w:right="0"/>
      <w:jc w:val="left"/>
      <w:outlineLvl w:val="2"/>
    </w:pPr>
    <w:rPr>
      <w:rFonts w:ascii="Times New Roman" w:hAnsi="Times New Roman"/>
      <w:b w:val="1"/>
      <w:color w:val="000000"/>
      <w:spacing w:val="0"/>
      <w:sz w:val="28"/>
    </w:rPr>
  </w:style>
  <w:style w:styleId="Style_9_ch" w:type="character">
    <w:name w:val="heading 3"/>
    <w:basedOn w:val="Style_2_ch"/>
    <w:link w:val="Style_9"/>
    <w:rPr>
      <w:rFonts w:ascii="Times New Roman" w:hAnsi="Times New Roman"/>
      <w:b w:val="1"/>
      <w:color w:val="000000"/>
      <w:spacing w:val="0"/>
      <w:sz w:val="28"/>
    </w:rPr>
  </w:style>
  <w:style w:styleId="Style_23" w:type="paragraph">
    <w:name w:val="List Continue"/>
    <w:basedOn w:val="Style_2"/>
    <w:link w:val="Style_23_ch"/>
    <w:pPr>
      <w:spacing w:after="120"/>
      <w:ind w:firstLine="0" w:left="360"/>
      <w:contextualSpacing w:val="1"/>
    </w:pPr>
  </w:style>
  <w:style w:styleId="Style_23_ch" w:type="character">
    <w:name w:val="List Continue"/>
    <w:basedOn w:val="Style_2_ch"/>
    <w:link w:val="Style_23"/>
  </w:style>
  <w:style w:styleId="Style_24" w:type="paragraph">
    <w:name w:val="Subtle Emphasis"/>
    <w:basedOn w:val="Style_14"/>
    <w:link w:val="Style_24_ch"/>
    <w:rPr>
      <w:i w:val="1"/>
      <w:color w:themeColor="text1" w:themeTint="7F" w:val="808080"/>
    </w:rPr>
  </w:style>
  <w:style w:styleId="Style_24_ch" w:type="character">
    <w:name w:val="Subtle Emphasis"/>
    <w:basedOn w:val="Style_14_ch"/>
    <w:link w:val="Style_24"/>
    <w:rPr>
      <w:i w:val="1"/>
      <w:color w:themeColor="text1" w:themeTint="7F" w:val="808080"/>
    </w:rPr>
  </w:style>
  <w:style w:styleId="Style_25" w:type="paragraph">
    <w:name w:val="heading 9"/>
    <w:basedOn w:val="Style_2"/>
    <w:next w:val="Style_2"/>
    <w:link w:val="Style_25_ch"/>
    <w:uiPriority w:val="9"/>
    <w:qFormat/>
    <w:pPr>
      <w:keepNext w:val="1"/>
      <w:keepLines w:val="1"/>
      <w:spacing w:after="0" w:before="200"/>
      <w:ind/>
      <w:outlineLvl w:val="8"/>
    </w:pPr>
    <w:rPr>
      <w:rFonts w:asciiTheme="majorAscii" w:hAnsiTheme="majorHAnsi"/>
      <w:i w:val="1"/>
      <w:color w:themeColor="text1" w:themeTint="BF" w:val="404040"/>
      <w:sz w:val="20"/>
    </w:rPr>
  </w:style>
  <w:style w:styleId="Style_25_ch" w:type="character">
    <w:name w:val="heading 9"/>
    <w:basedOn w:val="Style_2_ch"/>
    <w:link w:val="Style_25"/>
    <w:rPr>
      <w:rFonts w:asciiTheme="majorAscii" w:hAnsiTheme="majorHAnsi"/>
      <w:i w:val="1"/>
      <w:color w:themeColor="text1" w:themeTint="BF" w:val="404040"/>
      <w:sz w:val="20"/>
    </w:rPr>
  </w:style>
  <w:style w:styleId="Style_26" w:type="paragraph">
    <w:name w:val="macro"/>
    <w:link w:val="Style_26_ch"/>
    <w:pPr>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26_ch" w:type="character">
    <w:name w:val="macro"/>
    <w:link w:val="Style_26"/>
    <w:rPr>
      <w:rFonts w:ascii="Courier" w:hAnsi="Courier"/>
      <w:sz w:val="20"/>
    </w:rPr>
  </w:style>
  <w:style w:styleId="Style_27" w:type="paragraph">
    <w:name w:val="List Continue 2"/>
    <w:basedOn w:val="Style_2"/>
    <w:link w:val="Style_27_ch"/>
    <w:pPr>
      <w:spacing w:after="120"/>
      <w:ind w:firstLine="0" w:left="720"/>
      <w:contextualSpacing w:val="1"/>
    </w:pPr>
  </w:style>
  <w:style w:styleId="Style_27_ch" w:type="character">
    <w:name w:val="List Continue 2"/>
    <w:basedOn w:val="Style_2_ch"/>
    <w:link w:val="Style_27"/>
  </w:style>
  <w:style w:styleId="Style_28" w:type="paragraph">
    <w:name w:val="Emphasis"/>
    <w:basedOn w:val="Style_14"/>
    <w:link w:val="Style_28_ch"/>
    <w:rPr>
      <w:i w:val="1"/>
    </w:rPr>
  </w:style>
  <w:style w:styleId="Style_28_ch" w:type="character">
    <w:name w:val="Emphasis"/>
    <w:basedOn w:val="Style_14_ch"/>
    <w:link w:val="Style_28"/>
    <w:rPr>
      <w:i w:val="1"/>
    </w:rPr>
  </w:style>
  <w:style w:styleId="Style_29" w:type="paragraph">
    <w:name w:val="footer"/>
    <w:basedOn w:val="Style_2"/>
    <w:link w:val="Style_29_ch"/>
    <w:pPr>
      <w:tabs>
        <w:tab w:leader="none" w:pos="4680" w:val="center"/>
        <w:tab w:leader="none" w:pos="9360" w:val="right"/>
      </w:tabs>
      <w:spacing w:after="0" w:line="240" w:lineRule="auto"/>
      <w:ind/>
    </w:pPr>
  </w:style>
  <w:style w:styleId="Style_29_ch" w:type="character">
    <w:name w:val="footer"/>
    <w:basedOn w:val="Style_2_ch"/>
    <w:link w:val="Style_29"/>
  </w:style>
  <w:style w:styleId="Style_30" w:type="paragraph">
    <w:name w:val="List Bullet"/>
    <w:basedOn w:val="Style_2"/>
    <w:link w:val="Style_30_ch"/>
    <w:pPr>
      <w:numPr>
        <w:numId w:val="1"/>
      </w:numPr>
      <w:ind/>
      <w:contextualSpacing w:val="1"/>
    </w:pPr>
  </w:style>
  <w:style w:styleId="Style_30_ch" w:type="character">
    <w:name w:val="List Bullet"/>
    <w:basedOn w:val="Style_2_ch"/>
    <w:link w:val="Style_30"/>
  </w:style>
  <w:style w:styleId="Style_5" w:type="paragraph">
    <w:name w:val="toc 3"/>
    <w:next w:val="Style_2"/>
    <w:link w:val="Style_5_ch"/>
    <w:uiPriority w:val="39"/>
    <w:pPr>
      <w:ind w:firstLine="0" w:left="400"/>
      <w:jc w:val="left"/>
    </w:pPr>
    <w:rPr>
      <w:rFonts w:ascii="Times New Roman" w:hAnsi="Times New Roman"/>
      <w:sz w:val="28"/>
    </w:rPr>
  </w:style>
  <w:style w:styleId="Style_5_ch" w:type="character">
    <w:name w:val="toc 3"/>
    <w:link w:val="Style_5"/>
    <w:rPr>
      <w:rFonts w:ascii="Times New Roman" w:hAnsi="Times New Roman"/>
      <w:sz w:val="28"/>
    </w:rPr>
  </w:style>
  <w:style w:styleId="Style_31" w:type="paragraph">
    <w:name w:val="List Number"/>
    <w:basedOn w:val="Style_2"/>
    <w:link w:val="Style_31_ch"/>
    <w:pPr>
      <w:numPr>
        <w:numId w:val="2"/>
      </w:numPr>
      <w:ind/>
      <w:contextualSpacing w:val="1"/>
    </w:pPr>
  </w:style>
  <w:style w:styleId="Style_31_ch" w:type="character">
    <w:name w:val="List Number"/>
    <w:basedOn w:val="Style_2_ch"/>
    <w:link w:val="Style_31"/>
  </w:style>
  <w:style w:styleId="Style_32" w:type="paragraph">
    <w:name w:val="List 2"/>
    <w:basedOn w:val="Style_2"/>
    <w:link w:val="Style_32_ch"/>
    <w:pPr>
      <w:ind w:hanging="360" w:left="720"/>
      <w:contextualSpacing w:val="1"/>
    </w:pPr>
  </w:style>
  <w:style w:styleId="Style_32_ch" w:type="character">
    <w:name w:val="List 2"/>
    <w:basedOn w:val="Style_2_ch"/>
    <w:link w:val="Style_32"/>
  </w:style>
  <w:style w:styleId="Style_33" w:type="paragraph">
    <w:name w:val="Quote"/>
    <w:basedOn w:val="Style_2"/>
    <w:next w:val="Style_2"/>
    <w:link w:val="Style_33_ch"/>
    <w:rPr>
      <w:i w:val="1"/>
      <w:color w:themeColor="text1" w:val="000000"/>
    </w:rPr>
  </w:style>
  <w:style w:styleId="Style_33_ch" w:type="character">
    <w:name w:val="Quote"/>
    <w:basedOn w:val="Style_2_ch"/>
    <w:link w:val="Style_33"/>
    <w:rPr>
      <w:i w:val="1"/>
      <w:color w:themeColor="text1" w:val="000000"/>
    </w:rPr>
  </w:style>
  <w:style w:styleId="Style_34" w:type="paragraph">
    <w:name w:val="List Bullet 3"/>
    <w:basedOn w:val="Style_2"/>
    <w:link w:val="Style_34_ch"/>
    <w:pPr>
      <w:numPr>
        <w:numId w:val="3"/>
      </w:numPr>
      <w:ind/>
      <w:contextualSpacing w:val="1"/>
    </w:pPr>
  </w:style>
  <w:style w:styleId="Style_34_ch" w:type="character">
    <w:name w:val="List Bullet 3"/>
    <w:basedOn w:val="Style_2_ch"/>
    <w:link w:val="Style_34"/>
  </w:style>
  <w:style w:styleId="Style_35" w:type="paragraph">
    <w:name w:val="List Continue 3"/>
    <w:basedOn w:val="Style_2"/>
    <w:link w:val="Style_35_ch"/>
    <w:pPr>
      <w:spacing w:after="120"/>
      <w:ind w:firstLine="0" w:left="1080"/>
      <w:contextualSpacing w:val="1"/>
    </w:pPr>
  </w:style>
  <w:style w:styleId="Style_35_ch" w:type="character">
    <w:name w:val="List Continue 3"/>
    <w:basedOn w:val="Style_2_ch"/>
    <w:link w:val="Style_35"/>
  </w:style>
  <w:style w:styleId="Style_36" w:type="paragraph">
    <w:name w:val="heading 5"/>
    <w:basedOn w:val="Style_2"/>
    <w:next w:val="Style_2"/>
    <w:link w:val="Style_36_ch"/>
    <w:uiPriority w:val="9"/>
    <w:qFormat/>
    <w:pPr>
      <w:keepNext w:val="1"/>
      <w:keepLines w:val="1"/>
      <w:spacing w:after="0" w:before="200"/>
      <w:ind/>
      <w:outlineLvl w:val="4"/>
    </w:pPr>
    <w:rPr>
      <w:rFonts w:asciiTheme="majorAscii" w:hAnsiTheme="majorHAnsi"/>
      <w:color w:themeColor="accent1" w:themeShade="7F" w:val="244061"/>
    </w:rPr>
  </w:style>
  <w:style w:styleId="Style_36_ch" w:type="character">
    <w:name w:val="heading 5"/>
    <w:basedOn w:val="Style_2_ch"/>
    <w:link w:val="Style_36"/>
    <w:rPr>
      <w:rFonts w:asciiTheme="majorAscii" w:hAnsiTheme="majorHAnsi"/>
      <w:color w:themeColor="accent1" w:themeShade="7F" w:val="244061"/>
    </w:rPr>
  </w:style>
  <w:style w:styleId="Style_6" w:type="paragraph">
    <w:name w:val="heading 1"/>
    <w:basedOn w:val="Style_2"/>
    <w:next w:val="Style_2"/>
    <w:link w:val="Style_6_ch"/>
    <w:uiPriority w:val="9"/>
    <w:qFormat/>
    <w:pPr>
      <w:keepNext w:val="1"/>
      <w:keepLines w:val="1"/>
      <w:spacing w:after="0" w:before="480" w:line="360" w:lineRule="auto"/>
      <w:ind w:firstLine="709" w:left="0" w:right="0"/>
      <w:jc w:val="center"/>
      <w:outlineLvl w:val="0"/>
    </w:pPr>
    <w:rPr>
      <w:rFonts w:ascii="Times New Roman" w:hAnsi="Times New Roman"/>
      <w:b w:val="1"/>
      <w:color w:val="000000"/>
      <w:spacing w:val="0"/>
      <w:sz w:val="32"/>
    </w:rPr>
  </w:style>
  <w:style w:styleId="Style_6_ch" w:type="character">
    <w:name w:val="heading 1"/>
    <w:basedOn w:val="Style_2_ch"/>
    <w:link w:val="Style_6"/>
    <w:rPr>
      <w:rFonts w:ascii="Times New Roman" w:hAnsi="Times New Roman"/>
      <w:b w:val="1"/>
      <w:color w:val="000000"/>
      <w:spacing w:val="0"/>
      <w:sz w:val="32"/>
    </w:rPr>
  </w:style>
  <w:style w:styleId="Style_37" w:type="paragraph">
    <w:name w:val="List"/>
    <w:basedOn w:val="Style_2"/>
    <w:link w:val="Style_37_ch"/>
    <w:pPr>
      <w:ind w:hanging="360" w:left="360"/>
      <w:contextualSpacing w:val="1"/>
    </w:pPr>
  </w:style>
  <w:style w:styleId="Style_37_ch" w:type="character">
    <w:name w:val="List"/>
    <w:basedOn w:val="Style_2_ch"/>
    <w:link w:val="Style_37"/>
  </w:style>
  <w:style w:styleId="Style_38" w:type="paragraph">
    <w:name w:val="No Spacing"/>
    <w:link w:val="Style_38_ch"/>
    <w:pPr>
      <w:spacing w:after="0" w:line="240" w:lineRule="auto"/>
      <w:ind/>
    </w:pPr>
  </w:style>
  <w:style w:styleId="Style_38_ch" w:type="character">
    <w:name w:val="No Spacing"/>
    <w:link w:val="Style_38"/>
  </w:style>
  <w:style w:styleId="Style_39" w:type="paragraph">
    <w:name w:val="Intense Quote"/>
    <w:basedOn w:val="Style_2"/>
    <w:next w:val="Style_2"/>
    <w:link w:val="Style_39_ch"/>
    <w:pPr>
      <w:spacing w:after="280" w:before="200"/>
      <w:ind w:firstLine="0" w:left="936" w:right="936"/>
    </w:pPr>
    <w:rPr>
      <w:b w:val="1"/>
      <w:i w:val="1"/>
      <w:color w:themeColor="accent1" w:val="4F81BD"/>
    </w:rPr>
  </w:style>
  <w:style w:styleId="Style_39_ch" w:type="character">
    <w:name w:val="Intense Quote"/>
    <w:basedOn w:val="Style_2_ch"/>
    <w:link w:val="Style_39"/>
    <w:rPr>
      <w:b w:val="1"/>
      <w:i w:val="1"/>
      <w:color w:themeColor="accent1" w:val="4F81BD"/>
    </w:rPr>
  </w:style>
  <w:style w:styleId="Style_40" w:type="paragraph">
    <w:name w:val="Hyperlink"/>
    <w:link w:val="Style_40_ch"/>
    <w:rPr>
      <w:color w:val="0000FF"/>
      <w:u w:val="single"/>
    </w:rPr>
  </w:style>
  <w:style w:styleId="Style_40_ch" w:type="character">
    <w:name w:val="Hyperlink"/>
    <w:link w:val="Style_40"/>
    <w:rPr>
      <w:color w:val="0000FF"/>
      <w:u w:val="single"/>
    </w:rPr>
  </w:style>
  <w:style w:styleId="Style_41" w:type="paragraph">
    <w:name w:val="Footnote"/>
    <w:link w:val="Style_41_ch"/>
    <w:pPr>
      <w:ind w:firstLine="851" w:left="0"/>
      <w:jc w:val="both"/>
    </w:pPr>
    <w:rPr>
      <w:rFonts w:ascii="XO Thames" w:hAnsi="XO Thames"/>
      <w:sz w:val="22"/>
    </w:rPr>
  </w:style>
  <w:style w:styleId="Style_41_ch" w:type="character">
    <w:name w:val="Footnote"/>
    <w:link w:val="Style_41"/>
    <w:rPr>
      <w:rFonts w:ascii="XO Thames" w:hAnsi="XO Thames"/>
      <w:sz w:val="22"/>
    </w:rPr>
  </w:style>
  <w:style w:styleId="Style_42" w:type="paragraph">
    <w:name w:val="heading 8"/>
    <w:basedOn w:val="Style_2"/>
    <w:next w:val="Style_2"/>
    <w:link w:val="Style_42_ch"/>
    <w:uiPriority w:val="9"/>
    <w:qFormat/>
    <w:pPr>
      <w:keepNext w:val="1"/>
      <w:keepLines w:val="1"/>
      <w:spacing w:after="0" w:before="200"/>
      <w:ind/>
      <w:outlineLvl w:val="7"/>
    </w:pPr>
    <w:rPr>
      <w:rFonts w:asciiTheme="majorAscii" w:hAnsiTheme="majorHAnsi"/>
      <w:color w:themeColor="accent1" w:val="4F81BD"/>
      <w:sz w:val="20"/>
    </w:rPr>
  </w:style>
  <w:style w:styleId="Style_42_ch" w:type="character">
    <w:name w:val="heading 8"/>
    <w:basedOn w:val="Style_2_ch"/>
    <w:link w:val="Style_42"/>
    <w:rPr>
      <w:rFonts w:asciiTheme="majorAscii" w:hAnsiTheme="majorHAnsi"/>
      <w:color w:themeColor="accent1" w:val="4F81BD"/>
      <w:sz w:val="20"/>
    </w:rPr>
  </w:style>
  <w:style w:styleId="Style_3" w:type="paragraph">
    <w:name w:val="toc 1"/>
    <w:next w:val="Style_2"/>
    <w:link w:val="Style_3_ch"/>
    <w:uiPriority w:val="39"/>
    <w:pPr>
      <w:ind w:firstLine="0" w:left="0"/>
      <w:jc w:val="left"/>
    </w:pPr>
    <w:rPr>
      <w:rFonts w:ascii="Times New Roman" w:hAnsi="Times New Roman"/>
      <w:b w:val="1"/>
      <w:sz w:val="28"/>
    </w:rPr>
  </w:style>
  <w:style w:styleId="Style_3_ch" w:type="character">
    <w:name w:val="toc 1"/>
    <w:link w:val="Style_3"/>
    <w:rPr>
      <w:rFonts w:ascii="Times New Roman" w:hAnsi="Times New Roman"/>
      <w:b w:val="1"/>
      <w:sz w:val="28"/>
    </w:rPr>
  </w:style>
  <w:style w:styleId="Style_1" w:type="paragraph">
    <w:name w:val="Header and Footer"/>
    <w:link w:val="Style_1_ch"/>
    <w:pPr>
      <w:spacing w:line="240" w:lineRule="auto"/>
      <w:ind/>
      <w:jc w:val="both"/>
    </w:pPr>
    <w:rPr>
      <w:rFonts w:ascii="XO Thames" w:hAnsi="XO Thames"/>
      <w:sz w:val="28"/>
    </w:rPr>
  </w:style>
  <w:style w:styleId="Style_1_ch" w:type="character">
    <w:name w:val="Header and Footer"/>
    <w:link w:val="Style_1"/>
    <w:rPr>
      <w:rFonts w:ascii="XO Thames" w:hAnsi="XO Thames"/>
      <w:sz w:val="28"/>
    </w:rPr>
  </w:style>
  <w:style w:styleId="Style_14" w:type="paragraph">
    <w:name w:val="Default Paragraph Font"/>
    <w:link w:val="Style_14_ch"/>
  </w:style>
  <w:style w:styleId="Style_14_ch" w:type="character">
    <w:name w:val="Default Paragraph Font"/>
    <w:link w:val="Style_14"/>
  </w:style>
  <w:style w:styleId="Style_43" w:type="paragraph">
    <w:name w:val="toc 9"/>
    <w:next w:val="Style_2"/>
    <w:link w:val="Style_43_ch"/>
    <w:uiPriority w:val="39"/>
    <w:pPr>
      <w:ind w:firstLine="0" w:left="1600"/>
      <w:jc w:val="left"/>
    </w:pPr>
    <w:rPr>
      <w:rFonts w:ascii="XO Thames" w:hAnsi="XO Thames"/>
      <w:sz w:val="28"/>
    </w:rPr>
  </w:style>
  <w:style w:styleId="Style_43_ch" w:type="character">
    <w:name w:val="toc 9"/>
    <w:link w:val="Style_43"/>
    <w:rPr>
      <w:rFonts w:ascii="XO Thames" w:hAnsi="XO Thames"/>
      <w:sz w:val="28"/>
    </w:rPr>
  </w:style>
  <w:style w:styleId="Style_44" w:type="paragraph">
    <w:name w:val="TOC Heading"/>
    <w:basedOn w:val="Style_6"/>
    <w:next w:val="Style_2"/>
    <w:link w:val="Style_44_ch"/>
    <w:pPr>
      <w:ind/>
      <w:outlineLvl w:val="8"/>
    </w:pPr>
  </w:style>
  <w:style w:styleId="Style_44_ch" w:type="character">
    <w:name w:val="TOC Heading"/>
    <w:basedOn w:val="Style_6_ch"/>
    <w:link w:val="Style_44"/>
  </w:style>
  <w:style w:styleId="Style_45" w:type="paragraph">
    <w:name w:val="toc 8"/>
    <w:next w:val="Style_2"/>
    <w:link w:val="Style_45_ch"/>
    <w:uiPriority w:val="39"/>
    <w:pPr>
      <w:ind w:firstLine="0" w:left="1400"/>
      <w:jc w:val="left"/>
    </w:pPr>
    <w:rPr>
      <w:rFonts w:ascii="XO Thames" w:hAnsi="XO Thames"/>
      <w:sz w:val="28"/>
    </w:rPr>
  </w:style>
  <w:style w:styleId="Style_45_ch" w:type="character">
    <w:name w:val="toc 8"/>
    <w:link w:val="Style_45"/>
    <w:rPr>
      <w:rFonts w:ascii="XO Thames" w:hAnsi="XO Thames"/>
      <w:sz w:val="28"/>
    </w:rPr>
  </w:style>
  <w:style w:styleId="Style_46" w:type="paragraph">
    <w:name w:val="Body Text 3"/>
    <w:basedOn w:val="Style_2"/>
    <w:link w:val="Style_46_ch"/>
    <w:pPr>
      <w:spacing w:after="120"/>
      <w:ind/>
    </w:pPr>
    <w:rPr>
      <w:sz w:val="16"/>
    </w:rPr>
  </w:style>
  <w:style w:styleId="Style_46_ch" w:type="character">
    <w:name w:val="Body Text 3"/>
    <w:basedOn w:val="Style_2_ch"/>
    <w:link w:val="Style_46"/>
    <w:rPr>
      <w:sz w:val="16"/>
    </w:rPr>
  </w:style>
  <w:style w:styleId="Style_47" w:type="paragraph">
    <w:name w:val="List Bullet 2"/>
    <w:basedOn w:val="Style_2"/>
    <w:link w:val="Style_47_ch"/>
    <w:pPr>
      <w:numPr>
        <w:numId w:val="4"/>
      </w:numPr>
      <w:ind/>
      <w:contextualSpacing w:val="1"/>
    </w:pPr>
  </w:style>
  <w:style w:styleId="Style_47_ch" w:type="character">
    <w:name w:val="List Bullet 2"/>
    <w:basedOn w:val="Style_2_ch"/>
    <w:link w:val="Style_47"/>
  </w:style>
  <w:style w:styleId="Style_48" w:type="paragraph">
    <w:name w:val="header"/>
    <w:basedOn w:val="Style_2"/>
    <w:link w:val="Style_48_ch"/>
    <w:pPr>
      <w:tabs>
        <w:tab w:leader="none" w:pos="4680" w:val="center"/>
        <w:tab w:leader="none" w:pos="9360" w:val="right"/>
      </w:tabs>
      <w:spacing w:after="0" w:line="240" w:lineRule="auto"/>
      <w:ind/>
    </w:pPr>
  </w:style>
  <w:style w:styleId="Style_48_ch" w:type="character">
    <w:name w:val="header"/>
    <w:basedOn w:val="Style_2_ch"/>
    <w:link w:val="Style_48"/>
  </w:style>
  <w:style w:styleId="Style_49" w:type="paragraph">
    <w:name w:val="List Number 3"/>
    <w:basedOn w:val="Style_2"/>
    <w:link w:val="Style_49_ch"/>
    <w:pPr>
      <w:numPr>
        <w:numId w:val="5"/>
      </w:numPr>
      <w:ind/>
      <w:contextualSpacing w:val="1"/>
    </w:pPr>
  </w:style>
  <w:style w:styleId="Style_49_ch" w:type="character">
    <w:name w:val="List Number 3"/>
    <w:basedOn w:val="Style_2_ch"/>
    <w:link w:val="Style_49"/>
  </w:style>
  <w:style w:styleId="Style_50" w:type="paragraph">
    <w:name w:val="toc 5"/>
    <w:next w:val="Style_2"/>
    <w:link w:val="Style_50_ch"/>
    <w:uiPriority w:val="39"/>
    <w:pPr>
      <w:ind w:firstLine="0" w:left="800"/>
      <w:jc w:val="left"/>
    </w:pPr>
    <w:rPr>
      <w:rFonts w:ascii="XO Thames" w:hAnsi="XO Thames"/>
      <w:sz w:val="28"/>
    </w:rPr>
  </w:style>
  <w:style w:styleId="Style_50_ch" w:type="character">
    <w:name w:val="toc 5"/>
    <w:link w:val="Style_50"/>
    <w:rPr>
      <w:rFonts w:ascii="XO Thames" w:hAnsi="XO Thames"/>
      <w:sz w:val="28"/>
    </w:rPr>
  </w:style>
  <w:style w:styleId="Style_51" w:type="paragraph">
    <w:name w:val="List Number 2"/>
    <w:basedOn w:val="Style_2"/>
    <w:link w:val="Style_51_ch"/>
    <w:pPr>
      <w:numPr>
        <w:numId w:val="6"/>
      </w:numPr>
      <w:ind/>
      <w:contextualSpacing w:val="1"/>
    </w:pPr>
  </w:style>
  <w:style w:styleId="Style_51_ch" w:type="character">
    <w:name w:val="List Number 2"/>
    <w:basedOn w:val="Style_2_ch"/>
    <w:link w:val="Style_51"/>
  </w:style>
  <w:style w:styleId="Style_52" w:type="paragraph">
    <w:name w:val="List Paragraph"/>
    <w:basedOn w:val="Style_2"/>
    <w:link w:val="Style_52_ch"/>
    <w:pPr>
      <w:ind w:firstLine="0" w:left="720"/>
      <w:contextualSpacing w:val="1"/>
    </w:pPr>
  </w:style>
  <w:style w:styleId="Style_52_ch" w:type="character">
    <w:name w:val="List Paragraph"/>
    <w:basedOn w:val="Style_2_ch"/>
    <w:link w:val="Style_52"/>
  </w:style>
  <w:style w:styleId="Style_53" w:type="paragraph">
    <w:name w:val="caption"/>
    <w:basedOn w:val="Style_2"/>
    <w:next w:val="Style_2"/>
    <w:link w:val="Style_53_ch"/>
    <w:pPr>
      <w:spacing w:line="240" w:lineRule="auto"/>
      <w:ind/>
    </w:pPr>
    <w:rPr>
      <w:b w:val="1"/>
      <w:color w:themeColor="accent1" w:val="4F81BD"/>
      <w:sz w:val="18"/>
    </w:rPr>
  </w:style>
  <w:style w:styleId="Style_53_ch" w:type="character">
    <w:name w:val="caption"/>
    <w:basedOn w:val="Style_2_ch"/>
    <w:link w:val="Style_53"/>
    <w:rPr>
      <w:b w:val="1"/>
      <w:color w:themeColor="accent1" w:val="4F81BD"/>
      <w:sz w:val="18"/>
    </w:rPr>
  </w:style>
  <w:style w:styleId="Style_54" w:type="paragraph">
    <w:name w:val="Intense Reference"/>
    <w:basedOn w:val="Style_14"/>
    <w:link w:val="Style_54_ch"/>
    <w:rPr>
      <w:b w:val="1"/>
      <w:smallCaps w:val="1"/>
      <w:color w:themeColor="accent2" w:val="C0504D"/>
      <w:spacing w:val="5"/>
      <w:u w:val="single"/>
    </w:rPr>
  </w:style>
  <w:style w:styleId="Style_54_ch" w:type="character">
    <w:name w:val="Intense Reference"/>
    <w:basedOn w:val="Style_14_ch"/>
    <w:link w:val="Style_54"/>
    <w:rPr>
      <w:b w:val="1"/>
      <w:smallCaps w:val="1"/>
      <w:color w:themeColor="accent2" w:val="C0504D"/>
      <w:spacing w:val="5"/>
      <w:u w:val="single"/>
    </w:rPr>
  </w:style>
  <w:style w:styleId="Style_55" w:type="paragraph">
    <w:name w:val="Intense Emphasis"/>
    <w:basedOn w:val="Style_14"/>
    <w:link w:val="Style_55_ch"/>
    <w:rPr>
      <w:b w:val="1"/>
      <w:i w:val="1"/>
      <w:color w:themeColor="accent1" w:val="4F81BD"/>
    </w:rPr>
  </w:style>
  <w:style w:styleId="Style_55_ch" w:type="character">
    <w:name w:val="Intense Emphasis"/>
    <w:basedOn w:val="Style_14_ch"/>
    <w:link w:val="Style_55"/>
    <w:rPr>
      <w:b w:val="1"/>
      <w:i w:val="1"/>
      <w:color w:themeColor="accent1" w:val="4F81BD"/>
    </w:rPr>
  </w:style>
  <w:style w:styleId="Style_56" w:type="paragraph">
    <w:name w:val="Subtitle"/>
    <w:basedOn w:val="Style_2"/>
    <w:next w:val="Style_2"/>
    <w:link w:val="Style_56_ch"/>
    <w:uiPriority w:val="11"/>
    <w:qFormat/>
    <w:pPr>
      <w:numPr>
        <w:ilvl w:val="1"/>
      </w:numPr>
    </w:pPr>
    <w:rPr>
      <w:rFonts w:asciiTheme="majorAscii" w:hAnsiTheme="majorHAnsi"/>
      <w:i w:val="1"/>
      <w:color w:themeColor="accent1" w:val="4F81BD"/>
      <w:spacing w:val="15"/>
      <w:sz w:val="24"/>
    </w:rPr>
  </w:style>
  <w:style w:styleId="Style_56_ch" w:type="character">
    <w:name w:val="Subtitle"/>
    <w:basedOn w:val="Style_2_ch"/>
    <w:link w:val="Style_56"/>
    <w:rPr>
      <w:rFonts w:asciiTheme="majorAscii" w:hAnsiTheme="majorHAnsi"/>
      <w:i w:val="1"/>
      <w:color w:themeColor="accent1" w:val="4F81BD"/>
      <w:spacing w:val="15"/>
      <w:sz w:val="24"/>
    </w:rPr>
  </w:style>
  <w:style w:styleId="Style_57" w:type="paragraph">
    <w:name w:val="Title"/>
    <w:basedOn w:val="Style_2"/>
    <w:next w:val="Style_2"/>
    <w:link w:val="Style_57_ch"/>
    <w:uiPriority w:val="10"/>
    <w:qFormat/>
    <w:pPr>
      <w:spacing w:after="300" w:line="240" w:lineRule="auto"/>
      <w:ind/>
      <w:contextualSpacing w:val="1"/>
    </w:pPr>
    <w:rPr>
      <w:rFonts w:asciiTheme="majorAscii" w:hAnsiTheme="majorHAnsi"/>
      <w:color w:themeColor="text2" w:themeShade="BF" w:val="17375E"/>
      <w:spacing w:val="5"/>
      <w:sz w:val="52"/>
    </w:rPr>
  </w:style>
  <w:style w:styleId="Style_57_ch" w:type="character">
    <w:name w:val="Title"/>
    <w:basedOn w:val="Style_2_ch"/>
    <w:link w:val="Style_57"/>
    <w:rPr>
      <w:rFonts w:asciiTheme="majorAscii" w:hAnsiTheme="majorHAnsi"/>
      <w:color w:themeColor="text2" w:themeShade="BF" w:val="17375E"/>
      <w:spacing w:val="5"/>
      <w:sz w:val="52"/>
    </w:rPr>
  </w:style>
  <w:style w:styleId="Style_58" w:type="paragraph">
    <w:name w:val="heading 4"/>
    <w:basedOn w:val="Style_2"/>
    <w:next w:val="Style_2"/>
    <w:link w:val="Style_58_ch"/>
    <w:uiPriority w:val="9"/>
    <w:qFormat/>
    <w:pPr>
      <w:keepNext w:val="1"/>
      <w:keepLines w:val="1"/>
      <w:spacing w:after="0" w:before="200"/>
      <w:ind/>
      <w:outlineLvl w:val="3"/>
    </w:pPr>
    <w:rPr>
      <w:rFonts w:asciiTheme="majorAscii" w:hAnsiTheme="majorHAnsi"/>
      <w:b w:val="1"/>
      <w:i w:val="1"/>
      <w:color w:themeColor="accent1" w:val="4F81BD"/>
    </w:rPr>
  </w:style>
  <w:style w:styleId="Style_58_ch" w:type="character">
    <w:name w:val="heading 4"/>
    <w:basedOn w:val="Style_2_ch"/>
    <w:link w:val="Style_58"/>
    <w:rPr>
      <w:rFonts w:asciiTheme="majorAscii" w:hAnsiTheme="majorHAnsi"/>
      <w:b w:val="1"/>
      <w:i w:val="1"/>
      <w:color w:themeColor="accent1" w:val="4F81BD"/>
    </w:rPr>
  </w:style>
  <w:style w:styleId="Style_8" w:type="paragraph">
    <w:name w:val="heading 2"/>
    <w:basedOn w:val="Style_2"/>
    <w:next w:val="Style_2"/>
    <w:link w:val="Style_8_ch"/>
    <w:uiPriority w:val="9"/>
    <w:qFormat/>
    <w:pPr>
      <w:keepNext w:val="1"/>
      <w:keepLines w:val="1"/>
      <w:spacing w:after="0" w:before="200" w:line="360" w:lineRule="auto"/>
      <w:ind w:firstLine="709" w:left="0" w:right="0"/>
      <w:jc w:val="both"/>
      <w:outlineLvl w:val="1"/>
    </w:pPr>
    <w:rPr>
      <w:rFonts w:ascii="Times New Roman" w:hAnsi="Times New Roman"/>
      <w:b w:val="1"/>
      <w:color w:val="000000"/>
      <w:spacing w:val="0"/>
      <w:sz w:val="32"/>
    </w:rPr>
  </w:style>
  <w:style w:styleId="Style_8_ch" w:type="character">
    <w:name w:val="heading 2"/>
    <w:basedOn w:val="Style_2_ch"/>
    <w:link w:val="Style_8"/>
    <w:rPr>
      <w:rFonts w:ascii="Times New Roman" w:hAnsi="Times New Roman"/>
      <w:b w:val="1"/>
      <w:color w:val="000000"/>
      <w:spacing w:val="0"/>
      <w:sz w:val="32"/>
    </w:rPr>
  </w:style>
  <w:style w:styleId="Style_59" w:type="paragraph">
    <w:name w:val="heading 6"/>
    <w:basedOn w:val="Style_2"/>
    <w:next w:val="Style_2"/>
    <w:link w:val="Style_59_ch"/>
    <w:uiPriority w:val="9"/>
    <w:qFormat/>
    <w:pPr>
      <w:keepNext w:val="1"/>
      <w:keepLines w:val="1"/>
      <w:spacing w:after="0" w:before="200"/>
      <w:ind/>
      <w:outlineLvl w:val="5"/>
    </w:pPr>
    <w:rPr>
      <w:rFonts w:asciiTheme="majorAscii" w:hAnsiTheme="majorHAnsi"/>
      <w:i w:val="1"/>
      <w:color w:themeColor="accent1" w:themeShade="7F" w:val="244061"/>
    </w:rPr>
  </w:style>
  <w:style w:styleId="Style_59_ch" w:type="character">
    <w:name w:val="heading 6"/>
    <w:basedOn w:val="Style_2_ch"/>
    <w:link w:val="Style_59"/>
    <w:rPr>
      <w:rFonts w:asciiTheme="majorAscii" w:hAnsiTheme="majorHAnsi"/>
      <w:i w:val="1"/>
      <w:color w:themeColor="accent1" w:themeShade="7F" w:val="244061"/>
    </w:rPr>
  </w:style>
  <w:style w:styleId="Style_60" w:type="table">
    <w:name w:val="Medium Shading 1 Accent 6"/>
    <w:basedOn w:val="Style_10"/>
    <w:pPr>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61" w:type="table">
    <w:name w:val="Light Shading Accent 2"/>
    <w:basedOn w:val="Style_10"/>
    <w:pPr>
      <w:spacing w:after="0" w:line="240" w:lineRule="auto"/>
      <w:ind/>
    </w:pPr>
    <w:rPr>
      <w:color w:themeColor="accent2" w:themeShade="BF" w:val="953735"/>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62" w:type="table">
    <w:name w:val="Medium Grid 3 Accent 6"/>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63" w:type="table">
    <w:name w:val="Light Grid"/>
    <w:basedOn w:val="Style_10"/>
    <w:pPr>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64" w:type="table">
    <w:name w:val="Light List Accent 6"/>
    <w:basedOn w:val="Style_10"/>
    <w:pPr>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65" w:type="table">
    <w:name w:val="Medium List 1 Accent 6"/>
    <w:basedOn w:val="Style_10"/>
    <w:pPr>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66" w:type="table">
    <w:name w:val="Dark List Accent 6"/>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default="1" w:styleId="Style_10" w:type="table">
    <w:name w:val="Normal Table"/>
    <w:tblPr>
      <w:tblInd w:type="dxa" w:w="0"/>
      <w:tblCellMar>
        <w:top w:type="dxa" w:w="0"/>
        <w:left w:type="dxa" w:w="108"/>
        <w:bottom w:type="dxa" w:w="0"/>
        <w:right w:type="dxa" w:w="108"/>
      </w:tblCellMar>
    </w:tblPr>
  </w:style>
  <w:style w:styleId="Style_67" w:type="table">
    <w:name w:val="Light Grid Accent 1"/>
    <w:basedOn w:val="Style_10"/>
    <w:pPr>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68" w:type="table">
    <w:name w:val="Colorful Grid"/>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69" w:type="table">
    <w:name w:val="Medium Shading 2"/>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70" w:type="table">
    <w:name w:val="Light List Accent 1"/>
    <w:basedOn w:val="Style_10"/>
    <w:pPr>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71" w:type="table">
    <w:name w:val="Light List Accent 5"/>
    <w:basedOn w:val="Style_10"/>
    <w:pPr>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72" w:type="table">
    <w:name w:val="Colorful List Accent 3"/>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73" w:type="table">
    <w:name w:val="Colorful List"/>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74" w:type="table">
    <w:name w:val="Medium List 2 Accent 3"/>
    <w:basedOn w:val="Style_10"/>
    <w:pPr>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75" w:type="table">
    <w:name w:val="Medium Shading 2 Accent 3"/>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76" w:type="table">
    <w:name w:val="Medium Shading 2 Accent 5"/>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77" w:type="table">
    <w:name w:val="Medium Grid 2 Accent 6"/>
    <w:basedOn w:val="Style_10"/>
    <w:pPr>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78" w:type="table">
    <w:name w:val="Colorful Grid Accent 1"/>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79" w:type="table">
    <w:name w:val="Medium Grid 1"/>
    <w:basedOn w:val="Style_10"/>
    <w:pPr>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80" w:type="table">
    <w:name w:val="Medium List 1 Accent 3"/>
    <w:basedOn w:val="Style_10"/>
    <w:pPr>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81" w:type="table">
    <w:name w:val="Light List Accent 4"/>
    <w:basedOn w:val="Style_10"/>
    <w:pPr>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82" w:type="table">
    <w:name w:val="Medium Shading 2 Accent 6"/>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83" w:type="table">
    <w:name w:val="Colorful List Accent 5"/>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84" w:type="table">
    <w:name w:val="Medium Grid 1 Accent 5"/>
    <w:basedOn w:val="Style_10"/>
    <w:pPr>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85" w:type="table">
    <w:name w:val="Medium Grid 3 Accent 5"/>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86" w:type="table">
    <w:name w:val="Medium Grid 3 Accent 2"/>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87" w:type="table">
    <w:name w:val="Colorful List Accent 1"/>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88" w:type="table">
    <w:name w:val="Colorful Shading"/>
    <w:basedOn w:val="Style_10"/>
    <w:pPr>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89" w:type="table">
    <w:name w:val="Medium Shading 1 Accent 3"/>
    <w:basedOn w:val="Style_10"/>
    <w:pPr>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90" w:type="table">
    <w:name w:val="Medium Shading 2 Accent 2"/>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91" w:type="table">
    <w:name w:val="Colorful Shading Accent 4"/>
    <w:basedOn w:val="Style_10"/>
    <w:pPr>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92" w:type="table">
    <w:name w:val="Medium Grid 3"/>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93" w:type="table">
    <w:name w:val="Medium Shading 1"/>
    <w:basedOn w:val="Style_10"/>
    <w:pPr>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94" w:type="table">
    <w:name w:val="Medium List 2"/>
    <w:basedOn w:val="Style_10"/>
    <w:pPr>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95" w:type="table">
    <w:name w:val="Medium List 2 Accent 4"/>
    <w:basedOn w:val="Style_10"/>
    <w:pPr>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96" w:type="table">
    <w:name w:val="Medium Grid 3 Accent 3"/>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97" w:type="table">
    <w:name w:val="Dark List"/>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styleId="Style_98" w:type="table">
    <w:name w:val="Medium Shading 1 Accent 5"/>
    <w:basedOn w:val="Style_10"/>
    <w:pPr>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99" w:type="table">
    <w:name w:val="Light List"/>
    <w:basedOn w:val="Style_10"/>
    <w:pPr>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00" w:type="table">
    <w:name w:val="Light Shading"/>
    <w:basedOn w:val="Style_10"/>
    <w:pPr>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01" w:type="table">
    <w:name w:val="Colorful List Accent 4"/>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102" w:type="table">
    <w:name w:val="Colorful Shading Accent 3"/>
    <w:basedOn w:val="Style_10"/>
    <w:pPr>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 w:styleId="Style_103" w:type="table">
    <w:name w:val="Colorful Shading Accent 2"/>
    <w:basedOn w:val="Style_10"/>
    <w:pPr>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104" w:type="table">
    <w:name w:val="Colorful Grid Accent 5"/>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05" w:type="table">
    <w:name w:val="Light Shading Accent 5"/>
    <w:basedOn w:val="Style_10"/>
    <w:pPr>
      <w:spacing w:after="0" w:line="240" w:lineRule="auto"/>
      <w:ind/>
    </w:pPr>
    <w:rPr>
      <w:color w:themeColor="accent5" w:themeShade="BF" w:val="3185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06" w:type="table">
    <w:name w:val="Colorful Shading Accent 5"/>
    <w:basedOn w:val="Style_10"/>
    <w:pPr>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107" w:type="table">
    <w:name w:val="Colorful List Accent 2"/>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108" w:type="table">
    <w:name w:val="Medium List 2 Accent 2"/>
    <w:basedOn w:val="Style_10"/>
    <w:pPr>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09" w:type="table">
    <w:name w:val="Medium List 1 Accent 5"/>
    <w:basedOn w:val="Style_10"/>
    <w:pPr>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10" w:type="table">
    <w:name w:val="Medium Grid 1 Accent 1"/>
    <w:basedOn w:val="Style_10"/>
    <w:pPr>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111" w:type="table">
    <w:name w:val="Light List Accent 3"/>
    <w:basedOn w:val="Style_10"/>
    <w:pPr>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12" w:type="table">
    <w:name w:val="Medium List 2 Accent 5"/>
    <w:basedOn w:val="Style_10"/>
    <w:pPr>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13" w:type="table">
    <w:name w:val="Dark List Accent 4"/>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styleId="Style_114" w:type="table">
    <w:name w:val="Medium List 2 Accent 1"/>
    <w:basedOn w:val="Style_10"/>
    <w:pPr>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15" w:type="table">
    <w:name w:val="Medium Grid 2 Accent 3"/>
    <w:basedOn w:val="Style_10"/>
    <w:pPr>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16" w:type="table">
    <w:name w:val="Medium Shading 1 Accent 1"/>
    <w:basedOn w:val="Style_10"/>
    <w:pPr>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117" w:type="table">
    <w:name w:val="Light Shading Accent 1"/>
    <w:basedOn w:val="Style_10"/>
    <w:pPr>
      <w:spacing w:after="0" w:line="240" w:lineRule="auto"/>
      <w:ind/>
    </w:pPr>
    <w:rPr>
      <w:color w:themeColor="accent1" w:themeShade="BF" w:val="376092"/>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18" w:type="table">
    <w:name w:val="Light Grid Accent 6"/>
    <w:basedOn w:val="Style_10"/>
    <w:pPr>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9" w:type="table">
    <w:name w:val="Medium Grid 1 Accent 3"/>
    <w:basedOn w:val="Style_10"/>
    <w:pPr>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120" w:type="table">
    <w:name w:val="Medium Grid 2"/>
    <w:basedOn w:val="Style_10"/>
    <w:pPr>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21" w:type="table">
    <w:name w:val="Light Grid Accent 4"/>
    <w:basedOn w:val="Style_10"/>
    <w:pPr>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122" w:type="table">
    <w:name w:val="Colorful Grid Accent 6"/>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23" w:type="table">
    <w:name w:val="Light Shading Accent 4"/>
    <w:basedOn w:val="Style_10"/>
    <w:pPr>
      <w:spacing w:after="0" w:line="240" w:lineRule="auto"/>
      <w:ind/>
    </w:pPr>
    <w:rPr>
      <w:color w:themeColor="accent4" w:themeShade="BF" w:val="604A7B"/>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24" w:type="table">
    <w:name w:val="Medium List 1 Accent 2"/>
    <w:basedOn w:val="Style_10"/>
    <w:pPr>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25" w:type="table">
    <w:name w:val="Medium Grid 3 Accent 1"/>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6" w:type="table">
    <w:name w:val="Medium Grid 2 Accent 4"/>
    <w:basedOn w:val="Style_10"/>
    <w:pPr>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127" w:type="table">
    <w:name w:val="Medium Shading 2 Accent 4"/>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28" w:type="table">
    <w:name w:val="Dark List Accent 5"/>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styleId="Style_129" w:type="table">
    <w:name w:val="Colorful Grid Accent 2"/>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30" w:type="table">
    <w:name w:val="Medium List 1 Accent 4"/>
    <w:basedOn w:val="Style_10"/>
    <w:pPr>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31" w:type="table">
    <w:name w:val="Light Grid Accent 2"/>
    <w:basedOn w:val="Style_10"/>
    <w:pPr>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32" w:type="table">
    <w:name w:val="Colorful Shading Accent 1"/>
    <w:basedOn w:val="Style_10"/>
    <w:pPr>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133" w:type="table">
    <w:name w:val="Light Shading Accent 6"/>
    <w:basedOn w:val="Style_10"/>
    <w:pPr>
      <w:spacing w:after="0" w:line="240" w:lineRule="auto"/>
      <w:ind/>
    </w:pPr>
    <w:rPr>
      <w:color w:themeColor="accent6" w:themeShade="BF" w:val="E46C0A"/>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134" w:type="table">
    <w:name w:val="Medium Grid 3 Accent 4"/>
    <w:basedOn w:val="Style_10"/>
    <w:pPr>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35" w:type="table">
    <w:name w:val="Medium Grid 2 Accent 2"/>
    <w:basedOn w:val="Style_10"/>
    <w:pPr>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36" w:type="table">
    <w:name w:val="Light Grid Accent 3"/>
    <w:basedOn w:val="Style_10"/>
    <w:pPr>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37" w:type="table">
    <w:name w:val="Medium List 1 Accent 1"/>
    <w:basedOn w:val="Style_10"/>
    <w:pPr>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38" w:type="table">
    <w:name w:val="Dark List Accent 2"/>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styleId="Style_139" w:type="table">
    <w:name w:val="Colorful List Accent 6"/>
    <w:basedOn w:val="Style_10"/>
    <w:pPr>
      <w:spacing w:after="0" w:line="240" w:lineRule="auto"/>
      <w:ind/>
    </w:pPr>
    <w:rPr>
      <w:color w:themeColor="text1" w:val="000000"/>
    </w:rPr>
    <w:tblPr>
      <w:tblInd w:type="dxa" w:w="0"/>
      <w:tblCellMar>
        <w:top w:type="dxa" w:w="0"/>
        <w:left w:type="dxa" w:w="108"/>
        <w:bottom w:type="dxa" w:w="0"/>
        <w:right w:type="dxa" w:w="108"/>
      </w:tblCellMar>
    </w:tblPr>
  </w:style>
  <w:style w:styleId="Style_140" w:type="table">
    <w:name w:val="Dark List Accent 1"/>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styleId="Style_141" w:type="table">
    <w:name w:val="Medium List 1"/>
    <w:basedOn w:val="Style_10"/>
    <w:pPr>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42" w:type="table">
    <w:name w:val="Medium Shading 1 Accent 2"/>
    <w:basedOn w:val="Style_10"/>
    <w:pPr>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143" w:type="table">
    <w:name w:val="Dark List Accent 3"/>
    <w:basedOn w:val="Style_10"/>
    <w:pPr>
      <w:spacing w:after="0" w:line="240" w:lineRule="auto"/>
      <w:ind/>
    </w:pPr>
    <w:rPr>
      <w:color w:themeColor="background1" w:val="FFFFFF"/>
    </w:rPr>
    <w:tblPr>
      <w:tblInd w:type="dxa" w:w="0"/>
      <w:tblCellMar>
        <w:top w:type="dxa" w:w="0"/>
        <w:left w:type="dxa" w:w="108"/>
        <w:bottom w:type="dxa" w:w="0"/>
        <w:right w:type="dxa" w:w="108"/>
      </w:tblCellMar>
    </w:tblPr>
  </w:style>
  <w:style w:styleId="Style_144" w:type="table">
    <w:name w:val="Colorful Shading Accent 6"/>
    <w:basedOn w:val="Style_10"/>
    <w:pPr>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styleId="Style_145" w:type="table">
    <w:name w:val="Medium Grid 2 Accent 5"/>
    <w:basedOn w:val="Style_10"/>
    <w:pPr>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46" w:type="table">
    <w:name w:val="Medium Grid 1 Accent 6"/>
    <w:basedOn w:val="Style_10"/>
    <w:pPr>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147" w:type="table">
    <w:name w:val="Medium List 2 Accent 6"/>
    <w:basedOn w:val="Style_10"/>
    <w:pPr>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48" w:type="table">
    <w:name w:val="Medium Grid 1 Accent 4"/>
    <w:basedOn w:val="Style_10"/>
    <w:pPr>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149" w:type="table">
    <w:name w:val="Light Grid Accent 5"/>
    <w:basedOn w:val="Style_10"/>
    <w:pPr>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50" w:type="table">
    <w:name w:val="Colorful Grid Accent 3"/>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51" w:type="table">
    <w:name w:val="Light Shading Accent 3"/>
    <w:basedOn w:val="Style_10"/>
    <w:pPr>
      <w:spacing w:after="0" w:line="240" w:lineRule="auto"/>
      <w:ind/>
    </w:pPr>
    <w:rPr>
      <w:color w:themeColor="accent3" w:themeShade="BF" w:val="76933C"/>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7" w:type="table">
    <w:name w:val="Table Grid"/>
    <w:basedOn w:val="Style_10"/>
    <w:pPr>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152" w:type="table">
    <w:name w:val="Colorful Grid Accent 4"/>
    <w:basedOn w:val="Style_10"/>
    <w:pPr>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53" w:type="table">
    <w:name w:val="Light List Accent 2"/>
    <w:basedOn w:val="Style_10"/>
    <w:pPr>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54" w:type="table">
    <w:name w:val="Medium Shading 1 Accent 4"/>
    <w:basedOn w:val="Style_10"/>
    <w:pPr>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155" w:type="table">
    <w:name w:val="Medium Grid 2 Accent 1"/>
    <w:basedOn w:val="Style_10"/>
    <w:pPr>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56" w:type="table">
    <w:name w:val="Medium Grid 1 Accent 2"/>
    <w:basedOn w:val="Style_10"/>
    <w:pPr>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157" w:type="table">
    <w:name w:val="Medium Shading 2 Accent 1"/>
    <w:basedOn w:val="Style_10"/>
    <w:pPr>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17" Target="styles.xml" Type="http://schemas.openxmlformats.org/officeDocument/2006/relationships/styles"/>
  <Relationship Id="rId7" Target="media/6.png" Type="http://schemas.openxmlformats.org/officeDocument/2006/relationships/image"/>
  <Relationship Id="rId6" Target="media/5.png" Type="http://schemas.openxmlformats.org/officeDocument/2006/relationships/image"/>
  <Relationship Id="rId14" Target="media/13.png" Type="http://schemas.openxmlformats.org/officeDocument/2006/relationships/image"/>
  <Relationship Id="rId13" Target="media/12.png" Type="http://schemas.openxmlformats.org/officeDocument/2006/relationships/image"/>
  <Relationship Id="rId18" Target="stylesWithEffects.xml" Type="http://schemas.microsoft.com/office/2007/relationships/stylesWithEffects"/>
  <Relationship Id="rId4" Target="media/3.png" Type="http://schemas.openxmlformats.org/officeDocument/2006/relationships/image"/>
  <Relationship Id="rId3" Target="media/2.png" Type="http://schemas.openxmlformats.org/officeDocument/2006/relationships/image"/>
  <Relationship Id="rId12" Target="media/11.png" Type="http://schemas.openxmlformats.org/officeDocument/2006/relationships/image"/>
  <Relationship Id="rId10" Target="media/9.png" Type="http://schemas.openxmlformats.org/officeDocument/2006/relationships/image"/>
  <Relationship Id="rId19" Target="webSettings.xml" Type="http://schemas.openxmlformats.org/officeDocument/2006/relationships/webSettings"/>
  <Relationship Id="rId5" Target="media/4.png" Type="http://schemas.openxmlformats.org/officeDocument/2006/relationships/image"/>
  <Relationship Id="rId11" Target="media/10.png" Type="http://schemas.openxmlformats.org/officeDocument/2006/relationships/image"/>
  <Relationship Id="rId8" Target="media/7.png" Type="http://schemas.openxmlformats.org/officeDocument/2006/relationships/image"/>
  <Relationship Id="rId16" Target="settings.xml" Type="http://schemas.openxmlformats.org/officeDocument/2006/relationships/settings"/>
  <Relationship Id="rId20" Target="theme/theme1.xml" Type="http://schemas.openxmlformats.org/officeDocument/2006/relationships/theme"/>
  <Relationship Id="rId2" Target="media/1.png" Type="http://schemas.openxmlformats.org/officeDocument/2006/relationships/image"/>
  <Relationship Id="rId21" Target="numbering.xml" Type="http://schemas.openxmlformats.org/officeDocument/2006/relationships/numbering"/>
  <Relationship Id="rId9" Target="media/8.png" Type="http://schemas.openxmlformats.org/officeDocument/2006/relationships/image"/>
  <Relationship Id="rId15" Target="fontTable.xml" Type="http://schemas.openxmlformats.org/officeDocument/2006/relationships/fontTable"/>
  <Relationship Id="rId1" Target="footer1.xml" Type="http://schemas.openxmlformats.org/officeDocument/2006/relationships/foot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MyOffice-CoreFramework-macOS/31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2026-04-18T15:08:51Z</dcterms:modified>
</cp:coreProperties>
</file>