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bottom w:val="double" w:sz="4" w:space="0" w:color="auto"/>
        </w:tblBorders>
        <w:tblCellMar>
          <w:left w:w="0" w:type="dxa"/>
          <w:right w:w="0" w:type="dxa"/>
        </w:tblCellMar>
        <w:tblLook w:val="04A0" w:firstRow="1" w:lastRow="0" w:firstColumn="1" w:lastColumn="0" w:noHBand="0" w:noVBand="1"/>
      </w:tblPr>
      <w:tblGrid>
        <w:gridCol w:w="9355"/>
      </w:tblGrid>
      <w:tr w:rsidR="00CD700D" w:rsidRPr="00CD700D" w14:paraId="44898559" w14:textId="77777777" w:rsidTr="00A337AF">
        <w:trPr>
          <w:cantSplit/>
          <w:trHeight w:val="176"/>
          <w:jc w:val="center"/>
        </w:trPr>
        <w:tc>
          <w:tcPr>
            <w:tcW w:w="5000" w:type="pct"/>
            <w:hideMark/>
          </w:tcPr>
          <w:p w14:paraId="7B3F400F" w14:textId="77777777" w:rsidR="00CD700D" w:rsidRPr="00CD700D" w:rsidRDefault="00CD700D" w:rsidP="00CD700D">
            <w:pPr>
              <w:spacing w:after="0" w:line="240" w:lineRule="auto"/>
              <w:jc w:val="center"/>
              <w:rPr>
                <w:rFonts w:ascii="Times New Roman" w:eastAsia="Times New Roman" w:hAnsi="Times New Roman" w:cs="Times New Roman"/>
                <w:kern w:val="0"/>
                <w:sz w:val="28"/>
                <w:szCs w:val="28"/>
                <w:lang w:eastAsia="ru-RU"/>
                <w14:ligatures w14:val="none"/>
              </w:rPr>
            </w:pPr>
            <w:bookmarkStart w:id="0" w:name="_Toc39354654"/>
            <w:r w:rsidRPr="00CD700D">
              <w:rPr>
                <w:rFonts w:ascii="Times New Roman" w:eastAsia="Times New Roman" w:hAnsi="Times New Roman" w:cs="Times New Roman"/>
                <w:noProof/>
                <w:color w:val="000000"/>
                <w:kern w:val="0"/>
                <w:sz w:val="28"/>
                <w:szCs w:val="28"/>
                <w:lang w:eastAsia="ru-RU"/>
                <w14:ligatures w14:val="none"/>
              </w:rPr>
              <w:drawing>
                <wp:inline distT="0" distB="0" distL="0" distR="0" wp14:anchorId="13E754E5" wp14:editId="4A3417A0">
                  <wp:extent cx="895350" cy="1009650"/>
                  <wp:effectExtent l="0" t="0" r="0" b="0"/>
                  <wp:docPr id="1" name="Рисунок 1" descr="https://lh6.googleusercontent.com/QcftzNtI05T0Y6fjdSh1Rr2rt8oqZ1IvnLvbn1jLJ7CCyteVir3k-xBLv4SL1wAgWJsRhmmJSR0UW-RP63_GQenE4vVWv05BRoZTsmIcBccVTnfxwmsnNMvjg599x9SqZd8E3dk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https://lh6.googleusercontent.com/QcftzNtI05T0Y6fjdSh1Rr2rt8oqZ1IvnLvbn1jLJ7CCyteVir3k-xBLv4SL1wAgWJsRhmmJSR0UW-RP63_GQenE4vVWv05BRoZTsmIcBccVTnfxwmsnNMvjg599x9SqZd8E3dk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5350" cy="1009650"/>
                          </a:xfrm>
                          <a:prstGeom prst="rect">
                            <a:avLst/>
                          </a:prstGeom>
                          <a:noFill/>
                          <a:ln>
                            <a:noFill/>
                          </a:ln>
                        </pic:spPr>
                      </pic:pic>
                    </a:graphicData>
                  </a:graphic>
                </wp:inline>
              </w:drawing>
            </w:r>
          </w:p>
        </w:tc>
      </w:tr>
      <w:tr w:rsidR="00CD700D" w:rsidRPr="00CD700D" w14:paraId="668B618E" w14:textId="77777777" w:rsidTr="00A337AF">
        <w:trPr>
          <w:cantSplit/>
          <w:trHeight w:val="176"/>
          <w:jc w:val="center"/>
        </w:trPr>
        <w:tc>
          <w:tcPr>
            <w:tcW w:w="5000" w:type="pct"/>
            <w:hideMark/>
          </w:tcPr>
          <w:p w14:paraId="6ACD7195" w14:textId="77777777" w:rsidR="00CD700D" w:rsidRPr="00CD700D" w:rsidRDefault="00CD700D" w:rsidP="00CD700D">
            <w:pPr>
              <w:spacing w:after="0" w:line="240" w:lineRule="atLeast"/>
              <w:jc w:val="center"/>
              <w:rPr>
                <w:rFonts w:ascii="Times New Roman" w:eastAsia="Times New Roman" w:hAnsi="Times New Roman" w:cs="Times New Roman"/>
                <w:caps/>
                <w:kern w:val="0"/>
                <w:sz w:val="28"/>
                <w:szCs w:val="28"/>
                <w:lang w:eastAsia="ru-RU"/>
                <w14:ligatures w14:val="none"/>
              </w:rPr>
            </w:pPr>
            <w:r w:rsidRPr="00CD700D">
              <w:rPr>
                <w:rFonts w:ascii="Times New Roman" w:eastAsia="Times New Roman" w:hAnsi="Times New Roman" w:cs="Times New Roman"/>
                <w:caps/>
                <w:kern w:val="0"/>
                <w:sz w:val="28"/>
                <w:szCs w:val="28"/>
                <w:lang w:eastAsia="ru-RU"/>
                <w14:ligatures w14:val="none"/>
              </w:rPr>
              <w:t>МИНОБРНАУКИ РОССИИ</w:t>
            </w:r>
          </w:p>
        </w:tc>
      </w:tr>
      <w:tr w:rsidR="00CD700D" w:rsidRPr="00CD700D" w14:paraId="53E31E9B" w14:textId="77777777" w:rsidTr="00A337AF">
        <w:trPr>
          <w:cantSplit/>
          <w:trHeight w:val="1282"/>
          <w:jc w:val="center"/>
        </w:trPr>
        <w:tc>
          <w:tcPr>
            <w:tcW w:w="5000" w:type="pct"/>
            <w:hideMark/>
          </w:tcPr>
          <w:p w14:paraId="0C2A6B51" w14:textId="77777777" w:rsidR="00CD700D" w:rsidRPr="00CD700D" w:rsidRDefault="00CD700D" w:rsidP="00CD700D">
            <w:pPr>
              <w:spacing w:after="0" w:line="240" w:lineRule="auto"/>
              <w:jc w:val="center"/>
              <w:rPr>
                <w:rFonts w:ascii="Times New Roman" w:eastAsia="Times New Roman" w:hAnsi="Times New Roman" w:cs="Times New Roman"/>
                <w:b/>
                <w:kern w:val="0"/>
                <w:sz w:val="28"/>
                <w:szCs w:val="28"/>
                <w:lang w:eastAsia="ru-RU"/>
                <w14:ligatures w14:val="none"/>
              </w:rPr>
            </w:pPr>
            <w:bookmarkStart w:id="1" w:name="_Toc528747643"/>
            <w:bookmarkStart w:id="2" w:name="_Toc528748837"/>
            <w:bookmarkStart w:id="3" w:name="_Toc51925134"/>
            <w:bookmarkStart w:id="4" w:name="_Toc51925377"/>
            <w:bookmarkStart w:id="5" w:name="_Toc52870765"/>
            <w:bookmarkStart w:id="6" w:name="_Toc52871789"/>
            <w:bookmarkStart w:id="7" w:name="_Toc52873112"/>
            <w:bookmarkStart w:id="8" w:name="_Toc57522000"/>
            <w:bookmarkStart w:id="9" w:name="_Toc57522102"/>
            <w:bookmarkStart w:id="10" w:name="_Toc64624288"/>
            <w:bookmarkStart w:id="11" w:name="_Toc64624387"/>
            <w:bookmarkStart w:id="12" w:name="_Toc65212517"/>
            <w:bookmarkStart w:id="13" w:name="_Toc96456520"/>
            <w:r w:rsidRPr="00CD700D">
              <w:rPr>
                <w:rFonts w:ascii="Times New Roman" w:eastAsia="Times New Roman" w:hAnsi="Times New Roman" w:cs="Times New Roman"/>
                <w:kern w:val="0"/>
                <w:sz w:val="28"/>
                <w:szCs w:val="28"/>
                <w:lang w:eastAsia="ru-RU"/>
                <w14:ligatures w14:val="none"/>
              </w:rPr>
              <w:t>Федеральное государственное бюджетное образовательное учреждение</w:t>
            </w:r>
            <w:bookmarkStart w:id="14" w:name="_Toc528747644"/>
            <w:bookmarkStart w:id="15" w:name="_Toc528748838"/>
            <w:bookmarkStart w:id="16" w:name="_Toc51925135"/>
            <w:bookmarkStart w:id="17" w:name="_Toc51925378"/>
            <w:bookmarkStart w:id="18" w:name="_Toc52870766"/>
            <w:bookmarkStart w:id="19" w:name="_Toc52871790"/>
            <w:bookmarkStart w:id="20" w:name="_Toc52873113"/>
            <w:bookmarkEnd w:id="1"/>
            <w:bookmarkEnd w:id="2"/>
            <w:bookmarkEnd w:id="3"/>
            <w:bookmarkEnd w:id="4"/>
            <w:bookmarkEnd w:id="5"/>
            <w:bookmarkEnd w:id="6"/>
            <w:bookmarkEnd w:id="7"/>
            <w:r w:rsidRPr="00CD700D">
              <w:rPr>
                <w:rFonts w:ascii="Times New Roman" w:eastAsia="Times New Roman" w:hAnsi="Times New Roman" w:cs="Times New Roman"/>
                <w:kern w:val="0"/>
                <w:sz w:val="28"/>
                <w:szCs w:val="28"/>
                <w:lang w:eastAsia="ru-RU"/>
                <w14:ligatures w14:val="none"/>
              </w:rPr>
              <w:t xml:space="preserve"> высшего образования</w:t>
            </w:r>
            <w:bookmarkEnd w:id="8"/>
            <w:bookmarkEnd w:id="9"/>
            <w:bookmarkEnd w:id="10"/>
            <w:bookmarkEnd w:id="11"/>
            <w:bookmarkEnd w:id="12"/>
            <w:bookmarkEnd w:id="13"/>
            <w:bookmarkEnd w:id="14"/>
            <w:bookmarkEnd w:id="15"/>
            <w:bookmarkEnd w:id="16"/>
            <w:bookmarkEnd w:id="17"/>
            <w:bookmarkEnd w:id="18"/>
            <w:bookmarkEnd w:id="19"/>
            <w:bookmarkEnd w:id="20"/>
          </w:p>
          <w:p w14:paraId="5263B706" w14:textId="77777777" w:rsidR="00CD700D" w:rsidRPr="00CD700D" w:rsidRDefault="00CD700D" w:rsidP="00CD700D">
            <w:pPr>
              <w:spacing w:after="0" w:line="240" w:lineRule="auto"/>
              <w:jc w:val="center"/>
              <w:rPr>
                <w:rFonts w:ascii="Times New Roman" w:eastAsia="Times New Roman" w:hAnsi="Times New Roman" w:cs="Times New Roman"/>
                <w:kern w:val="0"/>
                <w:sz w:val="28"/>
                <w:szCs w:val="28"/>
                <w:lang w:eastAsia="ru-RU"/>
                <w14:ligatures w14:val="none"/>
              </w:rPr>
            </w:pPr>
            <w:bookmarkStart w:id="21" w:name="_Toc528747645"/>
            <w:bookmarkStart w:id="22" w:name="_Toc528748839"/>
            <w:bookmarkStart w:id="23" w:name="_Toc51925136"/>
            <w:bookmarkStart w:id="24" w:name="_Toc51925379"/>
            <w:bookmarkStart w:id="25" w:name="_Toc52870767"/>
            <w:bookmarkStart w:id="26" w:name="_Toc52871791"/>
            <w:bookmarkStart w:id="27" w:name="_Toc52873114"/>
            <w:bookmarkStart w:id="28" w:name="_Toc57522001"/>
            <w:bookmarkStart w:id="29" w:name="_Toc57522103"/>
            <w:bookmarkStart w:id="30" w:name="_Toc64624289"/>
            <w:bookmarkStart w:id="31" w:name="_Toc64624388"/>
            <w:bookmarkStart w:id="32" w:name="_Toc65212518"/>
            <w:bookmarkStart w:id="33" w:name="_Toc96456521"/>
            <w:r w:rsidRPr="00CD700D">
              <w:rPr>
                <w:rFonts w:ascii="Times New Roman" w:eastAsia="Times New Roman" w:hAnsi="Times New Roman" w:cs="Times New Roman"/>
                <w:kern w:val="0"/>
                <w:sz w:val="28"/>
                <w:szCs w:val="28"/>
                <w:lang w:eastAsia="ru-RU"/>
                <w14:ligatures w14:val="none"/>
              </w:rPr>
              <w:t>«МИРЭА - Российский технологический университет»</w:t>
            </w:r>
            <w:bookmarkEnd w:id="21"/>
            <w:bookmarkEnd w:id="22"/>
            <w:bookmarkEnd w:id="23"/>
            <w:bookmarkEnd w:id="24"/>
            <w:bookmarkEnd w:id="25"/>
            <w:bookmarkEnd w:id="26"/>
            <w:bookmarkEnd w:id="27"/>
            <w:bookmarkEnd w:id="28"/>
            <w:bookmarkEnd w:id="29"/>
            <w:bookmarkEnd w:id="30"/>
            <w:bookmarkEnd w:id="31"/>
            <w:bookmarkEnd w:id="32"/>
            <w:bookmarkEnd w:id="33"/>
          </w:p>
          <w:p w14:paraId="56714EA6" w14:textId="77777777" w:rsidR="00CD700D" w:rsidRPr="00CD700D" w:rsidRDefault="00CD700D" w:rsidP="00CD700D">
            <w:pPr>
              <w:spacing w:after="0" w:line="240" w:lineRule="auto"/>
              <w:jc w:val="center"/>
              <w:rPr>
                <w:rFonts w:ascii="Times New Roman" w:eastAsia="Times New Roman" w:hAnsi="Times New Roman" w:cs="Times New Roman"/>
                <w:kern w:val="0"/>
                <w:sz w:val="28"/>
                <w:szCs w:val="28"/>
                <w:lang w:eastAsia="ru-RU"/>
                <w14:ligatures w14:val="none"/>
              </w:rPr>
            </w:pPr>
            <w:bookmarkStart w:id="34" w:name="_Toc528747646"/>
            <w:bookmarkStart w:id="35" w:name="_Toc528748840"/>
            <w:bookmarkStart w:id="36" w:name="_Toc51925137"/>
            <w:bookmarkStart w:id="37" w:name="_Toc51925380"/>
            <w:bookmarkStart w:id="38" w:name="_Toc52870768"/>
            <w:bookmarkStart w:id="39" w:name="_Toc52871792"/>
            <w:bookmarkStart w:id="40" w:name="_Toc52873115"/>
            <w:bookmarkStart w:id="41" w:name="_Toc57522002"/>
            <w:bookmarkStart w:id="42" w:name="_Toc57522104"/>
            <w:bookmarkStart w:id="43" w:name="_Toc64624290"/>
            <w:bookmarkStart w:id="44" w:name="_Toc64624389"/>
            <w:bookmarkStart w:id="45" w:name="_Toc65212519"/>
            <w:bookmarkStart w:id="46" w:name="_Toc96456522"/>
            <w:r w:rsidRPr="00CD700D">
              <w:rPr>
                <w:rFonts w:ascii="Times New Roman" w:eastAsia="Times New Roman" w:hAnsi="Times New Roman" w:cs="Times New Roman"/>
                <w:kern w:val="0"/>
                <w:sz w:val="28"/>
                <w:szCs w:val="28"/>
                <w:lang w:eastAsia="ru-RU"/>
                <w14:ligatures w14:val="none"/>
              </w:rPr>
              <w:t>РТУ МИРЭА</w:t>
            </w:r>
            <w:bookmarkEnd w:id="34"/>
            <w:bookmarkEnd w:id="35"/>
            <w:bookmarkEnd w:id="36"/>
            <w:bookmarkEnd w:id="37"/>
            <w:bookmarkEnd w:id="38"/>
            <w:bookmarkEnd w:id="39"/>
            <w:bookmarkEnd w:id="40"/>
            <w:bookmarkEnd w:id="41"/>
            <w:bookmarkEnd w:id="42"/>
            <w:bookmarkEnd w:id="43"/>
            <w:bookmarkEnd w:id="44"/>
            <w:bookmarkEnd w:id="45"/>
            <w:bookmarkEnd w:id="46"/>
          </w:p>
        </w:tc>
      </w:tr>
    </w:tbl>
    <w:p w14:paraId="4B19F427" w14:textId="77777777" w:rsidR="00CD700D" w:rsidRPr="00CD700D" w:rsidRDefault="00CD700D" w:rsidP="00CD700D">
      <w:pPr>
        <w:spacing w:after="0" w:line="240" w:lineRule="auto"/>
        <w:jc w:val="center"/>
        <w:rPr>
          <w:rFonts w:ascii="Times New Roman" w:eastAsia="Times New Roman" w:hAnsi="Times New Roman" w:cs="Times New Roman"/>
          <w:kern w:val="0"/>
          <w:sz w:val="28"/>
          <w:szCs w:val="28"/>
          <w:lang w:eastAsia="ru-RU"/>
          <w14:ligatures w14:val="none"/>
        </w:rPr>
      </w:pPr>
    </w:p>
    <w:p w14:paraId="3DB85FD3" w14:textId="77777777" w:rsidR="00CD700D" w:rsidRPr="00CD700D" w:rsidRDefault="00CD700D" w:rsidP="00CD700D">
      <w:pPr>
        <w:spacing w:after="0" w:line="240" w:lineRule="auto"/>
        <w:jc w:val="center"/>
        <w:rPr>
          <w:rFonts w:ascii="Times New Roman" w:eastAsia="Times New Roman" w:hAnsi="Times New Roman" w:cs="Times New Roman"/>
          <w:kern w:val="0"/>
          <w:sz w:val="28"/>
          <w:szCs w:val="28"/>
          <w:lang w:eastAsia="ru-RU"/>
          <w14:ligatures w14:val="none"/>
        </w:rPr>
      </w:pPr>
      <w:r w:rsidRPr="00CD700D">
        <w:rPr>
          <w:rFonts w:ascii="Times New Roman" w:eastAsia="Times New Roman" w:hAnsi="Times New Roman" w:cs="Times New Roman"/>
          <w:kern w:val="0"/>
          <w:sz w:val="28"/>
          <w:szCs w:val="28"/>
          <w:lang w:eastAsia="ru-RU"/>
          <w14:ligatures w14:val="none"/>
        </w:rPr>
        <w:t>Института перспективных технологий и индустриального программирования (</w:t>
      </w:r>
      <w:proofErr w:type="spellStart"/>
      <w:r w:rsidRPr="00CD700D">
        <w:rPr>
          <w:rFonts w:ascii="Times New Roman" w:eastAsia="Times New Roman" w:hAnsi="Times New Roman" w:cs="Times New Roman"/>
          <w:kern w:val="0"/>
          <w:sz w:val="28"/>
          <w:szCs w:val="28"/>
          <w:lang w:eastAsia="ru-RU"/>
          <w14:ligatures w14:val="none"/>
        </w:rPr>
        <w:t>ИПТиИП</w:t>
      </w:r>
      <w:proofErr w:type="spellEnd"/>
      <w:r w:rsidRPr="00CD700D">
        <w:rPr>
          <w:rFonts w:ascii="Times New Roman" w:eastAsia="Times New Roman" w:hAnsi="Times New Roman" w:cs="Times New Roman"/>
          <w:kern w:val="0"/>
          <w:sz w:val="28"/>
          <w:szCs w:val="28"/>
          <w:lang w:eastAsia="ru-RU"/>
          <w14:ligatures w14:val="none"/>
        </w:rPr>
        <w:t>)</w:t>
      </w:r>
    </w:p>
    <w:p w14:paraId="6540EB74"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kern w:val="0"/>
          <w:sz w:val="28"/>
          <w:szCs w:val="28"/>
          <w:lang w:eastAsia="ru-RU"/>
          <w14:ligatures w14:val="none"/>
        </w:rPr>
      </w:pPr>
      <w:r w:rsidRPr="00CD700D">
        <w:rPr>
          <w:rFonts w:ascii="Times New Roman" w:eastAsia="Times New Roman" w:hAnsi="Times New Roman" w:cs="Times New Roman"/>
          <w:kern w:val="0"/>
          <w:sz w:val="28"/>
          <w:szCs w:val="28"/>
          <w:lang w:eastAsia="ru-RU"/>
          <w14:ligatures w14:val="none"/>
        </w:rPr>
        <w:t>Кафедра Индустриального программирования (ИП)</w:t>
      </w:r>
    </w:p>
    <w:p w14:paraId="0695BE20"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p w14:paraId="39AB8434"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p w14:paraId="03FB89AC" w14:textId="77777777" w:rsidR="00CD700D" w:rsidRPr="00CD700D" w:rsidRDefault="00CD700D" w:rsidP="00CD700D">
      <w:pPr>
        <w:shd w:val="clear" w:color="auto" w:fill="FFFFFF"/>
        <w:spacing w:after="0" w:line="240" w:lineRule="auto"/>
        <w:rPr>
          <w:rFonts w:ascii="Times New Roman" w:eastAsia="Times New Roman" w:hAnsi="Times New Roman" w:cs="Times New Roman"/>
          <w:bCs/>
          <w:kern w:val="0"/>
          <w:sz w:val="28"/>
          <w:szCs w:val="28"/>
          <w:lang w:eastAsia="ru-RU"/>
          <w14:ligatures w14:val="none"/>
        </w:rPr>
      </w:pPr>
    </w:p>
    <w:p w14:paraId="63DD4999"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p w14:paraId="3B5D62AD"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tbl>
      <w:tblPr>
        <w:tblW w:w="5000" w:type="pct"/>
        <w:tblLook w:val="00A0" w:firstRow="1" w:lastRow="0" w:firstColumn="1" w:lastColumn="0" w:noHBand="0" w:noVBand="0"/>
      </w:tblPr>
      <w:tblGrid>
        <w:gridCol w:w="6520"/>
        <w:gridCol w:w="2835"/>
      </w:tblGrid>
      <w:tr w:rsidR="00CD700D" w:rsidRPr="00CD700D" w14:paraId="32E6A434" w14:textId="77777777" w:rsidTr="00A337AF">
        <w:tc>
          <w:tcPr>
            <w:tcW w:w="5000" w:type="pct"/>
            <w:gridSpan w:val="2"/>
          </w:tcPr>
          <w:p w14:paraId="089F5680" w14:textId="682B24DA"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r w:rsidRPr="00CD700D">
              <w:rPr>
                <w:rFonts w:ascii="Times New Roman" w:eastAsia="Times New Roman" w:hAnsi="Times New Roman" w:cs="Times New Roman"/>
                <w:b/>
                <w:kern w:val="0"/>
                <w:sz w:val="28"/>
                <w:szCs w:val="28"/>
                <w:lang w:eastAsia="ru-RU"/>
                <w14:ligatures w14:val="none"/>
              </w:rPr>
              <w:t xml:space="preserve">ОТЧЕТ ПО </w:t>
            </w:r>
            <w:r w:rsidR="00F17D05">
              <w:rPr>
                <w:rFonts w:ascii="Times New Roman" w:eastAsia="Times New Roman" w:hAnsi="Times New Roman" w:cs="Times New Roman"/>
                <w:b/>
                <w:kern w:val="0"/>
                <w:sz w:val="28"/>
                <w:szCs w:val="28"/>
                <w:lang w:eastAsia="ru-RU"/>
                <w14:ligatures w14:val="none"/>
              </w:rPr>
              <w:t>ПРАКТИКЕ</w:t>
            </w:r>
          </w:p>
          <w:p w14:paraId="63C62332" w14:textId="3C66D8D4"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p>
          <w:p w14:paraId="434125EE"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p>
          <w:p w14:paraId="35590376"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p>
        </w:tc>
      </w:tr>
      <w:tr w:rsidR="00CD700D" w:rsidRPr="00CD700D" w14:paraId="1A5C646E" w14:textId="77777777" w:rsidTr="00A337AF">
        <w:tc>
          <w:tcPr>
            <w:tcW w:w="5000" w:type="pct"/>
            <w:gridSpan w:val="2"/>
          </w:tcPr>
          <w:p w14:paraId="55362CAA"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r w:rsidRPr="00CD700D">
              <w:rPr>
                <w:rFonts w:ascii="Times New Roman" w:eastAsia="Times New Roman" w:hAnsi="Times New Roman" w:cs="Times New Roman"/>
                <w:b/>
                <w:spacing w:val="-5"/>
                <w:kern w:val="0"/>
                <w:sz w:val="28"/>
                <w:szCs w:val="28"/>
                <w:lang w:eastAsia="ru-RU"/>
                <w14:ligatures w14:val="none"/>
              </w:rPr>
              <w:t>по дисциплине</w:t>
            </w:r>
          </w:p>
        </w:tc>
      </w:tr>
      <w:tr w:rsidR="00CD700D" w:rsidRPr="00CD700D" w14:paraId="4FB0FE9B" w14:textId="77777777" w:rsidTr="00A337AF">
        <w:tc>
          <w:tcPr>
            <w:tcW w:w="5000" w:type="pct"/>
            <w:gridSpan w:val="2"/>
          </w:tcPr>
          <w:p w14:paraId="65858E4D" w14:textId="5D7262C3" w:rsidR="00CD700D" w:rsidRPr="00CD700D" w:rsidRDefault="00CD700D" w:rsidP="00CD700D">
            <w:pPr>
              <w:shd w:val="clear" w:color="auto" w:fill="FFFFFF"/>
              <w:spacing w:after="0" w:line="240" w:lineRule="auto"/>
              <w:jc w:val="center"/>
              <w:rPr>
                <w:rFonts w:ascii="Times New Roman" w:eastAsia="Times New Roman" w:hAnsi="Times New Roman" w:cs="Times New Roman"/>
                <w:color w:val="000000"/>
                <w:kern w:val="0"/>
                <w:sz w:val="28"/>
                <w:szCs w:val="28"/>
                <w:lang w:eastAsia="ru-RU"/>
                <w14:ligatures w14:val="none"/>
              </w:rPr>
            </w:pPr>
            <w:r w:rsidRPr="00CD700D">
              <w:rPr>
                <w:rFonts w:ascii="Times New Roman" w:eastAsia="Times New Roman" w:hAnsi="Times New Roman" w:cs="Times New Roman"/>
                <w:color w:val="000000"/>
                <w:spacing w:val="-5"/>
                <w:kern w:val="0"/>
                <w:sz w:val="28"/>
                <w:szCs w:val="28"/>
                <w:lang w:eastAsia="ru-RU"/>
                <w14:ligatures w14:val="none"/>
              </w:rPr>
              <w:t>«</w:t>
            </w:r>
            <w:r w:rsidR="00F17D05">
              <w:rPr>
                <w:rFonts w:ascii="Times New Roman" w:eastAsia="Times New Roman" w:hAnsi="Times New Roman" w:cs="Times New Roman"/>
                <w:color w:val="000000"/>
                <w:spacing w:val="-5"/>
                <w:kern w:val="0"/>
                <w:sz w:val="28"/>
                <w:szCs w:val="28"/>
                <w:lang w:eastAsia="ru-RU"/>
                <w14:ligatures w14:val="none"/>
              </w:rPr>
              <w:t>Технологическая (проектно-технологическая) практика</w:t>
            </w:r>
            <w:r w:rsidRPr="00CD700D">
              <w:rPr>
                <w:rFonts w:ascii="Times New Roman" w:eastAsia="Times New Roman" w:hAnsi="Times New Roman" w:cs="Times New Roman"/>
                <w:color w:val="000000"/>
                <w:kern w:val="0"/>
                <w:sz w:val="28"/>
                <w:szCs w:val="28"/>
                <w:lang w:eastAsia="ru-RU"/>
                <w14:ligatures w14:val="none"/>
              </w:rPr>
              <w:t>»</w:t>
            </w:r>
          </w:p>
        </w:tc>
      </w:tr>
      <w:tr w:rsidR="00CD700D" w:rsidRPr="00CD700D" w14:paraId="7C77168B" w14:textId="77777777" w:rsidTr="00A337AF">
        <w:tc>
          <w:tcPr>
            <w:tcW w:w="5000" w:type="pct"/>
            <w:gridSpan w:val="2"/>
          </w:tcPr>
          <w:p w14:paraId="542469F5"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p>
          <w:p w14:paraId="1401BA31"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p>
          <w:p w14:paraId="2150A9A4"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p>
          <w:p w14:paraId="2E88C921"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p>
          <w:p w14:paraId="5098B494" w14:textId="77777777" w:rsidR="00CD700D" w:rsidRPr="00CD700D" w:rsidRDefault="00CD700D" w:rsidP="00CD700D">
            <w:pPr>
              <w:shd w:val="clear" w:color="auto" w:fill="FFFFFF"/>
              <w:spacing w:after="0" w:line="240" w:lineRule="auto"/>
              <w:rPr>
                <w:rFonts w:ascii="Times New Roman" w:eastAsia="Times New Roman" w:hAnsi="Times New Roman" w:cs="Times New Roman"/>
                <w:b/>
                <w:kern w:val="0"/>
                <w:sz w:val="28"/>
                <w:szCs w:val="28"/>
                <w:lang w:eastAsia="ru-RU"/>
                <w14:ligatures w14:val="none"/>
              </w:rPr>
            </w:pPr>
          </w:p>
          <w:p w14:paraId="0D547772"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p>
        </w:tc>
      </w:tr>
      <w:tr w:rsidR="00CD700D" w:rsidRPr="00CD700D" w14:paraId="59B3517D" w14:textId="77777777" w:rsidTr="00A337AF">
        <w:tc>
          <w:tcPr>
            <w:tcW w:w="3485" w:type="pct"/>
          </w:tcPr>
          <w:p w14:paraId="7FA8D34B" w14:textId="48DAE1D6" w:rsidR="00CD700D" w:rsidRPr="00CD700D" w:rsidRDefault="00CD700D" w:rsidP="00CD700D">
            <w:pPr>
              <w:spacing w:after="0" w:line="240" w:lineRule="auto"/>
              <w:rPr>
                <w:rFonts w:ascii="Times New Roman" w:eastAsia="Times New Roman" w:hAnsi="Times New Roman" w:cs="Times New Roman"/>
                <w:kern w:val="0"/>
                <w:sz w:val="28"/>
                <w:szCs w:val="28"/>
                <w:lang w:eastAsia="ru-RU"/>
                <w14:ligatures w14:val="none"/>
              </w:rPr>
            </w:pPr>
            <w:r w:rsidRPr="00CD700D">
              <w:rPr>
                <w:rFonts w:ascii="Times New Roman" w:eastAsia="Times New Roman" w:hAnsi="Times New Roman" w:cs="Times New Roman"/>
                <w:kern w:val="0"/>
                <w:sz w:val="28"/>
                <w:szCs w:val="28"/>
                <w:lang w:eastAsia="ru-RU"/>
                <w14:ligatures w14:val="none"/>
              </w:rPr>
              <w:t>Выполнил студент группы ЭФБО-0</w:t>
            </w:r>
            <w:r w:rsidR="00F262F6">
              <w:rPr>
                <w:rFonts w:ascii="Times New Roman" w:eastAsia="Times New Roman" w:hAnsi="Times New Roman" w:cs="Times New Roman"/>
                <w:kern w:val="0"/>
                <w:sz w:val="28"/>
                <w:szCs w:val="28"/>
                <w:lang w:eastAsia="ru-RU"/>
                <w14:ligatures w14:val="none"/>
              </w:rPr>
              <w:t>3</w:t>
            </w:r>
            <w:r w:rsidRPr="00CD700D">
              <w:rPr>
                <w:rFonts w:ascii="Times New Roman" w:eastAsia="Times New Roman" w:hAnsi="Times New Roman" w:cs="Times New Roman"/>
                <w:kern w:val="0"/>
                <w:sz w:val="28"/>
                <w:szCs w:val="28"/>
                <w:lang w:eastAsia="ru-RU"/>
                <w14:ligatures w14:val="none"/>
              </w:rPr>
              <w:t>-22</w:t>
            </w:r>
          </w:p>
        </w:tc>
        <w:tc>
          <w:tcPr>
            <w:tcW w:w="1515" w:type="pct"/>
          </w:tcPr>
          <w:p w14:paraId="0ABEEDBE" w14:textId="79E983B5" w:rsidR="00CD700D" w:rsidRPr="00CD700D" w:rsidRDefault="00F262F6" w:rsidP="00CD700D">
            <w:pPr>
              <w:shd w:val="clear" w:color="auto" w:fill="FFFFFF"/>
              <w:spacing w:after="0" w:line="240" w:lineRule="auto"/>
              <w:jc w:val="right"/>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color w:val="000000" w:themeColor="text1"/>
                <w:kern w:val="0"/>
                <w:sz w:val="28"/>
                <w:szCs w:val="28"/>
                <w:lang w:eastAsia="ru-RU"/>
                <w14:ligatures w14:val="none"/>
              </w:rPr>
              <w:t>Александров Н.Л.</w:t>
            </w:r>
          </w:p>
        </w:tc>
      </w:tr>
    </w:tbl>
    <w:p w14:paraId="2029DE7F"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p w14:paraId="014969C9"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p w14:paraId="786BE79B" w14:textId="77777777" w:rsidR="00CD700D" w:rsidRDefault="00CD700D"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p w14:paraId="13998D33" w14:textId="77777777" w:rsidR="00F10BC9" w:rsidRDefault="00F10BC9"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p w14:paraId="6D03C42F" w14:textId="77777777" w:rsidR="00F10BC9" w:rsidRPr="00CD700D" w:rsidRDefault="00F10BC9"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p w14:paraId="5EA1303A" w14:textId="77777777" w:rsidR="00CD700D" w:rsidRPr="00CD700D" w:rsidRDefault="00CD700D" w:rsidP="00CD700D">
      <w:pPr>
        <w:shd w:val="clear" w:color="auto" w:fill="FFFFFF"/>
        <w:spacing w:after="0" w:line="240" w:lineRule="auto"/>
        <w:rPr>
          <w:rFonts w:ascii="Times New Roman" w:eastAsia="Times New Roman" w:hAnsi="Times New Roman" w:cs="Times New Roman"/>
          <w:bCs/>
          <w:kern w:val="0"/>
          <w:sz w:val="28"/>
          <w:szCs w:val="28"/>
          <w:lang w:eastAsia="ru-RU"/>
          <w14:ligatures w14:val="none"/>
        </w:rPr>
      </w:pPr>
    </w:p>
    <w:p w14:paraId="68C3FD4E" w14:textId="77777777" w:rsidR="00CD700D" w:rsidRPr="00CD700D" w:rsidRDefault="00CD700D" w:rsidP="00CD700D">
      <w:pPr>
        <w:shd w:val="clear" w:color="auto" w:fill="FFFFFF"/>
        <w:spacing w:after="0" w:line="240" w:lineRule="auto"/>
        <w:rPr>
          <w:rFonts w:ascii="Times New Roman" w:eastAsia="Times New Roman" w:hAnsi="Times New Roman" w:cs="Times New Roman"/>
          <w:bCs/>
          <w:kern w:val="0"/>
          <w:sz w:val="28"/>
          <w:szCs w:val="28"/>
          <w:lang w:eastAsia="ru-RU"/>
          <w14:ligatures w14:val="none"/>
        </w:rPr>
      </w:pPr>
    </w:p>
    <w:p w14:paraId="41D98A2E" w14:textId="77777777" w:rsidR="00CD700D" w:rsidRPr="00CD700D" w:rsidRDefault="00CD700D" w:rsidP="00CD700D">
      <w:pPr>
        <w:shd w:val="clear" w:color="auto" w:fill="FFFFFF"/>
        <w:spacing w:after="0" w:line="240" w:lineRule="auto"/>
        <w:rPr>
          <w:rFonts w:ascii="Times New Roman" w:eastAsia="Times New Roman" w:hAnsi="Times New Roman" w:cs="Times New Roman"/>
          <w:bCs/>
          <w:kern w:val="0"/>
          <w:sz w:val="28"/>
          <w:szCs w:val="28"/>
          <w:lang w:eastAsia="ru-RU"/>
          <w14:ligatures w14:val="none"/>
        </w:rPr>
      </w:pPr>
    </w:p>
    <w:p w14:paraId="5196CF51" w14:textId="77777777" w:rsidR="00CD700D" w:rsidRPr="00CD700D" w:rsidRDefault="00CD700D" w:rsidP="00CD700D">
      <w:pPr>
        <w:shd w:val="clear" w:color="auto" w:fill="FFFFFF"/>
        <w:spacing w:after="0" w:line="240" w:lineRule="auto"/>
        <w:rPr>
          <w:rFonts w:ascii="Times New Roman" w:eastAsia="Times New Roman" w:hAnsi="Times New Roman" w:cs="Times New Roman"/>
          <w:bCs/>
          <w:kern w:val="0"/>
          <w:sz w:val="28"/>
          <w:szCs w:val="28"/>
          <w:lang w:eastAsia="ru-RU"/>
          <w14:ligatures w14:val="none"/>
        </w:rPr>
      </w:pPr>
    </w:p>
    <w:p w14:paraId="219C30A4" w14:textId="77777777" w:rsidR="00CD700D" w:rsidRPr="00CD700D" w:rsidRDefault="00CD700D" w:rsidP="00CD700D">
      <w:pPr>
        <w:shd w:val="clear" w:color="auto" w:fill="FFFFFF"/>
        <w:spacing w:after="0" w:line="240" w:lineRule="auto"/>
        <w:rPr>
          <w:rFonts w:ascii="Times New Roman" w:eastAsia="Times New Roman" w:hAnsi="Times New Roman" w:cs="Times New Roman"/>
          <w:bCs/>
          <w:color w:val="FFFFFF"/>
          <w:kern w:val="0"/>
          <w:sz w:val="28"/>
          <w:szCs w:val="28"/>
          <w:lang w:eastAsia="ru-RU"/>
          <w14:ligatures w14:val="none"/>
        </w:rPr>
      </w:pPr>
    </w:p>
    <w:p w14:paraId="0002D1BC"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Cs/>
          <w:color w:val="FFFFFF"/>
          <w:kern w:val="0"/>
          <w:sz w:val="28"/>
          <w:szCs w:val="28"/>
          <w:lang w:eastAsia="ru-RU"/>
          <w14:ligatures w14:val="none"/>
        </w:rPr>
      </w:pPr>
    </w:p>
    <w:p w14:paraId="0734B7B9"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kern w:val="0"/>
          <w:sz w:val="28"/>
          <w:szCs w:val="28"/>
          <w:lang w:eastAsia="ru-RU"/>
          <w14:ligatures w14:val="none"/>
        </w:rPr>
      </w:pPr>
      <w:r w:rsidRPr="00CD700D">
        <w:rPr>
          <w:rFonts w:ascii="Times New Roman" w:eastAsia="Times New Roman" w:hAnsi="Times New Roman" w:cs="Times New Roman"/>
          <w:kern w:val="0"/>
          <w:sz w:val="28"/>
          <w:szCs w:val="28"/>
          <w:lang w:eastAsia="ru-RU"/>
          <w14:ligatures w14:val="none"/>
        </w:rPr>
        <w:t>Москва 202</w:t>
      </w:r>
      <w:bookmarkEnd w:id="0"/>
      <w:r w:rsidRPr="00CD700D">
        <w:rPr>
          <w:rFonts w:ascii="Times New Roman" w:eastAsia="Times New Roman" w:hAnsi="Times New Roman" w:cs="Times New Roman"/>
          <w:kern w:val="0"/>
          <w:sz w:val="28"/>
          <w:szCs w:val="28"/>
          <w:lang w:eastAsia="ru-RU"/>
          <w14:ligatures w14:val="none"/>
        </w:rPr>
        <w:t>5</w:t>
      </w:r>
    </w:p>
    <w:p w14:paraId="58C84751" w14:textId="5BB2B145" w:rsidR="009F5348" w:rsidRDefault="00D33C7F" w:rsidP="009F5348">
      <w:pPr>
        <w:pStyle w:val="11"/>
        <w:ind w:firstLine="0"/>
        <w:jc w:val="center"/>
      </w:pPr>
      <w:bookmarkStart w:id="47" w:name="_Toc217352415"/>
      <w:r w:rsidRPr="009F5348">
        <w:lastRenderedPageBreak/>
        <w:t>С</w:t>
      </w:r>
      <w:r w:rsidR="000770C0">
        <w:t>ОДЕРЖАНИЕ</w:t>
      </w:r>
      <w:bookmarkEnd w:id="47"/>
    </w:p>
    <w:sdt>
      <w:sdtPr>
        <w:rPr>
          <w:rFonts w:ascii="Times New Roman" w:eastAsiaTheme="minorHAnsi" w:hAnsi="Times New Roman" w:cs="Times New Roman"/>
          <w:color w:val="auto"/>
          <w:kern w:val="2"/>
          <w:sz w:val="40"/>
          <w:szCs w:val="40"/>
          <w:lang w:eastAsia="en-US"/>
          <w14:ligatures w14:val="standardContextual"/>
        </w:rPr>
        <w:id w:val="884447836"/>
        <w:docPartObj>
          <w:docPartGallery w:val="Table of Contents"/>
          <w:docPartUnique/>
        </w:docPartObj>
      </w:sdtPr>
      <w:sdtEndPr>
        <w:rPr>
          <w:b/>
          <w:bCs/>
          <w:sz w:val="28"/>
          <w:szCs w:val="28"/>
        </w:rPr>
      </w:sdtEndPr>
      <w:sdtContent>
        <w:p w14:paraId="1664E198" w14:textId="470CA8DB" w:rsidR="009F5348" w:rsidRPr="002A7553" w:rsidRDefault="009F5348" w:rsidP="002A7553">
          <w:pPr>
            <w:pStyle w:val="af2"/>
            <w:spacing w:line="360" w:lineRule="auto"/>
            <w:rPr>
              <w:rFonts w:ascii="Times New Roman" w:hAnsi="Times New Roman" w:cs="Times New Roman"/>
              <w:sz w:val="40"/>
              <w:szCs w:val="40"/>
            </w:rPr>
          </w:pPr>
        </w:p>
        <w:p w14:paraId="3B5810F1" w14:textId="0B448A1C" w:rsidR="00FB15A8" w:rsidRDefault="0073762D">
          <w:pPr>
            <w:pStyle w:val="13"/>
            <w:tabs>
              <w:tab w:val="right" w:leader="dot" w:pos="9345"/>
            </w:tabs>
            <w:rPr>
              <w:rFonts w:asciiTheme="minorHAnsi" w:eastAsiaTheme="minorEastAsia" w:hAnsiTheme="minorHAnsi"/>
              <w:noProof/>
              <w:sz w:val="24"/>
              <w:szCs w:val="24"/>
              <w:lang w:eastAsia="ru-RU"/>
            </w:rPr>
          </w:pPr>
          <w:r>
            <w:rPr>
              <w:rFonts w:cs="Times New Roman"/>
              <w:szCs w:val="28"/>
            </w:rPr>
            <w:fldChar w:fldCharType="begin"/>
          </w:r>
          <w:r>
            <w:rPr>
              <w:rFonts w:cs="Times New Roman"/>
              <w:szCs w:val="28"/>
            </w:rPr>
            <w:instrText xml:space="preserve"> TOC \o "1-3" \h \z \u </w:instrText>
          </w:r>
          <w:r>
            <w:rPr>
              <w:rFonts w:cs="Times New Roman"/>
              <w:szCs w:val="28"/>
            </w:rPr>
            <w:fldChar w:fldCharType="separate"/>
          </w:r>
          <w:hyperlink w:anchor="_Toc217352415" w:history="1">
            <w:r w:rsidR="00FB15A8" w:rsidRPr="00482103">
              <w:rPr>
                <w:rStyle w:val="af3"/>
                <w:noProof/>
              </w:rPr>
              <w:t>СОДЕРЖАНИЕ</w:t>
            </w:r>
            <w:r w:rsidR="00FB15A8">
              <w:rPr>
                <w:noProof/>
                <w:webHidden/>
              </w:rPr>
              <w:tab/>
            </w:r>
            <w:r w:rsidR="00FB15A8">
              <w:rPr>
                <w:noProof/>
                <w:webHidden/>
              </w:rPr>
              <w:fldChar w:fldCharType="begin"/>
            </w:r>
            <w:r w:rsidR="00FB15A8">
              <w:rPr>
                <w:noProof/>
                <w:webHidden/>
              </w:rPr>
              <w:instrText xml:space="preserve"> PAGEREF _Toc217352415 \h </w:instrText>
            </w:r>
            <w:r w:rsidR="00FB15A8">
              <w:rPr>
                <w:noProof/>
                <w:webHidden/>
              </w:rPr>
            </w:r>
            <w:r w:rsidR="00FB15A8">
              <w:rPr>
                <w:noProof/>
                <w:webHidden/>
              </w:rPr>
              <w:fldChar w:fldCharType="separate"/>
            </w:r>
            <w:r w:rsidR="00D96B99">
              <w:rPr>
                <w:noProof/>
                <w:webHidden/>
              </w:rPr>
              <w:t>2</w:t>
            </w:r>
            <w:r w:rsidR="00FB15A8">
              <w:rPr>
                <w:noProof/>
                <w:webHidden/>
              </w:rPr>
              <w:fldChar w:fldCharType="end"/>
            </w:r>
          </w:hyperlink>
        </w:p>
        <w:p w14:paraId="3C8ED34E" w14:textId="66AD7644" w:rsidR="00FB15A8" w:rsidRDefault="00FB15A8">
          <w:pPr>
            <w:pStyle w:val="13"/>
            <w:tabs>
              <w:tab w:val="right" w:leader="dot" w:pos="9345"/>
            </w:tabs>
            <w:rPr>
              <w:rFonts w:asciiTheme="minorHAnsi" w:eastAsiaTheme="minorEastAsia" w:hAnsiTheme="minorHAnsi"/>
              <w:noProof/>
              <w:sz w:val="24"/>
              <w:szCs w:val="24"/>
              <w:lang w:eastAsia="ru-RU"/>
            </w:rPr>
          </w:pPr>
          <w:hyperlink w:anchor="_Toc217352416" w:history="1">
            <w:r w:rsidRPr="00482103">
              <w:rPr>
                <w:rStyle w:val="af3"/>
                <w:noProof/>
              </w:rPr>
              <w:t>ВВЕДЕНИЕ</w:t>
            </w:r>
            <w:r>
              <w:rPr>
                <w:noProof/>
                <w:webHidden/>
              </w:rPr>
              <w:tab/>
            </w:r>
            <w:r>
              <w:rPr>
                <w:noProof/>
                <w:webHidden/>
              </w:rPr>
              <w:fldChar w:fldCharType="begin"/>
            </w:r>
            <w:r>
              <w:rPr>
                <w:noProof/>
                <w:webHidden/>
              </w:rPr>
              <w:instrText xml:space="preserve"> PAGEREF _Toc217352416 \h </w:instrText>
            </w:r>
            <w:r>
              <w:rPr>
                <w:noProof/>
                <w:webHidden/>
              </w:rPr>
            </w:r>
            <w:r>
              <w:rPr>
                <w:noProof/>
                <w:webHidden/>
              </w:rPr>
              <w:fldChar w:fldCharType="separate"/>
            </w:r>
            <w:r w:rsidR="00D96B99">
              <w:rPr>
                <w:noProof/>
                <w:webHidden/>
              </w:rPr>
              <w:t>3</w:t>
            </w:r>
            <w:r>
              <w:rPr>
                <w:noProof/>
                <w:webHidden/>
              </w:rPr>
              <w:fldChar w:fldCharType="end"/>
            </w:r>
          </w:hyperlink>
        </w:p>
        <w:p w14:paraId="4E4D3B71" w14:textId="36682A7B" w:rsidR="00FB15A8" w:rsidRDefault="00FB15A8">
          <w:pPr>
            <w:pStyle w:val="13"/>
            <w:tabs>
              <w:tab w:val="right" w:leader="dot" w:pos="9345"/>
            </w:tabs>
            <w:rPr>
              <w:rFonts w:asciiTheme="minorHAnsi" w:eastAsiaTheme="minorEastAsia" w:hAnsiTheme="minorHAnsi"/>
              <w:noProof/>
              <w:sz w:val="24"/>
              <w:szCs w:val="24"/>
              <w:lang w:eastAsia="ru-RU"/>
            </w:rPr>
          </w:pPr>
          <w:hyperlink w:anchor="_Toc217352417" w:history="1">
            <w:r w:rsidRPr="00482103">
              <w:rPr>
                <w:rStyle w:val="af3"/>
                <w:noProof/>
              </w:rPr>
              <w:t>ГЛАВА 1. ОБЗОР ТЕКУЩЕГО СОСТОЯНИЯ ПРЕДМЕТА ИССЛЕДОВАНИЯ</w:t>
            </w:r>
            <w:r>
              <w:rPr>
                <w:noProof/>
                <w:webHidden/>
              </w:rPr>
              <w:tab/>
            </w:r>
            <w:r>
              <w:rPr>
                <w:noProof/>
                <w:webHidden/>
              </w:rPr>
              <w:fldChar w:fldCharType="begin"/>
            </w:r>
            <w:r>
              <w:rPr>
                <w:noProof/>
                <w:webHidden/>
              </w:rPr>
              <w:instrText xml:space="preserve"> PAGEREF _Toc217352417 \h </w:instrText>
            </w:r>
            <w:r>
              <w:rPr>
                <w:noProof/>
                <w:webHidden/>
              </w:rPr>
            </w:r>
            <w:r>
              <w:rPr>
                <w:noProof/>
                <w:webHidden/>
              </w:rPr>
              <w:fldChar w:fldCharType="separate"/>
            </w:r>
            <w:r w:rsidR="00D96B99">
              <w:rPr>
                <w:noProof/>
                <w:webHidden/>
              </w:rPr>
              <w:t>6</w:t>
            </w:r>
            <w:r>
              <w:rPr>
                <w:noProof/>
                <w:webHidden/>
              </w:rPr>
              <w:fldChar w:fldCharType="end"/>
            </w:r>
          </w:hyperlink>
        </w:p>
        <w:p w14:paraId="03EE2B4E" w14:textId="43E8AD32" w:rsidR="00FB15A8" w:rsidRDefault="00FB15A8">
          <w:pPr>
            <w:pStyle w:val="13"/>
            <w:tabs>
              <w:tab w:val="right" w:leader="dot" w:pos="9345"/>
            </w:tabs>
            <w:rPr>
              <w:rFonts w:asciiTheme="minorHAnsi" w:eastAsiaTheme="minorEastAsia" w:hAnsiTheme="minorHAnsi"/>
              <w:noProof/>
              <w:sz w:val="24"/>
              <w:szCs w:val="24"/>
              <w:lang w:eastAsia="ru-RU"/>
            </w:rPr>
          </w:pPr>
          <w:hyperlink w:anchor="_Toc217352418" w:history="1">
            <w:r w:rsidRPr="00482103">
              <w:rPr>
                <w:rStyle w:val="af3"/>
                <w:noProof/>
              </w:rPr>
              <w:t>1.1. Обзор зарубежных исследований и мировых тенденций</w:t>
            </w:r>
            <w:r>
              <w:rPr>
                <w:noProof/>
                <w:webHidden/>
              </w:rPr>
              <w:tab/>
            </w:r>
            <w:r>
              <w:rPr>
                <w:noProof/>
                <w:webHidden/>
              </w:rPr>
              <w:fldChar w:fldCharType="begin"/>
            </w:r>
            <w:r>
              <w:rPr>
                <w:noProof/>
                <w:webHidden/>
              </w:rPr>
              <w:instrText xml:space="preserve"> PAGEREF _Toc217352418 \h </w:instrText>
            </w:r>
            <w:r>
              <w:rPr>
                <w:noProof/>
                <w:webHidden/>
              </w:rPr>
            </w:r>
            <w:r>
              <w:rPr>
                <w:noProof/>
                <w:webHidden/>
              </w:rPr>
              <w:fldChar w:fldCharType="separate"/>
            </w:r>
            <w:r w:rsidR="00D96B99">
              <w:rPr>
                <w:noProof/>
                <w:webHidden/>
              </w:rPr>
              <w:t>8</w:t>
            </w:r>
            <w:r>
              <w:rPr>
                <w:noProof/>
                <w:webHidden/>
              </w:rPr>
              <w:fldChar w:fldCharType="end"/>
            </w:r>
          </w:hyperlink>
        </w:p>
        <w:p w14:paraId="63000D3A" w14:textId="6CC01F79" w:rsidR="00FB15A8" w:rsidRDefault="00FB15A8">
          <w:pPr>
            <w:pStyle w:val="13"/>
            <w:tabs>
              <w:tab w:val="right" w:leader="dot" w:pos="9345"/>
            </w:tabs>
            <w:rPr>
              <w:rFonts w:asciiTheme="minorHAnsi" w:eastAsiaTheme="minorEastAsia" w:hAnsiTheme="minorHAnsi"/>
              <w:noProof/>
              <w:sz w:val="24"/>
              <w:szCs w:val="24"/>
              <w:lang w:eastAsia="ru-RU"/>
            </w:rPr>
          </w:pPr>
          <w:hyperlink w:anchor="_Toc217352419" w:history="1">
            <w:r w:rsidRPr="00482103">
              <w:rPr>
                <w:rStyle w:val="af3"/>
                <w:noProof/>
              </w:rPr>
              <w:t>1.2. Обзор отечественных исследований и специфика российского рынка</w:t>
            </w:r>
            <w:r>
              <w:rPr>
                <w:noProof/>
                <w:webHidden/>
              </w:rPr>
              <w:tab/>
            </w:r>
            <w:r>
              <w:rPr>
                <w:noProof/>
                <w:webHidden/>
              </w:rPr>
              <w:fldChar w:fldCharType="begin"/>
            </w:r>
            <w:r>
              <w:rPr>
                <w:noProof/>
                <w:webHidden/>
              </w:rPr>
              <w:instrText xml:space="preserve"> PAGEREF _Toc217352419 \h </w:instrText>
            </w:r>
            <w:r>
              <w:rPr>
                <w:noProof/>
                <w:webHidden/>
              </w:rPr>
            </w:r>
            <w:r>
              <w:rPr>
                <w:noProof/>
                <w:webHidden/>
              </w:rPr>
              <w:fldChar w:fldCharType="separate"/>
            </w:r>
            <w:r w:rsidR="00D96B99">
              <w:rPr>
                <w:noProof/>
                <w:webHidden/>
              </w:rPr>
              <w:t>13</w:t>
            </w:r>
            <w:r>
              <w:rPr>
                <w:noProof/>
                <w:webHidden/>
              </w:rPr>
              <w:fldChar w:fldCharType="end"/>
            </w:r>
          </w:hyperlink>
        </w:p>
        <w:p w14:paraId="14084543" w14:textId="423F2910" w:rsidR="00FB15A8" w:rsidRDefault="00FB15A8">
          <w:pPr>
            <w:pStyle w:val="13"/>
            <w:tabs>
              <w:tab w:val="right" w:leader="dot" w:pos="9345"/>
            </w:tabs>
            <w:rPr>
              <w:rFonts w:asciiTheme="minorHAnsi" w:eastAsiaTheme="minorEastAsia" w:hAnsiTheme="minorHAnsi"/>
              <w:noProof/>
              <w:sz w:val="24"/>
              <w:szCs w:val="24"/>
              <w:lang w:eastAsia="ru-RU"/>
            </w:rPr>
          </w:pPr>
          <w:hyperlink w:anchor="_Toc217352420" w:history="1">
            <w:r w:rsidRPr="00482103">
              <w:rPr>
                <w:rStyle w:val="af3"/>
                <w:noProof/>
              </w:rPr>
              <w:t>1.3. Общая характеристика и детализация проблемы исследования</w:t>
            </w:r>
            <w:r>
              <w:rPr>
                <w:noProof/>
                <w:webHidden/>
              </w:rPr>
              <w:tab/>
            </w:r>
            <w:r>
              <w:rPr>
                <w:noProof/>
                <w:webHidden/>
              </w:rPr>
              <w:fldChar w:fldCharType="begin"/>
            </w:r>
            <w:r>
              <w:rPr>
                <w:noProof/>
                <w:webHidden/>
              </w:rPr>
              <w:instrText xml:space="preserve"> PAGEREF _Toc217352420 \h </w:instrText>
            </w:r>
            <w:r>
              <w:rPr>
                <w:noProof/>
                <w:webHidden/>
              </w:rPr>
            </w:r>
            <w:r>
              <w:rPr>
                <w:noProof/>
                <w:webHidden/>
              </w:rPr>
              <w:fldChar w:fldCharType="separate"/>
            </w:r>
            <w:r w:rsidR="00D96B99">
              <w:rPr>
                <w:noProof/>
                <w:webHidden/>
              </w:rPr>
              <w:t>17</w:t>
            </w:r>
            <w:r>
              <w:rPr>
                <w:noProof/>
                <w:webHidden/>
              </w:rPr>
              <w:fldChar w:fldCharType="end"/>
            </w:r>
          </w:hyperlink>
        </w:p>
        <w:p w14:paraId="372F3EAA" w14:textId="1C55D0FE" w:rsidR="009F5348" w:rsidRPr="002A7553" w:rsidRDefault="0073762D" w:rsidP="002A7553">
          <w:pPr>
            <w:spacing w:line="360" w:lineRule="auto"/>
            <w:rPr>
              <w:rFonts w:ascii="Times New Roman" w:hAnsi="Times New Roman" w:cs="Times New Roman"/>
              <w:sz w:val="28"/>
              <w:szCs w:val="28"/>
            </w:rPr>
          </w:pPr>
          <w:r>
            <w:rPr>
              <w:rFonts w:ascii="Times New Roman" w:hAnsi="Times New Roman" w:cs="Times New Roman"/>
              <w:sz w:val="28"/>
              <w:szCs w:val="28"/>
            </w:rPr>
            <w:fldChar w:fldCharType="end"/>
          </w:r>
        </w:p>
      </w:sdtContent>
    </w:sdt>
    <w:p w14:paraId="2425CE32" w14:textId="77777777" w:rsidR="00D33C7F" w:rsidRDefault="00D33C7F"/>
    <w:p w14:paraId="728AD670" w14:textId="77777777" w:rsidR="00D33C7F" w:rsidRDefault="00D33C7F">
      <w:r>
        <w:br w:type="page"/>
      </w:r>
    </w:p>
    <w:p w14:paraId="44CA5CD0" w14:textId="0D0A6A41" w:rsidR="00CD700D" w:rsidRDefault="003A0567" w:rsidP="009F5348">
      <w:pPr>
        <w:pStyle w:val="11"/>
        <w:ind w:firstLine="0"/>
        <w:jc w:val="center"/>
      </w:pPr>
      <w:bookmarkStart w:id="48" w:name="_Toc217352416"/>
      <w:r>
        <w:lastRenderedPageBreak/>
        <w:t>В</w:t>
      </w:r>
      <w:r w:rsidR="000770C0">
        <w:t>ВЕДЕНИЕ</w:t>
      </w:r>
      <w:bookmarkEnd w:id="48"/>
    </w:p>
    <w:p w14:paraId="5A56E0CB" w14:textId="19B91BF8" w:rsidR="00F262F6" w:rsidRPr="00F262F6" w:rsidRDefault="00F262F6" w:rsidP="00D96B99">
      <w:pPr>
        <w:pStyle w:val="af0"/>
      </w:pPr>
      <w:r w:rsidRPr="00F262F6">
        <w:t>Введение в предметную область исследования требует глубокого и всестороннего понимания того, как современные информационные технологии трансформируют одну из наиболее динамичных и сложных отраслей розничной и оптовой торговли — рынок автомобильных запчастей. Автомобиль сегодня представляет собой высокотехнологичное устройство, состоящее из тысяч, а иногда и десятков тысяч уникальных деталей, узлов и компонентов. Каждая из этих деталей имеет свой собственный жизненный цикл, специфические условия эксплуатации, особые требования к хранению, транспортировке и сложную, многоуровневую систему взаимозаменяемости. Эта система часто предполагает наличие десятков аналогов от различных производителей для одной и той же оригинальной детали.</w:t>
      </w:r>
    </w:p>
    <w:p w14:paraId="178F9E97" w14:textId="6D72A659" w:rsidR="00F262F6" w:rsidRPr="00F262F6" w:rsidRDefault="00F262F6" w:rsidP="00D96B99">
      <w:pPr>
        <w:pStyle w:val="af0"/>
      </w:pPr>
      <w:r w:rsidRPr="00F262F6">
        <w:t xml:space="preserve">В условиях всеобщей глобализации, стремительного расширения модельных рядов автопроизводителей, постоянного усложнения логистических и дистрибьюторских цепочек, а также усиления конкурентной борьбы, управление магазином или складом автозапчастей </w:t>
      </w:r>
      <w:r w:rsidR="00AA7249">
        <w:t>становится</w:t>
      </w:r>
      <w:r w:rsidRPr="00F262F6">
        <w:t xml:space="preserve"> комплексн</w:t>
      </w:r>
      <w:r w:rsidR="00AA7249">
        <w:t>ой</w:t>
      </w:r>
      <w:r w:rsidRPr="00F262F6">
        <w:t xml:space="preserve"> и многогранн</w:t>
      </w:r>
      <w:r w:rsidR="00AA7249">
        <w:t>ой</w:t>
      </w:r>
      <w:r w:rsidRPr="00F262F6">
        <w:t xml:space="preserve"> задач</w:t>
      </w:r>
      <w:r w:rsidR="00AA7249">
        <w:t>ей</w:t>
      </w:r>
      <w:r w:rsidRPr="00F262F6">
        <w:t xml:space="preserve">. Эту задачу уже невозможно эффективно и рентабельно решать без использования современных, мощных и гибких автоматизированных информационных систем. Такие системы должны не просто вести учет, но и стать интеллектуальным ядром бизнеса, обеспечивающим </w:t>
      </w:r>
      <w:r w:rsidR="00AA7249">
        <w:t>технологическое</w:t>
      </w:r>
      <w:r w:rsidRPr="00F262F6">
        <w:t xml:space="preserve"> преимущество.</w:t>
      </w:r>
    </w:p>
    <w:p w14:paraId="1FCA354D" w14:textId="6264A7D0" w:rsidR="00F262F6" w:rsidRPr="00F262F6" w:rsidRDefault="00F262F6" w:rsidP="00D96B99">
      <w:pPr>
        <w:pStyle w:val="af0"/>
      </w:pPr>
      <w:r w:rsidRPr="00F262F6">
        <w:t xml:space="preserve">Для успешного и стабильного функционирования предприятия в данной сфере необходимо обеспечить гораздо больше, чем простая фиксация фактов купли-продажи. Критически важно создавать и поддерживать бесперебойную работу сложной, высоконагруженной базы данных. Эта база должна в режиме реального времени, без задержек, оперировать огромными массивами разнородной информации: точное наличие товаров на складах (часто в разрезе ячеек), их актуальная и конкурентная стоимость, уникальные артикулы производителей (OEM-номера) и поставщиков, полные технические </w:t>
      </w:r>
      <w:r w:rsidRPr="00F262F6">
        <w:lastRenderedPageBreak/>
        <w:t>характеристики, фотографии, схемы установки, гарантийные условия, сроки поставки от различных контрагентов, а также детальные количественные показатели движения.</w:t>
      </w:r>
    </w:p>
    <w:p w14:paraId="599368C5" w14:textId="4A86AFCD" w:rsidR="00F262F6" w:rsidRPr="00F262F6" w:rsidRDefault="00F262F6" w:rsidP="00D96B99">
      <w:pPr>
        <w:pStyle w:val="af0"/>
      </w:pPr>
      <w:r w:rsidRPr="00F262F6">
        <w:t>Особенностью и главным вызовом данной предметной области является колоссальный, постоянно растущий объем данных. Электронные каталоги и справочники запчастей для полноценного мультибрендового магазина могут содержать десятки миллионов позиций. Это объясняется необходимостью учитывать не только оригинальные детали от автопроизводителей (OEM), но и огромное количество их аналогов от сторонних производителей (</w:t>
      </w:r>
      <w:proofErr w:type="spellStart"/>
      <w:r w:rsidRPr="00F262F6">
        <w:t>aftermarket</w:t>
      </w:r>
      <w:proofErr w:type="spellEnd"/>
      <w:r w:rsidRPr="00F262F6">
        <w:t>), а также так называемые кросс-номера — таблицы соответствия артикулов разных брендов. Такая специфика накладывает исключительные требования к архитектуре информационной системы, производительности серверного оборудования и, прежде всего, к оптимизации работы самой базы данных. Особую актуальность эти требования приобретают в контексте платформы «1</w:t>
      </w:r>
      <w:proofErr w:type="gramStart"/>
      <w:r w:rsidRPr="00F262F6">
        <w:t>С:Предприятие</w:t>
      </w:r>
      <w:proofErr w:type="gramEnd"/>
      <w:r w:rsidRPr="00F262F6">
        <w:t>», которая на протяжении многих лет является де-факто стандартом для автоматизации бизнес-процессов в торговле на территории Российской Федерации и стран СНГ.</w:t>
      </w:r>
    </w:p>
    <w:p w14:paraId="0738EEC3" w14:textId="2C133220" w:rsidR="00F262F6" w:rsidRPr="00F262F6" w:rsidRDefault="00F262F6" w:rsidP="00D96B99">
      <w:pPr>
        <w:pStyle w:val="af0"/>
      </w:pPr>
      <w:r w:rsidRPr="00F262F6">
        <w:t>Проблема, на решение которой направлено настоящее исследование, заключается в необходимости грамотного создания и последующей постоянной оптимизации специализированной базы данных в среде типовой конфигурации «1</w:t>
      </w:r>
      <w:proofErr w:type="gramStart"/>
      <w:r w:rsidRPr="00F262F6">
        <w:t>С:Управление</w:t>
      </w:r>
      <w:proofErr w:type="gramEnd"/>
      <w:r w:rsidRPr="00F262F6">
        <w:t xml:space="preserve"> торговлей» версии 11.4. Данная конфигурация, безусловно, обладает широким, универсальным функционалом, разработанным для общих задач торговли. Однако её эффективная, беспроблемная и высокопроизводительная эксплуатация в специфической, высококонкурентной нише автозапчастей требует глубокой, тщательной и продуманной настройки, а также профессиональной адаптации под уникальные бизнес-процессы конкретного предприятия. Важно четко понимать, что некорректная организация структур данных, неоптимальные алгоритмы работы или отсутствие продуманных механизмов оптимизации неминуемо ведут к постепенной деградации производительности системы. </w:t>
      </w:r>
      <w:r w:rsidRPr="00F262F6">
        <w:lastRenderedPageBreak/>
        <w:t>Это проявляется в длительных откликах интерфейса, ошибках в складском и финансовом учете, не</w:t>
      </w:r>
      <w:r w:rsidR="00E96992">
        <w:t>точности</w:t>
      </w:r>
      <w:r w:rsidRPr="00F262F6">
        <w:t xml:space="preserve"> данных между каналами продаж и, как прямое следствие, к значительным финансовым и репутационным потерям предприятия.</w:t>
      </w:r>
    </w:p>
    <w:p w14:paraId="57392A0E" w14:textId="020083CC" w:rsidR="00BE6994" w:rsidRDefault="00F262F6" w:rsidP="00F31402">
      <w:pPr>
        <w:pStyle w:val="af0"/>
      </w:pPr>
      <w:r w:rsidRPr="00F262F6">
        <w:t>Таким образом, первая глава выпускной квалификационной работы посвящена всестороннему, системному анализу текущего состояния исследований и практических наработок в области автоматизации торговли автозапчастями. В рамках главы проводится детальное изучение мирового и отечественного опыта, выделяются ключевые тенденции, а также формулируются основные технологические и методологические вызовы, стоящие перед разработчиками и администраторами подобных информационных систем.</w:t>
      </w:r>
      <w:r w:rsidR="00D33C7F">
        <w:br w:type="page"/>
      </w:r>
    </w:p>
    <w:p w14:paraId="3402A433" w14:textId="0C45ADB2" w:rsidR="00676F2C" w:rsidRPr="00BB1B36" w:rsidRDefault="00676F2C" w:rsidP="00676F2C">
      <w:pPr>
        <w:pStyle w:val="11"/>
      </w:pPr>
      <w:bookmarkStart w:id="49" w:name="_Toc217352417"/>
      <w:r>
        <w:lastRenderedPageBreak/>
        <w:t>ГЛАВА 1. ОБЗОР ТЕКУЩЕГО СОСТОЯНИЯ ПРЕДМЕТА ИССЛЕДОВАНИЯ</w:t>
      </w:r>
      <w:bookmarkEnd w:id="49"/>
    </w:p>
    <w:p w14:paraId="709FECD7" w14:textId="424DF5BB" w:rsidR="008B183B" w:rsidRDefault="008B183B" w:rsidP="008B183B">
      <w:pPr>
        <w:pStyle w:val="af0"/>
      </w:pPr>
      <w:r w:rsidRPr="008B183B">
        <w:t>Введение в проблематику</w:t>
      </w:r>
    </w:p>
    <w:p w14:paraId="0B9845EC" w14:textId="77777777" w:rsidR="00F262F6" w:rsidRPr="00F262F6" w:rsidRDefault="00F262F6" w:rsidP="00F262F6">
      <w:pPr>
        <w:pStyle w:val="af0"/>
      </w:pPr>
      <w:r w:rsidRPr="00F262F6">
        <w:t>Современный рынок автомобильных запчастей представляет собой уникальную и исключительно сложную среду для внедрения и эксплуатации информационных систем. Уникальность этой среды обусловлена не только высокими технологическими требованиями, но и целым комплексом специфических проблем, возникающих на стыке логистики, товароведения, менеджмента и информационных технологий. В отличие от многих других сегментов розничной и оптовой торговли, здесь невозможно добиться эффективности за счет простой автоматизации учета; требуется создание интеллектуальной, адаптивной и глубоко специализированной системы, способной стать основой для принятия стратегических бизнес-решений.</w:t>
      </w:r>
    </w:p>
    <w:p w14:paraId="6BBF1565" w14:textId="77777777" w:rsidR="00F262F6" w:rsidRPr="00F262F6" w:rsidRDefault="00F262F6" w:rsidP="00F262F6">
      <w:pPr>
        <w:pStyle w:val="af0"/>
      </w:pPr>
      <w:r w:rsidRPr="00F262F6">
        <w:t>Первичная проблема заключается в парадоксе данных: с одной стороны, для успешной работы необходима экстремальная детализация информации по каждой позиции (от технических параметров до истории поставок), с другой — система должна обеспечивать мгновенный доступ к этим данным в условиях высоконагруженного многопользовательского режима. Попытки решить эту задачу путем наращивания аппаратных ресурсов или использования типовых конфигураций ERP-систем зачастую приводят лишь к временному улучшению, не устраняя системных ограничений, заложенных в архитектуре ПО.</w:t>
      </w:r>
    </w:p>
    <w:p w14:paraId="1CA4B968" w14:textId="77777777" w:rsidR="00F262F6" w:rsidRPr="00F262F6" w:rsidRDefault="00F262F6" w:rsidP="00F262F6">
      <w:pPr>
        <w:pStyle w:val="af0"/>
      </w:pPr>
      <w:r w:rsidRPr="00F262F6">
        <w:t xml:space="preserve">Ключевым источником сложности является сама природа товара. Автозапчасти характеризуются чрезвычайно высокой вариативностью и сложностью идентификации. Одна и та же деталь может фигурировать в каталогах под десятками артикулов, иметь множество аналогов разного качества и стоимости, а ее применяемость может зависеть от тонких нюансов модификации автомобиля. Несовершенство или неполнота механизмов работы с кросс-номерами и заменителями напрямую конвертируется в финансовые </w:t>
      </w:r>
      <w:r w:rsidRPr="00F262F6">
        <w:lastRenderedPageBreak/>
        <w:t>потери — как в виде упущенных продаж, так и в виде излишков неликвидного запаса.</w:t>
      </w:r>
    </w:p>
    <w:p w14:paraId="76698C0A" w14:textId="77777777" w:rsidR="00F262F6" w:rsidRPr="00F262F6" w:rsidRDefault="00F262F6" w:rsidP="00F262F6">
      <w:pPr>
        <w:pStyle w:val="af0"/>
      </w:pPr>
      <w:r w:rsidRPr="00F262F6">
        <w:t>Еще один пласт проблем связан с динамичностью и многоканальностью современной торговли. Информационная система перестала быть внутренним инструментом учета; сегодня она является центральным узлом, связывающим физический склад, интернет-магазин, страницы на маркетплейсах, мобильные приложения и системы электронного документооборота. Обеспечение синхронности данных во всех этих каналах в режиме реального времени — это нетривиальная инженерная задача, сбой в которой немедленно отражается на репутации бизнеса и ведет к прямым убыткам.</w:t>
      </w:r>
    </w:p>
    <w:p w14:paraId="4A2E63DA" w14:textId="77777777" w:rsidR="00F262F6" w:rsidRPr="00F262F6" w:rsidRDefault="00F262F6" w:rsidP="00F262F6">
      <w:pPr>
        <w:pStyle w:val="af0"/>
      </w:pPr>
      <w:r w:rsidRPr="00F262F6">
        <w:t>Особую остроту этим вызовам придает доминирование в России платформы «1</w:t>
      </w:r>
      <w:proofErr w:type="gramStart"/>
      <w:r w:rsidRPr="00F262F6">
        <w:t>С:Предприятие</w:t>
      </w:r>
      <w:proofErr w:type="gramEnd"/>
      <w:r w:rsidRPr="00F262F6">
        <w:t>», а конкретно — конфигурации «Управление торговлей». Несмотря на свою распространенность и богатый базовый функционал, эта платформа в своей «коробочной» версии не содержит готовых решений для многих специфичных задач автобизнеса. Ее эффективное использование требует глубокой, почти индивидуальной, доработки, основанной на точном понимании как возможностей платформы, так и особенностей предметной области. При этом ошибки в проектировании такой доработки могут не только не улучшить, но и существенно ухудшить производительность и стабильность работы системы.</w:t>
      </w:r>
    </w:p>
    <w:p w14:paraId="492A4D14" w14:textId="67CEE2CD" w:rsidR="00676F2C" w:rsidRPr="00BB1B36" w:rsidRDefault="00E96992" w:rsidP="00F262F6">
      <w:pPr>
        <w:pStyle w:val="af0"/>
      </w:pPr>
      <w:r>
        <w:t>П</w:t>
      </w:r>
      <w:r w:rsidR="00F262F6" w:rsidRPr="00F262F6">
        <w:t xml:space="preserve">роблематика данного исследования выходит за рамки простого описания функций будущей системы. Она фокусируется на выявлении и анализе глубинных, системных противоречий между универсальностью распространенного программного обеспечения и уникальными требованиями высокоспециализированного рынка. Решение этих противоречий </w:t>
      </w:r>
      <w:r>
        <w:t>заключается</w:t>
      </w:r>
      <w:r w:rsidR="00F262F6" w:rsidRPr="00F262F6">
        <w:t xml:space="preserve"> не в замене платформы, а в разработке научно обоснованного подхода к ее кастомизации — подходе, который обеспечит не только выполнение текущих задач, но и создаст архитектурный задел для будущего развития бизнеса в условиях цифровой трансформации.</w:t>
      </w:r>
    </w:p>
    <w:p w14:paraId="679A0430" w14:textId="4FBEC694" w:rsidR="00676F2C" w:rsidRPr="00BB1B36" w:rsidRDefault="00676F2C" w:rsidP="00676F2C">
      <w:pPr>
        <w:pStyle w:val="23"/>
      </w:pPr>
      <w:bookmarkStart w:id="50" w:name="_Toc217352418"/>
      <w:r>
        <w:lastRenderedPageBreak/>
        <w:t xml:space="preserve">1.1. </w:t>
      </w:r>
      <w:r w:rsidR="00F262F6">
        <w:t>Обзор зарубежных исследований и мировых тенденций</w:t>
      </w:r>
      <w:bookmarkEnd w:id="50"/>
    </w:p>
    <w:p w14:paraId="11F16998" w14:textId="51F2F901" w:rsidR="00C4268D" w:rsidRPr="00C4268D" w:rsidRDefault="00C4268D" w:rsidP="00C4268D">
      <w:pPr>
        <w:pStyle w:val="af0"/>
      </w:pPr>
      <w:r w:rsidRPr="00C4268D">
        <w:t xml:space="preserve">Анализ мирового опыта в области автоматизации торговых операций и интеллектуального управления запасами в автомобильном секторе однозначно свидетельствует о том, что данная отрасль уже сегодня находится </w:t>
      </w:r>
      <w:r w:rsidRPr="00C4268D">
        <w:rPr>
          <w:bCs/>
        </w:rPr>
        <w:t>на пике</w:t>
      </w:r>
      <w:r w:rsidRPr="00C4268D">
        <w:t xml:space="preserve"> глобальной цифровой трансформации. Зарубежные исследователи, аналитики и ведущие технологические компании давно перестали рассматривать современные ERP-системы (Enterprise Resource Planning — системы планирования ресурсов предприятия) просто как инструменты для бухгалтерского или складского учета. Сегодня эти системы позиционируются как центральные, стратегические элементы сложных интеллектуальных экосистем. Такие экосистемы способны не только обрабатывать данные, но и адаптироваться к изменяющимся рыночным условиям в реальном времени, прогнозировать тренды и даже </w:t>
      </w:r>
      <w:r w:rsidRPr="00C4268D">
        <w:rPr>
          <w:bCs/>
        </w:rPr>
        <w:t>самостоятельно</w:t>
      </w:r>
      <w:r w:rsidRPr="00C4268D">
        <w:t xml:space="preserve"> принимать определенные операционные решения с минимальным вмешательством человека.</w:t>
      </w:r>
    </w:p>
    <w:p w14:paraId="6470933D" w14:textId="7776C99E" w:rsidR="00C4268D" w:rsidRPr="00C4268D" w:rsidRDefault="00C4268D" w:rsidP="00D96B99">
      <w:pPr>
        <w:pStyle w:val="af0"/>
      </w:pPr>
      <w:r w:rsidRPr="00C4268D">
        <w:t xml:space="preserve">В глобальной научной и бизнес-парадигме управление запасными частями (Service </w:t>
      </w:r>
      <w:proofErr w:type="spellStart"/>
      <w:r w:rsidRPr="00C4268D">
        <w:t>Parts</w:t>
      </w:r>
      <w:proofErr w:type="spellEnd"/>
      <w:r w:rsidRPr="00C4268D">
        <w:t xml:space="preserve"> Management или </w:t>
      </w:r>
      <w:proofErr w:type="spellStart"/>
      <w:r w:rsidRPr="00C4268D">
        <w:t>Aftermarket</w:t>
      </w:r>
      <w:proofErr w:type="spellEnd"/>
      <w:r w:rsidRPr="00C4268D">
        <w:t xml:space="preserve"> Supply </w:t>
      </w:r>
      <w:proofErr w:type="spellStart"/>
      <w:r w:rsidRPr="00C4268D">
        <w:t>Chain</w:t>
      </w:r>
      <w:proofErr w:type="spellEnd"/>
      <w:r w:rsidRPr="00C4268D">
        <w:t xml:space="preserve"> Management) выделилось в отдельную, крайне сложную и многодисциплинарную область знаний. Эта область находится на стыке логистики, </w:t>
      </w:r>
      <w:proofErr w:type="spellStart"/>
      <w:r w:rsidRPr="00C4268D">
        <w:t>data</w:t>
      </w:r>
      <w:proofErr w:type="spellEnd"/>
      <w:r w:rsidRPr="00C4268D">
        <w:t xml:space="preserve"> </w:t>
      </w:r>
      <w:proofErr w:type="spellStart"/>
      <w:r w:rsidRPr="00C4268D">
        <w:t>science</w:t>
      </w:r>
      <w:proofErr w:type="spellEnd"/>
      <w:r w:rsidRPr="00C4268D">
        <w:t>, маркетинга и инженерных дисциплин. В академических и прикладных работах многих авторов подчеркивается, что эффективное управление запчастями давно вышло за рамки обычной операционной логистики. Оно превратилось в стратегическую, конкурентную необходимость для обеспечения долгосрочной финансовой устойчивости и клиентоориентированности бизнеса. В условиях, когда прибыль от продажи новых автомобилей стагнирует, сервисное обслуживание и продажа запчастей становятся ключевыми драйверами доходов для дилеров и производителей.</w:t>
      </w:r>
    </w:p>
    <w:p w14:paraId="5D46700C" w14:textId="5C9D08D6" w:rsidR="00C4268D" w:rsidRPr="00C4268D" w:rsidRDefault="00C4268D" w:rsidP="00D96B99">
      <w:pPr>
        <w:pStyle w:val="af0"/>
      </w:pPr>
      <w:r w:rsidRPr="00C4268D">
        <w:t xml:space="preserve">Зарубежные исследования последних пяти-семи лет последовательно акцентируют внимание на фундаментальном переходе от устаревших реактивных моделей управления к современным предиктивным и даже </w:t>
      </w:r>
      <w:r w:rsidRPr="00C4268D">
        <w:lastRenderedPageBreak/>
        <w:t xml:space="preserve">прескриптивным моделям. Реактивная модель предполагает действия по факту: заказ делается, когда остаток на складе достиг точки заказа. Предиктивная модель использует исторические данные и сложные алгоритмы, чтобы предсказать будущий спрос и сформировать заказ заранее. Прескриптивная аналитика идет еще дальше, предлагая не только прогноз, но и конкретные оптимальные решения (например, что, сколько и когда закупить, учитывая множество ограничений). Основной тренд в этой области — активная интеграция алгоритмов искусственного интеллекта (ИИ) и машинного обучения (ML) для сверхточного прогнозирования спроса. Этот тренд обусловлен объективной сложностью товарного портфеля. Ассортимент автозапчастей характеризуется чрезвычайно высокой фрагментацией и наличием огромного количества так называемых медленно оборачиваемых позиций с редким, нерегулярным, прерывистым спросом. В научной литературе такой спрос обозначается термином </w:t>
      </w:r>
      <w:r w:rsidR="00220935">
        <w:t>«</w:t>
      </w:r>
      <w:proofErr w:type="spellStart"/>
      <w:r w:rsidRPr="00C4268D">
        <w:t>lumpy</w:t>
      </w:r>
      <w:proofErr w:type="spellEnd"/>
      <w:r w:rsidRPr="00C4268D">
        <w:t xml:space="preserve"> </w:t>
      </w:r>
      <w:proofErr w:type="spellStart"/>
      <w:r w:rsidRPr="00C4268D">
        <w:t>demand</w:t>
      </w:r>
      <w:proofErr w:type="spellEnd"/>
      <w:r w:rsidR="00220935">
        <w:t>»</w:t>
      </w:r>
      <w:r w:rsidRPr="00C4268D">
        <w:t xml:space="preserve"> или </w:t>
      </w:r>
      <w:r w:rsidR="00220935">
        <w:t>«</w:t>
      </w:r>
      <w:proofErr w:type="spellStart"/>
      <w:r w:rsidRPr="00C4268D">
        <w:t>intermittent</w:t>
      </w:r>
      <w:proofErr w:type="spellEnd"/>
      <w:r w:rsidRPr="00C4268D">
        <w:t xml:space="preserve"> </w:t>
      </w:r>
      <w:proofErr w:type="spellStart"/>
      <w:r w:rsidRPr="00C4268D">
        <w:t>demand</w:t>
      </w:r>
      <w:proofErr w:type="spellEnd"/>
      <w:r w:rsidR="00220935">
        <w:t>»</w:t>
      </w:r>
      <w:r w:rsidRPr="00C4268D">
        <w:t xml:space="preserve">. Для подобных товаров традиционные статистические методы прогнозирования, такие как простые скользящие средние или экспоненциальное сглаживание, оказываются практически неэффективными, дающими высокую погрешность. Поэтому исследователи и разработчики обращаются к более сложным методам: нейронным сетям, методам ансамблевого машинного обучения (например, градиентный </w:t>
      </w:r>
      <w:proofErr w:type="spellStart"/>
      <w:r w:rsidRPr="00C4268D">
        <w:t>бустинг</w:t>
      </w:r>
      <w:proofErr w:type="spellEnd"/>
      <w:r w:rsidRPr="00C4268D">
        <w:t>) и глубокому анализу временных рядов с учетом множества внешних факторов (сезонность, макроэкономические показатели, активность в регионе).</w:t>
      </w:r>
    </w:p>
    <w:p w14:paraId="6C0551CC" w14:textId="2321A3FE" w:rsidR="00C4268D" w:rsidRPr="00C4268D" w:rsidRDefault="00C4268D" w:rsidP="00D96B99">
      <w:pPr>
        <w:pStyle w:val="af0"/>
      </w:pPr>
      <w:r w:rsidRPr="00C4268D">
        <w:t xml:space="preserve">Параллельно с этим, зарубежные ученые активно исследуют и применяют методы математического моделирования и оптимизации для управления складскими остатками. Современные интеллектуальные системы стремятся найти и постоянно корректировать идеальный, экономически обоснованный баланс между двумя ключевыми статьями затрат: стоимостью владения запасами (хранение, страховка, риск устаревания) и риском возникновения дефицита. В автобизнесе дефицит критически важной запчасти может привести не просто к недовольству клиента, а к длительным простоям </w:t>
      </w:r>
      <w:r w:rsidRPr="00C4268D">
        <w:lastRenderedPageBreak/>
        <w:t>дорогостоящей техники (грузовиков, спецтранспорта), что влечет за собой прямые убытки для клиента и, как следствие, безвозвратную потерю его лояльности и серьезные репутационные издержки для поставщика. Разрабатываемые модели оптимизации учитывают десятки параметров: стоимость детали, частоту спроса, сроки поставки от разных поставщиков, минимальную партию заказа, вероятность срочного заказа и т.д. Исследования показывают, что системное применение таких передовых методов количественного анализа позволяет повысить точность прогнозирования спроса для различных категорий товаров до 85-92%. Это, в свою очередь, оказывает прямое и значимое влияние на ключевые финансовые показатели: оборачиваемость складских запасов, высвобождение оборотного капитала и общее снижение операционных издержек.</w:t>
      </w:r>
    </w:p>
    <w:p w14:paraId="1A34189C" w14:textId="0F68D11D" w:rsidR="00C4268D" w:rsidRPr="00C4268D" w:rsidRDefault="00C4268D" w:rsidP="00D96B99">
      <w:pPr>
        <w:pStyle w:val="af0"/>
      </w:pPr>
      <w:r w:rsidRPr="00C4268D">
        <w:t xml:space="preserve">Еще одним стратегически значимым направлением в зарубежных исследованиях и разработках является концепция «Supply </w:t>
      </w:r>
      <w:proofErr w:type="spellStart"/>
      <w:r w:rsidRPr="00C4268D">
        <w:t>Chain</w:t>
      </w:r>
      <w:proofErr w:type="spellEnd"/>
      <w:r w:rsidRPr="00C4268D">
        <w:t xml:space="preserve"> 4.0» или «Индустрия 4.0 в цепочках поставок», часто именуемая также «Цифровая цепочка поставок». В этом современном контексте ERP-системы для торговли автозапчастями перестают быть замкнутыми корпоративными системами. Они начинают активно интегрировать в себя и выступать платформой для таких прорывных технологий, как Интернет вещей (</w:t>
      </w:r>
      <w:proofErr w:type="spellStart"/>
      <w:r w:rsidRPr="00C4268D">
        <w:t>IoT</w:t>
      </w:r>
      <w:proofErr w:type="spellEnd"/>
      <w:r w:rsidRPr="00C4268D">
        <w:t xml:space="preserve">) и распределенные реестры (блокчейн). Практическое использование </w:t>
      </w:r>
      <w:proofErr w:type="spellStart"/>
      <w:r w:rsidRPr="00C4268D">
        <w:t>IoT</w:t>
      </w:r>
      <w:proofErr w:type="spellEnd"/>
      <w:r w:rsidRPr="00C4268D">
        <w:t xml:space="preserve">-датчиков (температуры, влажности, удара) и RFID-меток (радиочастотная идентификация) позволяет в автоматическом режиме, без участия человека, обеспечивать сквозную прослеживаемость каждой партии и даже каждой единицы товара от завода-изготовителя через всех посредников до конечного потребителя в сервисе. Это минимизирует ошибки ручного ввода, предотвращает потери, кражи и, что крайне важно для авторынка, создает непрерывную цепочку доверия, затрудняя попадание контрафактной и несертифицированной продукции в легальный оборот. Блокчейн-технологии, в свою очередь, рассматриваются как инфраструктурное средство обеспечения неизменяемости, прозрачности и безопасности данных по сложным, часто трансграничным поставкам. Это </w:t>
      </w:r>
      <w:r w:rsidRPr="00C4268D">
        <w:lastRenderedPageBreak/>
        <w:t>особенно актуально для крупных дистрибьюторов и дилеров, работающих с глобальными брендами и имеющих дело с множеством таможенных и логистических процедур.</w:t>
      </w:r>
    </w:p>
    <w:p w14:paraId="450C2539" w14:textId="432AF112" w:rsidR="00C4268D" w:rsidRPr="00C4268D" w:rsidRDefault="00C4268D" w:rsidP="00D96B99">
      <w:pPr>
        <w:pStyle w:val="af0"/>
      </w:pPr>
      <w:r w:rsidRPr="00C4268D">
        <w:t>С архитектурной точки зрения, зарубежные информационные системы для торговли все чаще мигрируют из классической локальной (</w:t>
      </w:r>
      <w:proofErr w:type="spellStart"/>
      <w:r w:rsidRPr="00C4268D">
        <w:t>on-premise</w:t>
      </w:r>
      <w:proofErr w:type="spellEnd"/>
      <w:r w:rsidRPr="00C4268D">
        <w:t>) модели в облачную среду (</w:t>
      </w:r>
      <w:proofErr w:type="spellStart"/>
      <w:r w:rsidRPr="00C4268D">
        <w:t>Cloud</w:t>
      </w:r>
      <w:proofErr w:type="spellEnd"/>
      <w:r w:rsidRPr="00C4268D">
        <w:t xml:space="preserve"> ERP или </w:t>
      </w:r>
      <w:proofErr w:type="spellStart"/>
      <w:r w:rsidRPr="00C4268D">
        <w:t>SaaS</w:t>
      </w:r>
      <w:proofErr w:type="spellEnd"/>
      <w:r w:rsidRPr="00C4268D">
        <w:t xml:space="preserve">-модель). Эта тенденция обусловлена несколькими ключевыми факторами. Во-первых, необходимостью обработки эксабайтов данных от </w:t>
      </w:r>
      <w:proofErr w:type="spellStart"/>
      <w:r w:rsidRPr="00C4268D">
        <w:t>IoT</w:t>
      </w:r>
      <w:proofErr w:type="spellEnd"/>
      <w:r w:rsidRPr="00C4268D">
        <w:t>-устройств, онлайн-транзакций и внешних источников. Во-вторых, требованием обеспечить безопасный, но при этом простой доступ к системе для удаленных сотрудников, менеджеров, а иногда и ключевых клиентов или партнеров из любой точки мира. Облачные решения, предлагаемые такими гигантами, как SAP, Oracle или Microsoft, кардинально меняют рынок. Они позволяют малым и средним предприятиям (</w:t>
      </w:r>
      <w:proofErr w:type="spellStart"/>
      <w:r w:rsidRPr="00C4268D">
        <w:t>SMEs</w:t>
      </w:r>
      <w:proofErr w:type="spellEnd"/>
      <w:r w:rsidRPr="00C4268D">
        <w:t>) использовать функционал и вычислительные мощности мирового уровня, которые ранее были финансово и технически доступны только крупным транснациональным корпорациям. При этом компания-пользователь значительно снижает капитальные затраты на покупку и содержание собственной дорогостоящей серверной, сетевой и климатической инфраструктуры, переходя на модель операционных расходов (оплата подписки). Исследования рынка подтверждают, что облачные платформы обеспечивают беспрецедентную гибкость и легкую масштабируемость (как вверх, так и вниз), что критически важно для динамично развивающихся магазинов автозапчастей, планирующих расширение региональной сети, выход на новые маркетплейсы или запуск дополнительных онлайн-сервисов.</w:t>
      </w:r>
    </w:p>
    <w:p w14:paraId="68A48180" w14:textId="3D7E5575" w:rsidR="00C4268D" w:rsidRPr="00C4268D" w:rsidRDefault="00C4268D" w:rsidP="00C4268D">
      <w:pPr>
        <w:pStyle w:val="af0"/>
      </w:pPr>
      <w:r w:rsidRPr="00C4268D">
        <w:t xml:space="preserve">Важное, прикладное место в работах зарубежных экспертов занимает проблема бесшовной интеграции разнородных каналов продаж (B2B — для оптовиков и сервисов, B2C — для конечных покупателей) с единой, централизованной системой оперативного учета. Современный, «цифровой» потребитель, будь то профессиональный автомеханик или автовладелец, </w:t>
      </w:r>
      <w:r w:rsidRPr="00C4268D">
        <w:lastRenderedPageBreak/>
        <w:t xml:space="preserve">сформировал высокие ожидания. Он хочет получать мгновенное онлайн-подтверждение наличия нужной детали на ближайшем складе, точную, вплоть до часа, информацию о сроках доставки или возможности самовывоза, а также актуальную, конкурентную цену. Системы, разрабатываемые лидерами рынка, обеспечивают именно такую бесшовную, двустороннюю связь между публичными онлайн-каталогами, интернет-магазинами, мобильными приложениями и внутренней складской базой данных (учетной системой). Это полностью исключает устаревшую, </w:t>
      </w:r>
      <w:proofErr w:type="spellStart"/>
      <w:r w:rsidRPr="00C4268D">
        <w:t>ошибкоопасную</w:t>
      </w:r>
      <w:proofErr w:type="spellEnd"/>
      <w:r w:rsidRPr="00C4268D">
        <w:t xml:space="preserve"> практику двойного или тройного ввода данных. Цены, остатки, описания и статусы заказов синхронизируются между всеми точками контакта с клиентом в режиме, максимально приближенном к реальному времени. Такая интеграция создает технологическую основу для реализации более сложных сценариев, например, для автоматического формирования и отправки заказов поставщикам в тот момент, когда система прогнозирования или простой мониторинг фиксируют достижение критического, заранее рассчитанного уровня запаса по конкретной позиции. Это один из ключевых механизмов минимизации рисков упущенных продаж и потери клиентов.</w:t>
      </w:r>
    </w:p>
    <w:p w14:paraId="3D31E080" w14:textId="0368E8A6" w:rsidR="00C4268D" w:rsidRPr="00C4268D" w:rsidRDefault="00D9066C" w:rsidP="00C4268D">
      <w:pPr>
        <w:pStyle w:val="af0"/>
        <w:rPr>
          <w:b/>
        </w:rPr>
      </w:pPr>
      <w:r>
        <w:t>М</w:t>
      </w:r>
      <w:r w:rsidR="00C4268D" w:rsidRPr="00C4268D">
        <w:t xml:space="preserve">ировой опыт и глобальные тренды однозначно показывают, что автоматизация торговли автозапчастями движется по пути одновременного усложнения «интеллектуальной начинки» — аналитических и прогнозных алгоритмов — и кардинального упрощения, </w:t>
      </w:r>
      <w:r w:rsidR="00A24F10">
        <w:t>изменения</w:t>
      </w:r>
      <w:r w:rsidR="00C4268D" w:rsidRPr="00C4268D">
        <w:t xml:space="preserve"> пользовательских интерфейсов для сотрудников и клиентов. Происходит массовый переход на облачные, сервисные технологии. Исследования подтверждают, что будущее отрасли принадлежит не простым учетным системам, а интеллектуальным платформам. Эти платформы способны не только пассивно хранить и отражать данные, но и активно анализировать их, самостоятельно принимать или рекомендовать обоснованные бизнес-решения на основе глубокого анализа исторических трендов, текущей рыночной конъюнктуры и предиктивных моделей.</w:t>
      </w:r>
    </w:p>
    <w:p w14:paraId="0C6D3DFA" w14:textId="254AAF40" w:rsidR="00676F2C" w:rsidRPr="00BB1B36" w:rsidRDefault="00676F2C" w:rsidP="00C4268D">
      <w:pPr>
        <w:pStyle w:val="23"/>
      </w:pPr>
      <w:bookmarkStart w:id="51" w:name="_Toc217352419"/>
      <w:r>
        <w:lastRenderedPageBreak/>
        <w:t xml:space="preserve">1.2. </w:t>
      </w:r>
      <w:r w:rsidR="00F262F6">
        <w:t>Обзор отечественных исследований и специфика российского рынка</w:t>
      </w:r>
      <w:bookmarkEnd w:id="51"/>
    </w:p>
    <w:p w14:paraId="7CCE1ADD" w14:textId="616F0778" w:rsidR="00D9066C" w:rsidRDefault="00D9066C" w:rsidP="00D96B99">
      <w:pPr>
        <w:pStyle w:val="af0"/>
      </w:pPr>
      <w:r>
        <w:t>Развитие систем автоматизации в российском секторе торговли автомобильными запчастями имеет ярко выраженную, исторически сложившуюся специфику. Эта специфика в первую очередь обусловлена доминирующим, практически монопольным положением экосистемы «1</w:t>
      </w:r>
      <w:proofErr w:type="gramStart"/>
      <w:r>
        <w:t>С:Предприятие</w:t>
      </w:r>
      <w:proofErr w:type="gramEnd"/>
      <w:r>
        <w:t xml:space="preserve">». Отечественная научная, инженерная и внедренческая школа в этой области прошла долгий и содержательный путь эволюции — от простейших учетных таблиц в Excel и самописных баз данных на </w:t>
      </w:r>
      <w:r w:rsidR="00844936">
        <w:t>«</w:t>
      </w:r>
      <w:proofErr w:type="spellStart"/>
      <w:r>
        <w:t>FoxPro</w:t>
      </w:r>
      <w:proofErr w:type="spellEnd"/>
      <w:r w:rsidR="00844936">
        <w:t>»</w:t>
      </w:r>
      <w:r>
        <w:t xml:space="preserve"> или </w:t>
      </w:r>
      <w:r w:rsidR="00844936">
        <w:t>«</w:t>
      </w:r>
      <w:r>
        <w:t>Delphi</w:t>
      </w:r>
      <w:r w:rsidR="00844936">
        <w:t>»</w:t>
      </w:r>
      <w:r>
        <w:t xml:space="preserve"> до создания сложных, высоконагруженных, распределенных информационных систем. Современные российские решения на платформе 1С, грамотно доработанные и оптимизированные, сегодня способны на равных конкурировать по функционалу и надежности с лучшими мировыми образцами специализированных ERP-решений для торговли.</w:t>
      </w:r>
    </w:p>
    <w:p w14:paraId="5D6D7EC8" w14:textId="7B7E6ED1" w:rsidR="00D9066C" w:rsidRDefault="00D9066C" w:rsidP="00D96B99">
      <w:pPr>
        <w:pStyle w:val="af0"/>
      </w:pPr>
      <w:r>
        <w:t xml:space="preserve">Одной из центральных, сквозных тем отечественных исследований и практических разработок является глубокая адаптация типовых, «коробочных» конфигураций «1С» (таких как «Управление торговлей», «Управление нашей фирмой», «ERP») под уникальные, зачастую более сложные требования российского рынка автозапчастей. Важное отличие от структурированных зарубежных рынков (например, США или Западной Европы), где преобладают официальные, монобрендовые дилерские центры, работающие строго под одним брендом автомобилей, заключается в структуре российского ритейла. Он характеризуется огромным количеством независимых, мультибрендовых магазинов, универсальных автосервисов и дистрибьюторских компаний. Такой бизнес вынужден работать одновременно с запчастями для десятков марок автомобилей — от отечественных </w:t>
      </w:r>
      <w:r w:rsidR="00844936">
        <w:t>«</w:t>
      </w:r>
      <w:r>
        <w:t>Lada</w:t>
      </w:r>
      <w:r w:rsidR="00844936">
        <w:t>»</w:t>
      </w:r>
      <w:r>
        <w:t xml:space="preserve"> до европейских, азиатских и американских брендов всех классов. Это ставит перед разработчиками, конфигураторами и исследователями исключительно сложную инженерную задачу по организации и постоянному поддержанию в </w:t>
      </w:r>
      <w:r>
        <w:lastRenderedPageBreak/>
        <w:t xml:space="preserve">актуальном состоянии гигантских электронных справочников номенклатуры. Эти справочники должны эффективно учитывать и обрабатывать не десятки тысяч, а десятки миллионов связей: кросс-номера (соответствия артикулов), взаимозаменяемости, аналогов от разных производителей, а также специфические </w:t>
      </w:r>
      <w:proofErr w:type="spellStart"/>
      <w:r>
        <w:t>applicability</w:t>
      </w:r>
      <w:proofErr w:type="spellEnd"/>
      <w:r>
        <w:t xml:space="preserve">-таблицы (применяемость детали к конкретным моделям, годам выпуска и модификациям двигателя). Работы отечественных специалистов посвящены созданию алгоритмов и механизмов для автоматизации пополнения и очистки этих справочников, интеграции с внешними коммерческими базами данных (например, </w:t>
      </w:r>
      <w:proofErr w:type="spellStart"/>
      <w:r>
        <w:t>TecDoc</w:t>
      </w:r>
      <w:proofErr w:type="spellEnd"/>
      <w:r>
        <w:t xml:space="preserve">, </w:t>
      </w:r>
      <w:proofErr w:type="spellStart"/>
      <w:r>
        <w:t>AutoDoc</w:t>
      </w:r>
      <w:proofErr w:type="spellEnd"/>
      <w:r>
        <w:t>, Exist.ru) и интеллектуальному анализу реальной востребованности позиций для оптимизации складского ассортимента.</w:t>
      </w:r>
    </w:p>
    <w:p w14:paraId="086AAB37" w14:textId="23BABC71" w:rsidR="00D9066C" w:rsidRDefault="00D9066C" w:rsidP="00D96B99">
      <w:pPr>
        <w:pStyle w:val="af0"/>
      </w:pPr>
      <w:r>
        <w:t>Не менее важным и технически сложным вектором российских изысканий является точечная оптимизация производительности баз данных, работающих под управлением платформы «1</w:t>
      </w:r>
      <w:proofErr w:type="gramStart"/>
      <w:r>
        <w:t>С:Предприятие</w:t>
      </w:r>
      <w:proofErr w:type="gramEnd"/>
      <w:r>
        <w:t xml:space="preserve"> 8». Объективная причина этому — высочайшая интенсивность транзакционной нагрузки. База данных успешного магазина или дистрибьютора автозапчастей может содержать сотни тысяч, а часто и миллионы записей в основных справочниках и регистрах. При этом с системой одновременно в реальном времени работают несколько десятков пользователей: менеджеры по продажам консультируют клиентов по телефону и ищут детали, кладовщики на складе проводят операции приемки, отгрузки и инвентаризации через мобильные терминалы, бухгалтерия формирует документы и отчеты, а система обменивается данными с сайтом интернет-магазина, маркетплейсами и системами электронного документооборота (например, с «</w:t>
      </w:r>
      <w:proofErr w:type="spellStart"/>
      <w:r>
        <w:t>Диадок</w:t>
      </w:r>
      <w:proofErr w:type="spellEnd"/>
      <w:r>
        <w:t>» или «</w:t>
      </w:r>
      <w:proofErr w:type="spellStart"/>
      <w:r>
        <w:t>Такснет</w:t>
      </w:r>
      <w:proofErr w:type="spellEnd"/>
      <w:r>
        <w:t xml:space="preserve">»). В таких условиях классические проблемы реляционных СУБД — блокировки строк и таблиц, длительные выполнения сложных запросов, конкуренция за ресурсы — проявляются особенно остро, приводя к видимому замедлению отклика интерфейса («подвисаниям»), что напрямую влияет на скорость обслуживания клиентов и производительность труда. Отечественные исследователи и практикующие администраторы 1С, опираясь на фундаментальные труды </w:t>
      </w:r>
      <w:r>
        <w:lastRenderedPageBreak/>
        <w:t>признанных экспертов в этой области, разрабатывают и описывают конкретные, проверенные методики. Эти методики включают в себя: тонкую настройку и создание оптимальных индексов для самых частых и тяжелых запросов; секционирование больших таблиц (например, таблицы движений документов) по датам или другим ключам; грамотную оптимизацию запросов к регистрам накопления (остатков и оборотов), которые являются основой для формирования любых отчетов; настройку кэширования данных на уровне СУБД и на уровне платформы 1С. Комплексное применение этих методов позволяет поддерживать высокую скорость отклика системы (в пределах 1-3 секунд для большинства операций) даже при многократном росте объема данных и числа пользователей</w:t>
      </w:r>
    </w:p>
    <w:p w14:paraId="016D686D" w14:textId="3C6E3B2B" w:rsidR="00D9066C" w:rsidRDefault="00D9066C" w:rsidP="00D96B99">
      <w:pPr>
        <w:pStyle w:val="af0"/>
      </w:pPr>
      <w:r>
        <w:t xml:space="preserve">В свете геополитических изменений последних лет проблема технологического суверенитета и импортозамещения программного обеспечения придала новый, мощный импульс отечественным исследованиям и разработкам в сфере </w:t>
      </w:r>
      <w:proofErr w:type="spellStart"/>
      <w:r>
        <w:t>enterprise</w:t>
      </w:r>
      <w:proofErr w:type="spellEnd"/>
      <w:r>
        <w:t xml:space="preserve">-систем. Российские ученые, архитекторы и ИТ-специалисты все больше фокусируются на создании и адаптации решений, способных полноценно работать под управлением отечественных операционных систем (например, «Альт» или «РЕД ОС» на базе ядра Linux) и использовать российские или </w:t>
      </w:r>
      <w:proofErr w:type="spellStart"/>
      <w:r>
        <w:t>open-source</w:t>
      </w:r>
      <w:proofErr w:type="spellEnd"/>
      <w:r>
        <w:t xml:space="preserve"> системы управления базами данных. Лидером здесь является </w:t>
      </w:r>
      <w:proofErr w:type="spellStart"/>
      <w:r>
        <w:t>PostgreSQL</w:t>
      </w:r>
      <w:proofErr w:type="spellEnd"/>
      <w:r>
        <w:t>, который благодаря своей мощности, надежности, открытости и активному российскому сообществу фактически стал новым стандартом для высоконагруженных систем на 1С, заменяя проприетарные Microsoft SQL Server и Oracle. При этом ключевой исследовательской и инженерной задачей становится не просто перенос системы на другую СУБД, а сохранение и даже улучшение привычного, отработанного годами функционала для конечных пользователей (менеджеров, бухгалтеров), а также обеспечение высочайшего уровня информационной безопасности и отказоустойчивости. Последнее особенно актуально для крупных федеральных торговых сетей, дистрибьюторских холдингов и государственных предприятий, работающих в данной сфере.</w:t>
      </w:r>
    </w:p>
    <w:p w14:paraId="405B9AAE" w14:textId="14D2E0C8" w:rsidR="00D9066C" w:rsidRDefault="00D9066C" w:rsidP="00D96B99">
      <w:pPr>
        <w:pStyle w:val="af0"/>
      </w:pPr>
      <w:r>
        <w:lastRenderedPageBreak/>
        <w:t xml:space="preserve">Отечественная практика автоматизации также уделяет значительное, приоритетное внимание вопросам интеграции с государственными информационными системами (ГИС) и соблюдению постоянно меняющегося регуляторного поля. В последние годы в России в обязательном порядке внедрена система маркировки товаров средствами идентификации («Честный ЗНАК»), которая уже охватила шины и покрышки, а в перспективе может быть расширена. Также повсеместно внедряется система электронного документооборота (ЭДО) для юридически значимых документов (счетов-фактур, УПД, актов). Все эти внешние системы должны быть </w:t>
      </w:r>
      <w:proofErr w:type="spellStart"/>
      <w:r>
        <w:t>бесшовно</w:t>
      </w:r>
      <w:proofErr w:type="spellEnd"/>
      <w:r>
        <w:t>, надежно и, что самое главное, автоматически интегрированы в АИС магазина. Российские исследования и коммерческие разработки в этой области направлены на минимизацию ручного, механического труда персонала. Это достигается за счет создания и настройки модулей автоматического считывания кодов маркировки (с помощью сканеров или камер), автоматической отправки данных в ГИС «Честный ЗНАК», автоматического формирования и обмена электронными документами с контрагентами и налоговой службой через операторов ЭДО, напрямую из интерфейса 1С.</w:t>
      </w:r>
    </w:p>
    <w:p w14:paraId="4D387051" w14:textId="0DEF4DF4" w:rsidR="00D9066C" w:rsidRDefault="00D9066C" w:rsidP="00D96B99">
      <w:pPr>
        <w:pStyle w:val="af0"/>
      </w:pPr>
      <w:r>
        <w:t xml:space="preserve">Специфической, но крайне важной чертой российских исследований является глубокий анализ поведения и экономической мотивации конечных потребителей на локальном рынке. В работах экономистов и маркетологов отмечается, что в условиях экономической нестабильности, колебаний курсов валют и снижения реальных доходов населения потребительский выбор смещается. Клиенты, особенно владельцы автомобилей среднего и старшего возраста, все чаще отдают предпочтение не оригинальным запчастям (OEM), а более доступным по цене, но зачастую не уступающим по качеству аналогам от проверенных сторонних производителей (так называемый сегмент «качественные аналоги» или OES). Этот тренд требует от информационной системы магазина наличия еще более продвинутых, гибких и интеллектуальных механизмов работы с иерархиями замен. Система должна не только хранить связь «этот артикул является аналогом того», но и уметь </w:t>
      </w:r>
      <w:r>
        <w:lastRenderedPageBreak/>
        <w:t>быстро предлагать клиенту или менеджеру несколько вариантов замен из наличия, отсортированных по критерию «цена-качество-срок поставки», а также позволять мгновенно сравнивать цены на одну и ту же деталь от десятков разных поставщиков в одном интерфейсе. Это, в свою очередь, порождает потребность в разработке сложных, устойчивых к ошибкам механизмов автоматического парсинга (сбора и обработки) прайс-листов, публикуемых внешними контрагентами-поставщиками в различных форматах (Excel, CSV, XML, на сайтах), и их последующего «умного» сопоставления с позициями внутреннего справочника номенклатуры по артикулам, названиям и характеристикам</w:t>
      </w:r>
    </w:p>
    <w:p w14:paraId="5E4470FA" w14:textId="2A5B260B" w:rsidR="00676F2C" w:rsidRPr="00BB1B36" w:rsidRDefault="00D9066C" w:rsidP="00D9066C">
      <w:pPr>
        <w:pStyle w:val="af0"/>
      </w:pPr>
      <w:r>
        <w:t>Таким образом, можно сказать, что отечественные исследования и практические наработки в области автоматизации торговли автозапчастями носят глубоко прикладной, прагматичный характер. Они сфокусированы на решении конкретных, острых задач: обеспечение высокой производительности и отказоустойчивости под высокой нагрузкой; сложная интеграция с множеством внешних систем (государственные, коммерческие, онлайн-площадки); гарантированное соответствие требованиям российского законодательства. Все это реализуется в рамках гибкой, но требовательной к квалификации платформы «1</w:t>
      </w:r>
      <w:proofErr w:type="gramStart"/>
      <w:r>
        <w:t>С:Предприятие</w:t>
      </w:r>
      <w:proofErr w:type="gramEnd"/>
      <w:r>
        <w:t>». Основной акцент делается на создании не просто рабочих, а высокоэффективных, быстродействующих, масштабируемых систем, способных уверенно оперировать гигантскими массивами структурированных и неструктурированных данных в условиях уникального, динамичного и конкурентного российского рынка.</w:t>
      </w:r>
    </w:p>
    <w:p w14:paraId="0EF2A27C" w14:textId="4EC1CAA9" w:rsidR="00676F2C" w:rsidRPr="00BB1B36" w:rsidRDefault="00676F2C" w:rsidP="00676F2C">
      <w:pPr>
        <w:pStyle w:val="23"/>
      </w:pPr>
      <w:bookmarkStart w:id="52" w:name="_Toc217352420"/>
      <w:r>
        <w:t xml:space="preserve">1.3. </w:t>
      </w:r>
      <w:r w:rsidR="00D9066C">
        <w:t>Общая характеристика и детализация проблемы исследования</w:t>
      </w:r>
      <w:bookmarkEnd w:id="52"/>
    </w:p>
    <w:p w14:paraId="030CC516" w14:textId="308E4343" w:rsidR="005823DB" w:rsidRDefault="005823DB" w:rsidP="00D96B99">
      <w:pPr>
        <w:pStyle w:val="af0"/>
      </w:pPr>
      <w:r>
        <w:t xml:space="preserve">На основе проведенного системного анализа отечественных и зарубежных источников, а также изучения реальных кейсов внедрения, можно сформулировать ключевую, комплексную проблему, которая стоит перед </w:t>
      </w:r>
      <w:r>
        <w:lastRenderedPageBreak/>
        <w:t>разработчиками и архитекторами автоматизированных информационных систем в сфере торговли автозапчастями. Эта проблема носит многогранный, системный характер и затрагивает как фундаментальные архитектурные и технологические аспекты построения и оптимизации баз данных, так и сугубо прикладные, бизнес-ориентированные вопросы управления операционными и логистическими процессами.</w:t>
      </w:r>
    </w:p>
    <w:p w14:paraId="1FB2C114" w14:textId="5CB72EF7" w:rsidR="005823DB" w:rsidRDefault="00FB15A8" w:rsidP="00D96B99">
      <w:pPr>
        <w:pStyle w:val="af0"/>
      </w:pPr>
      <w:r>
        <w:t>О</w:t>
      </w:r>
      <w:r w:rsidR="005823DB">
        <w:t>сновное противоречие данной проблемы заключается в необходимости одновременно поддерживать два, на первый взгляд, конфликтующих требования. С одной стороны, для магазина автозапчастей критически важна не просто полнота, а избыточная детализация и объемность информации в базе данных. Каждая товарная позиция должна сопровождаться десятками атрибутов: уникальный артикул производителя и внутренний код; несколько уровней цен (закупочная, розничная, оптовая, специальная); точное количество в разрезе каждого склада, зоны хранения и даже конкретной ячейки; сложные структурированные данные о применяемости (марка, модель, год выпуска, объем двигателя, тип кузова); информация о производителе и поставщиках; подробные технические характеристики (материал, размеры, вес, цвет); несколько качественных фотографий под разными ракурсами; схемы установки и электрические схемы; видеообзоры; отзывы и рейтинги. С другой стороны, пользователь системы (менеджер, кладовщик) требует от системы мгновенного, практически без задержек, отклика на свои действия: поиск детали по неполному артикулу или VIN-коду автомобиля, формирование коммерческого предложения с актуальной ценой и сроком, проведение документа отгрузки, получение отчета об остатках. Однако эмпирический опыт показывает, что по мере роста базы данных (накопления истории транзакций, расширения номенклатуры) типовые, «коробочные» решения на платформе «1</w:t>
      </w:r>
      <w:proofErr w:type="gramStart"/>
      <w:r w:rsidR="005823DB">
        <w:t>С:Предприятие</w:t>
      </w:r>
      <w:proofErr w:type="gramEnd"/>
      <w:r w:rsidR="005823DB">
        <w:t xml:space="preserve"> 8.3», включая популярную конфигурацию «Управление торговлей 11.4», начинают демонстрировать нелинейное, прогрессирующее замедление работы. Это проявляется в конкретных, болезненных для бизнеса симптомах: длительное (более 30-60 секунд) </w:t>
      </w:r>
      <w:r w:rsidR="005823DB">
        <w:lastRenderedPageBreak/>
        <w:t>формирование стандартных отчетов по остаткам товаров или продажам; заметные задержки (5-10 секунд) при проведении документов реализации или перемещения; недопустимо медленный поиск товаров в справочнике номенклатуры при использовании нечетких критериев; «подвисание» интерфейса в часы пиковой нагрузки, когда одновременно работают все сотрудники.</w:t>
      </w:r>
    </w:p>
    <w:p w14:paraId="27A5D643" w14:textId="77777777" w:rsidR="005823DB" w:rsidRDefault="005823DB" w:rsidP="005823DB">
      <w:pPr>
        <w:pStyle w:val="af0"/>
      </w:pPr>
      <w:r>
        <w:t>Проблема существенно усугубляется уникальной спецификой самой товарной категории — автомобильных запчастей. Это, вероятно, один из самых сложных для идентификации и классификации видов товаров в розничной торговле. Один и тот же физический узел или деталь (например, тормозной диск, свеча зажигания, подшипник) может выпускаться десятками, а иногда и сотнями заводов по всему миру под разными торговыми брендами и с разными артикулами, при этом являясь полностью взаимозаменяемой с оригиналом и другими аналогами по техническим параметрам. Отсутствие в системе корректно настроенных, актуальных и очищенных от дублей связей между этими аналогами (кросс-номеров) приводит к классической, очень дорогостоящей ошибке. Менеджер, ища в системе только оригинальный артикул, который назвал клиент, видит нулевой остаток и сообщает клиенту: «Нет в наличии». В это же время на складе может лежать десяток абсолютно подходящих аналогов от других производителей, но система не показала их менеджеру, так как связи не прописаны или устарели. С другой стороны, обратная ситуация — избыточность, дублирование и некорректность этих связей, а также отсутствие процедур регулярной «очистки» базы от устаревших и неиспользуемых позиций — ведет к «замусориванию» информационного пространства. База данных раздувается, поиск начинает выдавать десятки нерелевантных вариантов, что вызывает путаницу, ошибки в подборе, последующие возвраты товаров, переделку работ в сервисе и, в конечном итоге, прямые финансовые и серьезные репутационные потери, подрывающие доверие клиентов.</w:t>
      </w:r>
    </w:p>
    <w:p w14:paraId="20199272" w14:textId="77777777" w:rsidR="005823DB" w:rsidRDefault="005823DB" w:rsidP="005823DB">
      <w:pPr>
        <w:pStyle w:val="af0"/>
      </w:pPr>
    </w:p>
    <w:p w14:paraId="673FFBF3" w14:textId="09DA0120" w:rsidR="005823DB" w:rsidRDefault="005823DB" w:rsidP="00D96B99">
      <w:pPr>
        <w:pStyle w:val="af0"/>
      </w:pPr>
      <w:r>
        <w:lastRenderedPageBreak/>
        <w:t xml:space="preserve">Еще один критически важный аспект общей проблемы напрямую связан с финансовой эффективностью бизнеса — это научно обоснованное управление складскими запасами. В торговле запчастями, как ни в какой другой, существует два взаимоисключающих риска, балансирование между которыми определяет рентабельность. Первый риск — «затоваривание» склада, капитализация огромных средств в неликвидные, медленно оборачиваемые или морально устаревающие позиции, которые могут пылиться на полках годами, занимая место и «замораживая» деньги. Второй риск — дефицит ходовых, «горячих» деталей, отсутствие которых приводит к немедленным упущенным продажам, простоям клиентских автомобилей и переходу клиентов к конкурентам. Стандартные, упрощенные механизмы поддержания запасов, заложенные в типовых конфигурациях (например, простая точка заказа по минимальному остатку), часто оказываются неэффективными. Они не учитывают множество важнейших факторов: ярко выраженную сезонность спроса на определенные группы товаров (зимняя резина, аккумуляторы, «дворники»); изменения в структуре автопарка в регионе (например, рост количества автомобилей конкретной марки); специфику и ненадежность сроков поставки от разных контрагентов (отечественные поставщики </w:t>
      </w:r>
      <w:proofErr w:type="spellStart"/>
      <w:r>
        <w:t>vs</w:t>
      </w:r>
      <w:proofErr w:type="spellEnd"/>
      <w:r>
        <w:t xml:space="preserve"> импорт); возможность срочных заказов «под клиента». Это создает объективную потребность в разработке и внедрении специализированных, возможно, гибридных алгоритмов оптимизации запасов. Такие алгоритмы должны автоматически, на регулярной основе, рассчитывать оптимальные точки заказа и размеры партий заказа для каждой товарной позиции или категории. Расчет должен строиться на основе интеллектуального анализа не просто истории продаж, а глубокой истории: учитывать тренды, сезонность, прогнозы, данные о надежности поставщиков и даже макроэкономические индикаторы.</w:t>
      </w:r>
    </w:p>
    <w:p w14:paraId="62518CC3" w14:textId="4FCFF9EF" w:rsidR="005823DB" w:rsidRDefault="005823DB" w:rsidP="00D96B99">
      <w:pPr>
        <w:pStyle w:val="af0"/>
      </w:pPr>
      <w:r>
        <w:t xml:space="preserve">Современная информационная система также обязана эффективно решать сложнейшую задачу синхронизации и консистентности данных в условиях многоканальных продаж. Сегодня успешный магазин запчастей — </w:t>
      </w:r>
      <w:r>
        <w:lastRenderedPageBreak/>
        <w:t xml:space="preserve">это не только физическая торговая точка или склад. Это обязательно интернет-магазин с удобным каталогом и поиском, страницы и товарные </w:t>
      </w:r>
      <w:proofErr w:type="spellStart"/>
      <w:r>
        <w:t>фиды</w:t>
      </w:r>
      <w:proofErr w:type="spellEnd"/>
      <w:r>
        <w:t xml:space="preserve"> на крупных маркетплейсах (</w:t>
      </w:r>
      <w:proofErr w:type="spellStart"/>
      <w:r>
        <w:t>Wildberries</w:t>
      </w:r>
      <w:proofErr w:type="spellEnd"/>
      <w:r>
        <w:t xml:space="preserve">, </w:t>
      </w:r>
      <w:proofErr w:type="spellStart"/>
      <w:r>
        <w:t>Ozon</w:t>
      </w:r>
      <w:proofErr w:type="spellEnd"/>
      <w:r>
        <w:t xml:space="preserve">, </w:t>
      </w:r>
      <w:proofErr w:type="spellStart"/>
      <w:r>
        <w:t>Яндекс.Маркет</w:t>
      </w:r>
      <w:proofErr w:type="spellEnd"/>
      <w:r>
        <w:t>), интеграция с агрегаторами и системами автоматической оценки для автосервисов. Проблема заключается в обеспечении абсолютной целостности данных: цена и, что еще важнее, актуальный остаток в основной учетной базе «1С» должны обновляться на всех внешних публичных площадках в ту же секунду, как только произошла какая-либо операция (продажа, приход, корректировка). Любая, даже минимальная задержка или сбой в этом процессе приводит к критическим для бизнеса инцидентам: продаже товара, которого физически уже нет в наличии (что ведет к отмене заказа, негативному отзыву и штрафам от маркетплейса), либо демонстрации неактуальной, заниженной цены, что ведет к финансовым потерям. Организация такой синхронной, отказоустойчивой и высокопроизводительной схемы обмена данными является отдельной сложной инженерной задачей.</w:t>
      </w:r>
    </w:p>
    <w:p w14:paraId="110CA9D2" w14:textId="0B69D8F5" w:rsidR="00F31402" w:rsidRDefault="005823DB" w:rsidP="00D96B99">
      <w:pPr>
        <w:pStyle w:val="af0"/>
        <w:ind w:firstLine="708"/>
      </w:pPr>
      <w:r>
        <w:t>Технологический стек и встроенный язык программирования платформы «1</w:t>
      </w:r>
      <w:proofErr w:type="gramStart"/>
      <w:r>
        <w:t>С:Управление</w:t>
      </w:r>
      <w:proofErr w:type="gramEnd"/>
      <w:r>
        <w:t xml:space="preserve"> торговлей 11.4», безусловно, предоставляют мощный и гибкий инструментарий для решения перечисленных задач. Однако этот инструментарий требует не шаблонного, а глубокого, грамотного, проектного конфигурирования и программирования. Суть проблемы исследования заключается в том, что стандартная установка программы «из коробки», без профессиональной адаптации, не решает и не может решить вышеописанных специфических задач торговли автозапчастями. Необходима не косметическая, а фундаментальная проработка структуры базы данных: проектирование дополнительных справочников (например, для хранения расширенных характеристик и фото), создание специализированных регистров сведений и накопления для учета кросс-номеров и истории цен поставщиков, разработка механизмов индексирования и кэширования для ускорения сложных запросов подбора, внедрение процедур оптимизации запросов к СУБД на уровне </w:t>
      </w:r>
      <w:proofErr w:type="spellStart"/>
      <w:r>
        <w:t>Transact</w:t>
      </w:r>
      <w:proofErr w:type="spellEnd"/>
      <w:r>
        <w:t>-SQL или PL/</w:t>
      </w:r>
      <w:proofErr w:type="spellStart"/>
      <w:r>
        <w:t>pgSQL</w:t>
      </w:r>
      <w:proofErr w:type="spellEnd"/>
      <w:r>
        <w:t xml:space="preserve">. Без такой </w:t>
      </w:r>
      <w:r>
        <w:lastRenderedPageBreak/>
        <w:t>всесторонней, глубокой оптимизации, выполненной с пониманием предметной области и технологий, информационная система из помощника быстро превращается в серьезную проблему для развития бизнеса, демотивируя сотрудников и теряя клиентов.</w:t>
      </w:r>
    </w:p>
    <w:p w14:paraId="0DB3AAE4" w14:textId="71698298" w:rsidR="00FB15A8" w:rsidRDefault="00FB15A8" w:rsidP="005823DB">
      <w:pPr>
        <w:pStyle w:val="af0"/>
        <w:ind w:firstLine="0"/>
      </w:pPr>
      <w:r>
        <w:tab/>
      </w:r>
      <w:r w:rsidRPr="00FB15A8">
        <w:t>В рамках данного исследования предполагается, что грамотное проектирование и создание базы данных в конфигурации «1</w:t>
      </w:r>
      <w:proofErr w:type="gramStart"/>
      <w:r w:rsidRPr="00FB15A8">
        <w:t>С:Управление</w:t>
      </w:r>
      <w:proofErr w:type="gramEnd"/>
      <w:r w:rsidRPr="00FB15A8">
        <w:t xml:space="preserve"> торговлей 11.4», специализированной под нужды магазина автозапчастей, станет необходимым и достаточным первым шагом к построению комплексной, эффективной системы автоматизации. Последующая её глубокая, итерационная оптимизация на всех уровнях (структура данных, запросы, интерфейсы, интеграции) позволит выйти на ключевые показатели эффективности (KPI), сопоставимые с передовыми мировыми и отечественными практиками. Особое внимание в </w:t>
      </w:r>
      <w:r>
        <w:t>работе</w:t>
      </w:r>
      <w:r w:rsidRPr="00FB15A8">
        <w:t xml:space="preserve"> будет уделено детальному проектированию структур для хранения ключевых атрибутов: артикул (с поддержкой множественных источников и типов), цена (сложная модель с типами цен, скидками, наценками), количество (многомерный учет по складам, зонам, статусам) и технические характеристики (структурированные и неструктурированные данные для интеллектуального подбора). Дальнейшие главы работы будут последовательно посвящены анализу и выбору конкретных технологий и методов для реализации, формированию детальных технических и пользовательских требований к проектируемой системе, а также непосредственному описанию процесса её создания, настройки и тестирования.</w:t>
      </w:r>
    </w:p>
    <w:sectPr w:rsidR="00FB15A8" w:rsidSect="00891BE6">
      <w:headerReference w:type="default" r:id="rId9"/>
      <w:footerReference w:type="default" r:id="rId10"/>
      <w:pgSz w:w="11906" w:h="16838"/>
      <w:pgMar w:top="1134" w:right="850"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8452B" w14:textId="77777777" w:rsidR="00335942" w:rsidRDefault="00335942" w:rsidP="00CD700D">
      <w:pPr>
        <w:spacing w:after="0" w:line="240" w:lineRule="auto"/>
      </w:pPr>
      <w:r>
        <w:separator/>
      </w:r>
    </w:p>
  </w:endnote>
  <w:endnote w:type="continuationSeparator" w:id="0">
    <w:p w14:paraId="69C6E458" w14:textId="77777777" w:rsidR="00335942" w:rsidRDefault="00335942" w:rsidP="00CD7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0298937"/>
      <w:docPartObj>
        <w:docPartGallery w:val="Page Numbers (Bottom of Page)"/>
        <w:docPartUnique/>
      </w:docPartObj>
    </w:sdtPr>
    <w:sdtContent>
      <w:p w14:paraId="14E10863" w14:textId="0D9824DC" w:rsidR="00891BE6" w:rsidRDefault="00891BE6">
        <w:pPr>
          <w:pStyle w:val="ae"/>
          <w:jc w:val="center"/>
        </w:pPr>
        <w:r>
          <w:fldChar w:fldCharType="begin"/>
        </w:r>
        <w:r>
          <w:instrText>PAGE   \* MERGEFORMAT</w:instrText>
        </w:r>
        <w:r>
          <w:fldChar w:fldCharType="separate"/>
        </w:r>
        <w:r>
          <w:t>2</w:t>
        </w:r>
        <w:r>
          <w:fldChar w:fldCharType="end"/>
        </w:r>
      </w:p>
    </w:sdtContent>
  </w:sdt>
  <w:p w14:paraId="2143A584" w14:textId="77777777" w:rsidR="00891BE6" w:rsidRDefault="00891BE6">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0D3EA" w14:textId="77777777" w:rsidR="00335942" w:rsidRDefault="00335942" w:rsidP="00CD700D">
      <w:pPr>
        <w:spacing w:after="0" w:line="240" w:lineRule="auto"/>
      </w:pPr>
      <w:r>
        <w:separator/>
      </w:r>
    </w:p>
  </w:footnote>
  <w:footnote w:type="continuationSeparator" w:id="0">
    <w:p w14:paraId="43B7E43D" w14:textId="77777777" w:rsidR="00335942" w:rsidRDefault="00335942" w:rsidP="00CD70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CC204" w14:textId="753B08D3" w:rsidR="00891BE6" w:rsidRDefault="00891BE6" w:rsidP="00891BE6">
    <w:pPr>
      <w:pStyle w:val="ac"/>
      <w:tabs>
        <w:tab w:val="clear" w:pos="4677"/>
        <w:tab w:val="clear" w:pos="9355"/>
        <w:tab w:val="left" w:pos="134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6885"/>
    <w:multiLevelType w:val="hybridMultilevel"/>
    <w:tmpl w:val="14A09EC0"/>
    <w:lvl w:ilvl="0" w:tplc="04190001">
      <w:start w:val="1"/>
      <w:numFmt w:val="bullet"/>
      <w:lvlText w:val=""/>
      <w:lvlJc w:val="left"/>
      <w:pPr>
        <w:ind w:left="1710" w:hanging="360"/>
      </w:pPr>
      <w:rPr>
        <w:rFonts w:ascii="Symbol" w:hAnsi="Symbol" w:hint="default"/>
      </w:rPr>
    </w:lvl>
    <w:lvl w:ilvl="1" w:tplc="04190003" w:tentative="1">
      <w:start w:val="1"/>
      <w:numFmt w:val="bullet"/>
      <w:lvlText w:val="o"/>
      <w:lvlJc w:val="left"/>
      <w:pPr>
        <w:ind w:left="2430" w:hanging="360"/>
      </w:pPr>
      <w:rPr>
        <w:rFonts w:ascii="Courier New" w:hAnsi="Courier New" w:cs="Courier New" w:hint="default"/>
      </w:rPr>
    </w:lvl>
    <w:lvl w:ilvl="2" w:tplc="04190005" w:tentative="1">
      <w:start w:val="1"/>
      <w:numFmt w:val="bullet"/>
      <w:lvlText w:val=""/>
      <w:lvlJc w:val="left"/>
      <w:pPr>
        <w:ind w:left="3150" w:hanging="360"/>
      </w:pPr>
      <w:rPr>
        <w:rFonts w:ascii="Wingdings" w:hAnsi="Wingdings" w:hint="default"/>
      </w:rPr>
    </w:lvl>
    <w:lvl w:ilvl="3" w:tplc="04190001" w:tentative="1">
      <w:start w:val="1"/>
      <w:numFmt w:val="bullet"/>
      <w:lvlText w:val=""/>
      <w:lvlJc w:val="left"/>
      <w:pPr>
        <w:ind w:left="3870" w:hanging="360"/>
      </w:pPr>
      <w:rPr>
        <w:rFonts w:ascii="Symbol" w:hAnsi="Symbol" w:hint="default"/>
      </w:rPr>
    </w:lvl>
    <w:lvl w:ilvl="4" w:tplc="04190003" w:tentative="1">
      <w:start w:val="1"/>
      <w:numFmt w:val="bullet"/>
      <w:lvlText w:val="o"/>
      <w:lvlJc w:val="left"/>
      <w:pPr>
        <w:ind w:left="4590" w:hanging="360"/>
      </w:pPr>
      <w:rPr>
        <w:rFonts w:ascii="Courier New" w:hAnsi="Courier New" w:cs="Courier New" w:hint="default"/>
      </w:rPr>
    </w:lvl>
    <w:lvl w:ilvl="5" w:tplc="04190005" w:tentative="1">
      <w:start w:val="1"/>
      <w:numFmt w:val="bullet"/>
      <w:lvlText w:val=""/>
      <w:lvlJc w:val="left"/>
      <w:pPr>
        <w:ind w:left="5310" w:hanging="360"/>
      </w:pPr>
      <w:rPr>
        <w:rFonts w:ascii="Wingdings" w:hAnsi="Wingdings" w:hint="default"/>
      </w:rPr>
    </w:lvl>
    <w:lvl w:ilvl="6" w:tplc="04190001" w:tentative="1">
      <w:start w:val="1"/>
      <w:numFmt w:val="bullet"/>
      <w:lvlText w:val=""/>
      <w:lvlJc w:val="left"/>
      <w:pPr>
        <w:ind w:left="6030" w:hanging="360"/>
      </w:pPr>
      <w:rPr>
        <w:rFonts w:ascii="Symbol" w:hAnsi="Symbol" w:hint="default"/>
      </w:rPr>
    </w:lvl>
    <w:lvl w:ilvl="7" w:tplc="04190003" w:tentative="1">
      <w:start w:val="1"/>
      <w:numFmt w:val="bullet"/>
      <w:lvlText w:val="o"/>
      <w:lvlJc w:val="left"/>
      <w:pPr>
        <w:ind w:left="6750" w:hanging="360"/>
      </w:pPr>
      <w:rPr>
        <w:rFonts w:ascii="Courier New" w:hAnsi="Courier New" w:cs="Courier New" w:hint="default"/>
      </w:rPr>
    </w:lvl>
    <w:lvl w:ilvl="8" w:tplc="04190005" w:tentative="1">
      <w:start w:val="1"/>
      <w:numFmt w:val="bullet"/>
      <w:lvlText w:val=""/>
      <w:lvlJc w:val="left"/>
      <w:pPr>
        <w:ind w:left="7470" w:hanging="360"/>
      </w:pPr>
      <w:rPr>
        <w:rFonts w:ascii="Wingdings" w:hAnsi="Wingdings" w:hint="default"/>
      </w:rPr>
    </w:lvl>
  </w:abstractNum>
  <w:abstractNum w:abstractNumId="1" w15:restartNumberingAfterBreak="0">
    <w:nsid w:val="1114725B"/>
    <w:multiLevelType w:val="hybridMultilevel"/>
    <w:tmpl w:val="768A25EA"/>
    <w:lvl w:ilvl="0" w:tplc="02F617EC">
      <w:numFmt w:val="bullet"/>
      <w:lvlText w:val=""/>
      <w:lvlJc w:val="left"/>
      <w:pPr>
        <w:ind w:left="1579" w:hanging="590"/>
      </w:pPr>
      <w:rPr>
        <w:rFonts w:ascii="Symbol" w:eastAsiaTheme="minorHAnsi" w:hAnsi="Symbol" w:cstheme="minorBidi" w:hint="default"/>
      </w:rPr>
    </w:lvl>
    <w:lvl w:ilvl="1" w:tplc="04190003" w:tentative="1">
      <w:start w:val="1"/>
      <w:numFmt w:val="bullet"/>
      <w:lvlText w:val="o"/>
      <w:lvlJc w:val="left"/>
      <w:pPr>
        <w:ind w:left="2069" w:hanging="360"/>
      </w:pPr>
      <w:rPr>
        <w:rFonts w:ascii="Courier New" w:hAnsi="Courier New" w:cs="Courier New" w:hint="default"/>
      </w:rPr>
    </w:lvl>
    <w:lvl w:ilvl="2" w:tplc="04190005" w:tentative="1">
      <w:start w:val="1"/>
      <w:numFmt w:val="bullet"/>
      <w:lvlText w:val=""/>
      <w:lvlJc w:val="left"/>
      <w:pPr>
        <w:ind w:left="2789" w:hanging="360"/>
      </w:pPr>
      <w:rPr>
        <w:rFonts w:ascii="Wingdings" w:hAnsi="Wingdings" w:hint="default"/>
      </w:rPr>
    </w:lvl>
    <w:lvl w:ilvl="3" w:tplc="04190001" w:tentative="1">
      <w:start w:val="1"/>
      <w:numFmt w:val="bullet"/>
      <w:lvlText w:val=""/>
      <w:lvlJc w:val="left"/>
      <w:pPr>
        <w:ind w:left="3509" w:hanging="360"/>
      </w:pPr>
      <w:rPr>
        <w:rFonts w:ascii="Symbol" w:hAnsi="Symbol" w:hint="default"/>
      </w:rPr>
    </w:lvl>
    <w:lvl w:ilvl="4" w:tplc="04190003" w:tentative="1">
      <w:start w:val="1"/>
      <w:numFmt w:val="bullet"/>
      <w:lvlText w:val="o"/>
      <w:lvlJc w:val="left"/>
      <w:pPr>
        <w:ind w:left="4229" w:hanging="360"/>
      </w:pPr>
      <w:rPr>
        <w:rFonts w:ascii="Courier New" w:hAnsi="Courier New" w:cs="Courier New" w:hint="default"/>
      </w:rPr>
    </w:lvl>
    <w:lvl w:ilvl="5" w:tplc="04190005" w:tentative="1">
      <w:start w:val="1"/>
      <w:numFmt w:val="bullet"/>
      <w:lvlText w:val=""/>
      <w:lvlJc w:val="left"/>
      <w:pPr>
        <w:ind w:left="4949" w:hanging="360"/>
      </w:pPr>
      <w:rPr>
        <w:rFonts w:ascii="Wingdings" w:hAnsi="Wingdings" w:hint="default"/>
      </w:rPr>
    </w:lvl>
    <w:lvl w:ilvl="6" w:tplc="04190001" w:tentative="1">
      <w:start w:val="1"/>
      <w:numFmt w:val="bullet"/>
      <w:lvlText w:val=""/>
      <w:lvlJc w:val="left"/>
      <w:pPr>
        <w:ind w:left="5669" w:hanging="360"/>
      </w:pPr>
      <w:rPr>
        <w:rFonts w:ascii="Symbol" w:hAnsi="Symbol" w:hint="default"/>
      </w:rPr>
    </w:lvl>
    <w:lvl w:ilvl="7" w:tplc="04190003" w:tentative="1">
      <w:start w:val="1"/>
      <w:numFmt w:val="bullet"/>
      <w:lvlText w:val="o"/>
      <w:lvlJc w:val="left"/>
      <w:pPr>
        <w:ind w:left="6389" w:hanging="360"/>
      </w:pPr>
      <w:rPr>
        <w:rFonts w:ascii="Courier New" w:hAnsi="Courier New" w:cs="Courier New" w:hint="default"/>
      </w:rPr>
    </w:lvl>
    <w:lvl w:ilvl="8" w:tplc="04190005" w:tentative="1">
      <w:start w:val="1"/>
      <w:numFmt w:val="bullet"/>
      <w:lvlText w:val=""/>
      <w:lvlJc w:val="left"/>
      <w:pPr>
        <w:ind w:left="7109" w:hanging="360"/>
      </w:pPr>
      <w:rPr>
        <w:rFonts w:ascii="Wingdings" w:hAnsi="Wingdings" w:hint="default"/>
      </w:rPr>
    </w:lvl>
  </w:abstractNum>
  <w:abstractNum w:abstractNumId="2" w15:restartNumberingAfterBreak="0">
    <w:nsid w:val="30777694"/>
    <w:multiLevelType w:val="multilevel"/>
    <w:tmpl w:val="B3C86C20"/>
    <w:lvl w:ilvl="0">
      <w:start w:val="1"/>
      <w:numFmt w:val="decimal"/>
      <w:lvlText w:val="%1.0."/>
      <w:lvlJc w:val="left"/>
      <w:pPr>
        <w:ind w:left="1429" w:hanging="720"/>
      </w:pPr>
      <w:rPr>
        <w:rFonts w:hint="default"/>
      </w:rPr>
    </w:lvl>
    <w:lvl w:ilvl="1">
      <w:start w:val="1"/>
      <w:numFmt w:val="decimal"/>
      <w:lvlText w:val="%1.%2."/>
      <w:lvlJc w:val="left"/>
      <w:pPr>
        <w:ind w:left="2137" w:hanging="720"/>
      </w:pPr>
      <w:rPr>
        <w:rFonts w:hint="default"/>
      </w:rPr>
    </w:lvl>
    <w:lvl w:ilvl="2">
      <w:start w:val="1"/>
      <w:numFmt w:val="decimal"/>
      <w:lvlText w:val="%1.%2.%3."/>
      <w:lvlJc w:val="left"/>
      <w:pPr>
        <w:ind w:left="2845" w:hanging="720"/>
      </w:pPr>
      <w:rPr>
        <w:rFonts w:hint="default"/>
      </w:rPr>
    </w:lvl>
    <w:lvl w:ilvl="3">
      <w:start w:val="1"/>
      <w:numFmt w:val="decimal"/>
      <w:lvlText w:val="%1.%2.%3.%4."/>
      <w:lvlJc w:val="left"/>
      <w:pPr>
        <w:ind w:left="3913" w:hanging="1080"/>
      </w:pPr>
      <w:rPr>
        <w:rFonts w:hint="default"/>
      </w:rPr>
    </w:lvl>
    <w:lvl w:ilvl="4">
      <w:start w:val="1"/>
      <w:numFmt w:val="decimal"/>
      <w:lvlText w:val="%1.%2.%3.%4.%5."/>
      <w:lvlJc w:val="left"/>
      <w:pPr>
        <w:ind w:left="4621" w:hanging="1080"/>
      </w:pPr>
      <w:rPr>
        <w:rFonts w:hint="default"/>
      </w:rPr>
    </w:lvl>
    <w:lvl w:ilvl="5">
      <w:start w:val="1"/>
      <w:numFmt w:val="decimal"/>
      <w:lvlText w:val="%1.%2.%3.%4.%5.%6."/>
      <w:lvlJc w:val="left"/>
      <w:pPr>
        <w:ind w:left="5689" w:hanging="1440"/>
      </w:pPr>
      <w:rPr>
        <w:rFonts w:hint="default"/>
      </w:rPr>
    </w:lvl>
    <w:lvl w:ilvl="6">
      <w:start w:val="1"/>
      <w:numFmt w:val="decimal"/>
      <w:lvlText w:val="%1.%2.%3.%4.%5.%6.%7."/>
      <w:lvlJc w:val="left"/>
      <w:pPr>
        <w:ind w:left="6757" w:hanging="1800"/>
      </w:pPr>
      <w:rPr>
        <w:rFonts w:hint="default"/>
      </w:rPr>
    </w:lvl>
    <w:lvl w:ilvl="7">
      <w:start w:val="1"/>
      <w:numFmt w:val="decimal"/>
      <w:lvlText w:val="%1.%2.%3.%4.%5.%6.%7.%8."/>
      <w:lvlJc w:val="left"/>
      <w:pPr>
        <w:ind w:left="7465" w:hanging="1800"/>
      </w:pPr>
      <w:rPr>
        <w:rFonts w:hint="default"/>
      </w:rPr>
    </w:lvl>
    <w:lvl w:ilvl="8">
      <w:start w:val="1"/>
      <w:numFmt w:val="decimal"/>
      <w:lvlText w:val="%1.%2.%3.%4.%5.%6.%7.%8.%9."/>
      <w:lvlJc w:val="left"/>
      <w:pPr>
        <w:ind w:left="8533" w:hanging="2160"/>
      </w:pPr>
      <w:rPr>
        <w:rFonts w:hint="default"/>
      </w:rPr>
    </w:lvl>
  </w:abstractNum>
  <w:abstractNum w:abstractNumId="3" w15:restartNumberingAfterBreak="0">
    <w:nsid w:val="34F85F42"/>
    <w:multiLevelType w:val="multilevel"/>
    <w:tmpl w:val="793A3D20"/>
    <w:lvl w:ilvl="0">
      <w:start w:val="1"/>
      <w:numFmt w:val="decimal"/>
      <w:lvlText w:val="%1.0"/>
      <w:lvlJc w:val="left"/>
      <w:pPr>
        <w:ind w:left="1069" w:hanging="360"/>
      </w:pPr>
      <w:rPr>
        <w:rFonts w:hint="default"/>
      </w:rPr>
    </w:lvl>
    <w:lvl w:ilvl="1">
      <w:start w:val="1"/>
      <w:numFmt w:val="decimal"/>
      <w:lvlText w:val="%1.%2"/>
      <w:lvlJc w:val="left"/>
      <w:pPr>
        <w:ind w:left="1777" w:hanging="360"/>
      </w:pPr>
      <w:rPr>
        <w:rFonts w:hint="default"/>
      </w:rPr>
    </w:lvl>
    <w:lvl w:ilvl="2">
      <w:start w:val="1"/>
      <w:numFmt w:val="decimal"/>
      <w:lvlText w:val="%1.%2.%3"/>
      <w:lvlJc w:val="left"/>
      <w:pPr>
        <w:ind w:left="2845" w:hanging="720"/>
      </w:pPr>
      <w:rPr>
        <w:rFonts w:hint="default"/>
      </w:rPr>
    </w:lvl>
    <w:lvl w:ilvl="3">
      <w:start w:val="1"/>
      <w:numFmt w:val="decimal"/>
      <w:lvlText w:val="%1.%2.%3.%4"/>
      <w:lvlJc w:val="left"/>
      <w:pPr>
        <w:ind w:left="3913" w:hanging="1080"/>
      </w:pPr>
      <w:rPr>
        <w:rFonts w:hint="default"/>
      </w:rPr>
    </w:lvl>
    <w:lvl w:ilvl="4">
      <w:start w:val="1"/>
      <w:numFmt w:val="decimal"/>
      <w:lvlText w:val="%1.%2.%3.%4.%5"/>
      <w:lvlJc w:val="left"/>
      <w:pPr>
        <w:ind w:left="4621" w:hanging="1080"/>
      </w:pPr>
      <w:rPr>
        <w:rFonts w:hint="default"/>
      </w:rPr>
    </w:lvl>
    <w:lvl w:ilvl="5">
      <w:start w:val="1"/>
      <w:numFmt w:val="decimal"/>
      <w:lvlText w:val="%1.%2.%3.%4.%5.%6"/>
      <w:lvlJc w:val="left"/>
      <w:pPr>
        <w:ind w:left="5689" w:hanging="1440"/>
      </w:pPr>
      <w:rPr>
        <w:rFonts w:hint="default"/>
      </w:rPr>
    </w:lvl>
    <w:lvl w:ilvl="6">
      <w:start w:val="1"/>
      <w:numFmt w:val="decimal"/>
      <w:lvlText w:val="%1.%2.%3.%4.%5.%6.%7"/>
      <w:lvlJc w:val="left"/>
      <w:pPr>
        <w:ind w:left="6397" w:hanging="1440"/>
      </w:pPr>
      <w:rPr>
        <w:rFonts w:hint="default"/>
      </w:rPr>
    </w:lvl>
    <w:lvl w:ilvl="7">
      <w:start w:val="1"/>
      <w:numFmt w:val="decimal"/>
      <w:lvlText w:val="%1.%2.%3.%4.%5.%6.%7.%8"/>
      <w:lvlJc w:val="left"/>
      <w:pPr>
        <w:ind w:left="7465" w:hanging="1800"/>
      </w:pPr>
      <w:rPr>
        <w:rFonts w:hint="default"/>
      </w:rPr>
    </w:lvl>
    <w:lvl w:ilvl="8">
      <w:start w:val="1"/>
      <w:numFmt w:val="decimal"/>
      <w:lvlText w:val="%1.%2.%3.%4.%5.%6.%7.%8.%9"/>
      <w:lvlJc w:val="left"/>
      <w:pPr>
        <w:ind w:left="8533" w:hanging="2160"/>
      </w:pPr>
      <w:rPr>
        <w:rFonts w:hint="default"/>
      </w:rPr>
    </w:lvl>
  </w:abstractNum>
  <w:abstractNum w:abstractNumId="4" w15:restartNumberingAfterBreak="0">
    <w:nsid w:val="3AE776E5"/>
    <w:multiLevelType w:val="hybridMultilevel"/>
    <w:tmpl w:val="5528629E"/>
    <w:lvl w:ilvl="0" w:tplc="5E38040C">
      <w:numFmt w:val="bullet"/>
      <w:lvlText w:val=""/>
      <w:lvlJc w:val="left"/>
      <w:pPr>
        <w:ind w:left="1779" w:hanging="790"/>
      </w:pPr>
      <w:rPr>
        <w:rFonts w:ascii="Symbol" w:eastAsiaTheme="minorHAnsi" w:hAnsi="Symbol" w:cstheme="minorBidi" w:hint="default"/>
      </w:rPr>
    </w:lvl>
    <w:lvl w:ilvl="1" w:tplc="04190003" w:tentative="1">
      <w:start w:val="1"/>
      <w:numFmt w:val="bullet"/>
      <w:lvlText w:val="o"/>
      <w:lvlJc w:val="left"/>
      <w:pPr>
        <w:ind w:left="2069" w:hanging="360"/>
      </w:pPr>
      <w:rPr>
        <w:rFonts w:ascii="Courier New" w:hAnsi="Courier New" w:cs="Courier New" w:hint="default"/>
      </w:rPr>
    </w:lvl>
    <w:lvl w:ilvl="2" w:tplc="04190005" w:tentative="1">
      <w:start w:val="1"/>
      <w:numFmt w:val="bullet"/>
      <w:lvlText w:val=""/>
      <w:lvlJc w:val="left"/>
      <w:pPr>
        <w:ind w:left="2789" w:hanging="360"/>
      </w:pPr>
      <w:rPr>
        <w:rFonts w:ascii="Wingdings" w:hAnsi="Wingdings" w:hint="default"/>
      </w:rPr>
    </w:lvl>
    <w:lvl w:ilvl="3" w:tplc="04190001" w:tentative="1">
      <w:start w:val="1"/>
      <w:numFmt w:val="bullet"/>
      <w:lvlText w:val=""/>
      <w:lvlJc w:val="left"/>
      <w:pPr>
        <w:ind w:left="3509" w:hanging="360"/>
      </w:pPr>
      <w:rPr>
        <w:rFonts w:ascii="Symbol" w:hAnsi="Symbol" w:hint="default"/>
      </w:rPr>
    </w:lvl>
    <w:lvl w:ilvl="4" w:tplc="04190003" w:tentative="1">
      <w:start w:val="1"/>
      <w:numFmt w:val="bullet"/>
      <w:lvlText w:val="o"/>
      <w:lvlJc w:val="left"/>
      <w:pPr>
        <w:ind w:left="4229" w:hanging="360"/>
      </w:pPr>
      <w:rPr>
        <w:rFonts w:ascii="Courier New" w:hAnsi="Courier New" w:cs="Courier New" w:hint="default"/>
      </w:rPr>
    </w:lvl>
    <w:lvl w:ilvl="5" w:tplc="04190005" w:tentative="1">
      <w:start w:val="1"/>
      <w:numFmt w:val="bullet"/>
      <w:lvlText w:val=""/>
      <w:lvlJc w:val="left"/>
      <w:pPr>
        <w:ind w:left="4949" w:hanging="360"/>
      </w:pPr>
      <w:rPr>
        <w:rFonts w:ascii="Wingdings" w:hAnsi="Wingdings" w:hint="default"/>
      </w:rPr>
    </w:lvl>
    <w:lvl w:ilvl="6" w:tplc="04190001" w:tentative="1">
      <w:start w:val="1"/>
      <w:numFmt w:val="bullet"/>
      <w:lvlText w:val=""/>
      <w:lvlJc w:val="left"/>
      <w:pPr>
        <w:ind w:left="5669" w:hanging="360"/>
      </w:pPr>
      <w:rPr>
        <w:rFonts w:ascii="Symbol" w:hAnsi="Symbol" w:hint="default"/>
      </w:rPr>
    </w:lvl>
    <w:lvl w:ilvl="7" w:tplc="04190003" w:tentative="1">
      <w:start w:val="1"/>
      <w:numFmt w:val="bullet"/>
      <w:lvlText w:val="o"/>
      <w:lvlJc w:val="left"/>
      <w:pPr>
        <w:ind w:left="6389" w:hanging="360"/>
      </w:pPr>
      <w:rPr>
        <w:rFonts w:ascii="Courier New" w:hAnsi="Courier New" w:cs="Courier New" w:hint="default"/>
      </w:rPr>
    </w:lvl>
    <w:lvl w:ilvl="8" w:tplc="04190005" w:tentative="1">
      <w:start w:val="1"/>
      <w:numFmt w:val="bullet"/>
      <w:lvlText w:val=""/>
      <w:lvlJc w:val="left"/>
      <w:pPr>
        <w:ind w:left="7109" w:hanging="360"/>
      </w:pPr>
      <w:rPr>
        <w:rFonts w:ascii="Wingdings" w:hAnsi="Wingdings" w:hint="default"/>
      </w:rPr>
    </w:lvl>
  </w:abstractNum>
  <w:abstractNum w:abstractNumId="5" w15:restartNumberingAfterBreak="0">
    <w:nsid w:val="6B5315A0"/>
    <w:multiLevelType w:val="hybridMultilevel"/>
    <w:tmpl w:val="931ACB6C"/>
    <w:lvl w:ilvl="0" w:tplc="0A94100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74896FE7"/>
    <w:multiLevelType w:val="hybridMultilevel"/>
    <w:tmpl w:val="A322F3D8"/>
    <w:lvl w:ilvl="0" w:tplc="5E38040C">
      <w:numFmt w:val="bullet"/>
      <w:lvlText w:val=""/>
      <w:lvlJc w:val="left"/>
      <w:pPr>
        <w:ind w:left="2769" w:hanging="790"/>
      </w:pPr>
      <w:rPr>
        <w:rFonts w:ascii="Symbol" w:eastAsiaTheme="minorHAnsi" w:hAnsi="Symbol" w:cstheme="minorBidi" w:hint="default"/>
      </w:rPr>
    </w:lvl>
    <w:lvl w:ilvl="1" w:tplc="04190003" w:tentative="1">
      <w:start w:val="1"/>
      <w:numFmt w:val="bullet"/>
      <w:lvlText w:val="o"/>
      <w:lvlJc w:val="left"/>
      <w:pPr>
        <w:ind w:left="2430" w:hanging="360"/>
      </w:pPr>
      <w:rPr>
        <w:rFonts w:ascii="Courier New" w:hAnsi="Courier New" w:cs="Courier New" w:hint="default"/>
      </w:rPr>
    </w:lvl>
    <w:lvl w:ilvl="2" w:tplc="04190005" w:tentative="1">
      <w:start w:val="1"/>
      <w:numFmt w:val="bullet"/>
      <w:lvlText w:val=""/>
      <w:lvlJc w:val="left"/>
      <w:pPr>
        <w:ind w:left="3150" w:hanging="360"/>
      </w:pPr>
      <w:rPr>
        <w:rFonts w:ascii="Wingdings" w:hAnsi="Wingdings" w:hint="default"/>
      </w:rPr>
    </w:lvl>
    <w:lvl w:ilvl="3" w:tplc="04190001" w:tentative="1">
      <w:start w:val="1"/>
      <w:numFmt w:val="bullet"/>
      <w:lvlText w:val=""/>
      <w:lvlJc w:val="left"/>
      <w:pPr>
        <w:ind w:left="3870" w:hanging="360"/>
      </w:pPr>
      <w:rPr>
        <w:rFonts w:ascii="Symbol" w:hAnsi="Symbol" w:hint="default"/>
      </w:rPr>
    </w:lvl>
    <w:lvl w:ilvl="4" w:tplc="04190003" w:tentative="1">
      <w:start w:val="1"/>
      <w:numFmt w:val="bullet"/>
      <w:lvlText w:val="o"/>
      <w:lvlJc w:val="left"/>
      <w:pPr>
        <w:ind w:left="4590" w:hanging="360"/>
      </w:pPr>
      <w:rPr>
        <w:rFonts w:ascii="Courier New" w:hAnsi="Courier New" w:cs="Courier New" w:hint="default"/>
      </w:rPr>
    </w:lvl>
    <w:lvl w:ilvl="5" w:tplc="04190005" w:tentative="1">
      <w:start w:val="1"/>
      <w:numFmt w:val="bullet"/>
      <w:lvlText w:val=""/>
      <w:lvlJc w:val="left"/>
      <w:pPr>
        <w:ind w:left="5310" w:hanging="360"/>
      </w:pPr>
      <w:rPr>
        <w:rFonts w:ascii="Wingdings" w:hAnsi="Wingdings" w:hint="default"/>
      </w:rPr>
    </w:lvl>
    <w:lvl w:ilvl="6" w:tplc="04190001" w:tentative="1">
      <w:start w:val="1"/>
      <w:numFmt w:val="bullet"/>
      <w:lvlText w:val=""/>
      <w:lvlJc w:val="left"/>
      <w:pPr>
        <w:ind w:left="6030" w:hanging="360"/>
      </w:pPr>
      <w:rPr>
        <w:rFonts w:ascii="Symbol" w:hAnsi="Symbol" w:hint="default"/>
      </w:rPr>
    </w:lvl>
    <w:lvl w:ilvl="7" w:tplc="04190003" w:tentative="1">
      <w:start w:val="1"/>
      <w:numFmt w:val="bullet"/>
      <w:lvlText w:val="o"/>
      <w:lvlJc w:val="left"/>
      <w:pPr>
        <w:ind w:left="6750" w:hanging="360"/>
      </w:pPr>
      <w:rPr>
        <w:rFonts w:ascii="Courier New" w:hAnsi="Courier New" w:cs="Courier New" w:hint="default"/>
      </w:rPr>
    </w:lvl>
    <w:lvl w:ilvl="8" w:tplc="04190005" w:tentative="1">
      <w:start w:val="1"/>
      <w:numFmt w:val="bullet"/>
      <w:lvlText w:val=""/>
      <w:lvlJc w:val="left"/>
      <w:pPr>
        <w:ind w:left="7470" w:hanging="360"/>
      </w:pPr>
      <w:rPr>
        <w:rFonts w:ascii="Wingdings" w:hAnsi="Wingdings" w:hint="default"/>
      </w:rPr>
    </w:lvl>
  </w:abstractNum>
  <w:abstractNum w:abstractNumId="7" w15:restartNumberingAfterBreak="0">
    <w:nsid w:val="749A072A"/>
    <w:multiLevelType w:val="hybridMultilevel"/>
    <w:tmpl w:val="5E36ACC4"/>
    <w:lvl w:ilvl="0" w:tplc="62E45D84">
      <w:start w:val="1"/>
      <w:numFmt w:val="decimal"/>
      <w:lvlText w:val="%1."/>
      <w:lvlJc w:val="left"/>
      <w:pPr>
        <w:tabs>
          <w:tab w:val="num" w:pos="1276"/>
        </w:tabs>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76840822"/>
    <w:multiLevelType w:val="hybridMultilevel"/>
    <w:tmpl w:val="3BE05AF6"/>
    <w:lvl w:ilvl="0" w:tplc="04190001">
      <w:start w:val="1"/>
      <w:numFmt w:val="bullet"/>
      <w:lvlText w:val=""/>
      <w:lvlJc w:val="left"/>
      <w:pPr>
        <w:ind w:left="1710" w:hanging="360"/>
      </w:pPr>
      <w:rPr>
        <w:rFonts w:ascii="Symbol" w:hAnsi="Symbol" w:hint="default"/>
      </w:rPr>
    </w:lvl>
    <w:lvl w:ilvl="1" w:tplc="04190003" w:tentative="1">
      <w:start w:val="1"/>
      <w:numFmt w:val="bullet"/>
      <w:lvlText w:val="o"/>
      <w:lvlJc w:val="left"/>
      <w:pPr>
        <w:ind w:left="2430" w:hanging="360"/>
      </w:pPr>
      <w:rPr>
        <w:rFonts w:ascii="Courier New" w:hAnsi="Courier New" w:cs="Courier New" w:hint="default"/>
      </w:rPr>
    </w:lvl>
    <w:lvl w:ilvl="2" w:tplc="04190005" w:tentative="1">
      <w:start w:val="1"/>
      <w:numFmt w:val="bullet"/>
      <w:lvlText w:val=""/>
      <w:lvlJc w:val="left"/>
      <w:pPr>
        <w:ind w:left="3150" w:hanging="360"/>
      </w:pPr>
      <w:rPr>
        <w:rFonts w:ascii="Wingdings" w:hAnsi="Wingdings" w:hint="default"/>
      </w:rPr>
    </w:lvl>
    <w:lvl w:ilvl="3" w:tplc="04190001" w:tentative="1">
      <w:start w:val="1"/>
      <w:numFmt w:val="bullet"/>
      <w:lvlText w:val=""/>
      <w:lvlJc w:val="left"/>
      <w:pPr>
        <w:ind w:left="3870" w:hanging="360"/>
      </w:pPr>
      <w:rPr>
        <w:rFonts w:ascii="Symbol" w:hAnsi="Symbol" w:hint="default"/>
      </w:rPr>
    </w:lvl>
    <w:lvl w:ilvl="4" w:tplc="04190003" w:tentative="1">
      <w:start w:val="1"/>
      <w:numFmt w:val="bullet"/>
      <w:lvlText w:val="o"/>
      <w:lvlJc w:val="left"/>
      <w:pPr>
        <w:ind w:left="4590" w:hanging="360"/>
      </w:pPr>
      <w:rPr>
        <w:rFonts w:ascii="Courier New" w:hAnsi="Courier New" w:cs="Courier New" w:hint="default"/>
      </w:rPr>
    </w:lvl>
    <w:lvl w:ilvl="5" w:tplc="04190005" w:tentative="1">
      <w:start w:val="1"/>
      <w:numFmt w:val="bullet"/>
      <w:lvlText w:val=""/>
      <w:lvlJc w:val="left"/>
      <w:pPr>
        <w:ind w:left="5310" w:hanging="360"/>
      </w:pPr>
      <w:rPr>
        <w:rFonts w:ascii="Wingdings" w:hAnsi="Wingdings" w:hint="default"/>
      </w:rPr>
    </w:lvl>
    <w:lvl w:ilvl="6" w:tplc="04190001" w:tentative="1">
      <w:start w:val="1"/>
      <w:numFmt w:val="bullet"/>
      <w:lvlText w:val=""/>
      <w:lvlJc w:val="left"/>
      <w:pPr>
        <w:ind w:left="6030" w:hanging="360"/>
      </w:pPr>
      <w:rPr>
        <w:rFonts w:ascii="Symbol" w:hAnsi="Symbol" w:hint="default"/>
      </w:rPr>
    </w:lvl>
    <w:lvl w:ilvl="7" w:tplc="04190003" w:tentative="1">
      <w:start w:val="1"/>
      <w:numFmt w:val="bullet"/>
      <w:lvlText w:val="o"/>
      <w:lvlJc w:val="left"/>
      <w:pPr>
        <w:ind w:left="6750" w:hanging="360"/>
      </w:pPr>
      <w:rPr>
        <w:rFonts w:ascii="Courier New" w:hAnsi="Courier New" w:cs="Courier New" w:hint="default"/>
      </w:rPr>
    </w:lvl>
    <w:lvl w:ilvl="8" w:tplc="04190005" w:tentative="1">
      <w:start w:val="1"/>
      <w:numFmt w:val="bullet"/>
      <w:lvlText w:val=""/>
      <w:lvlJc w:val="left"/>
      <w:pPr>
        <w:ind w:left="7470" w:hanging="360"/>
      </w:pPr>
      <w:rPr>
        <w:rFonts w:ascii="Wingdings" w:hAnsi="Wingdings" w:hint="default"/>
      </w:rPr>
    </w:lvl>
  </w:abstractNum>
  <w:num w:numId="1" w16cid:durableId="356124983">
    <w:abstractNumId w:val="0"/>
  </w:num>
  <w:num w:numId="2" w16cid:durableId="1210193547">
    <w:abstractNumId w:val="4"/>
  </w:num>
  <w:num w:numId="3" w16cid:durableId="43257735">
    <w:abstractNumId w:val="6"/>
  </w:num>
  <w:num w:numId="4" w16cid:durableId="95099221">
    <w:abstractNumId w:val="8"/>
  </w:num>
  <w:num w:numId="5" w16cid:durableId="1974017383">
    <w:abstractNumId w:val="1"/>
  </w:num>
  <w:num w:numId="6" w16cid:durableId="1959294839">
    <w:abstractNumId w:val="7"/>
  </w:num>
  <w:num w:numId="7" w16cid:durableId="57218242">
    <w:abstractNumId w:val="5"/>
  </w:num>
  <w:num w:numId="8" w16cid:durableId="643391147">
    <w:abstractNumId w:val="3"/>
  </w:num>
  <w:num w:numId="9" w16cid:durableId="1832211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2F7"/>
    <w:rsid w:val="00027916"/>
    <w:rsid w:val="000770C0"/>
    <w:rsid w:val="00122E50"/>
    <w:rsid w:val="001922F7"/>
    <w:rsid w:val="00220935"/>
    <w:rsid w:val="002A7553"/>
    <w:rsid w:val="002D6072"/>
    <w:rsid w:val="002E7FBA"/>
    <w:rsid w:val="00335942"/>
    <w:rsid w:val="00375A51"/>
    <w:rsid w:val="003A0567"/>
    <w:rsid w:val="003C15F1"/>
    <w:rsid w:val="004B15D8"/>
    <w:rsid w:val="005823DB"/>
    <w:rsid w:val="005A75E2"/>
    <w:rsid w:val="006471AB"/>
    <w:rsid w:val="00676F2C"/>
    <w:rsid w:val="0073762D"/>
    <w:rsid w:val="007E5096"/>
    <w:rsid w:val="00811E84"/>
    <w:rsid w:val="00844936"/>
    <w:rsid w:val="0088377F"/>
    <w:rsid w:val="00891BE6"/>
    <w:rsid w:val="008B183B"/>
    <w:rsid w:val="008C7519"/>
    <w:rsid w:val="009A2327"/>
    <w:rsid w:val="009F5348"/>
    <w:rsid w:val="00A12190"/>
    <w:rsid w:val="00A14DA3"/>
    <w:rsid w:val="00A24F10"/>
    <w:rsid w:val="00AA7249"/>
    <w:rsid w:val="00B518CD"/>
    <w:rsid w:val="00BA2A7D"/>
    <w:rsid w:val="00BB1B36"/>
    <w:rsid w:val="00BE6994"/>
    <w:rsid w:val="00C15984"/>
    <w:rsid w:val="00C4268D"/>
    <w:rsid w:val="00C71334"/>
    <w:rsid w:val="00CD700D"/>
    <w:rsid w:val="00CF1622"/>
    <w:rsid w:val="00D20EEE"/>
    <w:rsid w:val="00D33C7F"/>
    <w:rsid w:val="00D84C2E"/>
    <w:rsid w:val="00D9066C"/>
    <w:rsid w:val="00D96B99"/>
    <w:rsid w:val="00E96992"/>
    <w:rsid w:val="00EF3E91"/>
    <w:rsid w:val="00F10BC9"/>
    <w:rsid w:val="00F17D05"/>
    <w:rsid w:val="00F262F6"/>
    <w:rsid w:val="00F31402"/>
    <w:rsid w:val="00F970B5"/>
    <w:rsid w:val="00FA41B3"/>
    <w:rsid w:val="00FB15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E03198"/>
  <w15:chartTrackingRefBased/>
  <w15:docId w15:val="{95019CBA-E636-4773-8C9F-4F8C2F8C0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922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922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922F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922F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922F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922F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922F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922F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922F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922F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922F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922F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922F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922F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922F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922F7"/>
    <w:rPr>
      <w:rFonts w:eastAsiaTheme="majorEastAsia" w:cstheme="majorBidi"/>
      <w:color w:val="595959" w:themeColor="text1" w:themeTint="A6"/>
    </w:rPr>
  </w:style>
  <w:style w:type="character" w:customStyle="1" w:styleId="80">
    <w:name w:val="Заголовок 8 Знак"/>
    <w:basedOn w:val="a0"/>
    <w:link w:val="8"/>
    <w:uiPriority w:val="9"/>
    <w:semiHidden/>
    <w:rsid w:val="001922F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922F7"/>
    <w:rPr>
      <w:rFonts w:eastAsiaTheme="majorEastAsia" w:cstheme="majorBidi"/>
      <w:color w:val="272727" w:themeColor="text1" w:themeTint="D8"/>
    </w:rPr>
  </w:style>
  <w:style w:type="paragraph" w:styleId="a3">
    <w:name w:val="Title"/>
    <w:basedOn w:val="a"/>
    <w:next w:val="a"/>
    <w:link w:val="a4"/>
    <w:uiPriority w:val="10"/>
    <w:qFormat/>
    <w:rsid w:val="00192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922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22F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922F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922F7"/>
    <w:pPr>
      <w:spacing w:before="160"/>
      <w:jc w:val="center"/>
    </w:pPr>
    <w:rPr>
      <w:i/>
      <w:iCs/>
      <w:color w:val="404040" w:themeColor="text1" w:themeTint="BF"/>
    </w:rPr>
  </w:style>
  <w:style w:type="character" w:customStyle="1" w:styleId="22">
    <w:name w:val="Цитата 2 Знак"/>
    <w:basedOn w:val="a0"/>
    <w:link w:val="21"/>
    <w:uiPriority w:val="29"/>
    <w:rsid w:val="001922F7"/>
    <w:rPr>
      <w:i/>
      <w:iCs/>
      <w:color w:val="404040" w:themeColor="text1" w:themeTint="BF"/>
    </w:rPr>
  </w:style>
  <w:style w:type="paragraph" w:styleId="a7">
    <w:name w:val="List Paragraph"/>
    <w:basedOn w:val="a"/>
    <w:uiPriority w:val="34"/>
    <w:qFormat/>
    <w:rsid w:val="001922F7"/>
    <w:pPr>
      <w:ind w:left="720"/>
      <w:contextualSpacing/>
    </w:pPr>
  </w:style>
  <w:style w:type="character" w:styleId="a8">
    <w:name w:val="Intense Emphasis"/>
    <w:basedOn w:val="a0"/>
    <w:uiPriority w:val="21"/>
    <w:qFormat/>
    <w:rsid w:val="001922F7"/>
    <w:rPr>
      <w:i/>
      <w:iCs/>
      <w:color w:val="2F5496" w:themeColor="accent1" w:themeShade="BF"/>
    </w:rPr>
  </w:style>
  <w:style w:type="paragraph" w:styleId="a9">
    <w:name w:val="Intense Quote"/>
    <w:basedOn w:val="a"/>
    <w:next w:val="a"/>
    <w:link w:val="aa"/>
    <w:uiPriority w:val="30"/>
    <w:qFormat/>
    <w:rsid w:val="001922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922F7"/>
    <w:rPr>
      <w:i/>
      <w:iCs/>
      <w:color w:val="2F5496" w:themeColor="accent1" w:themeShade="BF"/>
    </w:rPr>
  </w:style>
  <w:style w:type="character" w:styleId="ab">
    <w:name w:val="Intense Reference"/>
    <w:basedOn w:val="a0"/>
    <w:uiPriority w:val="32"/>
    <w:qFormat/>
    <w:rsid w:val="001922F7"/>
    <w:rPr>
      <w:b/>
      <w:bCs/>
      <w:smallCaps/>
      <w:color w:val="2F5496" w:themeColor="accent1" w:themeShade="BF"/>
      <w:spacing w:val="5"/>
    </w:rPr>
  </w:style>
  <w:style w:type="paragraph" w:styleId="ac">
    <w:name w:val="header"/>
    <w:basedOn w:val="a"/>
    <w:link w:val="ad"/>
    <w:uiPriority w:val="99"/>
    <w:unhideWhenUsed/>
    <w:rsid w:val="00CD700D"/>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CD700D"/>
  </w:style>
  <w:style w:type="paragraph" w:styleId="ae">
    <w:name w:val="footer"/>
    <w:basedOn w:val="a"/>
    <w:link w:val="af"/>
    <w:uiPriority w:val="99"/>
    <w:unhideWhenUsed/>
    <w:rsid w:val="00CD700D"/>
    <w:pPr>
      <w:tabs>
        <w:tab w:val="center" w:pos="4677"/>
        <w:tab w:val="right" w:pos="9355"/>
      </w:tabs>
      <w:spacing w:after="0" w:line="240" w:lineRule="auto"/>
    </w:pPr>
  </w:style>
  <w:style w:type="character" w:customStyle="1" w:styleId="af">
    <w:name w:val="Нижний колонтитул Знак"/>
    <w:basedOn w:val="a0"/>
    <w:link w:val="ae"/>
    <w:uiPriority w:val="99"/>
    <w:rsid w:val="00CD700D"/>
  </w:style>
  <w:style w:type="paragraph" w:customStyle="1" w:styleId="af0">
    <w:name w:val="Основной текст ГОСТ"/>
    <w:basedOn w:val="a"/>
    <w:link w:val="af1"/>
    <w:qFormat/>
    <w:rsid w:val="002D6072"/>
    <w:pPr>
      <w:spacing w:after="0" w:line="360" w:lineRule="auto"/>
      <w:ind w:firstLine="709"/>
      <w:jc w:val="both"/>
    </w:pPr>
    <w:rPr>
      <w:rFonts w:ascii="Times New Roman" w:hAnsi="Times New Roman"/>
      <w:sz w:val="28"/>
    </w:rPr>
  </w:style>
  <w:style w:type="character" w:customStyle="1" w:styleId="af1">
    <w:name w:val="Основной текст ГОСТ Знак"/>
    <w:basedOn w:val="a0"/>
    <w:link w:val="af0"/>
    <w:rsid w:val="002D6072"/>
    <w:rPr>
      <w:rFonts w:ascii="Times New Roman" w:hAnsi="Times New Roman"/>
      <w:sz w:val="28"/>
    </w:rPr>
  </w:style>
  <w:style w:type="paragraph" w:customStyle="1" w:styleId="11">
    <w:name w:val="Заголовок 1 ГОСТ"/>
    <w:basedOn w:val="1"/>
    <w:link w:val="12"/>
    <w:qFormat/>
    <w:rsid w:val="003A0567"/>
    <w:pPr>
      <w:keepLines w:val="0"/>
      <w:pageBreakBefore/>
      <w:widowControl w:val="0"/>
      <w:spacing w:before="0" w:after="240" w:line="360" w:lineRule="auto"/>
      <w:ind w:firstLine="709"/>
      <w:jc w:val="both"/>
    </w:pPr>
    <w:rPr>
      <w:rFonts w:ascii="Times New Roman" w:hAnsi="Times New Roman"/>
      <w:b/>
      <w:caps/>
      <w:color w:val="000000" w:themeColor="text1"/>
      <w:sz w:val="36"/>
    </w:rPr>
  </w:style>
  <w:style w:type="character" w:customStyle="1" w:styleId="12">
    <w:name w:val="Заголовок 1 ГОСТ Знак"/>
    <w:basedOn w:val="10"/>
    <w:link w:val="11"/>
    <w:rsid w:val="003A0567"/>
    <w:rPr>
      <w:rFonts w:ascii="Times New Roman" w:eastAsiaTheme="majorEastAsia" w:hAnsi="Times New Roman" w:cstheme="majorBidi"/>
      <w:b/>
      <w:caps/>
      <w:color w:val="000000" w:themeColor="text1"/>
      <w:sz w:val="36"/>
      <w:szCs w:val="40"/>
    </w:rPr>
  </w:style>
  <w:style w:type="paragraph" w:customStyle="1" w:styleId="23">
    <w:name w:val="Заголовок 2 ГОСТ"/>
    <w:basedOn w:val="11"/>
    <w:link w:val="24"/>
    <w:qFormat/>
    <w:rsid w:val="003A0567"/>
    <w:pPr>
      <w:keepLines/>
      <w:pageBreakBefore w:val="0"/>
      <w:widowControl/>
      <w:spacing w:before="480"/>
    </w:pPr>
    <w:rPr>
      <w:caps w:val="0"/>
      <w:sz w:val="32"/>
    </w:rPr>
  </w:style>
  <w:style w:type="character" w:customStyle="1" w:styleId="24">
    <w:name w:val="Заголовок 2 ГОСТ Знак"/>
    <w:basedOn w:val="12"/>
    <w:link w:val="23"/>
    <w:rsid w:val="003A0567"/>
    <w:rPr>
      <w:rFonts w:ascii="Times New Roman" w:eastAsiaTheme="majorEastAsia" w:hAnsi="Times New Roman" w:cstheme="majorBidi"/>
      <w:b/>
      <w:caps w:val="0"/>
      <w:color w:val="000000" w:themeColor="text1"/>
      <w:sz w:val="32"/>
      <w:szCs w:val="40"/>
    </w:rPr>
  </w:style>
  <w:style w:type="paragraph" w:customStyle="1" w:styleId="31">
    <w:name w:val="Заголовок 3 ГОСТ"/>
    <w:basedOn w:val="23"/>
    <w:link w:val="32"/>
    <w:qFormat/>
    <w:rsid w:val="003A0567"/>
    <w:rPr>
      <w:sz w:val="28"/>
    </w:rPr>
  </w:style>
  <w:style w:type="character" w:customStyle="1" w:styleId="32">
    <w:name w:val="Заголовок 3 ГОСТ Знак"/>
    <w:basedOn w:val="24"/>
    <w:link w:val="31"/>
    <w:rsid w:val="003A0567"/>
    <w:rPr>
      <w:rFonts w:ascii="Times New Roman" w:eastAsiaTheme="majorEastAsia" w:hAnsi="Times New Roman" w:cstheme="majorBidi"/>
      <w:b/>
      <w:caps w:val="0"/>
      <w:color w:val="000000" w:themeColor="text1"/>
      <w:sz w:val="28"/>
      <w:szCs w:val="40"/>
    </w:rPr>
  </w:style>
  <w:style w:type="paragraph" w:styleId="af2">
    <w:name w:val="TOC Heading"/>
    <w:basedOn w:val="1"/>
    <w:next w:val="a"/>
    <w:uiPriority w:val="39"/>
    <w:unhideWhenUsed/>
    <w:qFormat/>
    <w:rsid w:val="009F5348"/>
    <w:pPr>
      <w:spacing w:before="240" w:after="0"/>
      <w:outlineLvl w:val="9"/>
    </w:pPr>
    <w:rPr>
      <w:kern w:val="0"/>
      <w:sz w:val="32"/>
      <w:szCs w:val="32"/>
      <w:lang w:eastAsia="ru-RU"/>
      <w14:ligatures w14:val="none"/>
    </w:rPr>
  </w:style>
  <w:style w:type="paragraph" w:styleId="13">
    <w:name w:val="toc 1"/>
    <w:basedOn w:val="a"/>
    <w:next w:val="a"/>
    <w:autoRedefine/>
    <w:uiPriority w:val="39"/>
    <w:unhideWhenUsed/>
    <w:rsid w:val="002A7553"/>
    <w:pPr>
      <w:spacing w:after="100" w:line="360" w:lineRule="auto"/>
    </w:pPr>
    <w:rPr>
      <w:rFonts w:ascii="Times New Roman" w:hAnsi="Times New Roman"/>
      <w:sz w:val="28"/>
    </w:rPr>
  </w:style>
  <w:style w:type="character" w:styleId="af3">
    <w:name w:val="Hyperlink"/>
    <w:basedOn w:val="a0"/>
    <w:uiPriority w:val="99"/>
    <w:unhideWhenUsed/>
    <w:rsid w:val="009F5348"/>
    <w:rPr>
      <w:color w:val="0563C1" w:themeColor="hyperlink"/>
      <w:u w:val="single"/>
    </w:rPr>
  </w:style>
  <w:style w:type="paragraph" w:styleId="25">
    <w:name w:val="toc 2"/>
    <w:basedOn w:val="a"/>
    <w:next w:val="a"/>
    <w:autoRedefine/>
    <w:uiPriority w:val="39"/>
    <w:semiHidden/>
    <w:unhideWhenUsed/>
    <w:rsid w:val="002A7553"/>
    <w:pPr>
      <w:spacing w:after="100" w:line="360" w:lineRule="auto"/>
      <w:ind w:left="220"/>
    </w:pPr>
    <w:rPr>
      <w:rFonts w:ascii="Times New Roman" w:hAnsi="Times New Roman"/>
      <w:sz w:val="28"/>
    </w:rPr>
  </w:style>
  <w:style w:type="paragraph" w:styleId="33">
    <w:name w:val="toc 3"/>
    <w:basedOn w:val="a"/>
    <w:next w:val="a"/>
    <w:autoRedefine/>
    <w:uiPriority w:val="39"/>
    <w:semiHidden/>
    <w:unhideWhenUsed/>
    <w:rsid w:val="002A7553"/>
    <w:pPr>
      <w:spacing w:after="100" w:line="360" w:lineRule="auto"/>
      <w:ind w:left="440"/>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B71F8-8672-4B84-B373-F8F6EE008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5710</Words>
  <Characters>32548</Characters>
  <Application>Microsoft Office Word</Application>
  <DocSecurity>0</DocSecurity>
  <Lines>271</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Муравьев</dc:creator>
  <cp:keywords/>
  <dc:description/>
  <cp:lastModifiedBy>Николай Александров</cp:lastModifiedBy>
  <cp:revision>2</cp:revision>
  <dcterms:created xsi:type="dcterms:W3CDTF">2025-12-23T09:44:00Z</dcterms:created>
  <dcterms:modified xsi:type="dcterms:W3CDTF">2025-12-23T09:44:00Z</dcterms:modified>
</cp:coreProperties>
</file>