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8AFC" w14:textId="27BA7F16" w:rsidR="0032715F" w:rsidRPr="0032715F" w:rsidRDefault="006330D8" w:rsidP="0032715F">
      <w:pPr>
        <w:jc w:val="center"/>
        <w:rPr>
          <w:b/>
          <w:bCs/>
          <w:sz w:val="40"/>
          <w:szCs w:val="40"/>
        </w:rPr>
      </w:pPr>
      <w:bookmarkStart w:id="0" w:name="_Toc215582114"/>
      <w:r w:rsidRPr="0032715F">
        <w:rPr>
          <w:b/>
          <w:bCs/>
          <w:sz w:val="40"/>
          <w:szCs w:val="40"/>
        </w:rPr>
        <w:t>АНТОНОВ ЯРОСЛАВ ДМИТРИЕВИЧ</w:t>
      </w:r>
      <w:r w:rsidR="00610B6A" w:rsidRPr="0032715F">
        <w:rPr>
          <w:b/>
          <w:bCs/>
          <w:sz w:val="40"/>
          <w:szCs w:val="40"/>
        </w:rPr>
        <w:br/>
        <w:t>эфбо-02-22</w:t>
      </w:r>
      <w:bookmarkEnd w:id="0"/>
    </w:p>
    <w:p w14:paraId="46CADA33" w14:textId="554DDB63" w:rsidR="00610B6A" w:rsidRPr="0032715F" w:rsidRDefault="0032715F" w:rsidP="0032715F">
      <w:pPr>
        <w:spacing w:after="160" w:line="278" w:lineRule="auto"/>
        <w:ind w:firstLine="0"/>
        <w:jc w:val="left"/>
        <w:rPr>
          <w:rFonts w:eastAsiaTheme="majorEastAsia" w:cstheme="majorBidi"/>
          <w:b/>
          <w:caps/>
          <w:sz w:val="36"/>
          <w:szCs w:val="40"/>
        </w:rPr>
      </w:pPr>
      <w:r>
        <w:br w:type="page"/>
      </w:r>
    </w:p>
    <w:sdt>
      <w:sdtPr>
        <w:rPr>
          <w:rFonts w:ascii="Times New Roman" w:eastAsia="Times New Roman" w:hAnsi="Times New Roman" w:cs="Times New Roman"/>
          <w:b/>
          <w:bCs/>
          <w:color w:val="000000" w:themeColor="text1"/>
          <w:sz w:val="22"/>
          <w:szCs w:val="22"/>
        </w:rPr>
        <w:id w:val="3715869"/>
        <w:docPartObj>
          <w:docPartGallery w:val="Table of Contents"/>
          <w:docPartUnique/>
        </w:docPartObj>
      </w:sdtPr>
      <w:sdtEndPr>
        <w:rPr>
          <w:rFonts w:eastAsiaTheme="minorHAnsi" w:cstheme="minorBidi"/>
          <w:b w:val="0"/>
          <w:bCs w:val="0"/>
          <w:kern w:val="2"/>
          <w:sz w:val="28"/>
          <w:szCs w:val="24"/>
          <w:lang w:eastAsia="en-US"/>
          <w14:ligatures w14:val="standardContextual"/>
        </w:rPr>
      </w:sdtEndPr>
      <w:sdtContent>
        <w:p w14:paraId="7D74D907" w14:textId="77777777" w:rsidR="0032715F" w:rsidRPr="0032715F" w:rsidRDefault="0032715F" w:rsidP="0032715F">
          <w:pPr>
            <w:pStyle w:val="af9"/>
            <w:spacing w:before="0" w:line="360" w:lineRule="auto"/>
            <w:jc w:val="center"/>
            <w:rPr>
              <w:rFonts w:ascii="Times New Roman" w:hAnsi="Times New Roman" w:cs="Times New Roman"/>
              <w:b/>
              <w:bCs/>
              <w:color w:val="000000" w:themeColor="text1"/>
              <w:sz w:val="28"/>
              <w:szCs w:val="28"/>
            </w:rPr>
          </w:pPr>
          <w:r w:rsidRPr="0032715F">
            <w:rPr>
              <w:rFonts w:ascii="Times New Roman" w:hAnsi="Times New Roman" w:cs="Times New Roman"/>
              <w:b/>
              <w:bCs/>
              <w:color w:val="000000" w:themeColor="text1"/>
              <w:sz w:val="28"/>
              <w:szCs w:val="28"/>
            </w:rPr>
            <w:t>СОДЕРЖАНИЕ</w:t>
          </w:r>
        </w:p>
        <w:p w14:paraId="06B6EC64" w14:textId="77777777" w:rsidR="0032715F" w:rsidRPr="0032715F" w:rsidRDefault="0032715F" w:rsidP="0032715F">
          <w:pPr>
            <w:rPr>
              <w:rFonts w:cs="Times New Roman"/>
              <w:szCs w:val="28"/>
            </w:rPr>
          </w:pPr>
        </w:p>
        <w:p w14:paraId="6341D4C3" w14:textId="2BBC9DE2" w:rsidR="0032715F" w:rsidRDefault="0032715F">
          <w:pPr>
            <w:pStyle w:val="11"/>
            <w:rPr>
              <w:rFonts w:asciiTheme="minorHAnsi" w:eastAsiaTheme="minorEastAsia" w:hAnsiTheme="minorHAnsi"/>
              <w:noProof/>
              <w:sz w:val="24"/>
              <w:lang w:eastAsia="ru-RU"/>
            </w:rPr>
          </w:pPr>
          <w:r w:rsidRPr="0032715F">
            <w:rPr>
              <w:rFonts w:eastAsiaTheme="majorEastAsia" w:cs="Times New Roman"/>
              <w:noProof/>
              <w:szCs w:val="28"/>
            </w:rPr>
            <w:fldChar w:fldCharType="begin"/>
          </w:r>
          <w:r w:rsidRPr="0032715F">
            <w:instrText xml:space="preserve"> TOC \o "1-3" \h \z \u </w:instrText>
          </w:r>
          <w:r w:rsidRPr="0032715F">
            <w:rPr>
              <w:rFonts w:eastAsiaTheme="majorEastAsia" w:cs="Times New Roman"/>
              <w:noProof/>
              <w:szCs w:val="28"/>
            </w:rPr>
            <w:fldChar w:fldCharType="separate"/>
          </w:r>
          <w:hyperlink w:anchor="_Toc216797094" w:history="1">
            <w:r w:rsidRPr="00F80521">
              <w:rPr>
                <w:rStyle w:val="ae"/>
                <w:noProof/>
              </w:rPr>
              <w:t>ВВЕДЕНИЕ</w:t>
            </w:r>
            <w:r>
              <w:rPr>
                <w:noProof/>
                <w:webHidden/>
              </w:rPr>
              <w:tab/>
            </w:r>
            <w:r>
              <w:rPr>
                <w:noProof/>
                <w:webHidden/>
              </w:rPr>
              <w:fldChar w:fldCharType="begin"/>
            </w:r>
            <w:r>
              <w:rPr>
                <w:noProof/>
                <w:webHidden/>
              </w:rPr>
              <w:instrText xml:space="preserve"> PAGEREF _Toc216797094 \h </w:instrText>
            </w:r>
            <w:r>
              <w:rPr>
                <w:noProof/>
                <w:webHidden/>
              </w:rPr>
            </w:r>
            <w:r>
              <w:rPr>
                <w:noProof/>
                <w:webHidden/>
              </w:rPr>
              <w:fldChar w:fldCharType="separate"/>
            </w:r>
            <w:r>
              <w:rPr>
                <w:noProof/>
                <w:webHidden/>
              </w:rPr>
              <w:t>3</w:t>
            </w:r>
            <w:r>
              <w:rPr>
                <w:noProof/>
                <w:webHidden/>
              </w:rPr>
              <w:fldChar w:fldCharType="end"/>
            </w:r>
          </w:hyperlink>
        </w:p>
        <w:p w14:paraId="6F8C1DDF" w14:textId="2350FADD" w:rsidR="0032715F" w:rsidRDefault="0032715F">
          <w:pPr>
            <w:pStyle w:val="11"/>
            <w:rPr>
              <w:rFonts w:asciiTheme="minorHAnsi" w:eastAsiaTheme="minorEastAsia" w:hAnsiTheme="minorHAnsi"/>
              <w:noProof/>
              <w:sz w:val="24"/>
              <w:lang w:eastAsia="ru-RU"/>
            </w:rPr>
          </w:pPr>
          <w:hyperlink w:anchor="_Toc216797095" w:history="1">
            <w:r w:rsidRPr="00F80521">
              <w:rPr>
                <w:rStyle w:val="ae"/>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_Toc216797095 \h </w:instrText>
            </w:r>
            <w:r>
              <w:rPr>
                <w:noProof/>
                <w:webHidden/>
              </w:rPr>
            </w:r>
            <w:r>
              <w:rPr>
                <w:noProof/>
                <w:webHidden/>
              </w:rPr>
              <w:fldChar w:fldCharType="separate"/>
            </w:r>
            <w:r>
              <w:rPr>
                <w:noProof/>
                <w:webHidden/>
              </w:rPr>
              <w:t>5</w:t>
            </w:r>
            <w:r>
              <w:rPr>
                <w:noProof/>
                <w:webHidden/>
              </w:rPr>
              <w:fldChar w:fldCharType="end"/>
            </w:r>
          </w:hyperlink>
        </w:p>
        <w:p w14:paraId="6D62D677" w14:textId="54C1160F" w:rsidR="0032715F" w:rsidRDefault="0032715F">
          <w:pPr>
            <w:pStyle w:val="23"/>
            <w:rPr>
              <w:rFonts w:asciiTheme="minorHAnsi" w:eastAsiaTheme="minorEastAsia" w:hAnsiTheme="minorHAnsi"/>
              <w:noProof/>
              <w:sz w:val="24"/>
              <w:lang w:eastAsia="ru-RU"/>
            </w:rPr>
          </w:pPr>
          <w:hyperlink w:anchor="_Toc216797096" w:history="1">
            <w:r w:rsidRPr="00F80521">
              <w:rPr>
                <w:rStyle w:val="ae"/>
                <w:noProof/>
              </w:rPr>
              <w:t>1.1 Обзор зарубежных исследований</w:t>
            </w:r>
            <w:r>
              <w:rPr>
                <w:noProof/>
                <w:webHidden/>
              </w:rPr>
              <w:tab/>
            </w:r>
            <w:r>
              <w:rPr>
                <w:noProof/>
                <w:webHidden/>
              </w:rPr>
              <w:fldChar w:fldCharType="begin"/>
            </w:r>
            <w:r>
              <w:rPr>
                <w:noProof/>
                <w:webHidden/>
              </w:rPr>
              <w:instrText xml:space="preserve"> PAGEREF _Toc216797096 \h </w:instrText>
            </w:r>
            <w:r>
              <w:rPr>
                <w:noProof/>
                <w:webHidden/>
              </w:rPr>
            </w:r>
            <w:r>
              <w:rPr>
                <w:noProof/>
                <w:webHidden/>
              </w:rPr>
              <w:fldChar w:fldCharType="separate"/>
            </w:r>
            <w:r>
              <w:rPr>
                <w:noProof/>
                <w:webHidden/>
              </w:rPr>
              <w:t>5</w:t>
            </w:r>
            <w:r>
              <w:rPr>
                <w:noProof/>
                <w:webHidden/>
              </w:rPr>
              <w:fldChar w:fldCharType="end"/>
            </w:r>
          </w:hyperlink>
        </w:p>
        <w:p w14:paraId="03CA8726" w14:textId="2F8CCA48" w:rsidR="0032715F" w:rsidRDefault="0032715F">
          <w:pPr>
            <w:pStyle w:val="23"/>
            <w:rPr>
              <w:rFonts w:asciiTheme="minorHAnsi" w:eastAsiaTheme="minorEastAsia" w:hAnsiTheme="minorHAnsi"/>
              <w:noProof/>
              <w:sz w:val="24"/>
              <w:lang w:eastAsia="ru-RU"/>
            </w:rPr>
          </w:pPr>
          <w:hyperlink w:anchor="_Toc216797097" w:history="1">
            <w:r w:rsidRPr="00F80521">
              <w:rPr>
                <w:rStyle w:val="ae"/>
                <w:noProof/>
              </w:rPr>
              <w:t>1.2 Обзор отечественных исследований</w:t>
            </w:r>
            <w:r>
              <w:rPr>
                <w:noProof/>
                <w:webHidden/>
              </w:rPr>
              <w:tab/>
            </w:r>
            <w:r>
              <w:rPr>
                <w:noProof/>
                <w:webHidden/>
              </w:rPr>
              <w:fldChar w:fldCharType="begin"/>
            </w:r>
            <w:r>
              <w:rPr>
                <w:noProof/>
                <w:webHidden/>
              </w:rPr>
              <w:instrText xml:space="preserve"> PAGEREF _Toc216797097 \h </w:instrText>
            </w:r>
            <w:r>
              <w:rPr>
                <w:noProof/>
                <w:webHidden/>
              </w:rPr>
            </w:r>
            <w:r>
              <w:rPr>
                <w:noProof/>
                <w:webHidden/>
              </w:rPr>
              <w:fldChar w:fldCharType="separate"/>
            </w:r>
            <w:r>
              <w:rPr>
                <w:noProof/>
                <w:webHidden/>
              </w:rPr>
              <w:t>6</w:t>
            </w:r>
            <w:r>
              <w:rPr>
                <w:noProof/>
                <w:webHidden/>
              </w:rPr>
              <w:fldChar w:fldCharType="end"/>
            </w:r>
          </w:hyperlink>
        </w:p>
        <w:p w14:paraId="0BAF7049" w14:textId="6F353580" w:rsidR="0032715F" w:rsidRDefault="0032715F">
          <w:pPr>
            <w:pStyle w:val="23"/>
            <w:rPr>
              <w:rFonts w:asciiTheme="minorHAnsi" w:eastAsiaTheme="minorEastAsia" w:hAnsiTheme="minorHAnsi"/>
              <w:noProof/>
              <w:sz w:val="24"/>
              <w:lang w:eastAsia="ru-RU"/>
            </w:rPr>
          </w:pPr>
          <w:hyperlink w:anchor="_Toc216797098" w:history="1">
            <w:r w:rsidRPr="00F80521">
              <w:rPr>
                <w:rStyle w:val="ae"/>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_Toc216797098 \h </w:instrText>
            </w:r>
            <w:r>
              <w:rPr>
                <w:noProof/>
                <w:webHidden/>
              </w:rPr>
            </w:r>
            <w:r>
              <w:rPr>
                <w:noProof/>
                <w:webHidden/>
              </w:rPr>
              <w:fldChar w:fldCharType="separate"/>
            </w:r>
            <w:r>
              <w:rPr>
                <w:noProof/>
                <w:webHidden/>
              </w:rPr>
              <w:t>7</w:t>
            </w:r>
            <w:r>
              <w:rPr>
                <w:noProof/>
                <w:webHidden/>
              </w:rPr>
              <w:fldChar w:fldCharType="end"/>
            </w:r>
          </w:hyperlink>
        </w:p>
        <w:p w14:paraId="64734BD4" w14:textId="5D2A4573" w:rsidR="0032715F" w:rsidRDefault="0032715F">
          <w:pPr>
            <w:pStyle w:val="11"/>
            <w:rPr>
              <w:rFonts w:asciiTheme="minorHAnsi" w:eastAsiaTheme="minorEastAsia" w:hAnsiTheme="minorHAnsi"/>
              <w:noProof/>
              <w:sz w:val="24"/>
              <w:lang w:eastAsia="ru-RU"/>
            </w:rPr>
          </w:pPr>
          <w:hyperlink w:anchor="_Toc216797099" w:history="1">
            <w:r w:rsidRPr="00F80521">
              <w:rPr>
                <w:rStyle w:val="ae"/>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_Toc216797099 \h </w:instrText>
            </w:r>
            <w:r>
              <w:rPr>
                <w:noProof/>
                <w:webHidden/>
              </w:rPr>
            </w:r>
            <w:r>
              <w:rPr>
                <w:noProof/>
                <w:webHidden/>
              </w:rPr>
              <w:fldChar w:fldCharType="separate"/>
            </w:r>
            <w:r>
              <w:rPr>
                <w:noProof/>
                <w:webHidden/>
              </w:rPr>
              <w:t>9</w:t>
            </w:r>
            <w:r>
              <w:rPr>
                <w:noProof/>
                <w:webHidden/>
              </w:rPr>
              <w:fldChar w:fldCharType="end"/>
            </w:r>
          </w:hyperlink>
        </w:p>
        <w:p w14:paraId="3630DD68" w14:textId="4711365E" w:rsidR="0032715F" w:rsidRDefault="0032715F">
          <w:pPr>
            <w:pStyle w:val="23"/>
            <w:rPr>
              <w:rFonts w:asciiTheme="minorHAnsi" w:eastAsiaTheme="minorEastAsia" w:hAnsiTheme="minorHAnsi"/>
              <w:noProof/>
              <w:sz w:val="24"/>
              <w:lang w:eastAsia="ru-RU"/>
            </w:rPr>
          </w:pPr>
          <w:hyperlink w:anchor="_Toc216797100" w:history="1">
            <w:r w:rsidRPr="00F80521">
              <w:rPr>
                <w:rStyle w:val="ae"/>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_Toc216797100 \h </w:instrText>
            </w:r>
            <w:r>
              <w:rPr>
                <w:noProof/>
                <w:webHidden/>
              </w:rPr>
            </w:r>
            <w:r>
              <w:rPr>
                <w:noProof/>
                <w:webHidden/>
              </w:rPr>
              <w:fldChar w:fldCharType="separate"/>
            </w:r>
            <w:r>
              <w:rPr>
                <w:noProof/>
                <w:webHidden/>
              </w:rPr>
              <w:t>9</w:t>
            </w:r>
            <w:r>
              <w:rPr>
                <w:noProof/>
                <w:webHidden/>
              </w:rPr>
              <w:fldChar w:fldCharType="end"/>
            </w:r>
          </w:hyperlink>
        </w:p>
        <w:p w14:paraId="0BAAAD03" w14:textId="3C3EF275" w:rsidR="0032715F" w:rsidRDefault="0032715F">
          <w:pPr>
            <w:pStyle w:val="23"/>
            <w:rPr>
              <w:rFonts w:asciiTheme="minorHAnsi" w:eastAsiaTheme="minorEastAsia" w:hAnsiTheme="minorHAnsi"/>
              <w:noProof/>
              <w:sz w:val="24"/>
              <w:lang w:eastAsia="ru-RU"/>
            </w:rPr>
          </w:pPr>
          <w:hyperlink w:anchor="_Toc216797101" w:history="1">
            <w:r w:rsidRPr="00F80521">
              <w:rPr>
                <w:rStyle w:val="ae"/>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_Toc216797101 \h </w:instrText>
            </w:r>
            <w:r>
              <w:rPr>
                <w:noProof/>
                <w:webHidden/>
              </w:rPr>
            </w:r>
            <w:r>
              <w:rPr>
                <w:noProof/>
                <w:webHidden/>
              </w:rPr>
              <w:fldChar w:fldCharType="separate"/>
            </w:r>
            <w:r>
              <w:rPr>
                <w:noProof/>
                <w:webHidden/>
              </w:rPr>
              <w:t>10</w:t>
            </w:r>
            <w:r>
              <w:rPr>
                <w:noProof/>
                <w:webHidden/>
              </w:rPr>
              <w:fldChar w:fldCharType="end"/>
            </w:r>
          </w:hyperlink>
        </w:p>
        <w:p w14:paraId="2DBBF17B" w14:textId="4AA62A93" w:rsidR="0032715F" w:rsidRDefault="0032715F">
          <w:pPr>
            <w:pStyle w:val="23"/>
            <w:rPr>
              <w:rFonts w:asciiTheme="minorHAnsi" w:eastAsiaTheme="minorEastAsia" w:hAnsiTheme="minorHAnsi"/>
              <w:noProof/>
              <w:sz w:val="24"/>
              <w:lang w:eastAsia="ru-RU"/>
            </w:rPr>
          </w:pPr>
          <w:hyperlink w:anchor="_Toc216797102" w:history="1">
            <w:r w:rsidRPr="00F80521">
              <w:rPr>
                <w:rStyle w:val="ae"/>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_Toc216797102 \h </w:instrText>
            </w:r>
            <w:r>
              <w:rPr>
                <w:noProof/>
                <w:webHidden/>
              </w:rPr>
            </w:r>
            <w:r>
              <w:rPr>
                <w:noProof/>
                <w:webHidden/>
              </w:rPr>
              <w:fldChar w:fldCharType="separate"/>
            </w:r>
            <w:r>
              <w:rPr>
                <w:noProof/>
                <w:webHidden/>
              </w:rPr>
              <w:t>12</w:t>
            </w:r>
            <w:r>
              <w:rPr>
                <w:noProof/>
                <w:webHidden/>
              </w:rPr>
              <w:fldChar w:fldCharType="end"/>
            </w:r>
          </w:hyperlink>
        </w:p>
        <w:p w14:paraId="1E2BC7AA" w14:textId="4214250B" w:rsidR="0032715F" w:rsidRDefault="0032715F">
          <w:pPr>
            <w:pStyle w:val="11"/>
            <w:rPr>
              <w:rFonts w:asciiTheme="minorHAnsi" w:eastAsiaTheme="minorEastAsia" w:hAnsiTheme="minorHAnsi"/>
              <w:noProof/>
              <w:sz w:val="24"/>
              <w:lang w:eastAsia="ru-RU"/>
            </w:rPr>
          </w:pPr>
          <w:hyperlink w:anchor="_Toc216797103" w:history="1">
            <w:r w:rsidRPr="00F80521">
              <w:rPr>
                <w:rStyle w:val="ae"/>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_Toc216797103 \h </w:instrText>
            </w:r>
            <w:r>
              <w:rPr>
                <w:noProof/>
                <w:webHidden/>
              </w:rPr>
            </w:r>
            <w:r>
              <w:rPr>
                <w:noProof/>
                <w:webHidden/>
              </w:rPr>
              <w:fldChar w:fldCharType="separate"/>
            </w:r>
            <w:r>
              <w:rPr>
                <w:noProof/>
                <w:webHidden/>
              </w:rPr>
              <w:t>14</w:t>
            </w:r>
            <w:r>
              <w:rPr>
                <w:noProof/>
                <w:webHidden/>
              </w:rPr>
              <w:fldChar w:fldCharType="end"/>
            </w:r>
          </w:hyperlink>
        </w:p>
        <w:p w14:paraId="10977F48" w14:textId="71591FD4" w:rsidR="0032715F" w:rsidRDefault="0032715F">
          <w:pPr>
            <w:pStyle w:val="23"/>
            <w:rPr>
              <w:rFonts w:asciiTheme="minorHAnsi" w:eastAsiaTheme="minorEastAsia" w:hAnsiTheme="minorHAnsi"/>
              <w:noProof/>
              <w:sz w:val="24"/>
              <w:lang w:eastAsia="ru-RU"/>
            </w:rPr>
          </w:pPr>
          <w:hyperlink w:anchor="_Toc216797104" w:history="1">
            <w:r w:rsidRPr="00F80521">
              <w:rPr>
                <w:rStyle w:val="ae"/>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_Toc216797104 \h </w:instrText>
            </w:r>
            <w:r>
              <w:rPr>
                <w:noProof/>
                <w:webHidden/>
              </w:rPr>
            </w:r>
            <w:r>
              <w:rPr>
                <w:noProof/>
                <w:webHidden/>
              </w:rPr>
              <w:fldChar w:fldCharType="separate"/>
            </w:r>
            <w:r>
              <w:rPr>
                <w:noProof/>
                <w:webHidden/>
              </w:rPr>
              <w:t>14</w:t>
            </w:r>
            <w:r>
              <w:rPr>
                <w:noProof/>
                <w:webHidden/>
              </w:rPr>
              <w:fldChar w:fldCharType="end"/>
            </w:r>
          </w:hyperlink>
        </w:p>
        <w:p w14:paraId="1EFA9B50" w14:textId="076E0C65" w:rsidR="0032715F" w:rsidRDefault="0032715F">
          <w:pPr>
            <w:pStyle w:val="23"/>
            <w:rPr>
              <w:rFonts w:asciiTheme="minorHAnsi" w:eastAsiaTheme="minorEastAsia" w:hAnsiTheme="minorHAnsi"/>
              <w:noProof/>
              <w:sz w:val="24"/>
              <w:lang w:eastAsia="ru-RU"/>
            </w:rPr>
          </w:pPr>
          <w:hyperlink w:anchor="_Toc216797105" w:history="1">
            <w:r w:rsidRPr="00F80521">
              <w:rPr>
                <w:rStyle w:val="ae"/>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_Toc216797105 \h </w:instrText>
            </w:r>
            <w:r>
              <w:rPr>
                <w:noProof/>
                <w:webHidden/>
              </w:rPr>
            </w:r>
            <w:r>
              <w:rPr>
                <w:noProof/>
                <w:webHidden/>
              </w:rPr>
              <w:fldChar w:fldCharType="separate"/>
            </w:r>
            <w:r>
              <w:rPr>
                <w:noProof/>
                <w:webHidden/>
              </w:rPr>
              <w:t>15</w:t>
            </w:r>
            <w:r>
              <w:rPr>
                <w:noProof/>
                <w:webHidden/>
              </w:rPr>
              <w:fldChar w:fldCharType="end"/>
            </w:r>
          </w:hyperlink>
        </w:p>
        <w:p w14:paraId="0F2521B5" w14:textId="1C127CFE" w:rsidR="0032715F" w:rsidRDefault="0032715F">
          <w:pPr>
            <w:pStyle w:val="23"/>
            <w:rPr>
              <w:rFonts w:asciiTheme="minorHAnsi" w:eastAsiaTheme="minorEastAsia" w:hAnsiTheme="minorHAnsi"/>
              <w:noProof/>
              <w:sz w:val="24"/>
              <w:lang w:eastAsia="ru-RU"/>
            </w:rPr>
          </w:pPr>
          <w:hyperlink w:anchor="_Toc216797106" w:history="1">
            <w:r w:rsidRPr="00F80521">
              <w:rPr>
                <w:rStyle w:val="ae"/>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_Toc216797106 \h </w:instrText>
            </w:r>
            <w:r>
              <w:rPr>
                <w:noProof/>
                <w:webHidden/>
              </w:rPr>
            </w:r>
            <w:r>
              <w:rPr>
                <w:noProof/>
                <w:webHidden/>
              </w:rPr>
              <w:fldChar w:fldCharType="separate"/>
            </w:r>
            <w:r>
              <w:rPr>
                <w:noProof/>
                <w:webHidden/>
              </w:rPr>
              <w:t>16</w:t>
            </w:r>
            <w:r>
              <w:rPr>
                <w:noProof/>
                <w:webHidden/>
              </w:rPr>
              <w:fldChar w:fldCharType="end"/>
            </w:r>
          </w:hyperlink>
        </w:p>
        <w:p w14:paraId="1E8AE7D6" w14:textId="38DF82E5" w:rsidR="0032715F" w:rsidRDefault="0032715F">
          <w:pPr>
            <w:pStyle w:val="11"/>
            <w:rPr>
              <w:rFonts w:asciiTheme="minorHAnsi" w:eastAsiaTheme="minorEastAsia" w:hAnsiTheme="minorHAnsi"/>
              <w:noProof/>
              <w:sz w:val="24"/>
              <w:lang w:eastAsia="ru-RU"/>
            </w:rPr>
          </w:pPr>
          <w:hyperlink w:anchor="_Toc216797107" w:history="1">
            <w:r w:rsidRPr="00F80521">
              <w:rPr>
                <w:rStyle w:val="ae"/>
                <w:noProof/>
              </w:rPr>
              <w:t>ЗАКЛЮЧЕНИЕ</w:t>
            </w:r>
            <w:r>
              <w:rPr>
                <w:noProof/>
                <w:webHidden/>
              </w:rPr>
              <w:tab/>
            </w:r>
            <w:r>
              <w:rPr>
                <w:noProof/>
                <w:webHidden/>
              </w:rPr>
              <w:fldChar w:fldCharType="begin"/>
            </w:r>
            <w:r>
              <w:rPr>
                <w:noProof/>
                <w:webHidden/>
              </w:rPr>
              <w:instrText xml:space="preserve"> PAGEREF _Toc216797107 \h </w:instrText>
            </w:r>
            <w:r>
              <w:rPr>
                <w:noProof/>
                <w:webHidden/>
              </w:rPr>
            </w:r>
            <w:r>
              <w:rPr>
                <w:noProof/>
                <w:webHidden/>
              </w:rPr>
              <w:fldChar w:fldCharType="separate"/>
            </w:r>
            <w:r>
              <w:rPr>
                <w:noProof/>
                <w:webHidden/>
              </w:rPr>
              <w:t>18</w:t>
            </w:r>
            <w:r>
              <w:rPr>
                <w:noProof/>
                <w:webHidden/>
              </w:rPr>
              <w:fldChar w:fldCharType="end"/>
            </w:r>
          </w:hyperlink>
        </w:p>
        <w:p w14:paraId="51ECB05E" w14:textId="214DC509" w:rsidR="0032715F" w:rsidRDefault="0032715F">
          <w:pPr>
            <w:pStyle w:val="11"/>
            <w:rPr>
              <w:rFonts w:asciiTheme="minorHAnsi" w:eastAsiaTheme="minorEastAsia" w:hAnsiTheme="minorHAnsi"/>
              <w:noProof/>
              <w:sz w:val="24"/>
              <w:lang w:eastAsia="ru-RU"/>
            </w:rPr>
          </w:pPr>
          <w:hyperlink w:anchor="_Toc216797108" w:history="1">
            <w:r w:rsidRPr="00F80521">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_Toc216797108 \h </w:instrText>
            </w:r>
            <w:r>
              <w:rPr>
                <w:noProof/>
                <w:webHidden/>
              </w:rPr>
            </w:r>
            <w:r>
              <w:rPr>
                <w:noProof/>
                <w:webHidden/>
              </w:rPr>
              <w:fldChar w:fldCharType="separate"/>
            </w:r>
            <w:r>
              <w:rPr>
                <w:noProof/>
                <w:webHidden/>
              </w:rPr>
              <w:t>19</w:t>
            </w:r>
            <w:r>
              <w:rPr>
                <w:noProof/>
                <w:webHidden/>
              </w:rPr>
              <w:fldChar w:fldCharType="end"/>
            </w:r>
          </w:hyperlink>
        </w:p>
        <w:p w14:paraId="2AF7B94C" w14:textId="0036E5C3" w:rsidR="0032715F" w:rsidRDefault="0032715F" w:rsidP="0032715F">
          <w:pPr>
            <w:rPr>
              <w:color w:val="000000" w:themeColor="text1"/>
            </w:rPr>
          </w:pPr>
          <w:r w:rsidRPr="0032715F">
            <w:rPr>
              <w:color w:val="000000" w:themeColor="text1"/>
            </w:rPr>
            <w:fldChar w:fldCharType="end"/>
          </w:r>
        </w:p>
      </w:sdtContent>
    </w:sdt>
    <w:p w14:paraId="069D04FF" w14:textId="1C04C135" w:rsidR="003449E9" w:rsidRPr="003449E9" w:rsidRDefault="003449E9" w:rsidP="003449E9">
      <w:pPr>
        <w:ind w:firstLine="0"/>
      </w:pPr>
    </w:p>
    <w:p w14:paraId="671C3EE2" w14:textId="77777777" w:rsidR="002D20A0" w:rsidRDefault="002D20A0" w:rsidP="00E268A7">
      <w:pPr>
        <w:pStyle w:val="1"/>
        <w:jc w:val="center"/>
      </w:pPr>
      <w:bookmarkStart w:id="1" w:name="_Toc215582116"/>
      <w:bookmarkStart w:id="2" w:name="_Toc216797094"/>
      <w:r>
        <w:lastRenderedPageBreak/>
        <w:t>ВВЕДЕНИЕ</w:t>
      </w:r>
      <w:bookmarkEnd w:id="1"/>
      <w:bookmarkEnd w:id="2"/>
    </w:p>
    <w:p w14:paraId="6B63E162" w14:textId="27D0C1A7" w:rsidR="002D20A0" w:rsidRPr="002D20A0" w:rsidRDefault="00265D9F" w:rsidP="00265D9F">
      <w:r>
        <w:t xml:space="preserve">Актуальность настоящей выпускной квалификационной работы обусловлена активным развитием цифровых технологий в сфере управления личными финансами и возрастанием требований к качеству принимаемых финансовых решений в условиях современной экономики. Увеличение доступности финансовых инструментов, рост объёма информации и разнообразие возможных финансовых стратегий приводят к усложнению процесса личного финансового планирования и повышают риск принятия неэффективных решений. В этих условиях особую значимость приобретают программные средства, позволяющие не только фиксировать текущее финансовое состояние, но и анализировать возможные сценарии его изменения. Современные цифровые сервисы в области личных финансов в большинстве случаев ориентированы на учет доходов и расходов и предоставление справочной информации, тогда как возможности моделирования будущих финансовых ситуаций остаются ограниченными. Отсутствие инструментов сценарного анализа затрудняет прогнозирование последствий изменения финансовых параметров, таких как уровень доходов, структура расходов, наличие обязательств и цели накоплений. Это обусловливает необходимость разработки специализированных веб-сервисов, позволяющих пользователям в интерактивной форме моделировать личные финансовые сценарии и оценивать их влияние на финансовую устойчивость. Целью данной выпускной квалификационной работы является проведение комплексного анализа предметной области личного финансового планирования и формирование требований к разработке веб-сервиса «Финансовый тренажёр», предназначенного для моделирования личных финансовых сценариев. Для достижения поставленной цели в работе предполагается изучение текущего состояния цифровых решений в области управления личными финансами, анализ существующих методов и технологий моделирования финансовых процессов, а также формирование функциональных и нефункциональных </w:t>
      </w:r>
      <w:r>
        <w:lastRenderedPageBreak/>
        <w:t>требований к перспективному программному решению.</w:t>
      </w:r>
      <w:r>
        <w:t xml:space="preserve"> </w:t>
      </w:r>
      <w:r>
        <w:t>Объектом исследования является процесс управления личными финансами пользователя в цифровой среде. Предметом исследования являются методы, технологии и программные средства, применяемые при разработке веб-сервисов для моделирования личных финансовых сценариев. Практическая значимость работы заключается в формировании теоретического и методологического фундамента для последующей разработки веб-сервиса финансового тренажёра в рамках выпускной квалификационной работы. Полученные результаты могут быть использованы при проектировании и реализации цифровых финансовых сервисов, ориентированных на повышение финансовой грамотности и поддержку принятия обоснованных финансовых решений.</w:t>
      </w:r>
    </w:p>
    <w:p w14:paraId="41A55C96" w14:textId="57D8E940" w:rsidR="002D20A0" w:rsidRDefault="003449E9" w:rsidP="002D20A0">
      <w:pPr>
        <w:pStyle w:val="1"/>
      </w:pPr>
      <w:bookmarkStart w:id="3" w:name="_Toc215582117"/>
      <w:bookmarkStart w:id="4" w:name="_Hlk216795129"/>
      <w:bookmarkStart w:id="5" w:name="_Toc216797095"/>
      <w:r>
        <w:lastRenderedPageBreak/>
        <w:t xml:space="preserve">1. </w:t>
      </w:r>
      <w:r w:rsidR="002D20A0">
        <w:t>ОБЗОР ТЕКУЩЕГО СОСТОЯНИЯ ПРЕДМЕТА ИССЛЕДОВАНИЯ</w:t>
      </w:r>
      <w:bookmarkEnd w:id="3"/>
      <w:bookmarkEnd w:id="5"/>
    </w:p>
    <w:p w14:paraId="7B3187AC" w14:textId="362ED1FD" w:rsidR="006F4708" w:rsidRPr="006F4708" w:rsidRDefault="003449E9" w:rsidP="006F4708">
      <w:pPr>
        <w:pStyle w:val="2"/>
      </w:pPr>
      <w:bookmarkStart w:id="6" w:name="_Toc215582118"/>
      <w:bookmarkStart w:id="7" w:name="_Toc216797096"/>
      <w:r>
        <w:t xml:space="preserve">1.1 </w:t>
      </w:r>
      <w:r w:rsidR="002D20A0">
        <w:t>Обзор зарубежных исследований</w:t>
      </w:r>
      <w:bookmarkEnd w:id="6"/>
      <w:bookmarkEnd w:id="7"/>
    </w:p>
    <w:bookmarkEnd w:id="4"/>
    <w:p w14:paraId="180A8C87" w14:textId="157BE4D2" w:rsidR="006F4708" w:rsidRDefault="006F4708" w:rsidP="006F4708">
      <w:pPr>
        <w:pStyle w:val="afa"/>
        <w:rPr>
          <w:sz w:val="28"/>
          <w:szCs w:val="28"/>
        </w:rPr>
      </w:pPr>
      <w:r w:rsidRPr="006F4708">
        <w:rPr>
          <w:sz w:val="28"/>
          <w:szCs w:val="28"/>
        </w:rPr>
        <w:t xml:space="preserve">Анализ зарубежных научных публикаций и прикладных исследований показывает устойчивый интерес к вопросам финансовой грамотности населения и использованию цифровых инструментов для управления личными финансами. В работах, опубликованных на платформах IEEE, Springer, </w:t>
      </w:r>
      <w:proofErr w:type="spellStart"/>
      <w:r w:rsidRPr="006F4708">
        <w:rPr>
          <w:sz w:val="28"/>
          <w:szCs w:val="28"/>
        </w:rPr>
        <w:t>Elsevier</w:t>
      </w:r>
      <w:proofErr w:type="spellEnd"/>
      <w:r w:rsidRPr="006F4708">
        <w:rPr>
          <w:sz w:val="28"/>
          <w:szCs w:val="28"/>
        </w:rPr>
        <w:t>, а также в исследованиях Всемирного банка и OECD, подчёркивается, что уровень финансовой грамотности напрямую влияет на устойчивость домохозяйств, качество принимаемых финансовых решений и уровень благосостояния населения.</w:t>
      </w:r>
      <w:r>
        <w:rPr>
          <w:sz w:val="28"/>
          <w:szCs w:val="28"/>
        </w:rPr>
        <w:t xml:space="preserve"> </w:t>
      </w:r>
      <w:proofErr w:type="gramStart"/>
      <w:r w:rsidRPr="006F4708">
        <w:rPr>
          <w:sz w:val="28"/>
          <w:szCs w:val="28"/>
        </w:rPr>
        <w:t>Зарубежные</w:t>
      </w:r>
      <w:proofErr w:type="gramEnd"/>
      <w:r w:rsidRPr="006F4708">
        <w:rPr>
          <w:sz w:val="28"/>
          <w:szCs w:val="28"/>
        </w:rPr>
        <w:t xml:space="preserve"> исследователи отмечают, что традиционные формы финансового образования, основанные на теоретических курсах и статичных обучающих материалах, зачастую оказываются недостаточно эффективными. В связи с этим всё большее распространение получают интерактивные цифровые решения, ориентированные на практическое освоение финансовых навыков. К таким решениям относятся веб-сервисы и мобильные приложения, позволяющие моделировать личные финансовые сценарии, прогнозировать доходы и расходы, а также оценивать последствия различных финансовых решений.</w:t>
      </w:r>
      <w:r>
        <w:rPr>
          <w:sz w:val="28"/>
          <w:szCs w:val="28"/>
        </w:rPr>
        <w:t xml:space="preserve"> </w:t>
      </w:r>
      <w:r w:rsidRPr="006F4708">
        <w:rPr>
          <w:sz w:val="28"/>
          <w:szCs w:val="28"/>
        </w:rPr>
        <w:t>В ряде исследований рассматривается концепция так называемых финансовых симуляторов и тренажёров, которые позволяют пользователю в безопасной цифровой среде экспериментировать с бюджетом, сбережениями, кредитами и инвестициями. Авторы подчёркивают, что моделирование сценариев «</w:t>
      </w:r>
      <w:proofErr w:type="gramStart"/>
      <w:r w:rsidRPr="006F4708">
        <w:rPr>
          <w:sz w:val="28"/>
          <w:szCs w:val="28"/>
        </w:rPr>
        <w:t>что</w:t>
      </w:r>
      <w:proofErr w:type="gramEnd"/>
      <w:r w:rsidRPr="006F4708">
        <w:rPr>
          <w:sz w:val="28"/>
          <w:szCs w:val="28"/>
        </w:rPr>
        <w:t xml:space="preserve"> если» способствует более глубокому пониманию финансовых процессов и снижает вероятность принятия необдуманных решений в реальной жизни. Особое внимание уделяется визуализации данных, которая должна быть интуитивно понятной и не требовать от пользователя специальных экономических знаний.</w:t>
      </w:r>
      <w:r>
        <w:rPr>
          <w:sz w:val="28"/>
          <w:szCs w:val="28"/>
        </w:rPr>
        <w:t xml:space="preserve"> </w:t>
      </w:r>
      <w:r w:rsidRPr="006F4708">
        <w:rPr>
          <w:sz w:val="28"/>
          <w:szCs w:val="28"/>
        </w:rPr>
        <w:t xml:space="preserve">Существенное место в зарубежных работах занимает тема персонализации финансовых сервисов. Исследователи отмечают, что эффективность цифровых </w:t>
      </w:r>
      <w:r w:rsidRPr="006F4708">
        <w:rPr>
          <w:sz w:val="28"/>
          <w:szCs w:val="28"/>
        </w:rPr>
        <w:lastRenderedPageBreak/>
        <w:t>финансовых инструментов значительно возрастает при учёте индивидуальных параметров пользователя, таких как уровень дохода, структура расходов, финансовые цели и временной горизонт планирования. В этом контексте активно изучаются методы сценарного анализа, прогнозирования и использования элементов интеллектуальной аналитики.</w:t>
      </w:r>
      <w:r>
        <w:rPr>
          <w:sz w:val="28"/>
          <w:szCs w:val="28"/>
        </w:rPr>
        <w:t xml:space="preserve"> </w:t>
      </w:r>
      <w:r w:rsidRPr="006F4708">
        <w:rPr>
          <w:sz w:val="28"/>
          <w:szCs w:val="28"/>
        </w:rPr>
        <w:t>Таким образом, зарубежные исследования свидетельствуют о высокой актуальности разработки веб-сервисов, ориентированных на моделирование личных финансовых сценариев, и подтверждают эффективность интерактивных тренажёров как инструмента повышения финансовой грамотности и осознанности пользователей.</w:t>
      </w:r>
    </w:p>
    <w:p w14:paraId="51354BBB" w14:textId="79C50623" w:rsidR="002D20A0" w:rsidRPr="002D20A0" w:rsidRDefault="009634BB" w:rsidP="00092A7E">
      <w:pPr>
        <w:pStyle w:val="afa"/>
      </w:pPr>
      <w:r w:rsidRPr="00056336">
        <w:rPr>
          <w:sz w:val="28"/>
          <w:szCs w:val="28"/>
        </w:rPr>
        <w:t xml:space="preserve"> </w:t>
      </w:r>
    </w:p>
    <w:p w14:paraId="799B4960" w14:textId="1A2C6947" w:rsidR="002D20A0" w:rsidRDefault="003449E9" w:rsidP="002D20A0">
      <w:pPr>
        <w:pStyle w:val="2"/>
      </w:pPr>
      <w:bookmarkStart w:id="8" w:name="_Toc215582119"/>
      <w:bookmarkStart w:id="9" w:name="_Toc216797097"/>
      <w:r>
        <w:t xml:space="preserve">1.2 </w:t>
      </w:r>
      <w:r w:rsidR="002D20A0">
        <w:t>Обзор отечественных исследований</w:t>
      </w:r>
      <w:bookmarkEnd w:id="8"/>
      <w:bookmarkEnd w:id="9"/>
    </w:p>
    <w:p w14:paraId="781287BB" w14:textId="2E09BB08" w:rsidR="002D20A0" w:rsidRPr="002D20A0" w:rsidRDefault="006F4708" w:rsidP="00092A7E">
      <w:pPr>
        <w:pStyle w:val="afa"/>
      </w:pPr>
      <w:r w:rsidRPr="006F4708">
        <w:rPr>
          <w:sz w:val="28"/>
          <w:szCs w:val="28"/>
        </w:rPr>
        <w:t xml:space="preserve">В отечественных научных и прикладных исследованиях проблема управления личными финансами и повышения финансовой грамотности также занимает значимое место. Российские авторы в работах, посвящённых цифровой экономике и социально-экономическому развитию, подчёркивают, что недостаточный уровень финансовых знаний населения является одной из причин нестабильного финансового поведения, роста закредитованности и отсутствия долгосрочного финансового планирования. Отечественные исследования отмечают активное развитие цифровых финансовых сервисов, включая приложения для учёта доходов и расходов, онлайн-банкинг и инструменты анализа бюджета. Вместе с тем подчёркивается, что большинство существующих решений ориентировано на фиксацию уже совершённых операций и не предоставляет пользователю возможности полноценного моделирования будущих финансовых сценариев. Это ограничивает их образовательный и прогностический потенциал. В ряде работ рассматриваются подходы к созданию обучающих цифровых платформ, направленных на формирование навыков финансового планирования. Авторы указывают на необходимость использования интерактивных механизмов, визуализации и пошагового сценарного </w:t>
      </w:r>
      <w:r w:rsidRPr="006F4708">
        <w:rPr>
          <w:sz w:val="28"/>
          <w:szCs w:val="28"/>
        </w:rPr>
        <w:lastRenderedPageBreak/>
        <w:t>моделирования, которые позволяют пользователю на практике оценивать последствия различных финансовых стратегий. Особое внимание уделяется доступности интерфейсов и снижению порога входа для пользователей без экономического образования. Также в отечественных исследованиях подчёркивается важность соответствия цифровых финансовых сервисов требованиям информационной безопасности и законодательства Российской Федерации, в частности в части обработки персональных данных. Отмечается необходимость реализации механизмов защиты информации, разграничения доступа и обеспечения конфиденциальности пользовательских данных. Таким образом, анализ отечественных источников подтверждает актуальность разработки веб-сервиса финансового тренажёра, ориентированного на практическое моделирование личных финансовых сценариев и адаптированного к условиям и потребностям российских пользователей</w:t>
      </w:r>
      <w:r>
        <w:rPr>
          <w:sz w:val="28"/>
          <w:szCs w:val="28"/>
        </w:rPr>
        <w:t>.</w:t>
      </w:r>
    </w:p>
    <w:p w14:paraId="555ADC63" w14:textId="42B068B7" w:rsidR="002D20A0" w:rsidRDefault="003449E9" w:rsidP="002D20A0">
      <w:pPr>
        <w:pStyle w:val="2"/>
      </w:pPr>
      <w:bookmarkStart w:id="10" w:name="_Toc215582120"/>
      <w:bookmarkStart w:id="11" w:name="_Toc216797098"/>
      <w:r>
        <w:t xml:space="preserve">1.3 </w:t>
      </w:r>
      <w:r w:rsidR="002D20A0">
        <w:t>Общая характеристика проблемы исследования</w:t>
      </w:r>
      <w:bookmarkEnd w:id="10"/>
      <w:bookmarkEnd w:id="11"/>
    </w:p>
    <w:p w14:paraId="73159145" w14:textId="2C83854F" w:rsidR="002D20A0" w:rsidRPr="002D20A0" w:rsidRDefault="006F4708" w:rsidP="00092A7E">
      <w:pPr>
        <w:pStyle w:val="afa"/>
      </w:pPr>
      <w:r w:rsidRPr="006F4708">
        <w:rPr>
          <w:sz w:val="28"/>
        </w:rPr>
        <w:t xml:space="preserve">Обобщение результатов анализа зарубежных и отечественных исследований позволяет сформулировать основную проблему исследования. Она заключается в отсутствии доступного и функционально ориентированного веб-сервиса, который позволял бы пользователям моделировать личные финансовые сценарии, анализировать последствия различных финансовых решений и формировать навыки осознанного управления личными финансами. Существующие цифровые решения в области личных финансов, как правило, сосредоточены на учёте доходов и расходов либо на предоставлении справочной информации. При этом пользователю зачастую недоступны инструменты сценарного анализа, позволяющие оценить влияние изменения доходов, расходов, кредитной нагрузки или финансовых целей на долгосрочное финансовое состояние. Отсутствие таких инструментов ограничивает возможности прогнозирования и снижает образовательную ценность сервисов. Кроме того, многие финансовые приложения обладают избыточной сложностью </w:t>
      </w:r>
      <w:r w:rsidRPr="006F4708">
        <w:rPr>
          <w:sz w:val="28"/>
        </w:rPr>
        <w:lastRenderedPageBreak/>
        <w:t>интерфейса и ориентированы на пользователей с высоким уровнем финансовой подготовки. Это затрудняет их использование широкой аудиторией и снижает эффективность в контексте повышения финансовой грамотности. В результате пользователи принимают финансовые решения без достаточного понимания возможных последствий, что может приводить к финансовым рискам и нестабильности. В связи с этим возникает объективная необходимость в разработке веб-сервиса «Финансовый тренажёр», предназначенного для моделирования личных финансовых сценариев в интерактивной и наглядной форме. Такой сервис должен обеспечивать возможность экспериментирования с финансовыми параметрами, визуализации результатов и поддержки принятия финансовых решений. Решение данной задачи требует комплексного подхода, сочетающего методы анализа предметной области, современные веб-технологии и принципы пользовательского интерфейса, ориентированного на удобство и доступность.</w:t>
      </w:r>
    </w:p>
    <w:p w14:paraId="19C5AD31" w14:textId="07BADA0D" w:rsidR="002D20A0" w:rsidRDefault="003449E9" w:rsidP="002D20A0">
      <w:pPr>
        <w:pStyle w:val="1"/>
      </w:pPr>
      <w:bookmarkStart w:id="12" w:name="_Toc215582121"/>
      <w:bookmarkStart w:id="13" w:name="_Toc216797099"/>
      <w:r>
        <w:lastRenderedPageBreak/>
        <w:t xml:space="preserve">2. </w:t>
      </w:r>
      <w:r w:rsidR="002D20A0">
        <w:t>ОБЗОР ТЕХНОЛОГИЙ И МЕТОДОВ РЕШЕНИЯ ПРОБЛЕМЫ</w:t>
      </w:r>
      <w:bookmarkEnd w:id="12"/>
      <w:bookmarkEnd w:id="13"/>
    </w:p>
    <w:p w14:paraId="4F91E181" w14:textId="087FB391" w:rsidR="002D20A0" w:rsidRDefault="003449E9" w:rsidP="002D20A0">
      <w:pPr>
        <w:pStyle w:val="2"/>
      </w:pPr>
      <w:bookmarkStart w:id="14" w:name="_Toc215582122"/>
      <w:bookmarkStart w:id="15" w:name="_Toc216797100"/>
      <w:r>
        <w:t xml:space="preserve">2.1 </w:t>
      </w:r>
      <w:r w:rsidR="002D20A0">
        <w:t>Основные методы решения проблемы и их характеристики</w:t>
      </w:r>
      <w:bookmarkEnd w:id="14"/>
      <w:bookmarkEnd w:id="15"/>
    </w:p>
    <w:p w14:paraId="70D43D51" w14:textId="62D2EC22" w:rsidR="002D20A0" w:rsidRPr="002D20A0" w:rsidRDefault="006F4708" w:rsidP="00092A7E">
      <w:pPr>
        <w:pStyle w:val="afa"/>
      </w:pPr>
      <w:r w:rsidRPr="006F4708">
        <w:rPr>
          <w:sz w:val="28"/>
          <w:szCs w:val="28"/>
        </w:rPr>
        <w:t xml:space="preserve">Решение задачи моделирования личных финансовых сценариев требует применения совокупности методов, обеспечивающих корректное представление финансовых процессов, удобство взаимодействия пользователя с системой и возможность анализа различных вариантов финансового поведения. Выбор методов определяется спецификой предметной области, ориентированной на индивидуальное финансовое планирование, а также требованиями к наглядности и интерактивности веб-сервиса. Одним из базовых методов является метод сценарного анализа. В рамках данного подхода финансовое поведение пользователя рассматривается как совокупность возможных сценариев, отличающихся набором входных параметров, таких как уровень доходов, структура расходов, наличие кредитных обязательств, цели накоплений и временной горизонт планирования. Сценарный анализ позволяет оценивать последствия изменения отдельных параметров и сравнивать альтернативные финансовые стратегии. Преимуществом данного метода является его наглядность и практическая применимость, однако корректность результатов напрямую зависит от полноты и достоверности исходных данных. Широкое применение находит метод моделирования финансовых потоков. Данный метод предполагает формализацию доходов и расходов пользователя в виде потоков денежных средств, распределённых во времени. Моделирование финансовых потоков позволяет прогнозировать динамику бюджета, выявлять периоды дефицита или профицита средств, а также оценивать влияние регулярных и разовых операций на общее финансовое состояние. Достоинством метода является его универсальность, однако он требует аккуратной реализации логики </w:t>
      </w:r>
      <w:r w:rsidRPr="006F4708">
        <w:rPr>
          <w:sz w:val="28"/>
          <w:szCs w:val="28"/>
        </w:rPr>
        <w:lastRenderedPageBreak/>
        <w:t>расчётов и учета временных интервалов. Для структурирования предметной области и проектирования программного решения используется объектно-ориентированный метод. В рамках данного подхода ключевые элементы финансовой системы — пользователь, доходы, расходы, финансовые цели, сценарии — представляются в виде объектов с определёнными атрибутами и методами взаимодействия. Объектно-ориентированное моделирование обеспечивает логичное соответствие программной модели реальным финансовым сущностям и упрощает расширение функциональности сервиса в будущем. Дополнительно применяются методы аналитической обработки данных, включающие агрегацию, сравнение и визуализацию финансовых показателей. Использование данных методов позволяет пользователю получать обобщённую информацию о структуре бюджета, динамике накоплений и результатах моделирования сценариев. Ограничением аналитических методов является необходимость балансирования между точностью расчётов и простотой восприятия информации пользователем. Таким образом, разработка веб-сервиса финансового тренажёра опирается на сочетание методов сценарного анализа, моделирования финансовых потоков, объектно-ориентированного проектирования и аналитической обработки данных, что позволяет обеспечить функциональность и практическую ценность разрабатываемого решения.</w:t>
      </w:r>
      <w:r w:rsidR="005D4580" w:rsidRPr="00E36FBD">
        <w:rPr>
          <w:sz w:val="28"/>
          <w:szCs w:val="28"/>
        </w:rPr>
        <w:t xml:space="preserve"> </w:t>
      </w:r>
    </w:p>
    <w:p w14:paraId="2A84EE40" w14:textId="61CBD910" w:rsidR="002D20A0" w:rsidRDefault="003449E9" w:rsidP="002D20A0">
      <w:pPr>
        <w:pStyle w:val="2"/>
      </w:pPr>
      <w:bookmarkStart w:id="16" w:name="_Toc215582123"/>
      <w:bookmarkStart w:id="17" w:name="_Toc216797101"/>
      <w:r>
        <w:t xml:space="preserve">2.2 </w:t>
      </w:r>
      <w:r w:rsidR="002D20A0">
        <w:t>Основные технологии решения проблемы и их характеристики</w:t>
      </w:r>
      <w:bookmarkEnd w:id="16"/>
      <w:bookmarkEnd w:id="17"/>
    </w:p>
    <w:p w14:paraId="2CC80711" w14:textId="6B446C4A" w:rsidR="002D20A0" w:rsidRPr="007A1509" w:rsidRDefault="006F4708" w:rsidP="00092A7E">
      <w:pPr>
        <w:pStyle w:val="afa"/>
      </w:pPr>
      <w:r w:rsidRPr="006F4708">
        <w:rPr>
          <w:sz w:val="28"/>
          <w:szCs w:val="28"/>
        </w:rPr>
        <w:t xml:space="preserve">Реализация выбранных методов требует использования современных программных технологий, обеспечивающих доступность, интерактивность и надёжность веб-сервиса. Технологический стек оказывает существенное влияние на производительность системы, удобство её использования и возможности дальнейшего развития. В качестве основы пользовательского интерфейса целесообразно использование веб-технологий, обеспечивающих кроссплатформенный доступ к сервису. Клиентская часть веб-сервиса может </w:t>
      </w:r>
      <w:r w:rsidRPr="006F4708">
        <w:rPr>
          <w:sz w:val="28"/>
          <w:szCs w:val="28"/>
        </w:rPr>
        <w:lastRenderedPageBreak/>
        <w:t xml:space="preserve">быть реализована с применением HTML, CSS и JavaScript, а также современных JavaScript-фреймворков, таких как </w:t>
      </w:r>
      <w:proofErr w:type="spellStart"/>
      <w:r w:rsidRPr="006F4708">
        <w:rPr>
          <w:sz w:val="28"/>
          <w:szCs w:val="28"/>
        </w:rPr>
        <w:t>React</w:t>
      </w:r>
      <w:proofErr w:type="spellEnd"/>
      <w:r w:rsidRPr="006F4708">
        <w:rPr>
          <w:sz w:val="28"/>
          <w:szCs w:val="28"/>
        </w:rPr>
        <w:t xml:space="preserve">. Использование компонентного подхода позволяет создавать динамичные и отзывчивые интерфейсы, а также упрощает сопровождение и масштабирование пользовательской части приложения. Серверная часть веб-сервиса предназначена для обработки пользовательских данных, выполнения расчётов и управления бизнес-логикой системы. Для реализации серверной логики могут использоваться современные платформы, такие как Node.js, Python или Java, обладающие развитой экосистемой и широкими возможностями интеграции. Выбор серверной технологии определяется требованиями к производительности, масштабируемости и удобству разработки. Важную роль играет архитектурный подход к построению системы. Для веб-сервиса финансового тренажёра целесообразно использование модульной архитектуры, при которой функциональность разделяется на отдельные логические блоки: управление пользователями, ввод финансовых данных, модуль сценарного моделирования, аналитический модуль и модуль визуализации. Такой подход повышает устойчивость системы и упрощает её развитие. Для хранения данных применяются системы управления базами данных. Наиболее рациональным является использование реляционных баз данных, обеспечивающих целостность и согласованность информации. В них могут храниться данные о пользователях, финансовых параметрах и результатах моделирования. При необходимости повышения производительности могут использоваться механизмы кеширования и оптимизации запросов. Отдельного внимания требуют технологии визуализации данных. Для наглядного представления результатов моделирования используются графики, диаграммы и временные шкалы, реализуемые с помощью специализированных библиотек визуализации. Эти инструменты позволяют пользователю быстро интерпретировать результаты расчётов и сравнивать различные финансовые сценарии. Таким образом, технологическая основа веб-сервиса «Финансовый тренажёр» формируется за счёт использования веб-ориентированных технологий, модульной архитектуры, надёжных систем хранения данных и </w:t>
      </w:r>
      <w:r w:rsidRPr="006F4708">
        <w:rPr>
          <w:sz w:val="28"/>
          <w:szCs w:val="28"/>
        </w:rPr>
        <w:lastRenderedPageBreak/>
        <w:t>инструментов визуализации, обеспечивающих удобство и функциональность сервиса.</w:t>
      </w:r>
    </w:p>
    <w:p w14:paraId="48B4E5AA" w14:textId="0D31663F" w:rsidR="002D20A0" w:rsidRDefault="003449E9" w:rsidP="002D20A0">
      <w:pPr>
        <w:pStyle w:val="2"/>
      </w:pPr>
      <w:bookmarkStart w:id="18" w:name="_Toc215582124"/>
      <w:bookmarkStart w:id="19" w:name="_Toc216797102"/>
      <w:r>
        <w:t xml:space="preserve">2.3 </w:t>
      </w:r>
      <w:r w:rsidR="002D20A0">
        <w:t>Алгоритм выбора методов и технологий решения проблемы</w:t>
      </w:r>
      <w:bookmarkEnd w:id="18"/>
      <w:bookmarkEnd w:id="19"/>
    </w:p>
    <w:p w14:paraId="41EF81A0" w14:textId="4EF7C609" w:rsidR="002D20A0" w:rsidRPr="001F36D3" w:rsidRDefault="006F4708" w:rsidP="00092A7E">
      <w:pPr>
        <w:pStyle w:val="afa"/>
      </w:pPr>
      <w:r w:rsidRPr="006F4708">
        <w:rPr>
          <w:sz w:val="28"/>
          <w:szCs w:val="28"/>
        </w:rPr>
        <w:t xml:space="preserve">На основании анализа предметной области, существующих методов и доступных технологий был сформирован алгоритм выбора оптимального решения для разработки веб-сервиса финансового тренажёра. Данный алгоритм представляет собой последовательность этапов, направленных на обеспечение соответствия разрабатываемой системы потребностям пользователей и целям исследования. На первом этапе проводится анализ предметной области и определение основных задач, которые должен решать веб-сервис. Выявляются ключевые функции, включая ввод финансовых данных, моделирование сценариев, анализ результатов и визуализацию финансовых показателей. На этом этапе формулируются требования к удобству интерфейса и уровню интерактивности системы. На втором этапе определяются ограничения и условия реализации проекта. Учитываются предполагаемая аудитория пользователей, уровень их финансовой подготовки, требования к производительности и доступности сервиса, а также ограничения по ресурсам и времени разработки. Дополнительно анализируются требования к информационной безопасности и защите персональных данных. На третьем этапе осуществляется сопоставление выявленных требований с возможностями рассмотренных методов и технологий. Оцениваются их применимость, сложность реализации, масштабируемость и зрелость. Особое внимание уделяется возможности расширения функциональности сервиса и адаптации под новые сценарии использования. Заключительный этап алгоритма заключается в выборе оптимального набора методов и технологий, обеспечивающих баланс между функциональностью, удобством использования и технической реализуемостью. Результатом данного этапа является формирование методической и технологической базы для </w:t>
      </w:r>
      <w:r w:rsidRPr="006F4708">
        <w:rPr>
          <w:sz w:val="28"/>
          <w:szCs w:val="28"/>
        </w:rPr>
        <w:lastRenderedPageBreak/>
        <w:t>проектирования веб-сервиса «Финансовый тренажёр», которая будет использована при разработке архитектуры и реализации программного решения.</w:t>
      </w:r>
    </w:p>
    <w:p w14:paraId="5EDB917C" w14:textId="59B89BC7" w:rsidR="002D20A0" w:rsidRDefault="003449E9" w:rsidP="002D20A0">
      <w:pPr>
        <w:pStyle w:val="1"/>
      </w:pPr>
      <w:bookmarkStart w:id="20" w:name="_Toc215582125"/>
      <w:bookmarkStart w:id="21" w:name="_Toc216797103"/>
      <w:r>
        <w:lastRenderedPageBreak/>
        <w:t xml:space="preserve">3 </w:t>
      </w:r>
      <w:r w:rsidR="002D20A0">
        <w:t>ФОРМИРОВАНИЕ ТРЕБОВАНИЙ К РЕШЕНИЮ ПРОБЛЕМЫ</w:t>
      </w:r>
      <w:bookmarkEnd w:id="20"/>
      <w:bookmarkEnd w:id="21"/>
    </w:p>
    <w:p w14:paraId="28691D03" w14:textId="40E941B4" w:rsidR="002D20A0" w:rsidRDefault="003449E9" w:rsidP="002D20A0">
      <w:pPr>
        <w:pStyle w:val="2"/>
      </w:pPr>
      <w:bookmarkStart w:id="22" w:name="_Toc215582126"/>
      <w:bookmarkStart w:id="23" w:name="_Toc216797104"/>
      <w:r>
        <w:t xml:space="preserve">3.1 </w:t>
      </w:r>
      <w:r w:rsidR="002D20A0">
        <w:t>Общая характеристика предлагаемого решения</w:t>
      </w:r>
      <w:bookmarkEnd w:id="22"/>
      <w:bookmarkEnd w:id="23"/>
    </w:p>
    <w:p w14:paraId="2669E40C" w14:textId="0EDFED12" w:rsidR="003449E9" w:rsidRPr="003449E9" w:rsidRDefault="006F4708" w:rsidP="00092A7E">
      <w:pPr>
        <w:pStyle w:val="afa"/>
      </w:pPr>
      <w:r w:rsidRPr="006F4708">
        <w:rPr>
          <w:sz w:val="28"/>
          <w:szCs w:val="28"/>
        </w:rPr>
        <w:t xml:space="preserve">В качестве предлагаемого решения рассматривается разработка веб-сервиса «Финансовый тренажёр», предназначенного для моделирования личных финансовых сценариев и поддержки принятия обоснованных финансовых решений пользователями. Основной целью создания данного сервиса является формирование у пользователей навыков осознанного управления личными финансами за счёт интерактивного моделирования различных финансовых ситуаций и визуализации их последствий. Разрабатываемый веб-сервис ориентирован на широкую аудиторию пользователей, включая лиц без специального экономического образования. В связи с этим особое внимание уделяется доступности интерфейса, наглядности представления информации и простоте взаимодействия с системой. Пользователь получает возможность вводить исходные финансовые данные, задавать параметры сценариев и анализировать результаты моделирования в удобной и понятной форме. Архитектурно предлагаемое решение предполагает использование модульного подхода. Функциональность веб-сервиса разделяется на логически независимые модули, включая модуль управления пользователями, модуль ввода и хранения финансовых данных, модуль сценарного моделирования, аналитический модуль и модуль визуализации результатов. Такая структура обеспечивает гибкость системы, упрощает сопровождение и создаёт условия для последующего расширения функциональности. Веб-сервис реализуется как браузерное приложение, не требующее установки дополнительного программного обеспечения. Это обеспечивает доступ к функционалу сервиса с различных устройств и повышает его практическую применимость. Все пользовательские данные хранятся в централизованной базе данных, что обеспечивает целостность информации и возможность анализа результатов моделирования в динамике. </w:t>
      </w:r>
      <w:r w:rsidRPr="006F4708">
        <w:rPr>
          <w:sz w:val="28"/>
          <w:szCs w:val="28"/>
        </w:rPr>
        <w:lastRenderedPageBreak/>
        <w:t>Таким образом, предлагаемое решение представляет собой комплексный веб-сервис, ориентированный на практическое моделирование личных финансовых сценариев и повышение уровня финансовой грамотности пользователей.</w:t>
      </w:r>
      <w:r w:rsidR="00092A7E" w:rsidRPr="00092A7E">
        <w:rPr>
          <w:sz w:val="28"/>
          <w:szCs w:val="28"/>
        </w:rPr>
        <w:t xml:space="preserve"> </w:t>
      </w:r>
    </w:p>
    <w:p w14:paraId="638AC332" w14:textId="0E19F2C9" w:rsidR="002D20A0" w:rsidRDefault="003449E9" w:rsidP="002D20A0">
      <w:pPr>
        <w:pStyle w:val="2"/>
      </w:pPr>
      <w:bookmarkStart w:id="24" w:name="_Toc215582127"/>
      <w:bookmarkStart w:id="25" w:name="_Toc216797105"/>
      <w:r>
        <w:t xml:space="preserve">3.2 </w:t>
      </w:r>
      <w:r w:rsidR="002D20A0">
        <w:t>Функциональные требования к предлагаемому решению</w:t>
      </w:r>
      <w:bookmarkEnd w:id="24"/>
      <w:bookmarkEnd w:id="25"/>
    </w:p>
    <w:p w14:paraId="7639D912" w14:textId="51B3DCF3" w:rsidR="003449E9" w:rsidRPr="003449E9" w:rsidRDefault="006F4708" w:rsidP="00092A7E">
      <w:pPr>
        <w:pStyle w:val="afa"/>
      </w:pPr>
      <w:r w:rsidRPr="006F4708">
        <w:rPr>
          <w:sz w:val="28"/>
          <w:szCs w:val="28"/>
        </w:rPr>
        <w:t xml:space="preserve">Функциональные требования определяют перечень задач и операций, которые должен выполнять разрабатываемый веб-сервис «Финансовый тренажёр». Одним из ключевых требований является обеспечение возможности ввода и редактирования персональных финансовых данных пользователя. Сервис должен позволять пользователю задавать параметры доходов, расходов, финансовых обязательств и целей, а также сохранять данные для последующего использования. Система должна обеспечивать формирование и управление финансовыми сценариями. Пользователь должен иметь возможность создавать несколько сценариев, изменять отдельные параметры и сравнивать результаты моделирования. При этом должна обеспечиваться корректная обработка временных интервалов и последовательности финансовых операций. Важным функциональным требованием является реализация механизма моделирования финансовых потоков. Веб-сервис должен автоматически рассчитывать динамику бюджета пользователя на заданный период, учитывать регулярные и разовые операции, а также отображать изменения финансового состояния во времени. Результаты моделирования должны быть представлены в наглядной форме, доступной для восприятия пользователем. Сервис должен предоставлять аналитические функции, включая расчёт агрегированных показателей, таких как общий баланс, уровень накоплений, доля обязательных расходов и динамика достижения финансовых целей. Дополнительно должна обеспечиваться возможность визуального представления результатов моделирования в виде графиков и диаграмм. Также веб-сервис должен поддерживать управление пользовательскими профилями. Это включает регистрацию и аутентификацию пользователей, хранение персональных настроек и обеспечение доступа к ранее </w:t>
      </w:r>
      <w:r w:rsidRPr="006F4708">
        <w:rPr>
          <w:sz w:val="28"/>
          <w:szCs w:val="28"/>
        </w:rPr>
        <w:lastRenderedPageBreak/>
        <w:t>созданным сценариям. Наличие пользовательских профилей позволяет использовать сервис на постоянной основе и анализировать изменения финансового поведения во времени.</w:t>
      </w:r>
      <w:r w:rsidR="00092A7E" w:rsidRPr="00092A7E">
        <w:rPr>
          <w:sz w:val="28"/>
          <w:szCs w:val="28"/>
        </w:rPr>
        <w:t xml:space="preserve"> </w:t>
      </w:r>
    </w:p>
    <w:p w14:paraId="5D6F3D76" w14:textId="2F1776C7" w:rsidR="002D20A0" w:rsidRDefault="003449E9" w:rsidP="002D20A0">
      <w:pPr>
        <w:pStyle w:val="2"/>
      </w:pPr>
      <w:bookmarkStart w:id="26" w:name="_Toc215582128"/>
      <w:bookmarkStart w:id="27" w:name="_Toc216797106"/>
      <w:r>
        <w:t xml:space="preserve">3.3 </w:t>
      </w:r>
      <w:r w:rsidR="002D20A0">
        <w:t>Нефункциональные требования к предлагаемому решению</w:t>
      </w:r>
      <w:bookmarkEnd w:id="26"/>
      <w:bookmarkEnd w:id="27"/>
    </w:p>
    <w:p w14:paraId="3B59432C" w14:textId="15ED349D" w:rsidR="003449E9" w:rsidRPr="006330D8" w:rsidRDefault="006F4708" w:rsidP="006330D8">
      <w:pPr>
        <w:pStyle w:val="afa"/>
        <w:rPr>
          <w:sz w:val="28"/>
          <w:szCs w:val="28"/>
        </w:rPr>
      </w:pPr>
      <w:r w:rsidRPr="006F4708">
        <w:rPr>
          <w:sz w:val="28"/>
          <w:szCs w:val="28"/>
        </w:rPr>
        <w:t>Нефункциональные требования определяют качественные характеристики веб-сервиса и оказывают существенное влияние на его эффективность и удобство использования. Одним из ключевых требований является производительность системы. Время отклика при выполнении основных операций, таких как расчёт сценария или отображение аналитических данных, должно быть минимальным и не вызывать задержек, заметных пользователю. Требования к масштабируемости предполагают возможность увеличения числа пользователей и объёма обрабатываемых данных без снижения качества работы сервиса. Архитектура системы должна позволять расширение вычислительных ресурсов и функциональности без необходимости существенной переработки программного кода. Надёжность веб-сервиса выражается в устойчивости его работы и сохранности пользовательских данных. Система должна обеспечивать корректное хранение информации и возможность восстановления работоспособности в случае сбоев. Коэффициент готовности сервиса должен соответствовать требованиям, предъявляемым к веб-приложениям образовательного и аналитического назначения. Особое внимание уделяется требованиям информационной безопасности. Веб-сервис должен обеспечивать защиту персональных данных пользователей, реализацию механизмов аутентификации и авторизации, а также разграничение прав доступа. Передача данных должна осуществляться с использованием защищённых протоколов, что снижает риск несанкционированного доступа.</w:t>
      </w:r>
      <w:r w:rsidR="006330D8">
        <w:rPr>
          <w:sz w:val="28"/>
          <w:szCs w:val="28"/>
        </w:rPr>
        <w:t xml:space="preserve"> </w:t>
      </w:r>
      <w:r w:rsidRPr="006F4708">
        <w:rPr>
          <w:sz w:val="28"/>
          <w:szCs w:val="28"/>
        </w:rPr>
        <w:t xml:space="preserve">Удобство использования является важным нефункциональным требованием. Пользовательский интерфейс веб-сервиса должен быть интуитивно понятным, логично структурированным и не </w:t>
      </w:r>
      <w:r w:rsidRPr="006F4708">
        <w:rPr>
          <w:sz w:val="28"/>
          <w:szCs w:val="28"/>
        </w:rPr>
        <w:lastRenderedPageBreak/>
        <w:t>требовать длительного обучения. Это обеспечивает доступность сервиса для широкой аудитории и повышает его практическую ценность в контексте формирования финансовых навыков.</w:t>
      </w:r>
      <w:r w:rsidR="00092A7E" w:rsidRPr="00092A7E">
        <w:rPr>
          <w:sz w:val="28"/>
          <w:szCs w:val="28"/>
        </w:rPr>
        <w:t xml:space="preserve"> </w:t>
      </w:r>
    </w:p>
    <w:p w14:paraId="0F95D214" w14:textId="77777777" w:rsidR="002D20A0" w:rsidRDefault="002D20A0" w:rsidP="003449E9">
      <w:pPr>
        <w:pStyle w:val="1"/>
        <w:jc w:val="center"/>
      </w:pPr>
      <w:bookmarkStart w:id="28" w:name="_Toc215582129"/>
      <w:bookmarkStart w:id="29" w:name="_Toc216797107"/>
      <w:r>
        <w:lastRenderedPageBreak/>
        <w:t>ЗАКЛЮЧЕНИЕ</w:t>
      </w:r>
      <w:bookmarkEnd w:id="28"/>
      <w:bookmarkEnd w:id="29"/>
    </w:p>
    <w:p w14:paraId="3A404945" w14:textId="3460380E" w:rsidR="009C3C08" w:rsidRPr="009C3C08" w:rsidRDefault="006330D8" w:rsidP="00092A7E">
      <w:pPr>
        <w:pStyle w:val="afa"/>
      </w:pPr>
      <w:r w:rsidRPr="006330D8">
        <w:rPr>
          <w:sz w:val="28"/>
          <w:szCs w:val="28"/>
        </w:rPr>
        <w:t>В рамках выпускной квалификационной работы был проведён комплексный анализ предметной области управления личными финансами с использованием цифровых технологий. В ходе исследования рассмотрены особенности финансового поведения пользователей, проанализированы существующие зарубежные и отечественные подходы к разработке цифровых финансовых сервисов, а также выявлены основные проблемы, связанные с отсутствием инструментов сценарного моделирования личных финансов. Анализ методов и технологий показал, что эффективное решение поставленной задачи требует комплексного подхода, сочетающего сценарный анализ, моделирование финансовых потоков, объектно-ориентированное проектирование и использование современных веб-технологий. Особое значение имеет ориентация разрабатываемого решения на наглядность, интерактивность и удобство использования, что позволяет адаптировать веб-сервис под пользователей с различным уровнем финансовой подготовки. Основным результатом работы стало формирование совокупности функциональных и нефункциональных требований к веб-сервису «Финансовый тренажёр», предназначенному для моделирования личных финансовых сценариев. Сформулированные требования определяют структуру, ключевые функции и качественные характеристики будущего программного решения и создают методологическую основу для его проектирования и реализации. Полученные результаты могут быть использованы при дальнейшей разработке веб-сервиса финансового тренажёра в рамках практической части выпускной квалификационной работы, а также при создании аналогичных цифровых решений, ориентированных на повышение финансовой грамотности пользователей. Разработка и внедрение таких сервисов способствует формированию осознанного финансового поведения и повышению устойчивости личных финансов в условиях современной цифровой экономики.</w:t>
      </w:r>
      <w:r w:rsidR="00092A7E" w:rsidRPr="00092A7E">
        <w:rPr>
          <w:sz w:val="28"/>
          <w:szCs w:val="28"/>
        </w:rPr>
        <w:t xml:space="preserve"> </w:t>
      </w:r>
    </w:p>
    <w:p w14:paraId="6008ACB2" w14:textId="77777777" w:rsidR="003449E9" w:rsidRPr="003449E9" w:rsidRDefault="003449E9" w:rsidP="003449E9"/>
    <w:p w14:paraId="01A90690" w14:textId="5E423718" w:rsidR="002D20A0" w:rsidRDefault="002D20A0" w:rsidP="003449E9">
      <w:pPr>
        <w:pStyle w:val="1"/>
        <w:jc w:val="center"/>
      </w:pPr>
      <w:bookmarkStart w:id="30" w:name="_Toc215582130"/>
      <w:bookmarkStart w:id="31" w:name="_Toc216797108"/>
      <w:r>
        <w:lastRenderedPageBreak/>
        <w:t>СПИСОК ИСПОЛЬЗОВАННЫХ ИСТОЧНИКОВ</w:t>
      </w:r>
      <w:bookmarkEnd w:id="30"/>
      <w:bookmarkEnd w:id="31"/>
    </w:p>
    <w:p w14:paraId="2D488649" w14:textId="4101095A" w:rsidR="006C5CE9" w:rsidRDefault="006C5CE9" w:rsidP="006C5CE9">
      <w:pPr>
        <w:pStyle w:val="a9"/>
        <w:numPr>
          <w:ilvl w:val="0"/>
          <w:numId w:val="20"/>
        </w:numPr>
        <w:rPr>
          <w:lang w:val="en-US"/>
        </w:rPr>
      </w:pPr>
      <w:r w:rsidRPr="006C5CE9">
        <w:rPr>
          <w:lang w:val="en-US"/>
        </w:rPr>
        <w:t xml:space="preserve">Fowler M. </w:t>
      </w:r>
      <w:r w:rsidRPr="006C5CE9">
        <w:rPr>
          <w:rStyle w:val="afc"/>
          <w:lang w:val="en-US"/>
        </w:rPr>
        <w:t>Patterns of Enterprise Application Architecture</w:t>
      </w:r>
      <w:r w:rsidRPr="006C5CE9">
        <w:rPr>
          <w:lang w:val="en-US"/>
        </w:rPr>
        <w:t>. — Addison-Wesley, 2002.</w:t>
      </w:r>
    </w:p>
    <w:p w14:paraId="70374B79" w14:textId="77777777" w:rsidR="006C5CE9" w:rsidRDefault="006C5CE9" w:rsidP="006C5CE9">
      <w:pPr>
        <w:pStyle w:val="a9"/>
        <w:numPr>
          <w:ilvl w:val="0"/>
          <w:numId w:val="20"/>
        </w:numPr>
      </w:pPr>
      <w:r w:rsidRPr="00857299">
        <w:t>https://arxiv.org/abs/2009.12071</w:t>
      </w:r>
    </w:p>
    <w:p w14:paraId="14574E81" w14:textId="2E1BB6BD" w:rsidR="006C5CE9" w:rsidRPr="005D4580" w:rsidRDefault="006C5CE9" w:rsidP="006C5CE9">
      <w:pPr>
        <w:pStyle w:val="a9"/>
        <w:numPr>
          <w:ilvl w:val="0"/>
          <w:numId w:val="20"/>
        </w:numPr>
        <w:rPr>
          <w:rStyle w:val="ae"/>
          <w:color w:val="auto"/>
          <w:u w:val="none"/>
        </w:rPr>
      </w:pPr>
      <w:r w:rsidRPr="006C5CE9">
        <w:t>https://arxiv.org/abs/2112.14070</w:t>
      </w:r>
    </w:p>
    <w:p w14:paraId="746B73EA" w14:textId="77777777" w:rsidR="006C5CE9" w:rsidRDefault="006C5CE9" w:rsidP="006C5CE9">
      <w:pPr>
        <w:pStyle w:val="a9"/>
        <w:numPr>
          <w:ilvl w:val="0"/>
          <w:numId w:val="20"/>
        </w:numPr>
      </w:pPr>
      <w:r w:rsidRPr="005D4580">
        <w:t>https://arxiv.org/abs/2105.03887</w:t>
      </w:r>
    </w:p>
    <w:p w14:paraId="0113D643" w14:textId="77777777" w:rsidR="006C5CE9" w:rsidRPr="006C5CE9" w:rsidRDefault="006C5CE9" w:rsidP="006C5CE9">
      <w:pPr>
        <w:pStyle w:val="a9"/>
        <w:numPr>
          <w:ilvl w:val="0"/>
          <w:numId w:val="20"/>
        </w:numPr>
      </w:pPr>
      <w:r w:rsidRPr="006C5CE9">
        <w:rPr>
          <w:lang w:val="en-US"/>
        </w:rPr>
        <w:t>https</w:t>
      </w:r>
      <w:r w:rsidRPr="006C5CE9">
        <w:t>://</w:t>
      </w:r>
      <w:proofErr w:type="spellStart"/>
      <w:r w:rsidRPr="006C5CE9">
        <w:rPr>
          <w:lang w:val="en-US"/>
        </w:rPr>
        <w:t>habr</w:t>
      </w:r>
      <w:proofErr w:type="spellEnd"/>
      <w:r w:rsidRPr="006C5CE9">
        <w:t>.</w:t>
      </w:r>
      <w:r w:rsidRPr="006C5CE9">
        <w:rPr>
          <w:lang w:val="en-US"/>
        </w:rPr>
        <w:t>com</w:t>
      </w:r>
      <w:r w:rsidRPr="006C5CE9">
        <w:t>/</w:t>
      </w:r>
      <w:proofErr w:type="spellStart"/>
      <w:r w:rsidRPr="006C5CE9">
        <w:rPr>
          <w:lang w:val="en-US"/>
        </w:rPr>
        <w:t>ru</w:t>
      </w:r>
      <w:proofErr w:type="spellEnd"/>
      <w:r w:rsidRPr="006C5CE9">
        <w:t>/</w:t>
      </w:r>
      <w:r w:rsidRPr="006C5CE9">
        <w:rPr>
          <w:lang w:val="en-US"/>
        </w:rPr>
        <w:t>articles</w:t>
      </w:r>
      <w:r w:rsidRPr="006C5CE9">
        <w:t>/486222/</w:t>
      </w:r>
    </w:p>
    <w:p w14:paraId="3B7954C3" w14:textId="106E77CB" w:rsidR="006C5CE9" w:rsidRPr="006F4708" w:rsidRDefault="006C5CE9" w:rsidP="006C5CE9">
      <w:pPr>
        <w:pStyle w:val="a9"/>
        <w:numPr>
          <w:ilvl w:val="0"/>
          <w:numId w:val="20"/>
        </w:numPr>
      </w:pPr>
      <w:hyperlink r:id="rId8" w:tgtFrame="_new" w:history="1">
        <w:r w:rsidRPr="006C5CE9">
          <w:rPr>
            <w:rStyle w:val="ae"/>
            <w:lang w:val="en-US"/>
          </w:rPr>
          <w:t>https</w:t>
        </w:r>
        <w:r w:rsidRPr="006F4708">
          <w:rPr>
            <w:rStyle w:val="ae"/>
          </w:rPr>
          <w:t>://</w:t>
        </w:r>
        <w:proofErr w:type="spellStart"/>
        <w:r w:rsidRPr="006C5CE9">
          <w:rPr>
            <w:rStyle w:val="ae"/>
            <w:lang w:val="en-US"/>
          </w:rPr>
          <w:t>habr</w:t>
        </w:r>
        <w:proofErr w:type="spellEnd"/>
        <w:r w:rsidRPr="006F4708">
          <w:rPr>
            <w:rStyle w:val="ae"/>
          </w:rPr>
          <w:t>.</w:t>
        </w:r>
        <w:r w:rsidRPr="006C5CE9">
          <w:rPr>
            <w:rStyle w:val="ae"/>
            <w:lang w:val="en-US"/>
          </w:rPr>
          <w:t>com</w:t>
        </w:r>
        <w:r w:rsidRPr="006F4708">
          <w:rPr>
            <w:rStyle w:val="ae"/>
          </w:rPr>
          <w:t>/</w:t>
        </w:r>
        <w:proofErr w:type="spellStart"/>
        <w:r w:rsidRPr="006C5CE9">
          <w:rPr>
            <w:rStyle w:val="ae"/>
            <w:lang w:val="en-US"/>
          </w:rPr>
          <w:t>ru</w:t>
        </w:r>
        <w:proofErr w:type="spellEnd"/>
        <w:r w:rsidRPr="006F4708">
          <w:rPr>
            <w:rStyle w:val="ae"/>
          </w:rPr>
          <w:t>/</w:t>
        </w:r>
        <w:r w:rsidRPr="006C5CE9">
          <w:rPr>
            <w:rStyle w:val="ae"/>
            <w:lang w:val="en-US"/>
          </w:rPr>
          <w:t>arti</w:t>
        </w:r>
        <w:r w:rsidRPr="006C5CE9">
          <w:rPr>
            <w:rStyle w:val="ae"/>
            <w:lang w:val="en-US"/>
          </w:rPr>
          <w:t>c</w:t>
        </w:r>
        <w:r w:rsidRPr="006C5CE9">
          <w:rPr>
            <w:rStyle w:val="ae"/>
            <w:lang w:val="en-US"/>
          </w:rPr>
          <w:t>les</w:t>
        </w:r>
        <w:r w:rsidRPr="006F4708">
          <w:rPr>
            <w:rStyle w:val="ae"/>
          </w:rPr>
          <w:t>/570734/</w:t>
        </w:r>
      </w:hyperlink>
    </w:p>
    <w:p w14:paraId="78F65918" w14:textId="350436FE" w:rsidR="006C5CE9" w:rsidRPr="006F4708" w:rsidRDefault="006C5CE9" w:rsidP="006C5CE9">
      <w:pPr>
        <w:pStyle w:val="a9"/>
        <w:numPr>
          <w:ilvl w:val="0"/>
          <w:numId w:val="20"/>
        </w:numPr>
      </w:pPr>
      <w:r w:rsidRPr="006C5CE9">
        <w:rPr>
          <w:lang w:val="en-US"/>
        </w:rPr>
        <w:t>https</w:t>
      </w:r>
      <w:r w:rsidRPr="006F4708">
        <w:t>://</w:t>
      </w:r>
      <w:proofErr w:type="spellStart"/>
      <w:r w:rsidRPr="006C5CE9">
        <w:rPr>
          <w:lang w:val="en-US"/>
        </w:rPr>
        <w:t>habr</w:t>
      </w:r>
      <w:proofErr w:type="spellEnd"/>
      <w:r w:rsidRPr="006F4708">
        <w:t>.</w:t>
      </w:r>
      <w:r w:rsidRPr="006C5CE9">
        <w:rPr>
          <w:lang w:val="en-US"/>
        </w:rPr>
        <w:t>com</w:t>
      </w:r>
      <w:r w:rsidRPr="006F4708">
        <w:t>/</w:t>
      </w:r>
      <w:proofErr w:type="spellStart"/>
      <w:r w:rsidRPr="006C5CE9">
        <w:rPr>
          <w:lang w:val="en-US"/>
        </w:rPr>
        <w:t>ru</w:t>
      </w:r>
      <w:proofErr w:type="spellEnd"/>
      <w:r w:rsidRPr="006F4708">
        <w:t>/</w:t>
      </w:r>
      <w:r w:rsidRPr="006C5CE9">
        <w:rPr>
          <w:lang w:val="en-US"/>
        </w:rPr>
        <w:t>articles</w:t>
      </w:r>
      <w:r w:rsidRPr="006F4708">
        <w:t>/448136/</w:t>
      </w:r>
    </w:p>
    <w:p w14:paraId="6D454166" w14:textId="18078C35" w:rsidR="006C5CE9" w:rsidRPr="006C5CE9" w:rsidRDefault="006C5CE9" w:rsidP="006C5CE9">
      <w:pPr>
        <w:pStyle w:val="a9"/>
        <w:numPr>
          <w:ilvl w:val="0"/>
          <w:numId w:val="20"/>
        </w:numPr>
        <w:rPr>
          <w:lang w:val="en-US"/>
        </w:rPr>
      </w:pPr>
      <w:hyperlink r:id="rId9" w:tgtFrame="_new" w:history="1">
        <w:r>
          <w:rPr>
            <w:rStyle w:val="ae"/>
          </w:rPr>
          <w:t>https://docs.docker.com/</w:t>
        </w:r>
      </w:hyperlink>
    </w:p>
    <w:p w14:paraId="749A805A" w14:textId="757D6212" w:rsidR="006C5CE9" w:rsidRPr="006C5CE9" w:rsidRDefault="006C5CE9" w:rsidP="006C5CE9">
      <w:pPr>
        <w:pStyle w:val="a9"/>
        <w:numPr>
          <w:ilvl w:val="0"/>
          <w:numId w:val="20"/>
        </w:numPr>
        <w:rPr>
          <w:lang w:val="en-US"/>
        </w:rPr>
      </w:pPr>
      <w:hyperlink r:id="rId10" w:history="1">
        <w:r w:rsidRPr="00835E9E">
          <w:rPr>
            <w:rStyle w:val="ae"/>
          </w:rPr>
          <w:t>https://restfulapi.net/</w:t>
        </w:r>
      </w:hyperlink>
    </w:p>
    <w:p w14:paraId="6EEE9B71" w14:textId="77777777" w:rsidR="006C5CE9" w:rsidRDefault="006C5CE9" w:rsidP="006C5CE9">
      <w:pPr>
        <w:pStyle w:val="a9"/>
        <w:numPr>
          <w:ilvl w:val="0"/>
          <w:numId w:val="20"/>
        </w:numPr>
      </w:pPr>
      <w:hyperlink r:id="rId11" w:history="1">
        <w:r w:rsidRPr="00711AC6">
          <w:rPr>
            <w:rStyle w:val="ae"/>
          </w:rPr>
          <w:t>https://go.dev/doc/</w:t>
        </w:r>
      </w:hyperlink>
    </w:p>
    <w:p w14:paraId="68D4FB27" w14:textId="22F8BC77" w:rsidR="006C5CE9" w:rsidRPr="006C5CE9" w:rsidRDefault="006C5CE9" w:rsidP="006C5CE9">
      <w:pPr>
        <w:pStyle w:val="a9"/>
        <w:numPr>
          <w:ilvl w:val="0"/>
          <w:numId w:val="20"/>
        </w:numPr>
      </w:pPr>
      <w:hyperlink r:id="rId12" w:history="1">
        <w:r w:rsidRPr="00835E9E">
          <w:rPr>
            <w:rStyle w:val="ae"/>
            <w:lang w:val="en-US"/>
          </w:rPr>
          <w:t>https</w:t>
        </w:r>
        <w:r w:rsidRPr="006C5CE9">
          <w:rPr>
            <w:rStyle w:val="ae"/>
          </w:rPr>
          <w:t>://</w:t>
        </w:r>
        <w:r w:rsidRPr="00835E9E">
          <w:rPr>
            <w:rStyle w:val="ae"/>
            <w:lang w:val="en-US"/>
          </w:rPr>
          <w:t>spring</w:t>
        </w:r>
        <w:r w:rsidRPr="006C5CE9">
          <w:rPr>
            <w:rStyle w:val="ae"/>
          </w:rPr>
          <w:t>.</w:t>
        </w:r>
        <w:r w:rsidRPr="00835E9E">
          <w:rPr>
            <w:rStyle w:val="ae"/>
            <w:lang w:val="en-US"/>
          </w:rPr>
          <w:t>io</w:t>
        </w:r>
        <w:r w:rsidRPr="006C5CE9">
          <w:rPr>
            <w:rStyle w:val="ae"/>
          </w:rPr>
          <w:t>/</w:t>
        </w:r>
        <w:r w:rsidRPr="00835E9E">
          <w:rPr>
            <w:rStyle w:val="ae"/>
            <w:lang w:val="en-US"/>
          </w:rPr>
          <w:t>projects</w:t>
        </w:r>
        <w:r w:rsidRPr="006C5CE9">
          <w:rPr>
            <w:rStyle w:val="ae"/>
          </w:rPr>
          <w:t>/</w:t>
        </w:r>
        <w:r w:rsidRPr="00835E9E">
          <w:rPr>
            <w:rStyle w:val="ae"/>
            <w:lang w:val="en-US"/>
          </w:rPr>
          <w:t>spring</w:t>
        </w:r>
        <w:r w:rsidRPr="006C5CE9">
          <w:rPr>
            <w:rStyle w:val="ae"/>
          </w:rPr>
          <w:t>-</w:t>
        </w:r>
        <w:r w:rsidRPr="00835E9E">
          <w:rPr>
            <w:rStyle w:val="ae"/>
            <w:lang w:val="en-US"/>
          </w:rPr>
          <w:t>boot</w:t>
        </w:r>
      </w:hyperlink>
    </w:p>
    <w:p w14:paraId="3574FC6C" w14:textId="614626C6" w:rsidR="006C5CE9" w:rsidRPr="006C5CE9" w:rsidRDefault="006C5CE9" w:rsidP="006C5CE9">
      <w:pPr>
        <w:pStyle w:val="a9"/>
        <w:numPr>
          <w:ilvl w:val="0"/>
          <w:numId w:val="20"/>
        </w:numPr>
        <w:rPr>
          <w:lang w:val="en-US"/>
        </w:rPr>
      </w:pPr>
      <w:hyperlink r:id="rId13" w:history="1">
        <w:r w:rsidRPr="00835E9E">
          <w:rPr>
            <w:rStyle w:val="ae"/>
          </w:rPr>
          <w:t>https://nodejs.org/en/docs</w:t>
        </w:r>
      </w:hyperlink>
    </w:p>
    <w:p w14:paraId="5B4A70EA" w14:textId="001E2AFB" w:rsidR="006C5CE9" w:rsidRPr="006C5CE9" w:rsidRDefault="006C5CE9" w:rsidP="006C5CE9">
      <w:pPr>
        <w:pStyle w:val="a9"/>
        <w:numPr>
          <w:ilvl w:val="0"/>
          <w:numId w:val="20"/>
        </w:numPr>
        <w:rPr>
          <w:lang w:val="en-US"/>
        </w:rPr>
      </w:pPr>
      <w:r>
        <w:t>https://github.com/nodejs/node</w:t>
      </w:r>
    </w:p>
    <w:p w14:paraId="70E92F67" w14:textId="77777777" w:rsidR="00857299" w:rsidRPr="006C5CE9" w:rsidRDefault="00857299" w:rsidP="00857299">
      <w:pPr>
        <w:rPr>
          <w:lang w:val="en-US"/>
        </w:rPr>
      </w:pPr>
    </w:p>
    <w:p w14:paraId="1AAE78A8" w14:textId="77777777" w:rsidR="009C3C08" w:rsidRPr="006C5CE9" w:rsidRDefault="009C3C08" w:rsidP="009C3C08">
      <w:pPr>
        <w:rPr>
          <w:lang w:val="en-US"/>
        </w:rPr>
      </w:pPr>
    </w:p>
    <w:sectPr w:rsidR="009C3C08" w:rsidRPr="006C5CE9" w:rsidSect="00BD1A98">
      <w:headerReference w:type="even" r:id="rId14"/>
      <w:headerReference w:type="default" r:id="rId15"/>
      <w:footerReference w:type="even" r:id="rId16"/>
      <w:footerReference w:type="default" r:id="rId17"/>
      <w:headerReference w:type="first" r:id="rId18"/>
      <w:footerReference w:type="first" r:id="rId19"/>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90C61" w14:textId="77777777" w:rsidR="000778EA" w:rsidRDefault="000778EA">
      <w:pPr>
        <w:spacing w:line="240" w:lineRule="auto"/>
      </w:pPr>
      <w:r>
        <w:separator/>
      </w:r>
    </w:p>
  </w:endnote>
  <w:endnote w:type="continuationSeparator" w:id="0">
    <w:p w14:paraId="2226D8DB" w14:textId="77777777" w:rsidR="000778EA" w:rsidRDefault="00077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3359184D" w14:textId="34256D39" w:rsidR="00F713A9" w:rsidRPr="00315493" w:rsidRDefault="006A024B"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006C5CE9">
          <w:rPr>
            <w:rFonts w:ascii="Times New Roman" w:hAnsi="Times New Roman"/>
            <w:noProof/>
            <w:sz w:val="24"/>
            <w:szCs w:val="24"/>
          </w:rPr>
          <w:t>20</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75084" w14:textId="77777777" w:rsidR="000778EA" w:rsidRDefault="000778EA">
      <w:pPr>
        <w:spacing w:line="240" w:lineRule="auto"/>
      </w:pPr>
      <w:r>
        <w:separator/>
      </w:r>
    </w:p>
  </w:footnote>
  <w:footnote w:type="continuationSeparator" w:id="0">
    <w:p w14:paraId="5085E18D" w14:textId="77777777" w:rsidR="000778EA" w:rsidRDefault="000778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6790"/>
    <w:multiLevelType w:val="multilevel"/>
    <w:tmpl w:val="C5BEBAB2"/>
    <w:numStyleLink w:val="a"/>
  </w:abstractNum>
  <w:abstractNum w:abstractNumId="1" w15:restartNumberingAfterBreak="0">
    <w:nsid w:val="1C9C4DA3"/>
    <w:multiLevelType w:val="multilevel"/>
    <w:tmpl w:val="C5BEBAB2"/>
    <w:numStyleLink w:val="a"/>
  </w:abstractNum>
  <w:abstractNum w:abstractNumId="2"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4E64490"/>
    <w:multiLevelType w:val="hybridMultilevel"/>
    <w:tmpl w:val="B8E48BB8"/>
    <w:lvl w:ilvl="0" w:tplc="740457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5"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7"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8"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9"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3" w15:restartNumberingAfterBreak="0">
    <w:nsid w:val="5A6A59AD"/>
    <w:multiLevelType w:val="multilevel"/>
    <w:tmpl w:val="90B625E0"/>
    <w:numStyleLink w:val="a0"/>
  </w:abstractNum>
  <w:abstractNum w:abstractNumId="14"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5"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6"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7"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8"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B5BB8"/>
    <w:multiLevelType w:val="hybridMultilevel"/>
    <w:tmpl w:val="631A5C24"/>
    <w:lvl w:ilvl="0" w:tplc="8F3ED5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97749191">
    <w:abstractNumId w:val="5"/>
  </w:num>
  <w:num w:numId="2" w16cid:durableId="981546748">
    <w:abstractNumId w:val="7"/>
  </w:num>
  <w:num w:numId="3" w16cid:durableId="33510689">
    <w:abstractNumId w:val="1"/>
  </w:num>
  <w:num w:numId="4" w16cid:durableId="1986008813">
    <w:abstractNumId w:val="0"/>
  </w:num>
  <w:num w:numId="5" w16cid:durableId="280918708">
    <w:abstractNumId w:val="4"/>
  </w:num>
  <w:num w:numId="6" w16cid:durableId="1451894368">
    <w:abstractNumId w:val="13"/>
  </w:num>
  <w:num w:numId="7" w16cid:durableId="664630780">
    <w:abstractNumId w:val="8"/>
  </w:num>
  <w:num w:numId="8" w16cid:durableId="538664686">
    <w:abstractNumId w:val="9"/>
  </w:num>
  <w:num w:numId="9" w16cid:durableId="1015425532">
    <w:abstractNumId w:val="12"/>
  </w:num>
  <w:num w:numId="10" w16cid:durableId="799080674">
    <w:abstractNumId w:val="14"/>
  </w:num>
  <w:num w:numId="11" w16cid:durableId="1559632212">
    <w:abstractNumId w:val="6"/>
  </w:num>
  <w:num w:numId="12" w16cid:durableId="1935549682">
    <w:abstractNumId w:val="17"/>
  </w:num>
  <w:num w:numId="13" w16cid:durableId="1631864980">
    <w:abstractNumId w:val="10"/>
  </w:num>
  <w:num w:numId="14" w16cid:durableId="1276324470">
    <w:abstractNumId w:val="16"/>
  </w:num>
  <w:num w:numId="15" w16cid:durableId="661278658">
    <w:abstractNumId w:val="2"/>
  </w:num>
  <w:num w:numId="16" w16cid:durableId="1526019741">
    <w:abstractNumId w:val="11"/>
  </w:num>
  <w:num w:numId="17" w16cid:durableId="2070684054">
    <w:abstractNumId w:val="18"/>
  </w:num>
  <w:num w:numId="18" w16cid:durableId="1780444990">
    <w:abstractNumId w:val="15"/>
  </w:num>
  <w:num w:numId="19" w16cid:durableId="234710387">
    <w:abstractNumId w:val="19"/>
  </w:num>
  <w:num w:numId="20" w16cid:durableId="1679312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786"/>
    <w:rsid w:val="00001FF5"/>
    <w:rsid w:val="00044622"/>
    <w:rsid w:val="000478D9"/>
    <w:rsid w:val="000778EA"/>
    <w:rsid w:val="00092A7E"/>
    <w:rsid w:val="000F1429"/>
    <w:rsid w:val="001F36D3"/>
    <w:rsid w:val="00211BCF"/>
    <w:rsid w:val="00265D9F"/>
    <w:rsid w:val="00276E06"/>
    <w:rsid w:val="00292135"/>
    <w:rsid w:val="002D0BF5"/>
    <w:rsid w:val="002D20A0"/>
    <w:rsid w:val="0032715F"/>
    <w:rsid w:val="00342E3C"/>
    <w:rsid w:val="003449E9"/>
    <w:rsid w:val="00351B8B"/>
    <w:rsid w:val="00424092"/>
    <w:rsid w:val="00436F07"/>
    <w:rsid w:val="004500C1"/>
    <w:rsid w:val="00480786"/>
    <w:rsid w:val="004A3349"/>
    <w:rsid w:val="004F1843"/>
    <w:rsid w:val="00515F80"/>
    <w:rsid w:val="005668A3"/>
    <w:rsid w:val="00583949"/>
    <w:rsid w:val="005D4580"/>
    <w:rsid w:val="005F493E"/>
    <w:rsid w:val="00610B6A"/>
    <w:rsid w:val="006330D8"/>
    <w:rsid w:val="00667FA3"/>
    <w:rsid w:val="006A024B"/>
    <w:rsid w:val="006C5CE9"/>
    <w:rsid w:val="006F4708"/>
    <w:rsid w:val="00702620"/>
    <w:rsid w:val="00772A51"/>
    <w:rsid w:val="007A1509"/>
    <w:rsid w:val="007F3BE1"/>
    <w:rsid w:val="00857299"/>
    <w:rsid w:val="00863206"/>
    <w:rsid w:val="008A192D"/>
    <w:rsid w:val="00910452"/>
    <w:rsid w:val="009634BB"/>
    <w:rsid w:val="00986C1C"/>
    <w:rsid w:val="009C3C08"/>
    <w:rsid w:val="009E3E60"/>
    <w:rsid w:val="00A2515A"/>
    <w:rsid w:val="00A54D18"/>
    <w:rsid w:val="00A57E42"/>
    <w:rsid w:val="00A97CD0"/>
    <w:rsid w:val="00B74709"/>
    <w:rsid w:val="00B8440E"/>
    <w:rsid w:val="00BA6902"/>
    <w:rsid w:val="00BA69A7"/>
    <w:rsid w:val="00BD1A98"/>
    <w:rsid w:val="00BE0E09"/>
    <w:rsid w:val="00C9244C"/>
    <w:rsid w:val="00CC088C"/>
    <w:rsid w:val="00CE15E0"/>
    <w:rsid w:val="00CE508D"/>
    <w:rsid w:val="00DF45FE"/>
    <w:rsid w:val="00E01DD7"/>
    <w:rsid w:val="00E2244A"/>
    <w:rsid w:val="00E268A7"/>
    <w:rsid w:val="00E36FBD"/>
    <w:rsid w:val="00E45ABC"/>
    <w:rsid w:val="00E54F32"/>
    <w:rsid w:val="00E854BD"/>
    <w:rsid w:val="00ED4FFF"/>
    <w:rsid w:val="00ED5F49"/>
    <w:rsid w:val="00F568FC"/>
    <w:rsid w:val="00F713A9"/>
    <w:rsid w:val="00F7287A"/>
    <w:rsid w:val="00FA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32715F"/>
    <w:pPr>
      <w:tabs>
        <w:tab w:val="right" w:leader="dot" w:pos="9629"/>
      </w:tabs>
      <w:spacing w:after="100"/>
      <w:ind w:left="280" w:hanging="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character" w:styleId="af8">
    <w:name w:val="FollowedHyperlink"/>
    <w:basedOn w:val="a2"/>
    <w:uiPriority w:val="99"/>
    <w:semiHidden/>
    <w:unhideWhenUsed/>
    <w:rsid w:val="00583949"/>
    <w:rPr>
      <w:color w:val="96607D" w:themeColor="followedHyperlink"/>
      <w:u w:val="single"/>
    </w:rPr>
  </w:style>
  <w:style w:type="paragraph" w:styleId="af9">
    <w:name w:val="TOC Heading"/>
    <w:basedOn w:val="1"/>
    <w:next w:val="a1"/>
    <w:uiPriority w:val="39"/>
    <w:unhideWhenUsed/>
    <w:qFormat/>
    <w:rsid w:val="00515F80"/>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eastAsia="ru-RU"/>
      <w14:ligatures w14:val="none"/>
    </w:rPr>
  </w:style>
  <w:style w:type="paragraph" w:styleId="afa">
    <w:name w:val="Normal (Web)"/>
    <w:basedOn w:val="a1"/>
    <w:uiPriority w:val="99"/>
    <w:unhideWhenUsed/>
    <w:rsid w:val="00BE0E09"/>
    <w:rPr>
      <w:rFonts w:cs="Times New Roman"/>
      <w:sz w:val="24"/>
    </w:rPr>
  </w:style>
  <w:style w:type="character" w:styleId="afb">
    <w:name w:val="Strong"/>
    <w:basedOn w:val="a2"/>
    <w:uiPriority w:val="22"/>
    <w:qFormat/>
    <w:rsid w:val="00092A7E"/>
    <w:rPr>
      <w:b/>
      <w:bCs/>
    </w:rPr>
  </w:style>
  <w:style w:type="character" w:styleId="afc">
    <w:name w:val="Emphasis"/>
    <w:basedOn w:val="a2"/>
    <w:uiPriority w:val="20"/>
    <w:qFormat/>
    <w:rsid w:val="006C5C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029890">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234778949">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579377">
      <w:bodyDiv w:val="1"/>
      <w:marLeft w:val="0"/>
      <w:marRight w:val="0"/>
      <w:marTop w:val="0"/>
      <w:marBottom w:val="0"/>
      <w:divBdr>
        <w:top w:val="none" w:sz="0" w:space="0" w:color="auto"/>
        <w:left w:val="none" w:sz="0" w:space="0" w:color="auto"/>
        <w:bottom w:val="none" w:sz="0" w:space="0" w:color="auto"/>
        <w:right w:val="none" w:sz="0" w:space="0" w:color="auto"/>
      </w:divBdr>
    </w:div>
    <w:div w:id="1559051320">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756901428">
      <w:bodyDiv w:val="1"/>
      <w:marLeft w:val="0"/>
      <w:marRight w:val="0"/>
      <w:marTop w:val="0"/>
      <w:marBottom w:val="0"/>
      <w:divBdr>
        <w:top w:val="none" w:sz="0" w:space="0" w:color="auto"/>
        <w:left w:val="none" w:sz="0" w:space="0" w:color="auto"/>
        <w:bottom w:val="none" w:sz="0" w:space="0" w:color="auto"/>
        <w:right w:val="none" w:sz="0" w:space="0" w:color="auto"/>
      </w:divBdr>
    </w:div>
    <w:div w:id="1768381200">
      <w:bodyDiv w:val="1"/>
      <w:marLeft w:val="0"/>
      <w:marRight w:val="0"/>
      <w:marTop w:val="0"/>
      <w:marBottom w:val="0"/>
      <w:divBdr>
        <w:top w:val="none" w:sz="0" w:space="0" w:color="auto"/>
        <w:left w:val="none" w:sz="0" w:space="0" w:color="auto"/>
        <w:bottom w:val="none" w:sz="0" w:space="0" w:color="auto"/>
        <w:right w:val="none" w:sz="0" w:space="0" w:color="auto"/>
      </w:divBdr>
    </w:div>
    <w:div w:id="1771006648">
      <w:bodyDiv w:val="1"/>
      <w:marLeft w:val="0"/>
      <w:marRight w:val="0"/>
      <w:marTop w:val="0"/>
      <w:marBottom w:val="0"/>
      <w:divBdr>
        <w:top w:val="none" w:sz="0" w:space="0" w:color="auto"/>
        <w:left w:val="none" w:sz="0" w:space="0" w:color="auto"/>
        <w:bottom w:val="none" w:sz="0" w:space="0" w:color="auto"/>
        <w:right w:val="none" w:sz="0" w:space="0" w:color="auto"/>
      </w:divBdr>
    </w:div>
    <w:div w:id="1784231350">
      <w:bodyDiv w:val="1"/>
      <w:marLeft w:val="0"/>
      <w:marRight w:val="0"/>
      <w:marTop w:val="0"/>
      <w:marBottom w:val="0"/>
      <w:divBdr>
        <w:top w:val="none" w:sz="0" w:space="0" w:color="auto"/>
        <w:left w:val="none" w:sz="0" w:space="0" w:color="auto"/>
        <w:bottom w:val="none" w:sz="0" w:space="0" w:color="auto"/>
        <w:right w:val="none" w:sz="0" w:space="0" w:color="auto"/>
      </w:divBdr>
    </w:div>
    <w:div w:id="1998683526">
      <w:bodyDiv w:val="1"/>
      <w:marLeft w:val="0"/>
      <w:marRight w:val="0"/>
      <w:marTop w:val="0"/>
      <w:marBottom w:val="0"/>
      <w:divBdr>
        <w:top w:val="none" w:sz="0" w:space="0" w:color="auto"/>
        <w:left w:val="none" w:sz="0" w:space="0" w:color="auto"/>
        <w:bottom w:val="none" w:sz="0" w:space="0" w:color="auto"/>
        <w:right w:val="none" w:sz="0" w:space="0" w:color="auto"/>
      </w:divBdr>
    </w:div>
    <w:div w:id="207789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r.com/ru/articles/570734/" TargetMode="External"/><Relationship Id="rId13" Type="http://schemas.openxmlformats.org/officeDocument/2006/relationships/hyperlink" Target="https://nodejs.org/en/doc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pring.io/projects/spring-boo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dev/doc/"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restfulapi.net/"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docker.com/"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838F-AE0B-42D1-B72B-A462E1382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19</Pages>
  <Words>4013</Words>
  <Characters>22877</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Yaroslav Antonov</cp:lastModifiedBy>
  <cp:revision>5</cp:revision>
  <dcterms:created xsi:type="dcterms:W3CDTF">2025-12-13T01:47:00Z</dcterms:created>
  <dcterms:modified xsi:type="dcterms:W3CDTF">2025-12-16T14:05:00Z</dcterms:modified>
</cp:coreProperties>
</file>