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firstLine="0"/>
      </w:pPr>
    </w:p>
    <w:tbl>
      <w:tblPr>
        <w:tblW w:w="9000" w:type="dxa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Look w:val="0600"/>
      </w:tblPr>
      <w:tblGrid>
        <w:gridCol w:w="2655"/>
        <w:gridCol w:w="6345"/>
      </w:tblGrid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ИПТИП</w:t>
            </w:r>
          </w:p>
        </w:tc>
      </w:tr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Методические указания</w:t>
            </w:r>
          </w:p>
        </w:tc>
      </w:tr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Астафьев Рустам Уралович</w:t>
            </w:r>
          </w:p>
        </w:tc>
      </w:tr>
      <w:t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40" w:beforeAutospacing="0" w:afterAutospacing="0"/>
              <w:ind w:firstLine="0"/>
              <w:jc w:val="left"/>
            </w:pPr>
            <w:r>
              <w:t>1 семестр, 2025/2026 уч. год</w:t>
            </w:r>
          </w:p>
        </w:tc>
      </w:tr>
    </w:tbl>
    <w:p>
      <w:pPr>
        <w:pStyle w:val="P1"/>
      </w:pPr>
      <w:bookmarkStart w:id="0" w:name="_m0xq2lqdk6q"/>
      <w:bookmarkEnd w:id="0"/>
      <w:bookmarkStart w:id="1" w:name="_Toc210575149"/>
      <w:bookmarkStart w:id="2" w:name="_Toc210577053"/>
      <w:r>
        <w:t>СОДЕРЖАНИЕ ОТЧЁТА</w:t>
      </w:r>
      <w:bookmarkEnd w:id="1"/>
      <w:bookmarkEnd w:id="2"/>
    </w:p>
    <w:p>
      <w:r>
        <w:t>Отчёт по практике в формате научно-исследовательской работы (НИР) представляет из себя теоретический обзор и последующее формирование требований для программного решения, технологии и инструментальным средствам для решения некоторой проблемы из ИТ-отрасли. Отрасль и проблема выбираются строго исходя из потенциальной темы выпускной квалификационной работы (ВКР). Таким образом, подготовка данного отчёта по НИР приведёт к формированию навыков анализа предметной области, теоретического обзора проблемы и постановки гипотезы/предложения технологии решения. Минимальный объём печатного текста от введения до заключения: 30 страниц.</w:t>
      </w:r>
    </w:p>
    <w:p>
      <w:r>
        <w:t>Структура отчёта в формате НИР следующая:</w:t>
      </w:r>
    </w:p>
    <w:p>
      <w:pPr>
        <w:rPr>
          <w:i w:val="1"/>
          <w:iCs w:val="1"/>
        </w:rPr>
      </w:pPr>
      <w:r>
        <w:rPr>
          <w:i w:val="1"/>
          <w:iCs w:val="1"/>
        </w:rPr>
        <w:t>ВВЕДЕНИЕ</w:t>
      </w:r>
    </w:p>
    <w:p>
      <w:pPr>
        <w:pStyle w:val="P13"/>
        <w:numPr>
          <w:ilvl w:val="0"/>
          <w:numId w:val="18"/>
        </w:numPr>
        <w:rPr>
          <w:i w:val="1"/>
          <w:iCs w:val="1"/>
        </w:rPr>
      </w:pPr>
      <w:r>
        <w:rPr>
          <w:i w:val="1"/>
          <w:iCs w:val="1"/>
        </w:rPr>
        <w:t>ОБЗОР ТЕКУЩЕГО СОСТОЯНИЯ ПРЕДМЕТА ИССЛЕДОВАНИЯ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Обзор зарубежных исследований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Обзор отечественных исследований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Общая характеристика проблемы исследования</w:t>
      </w:r>
    </w:p>
    <w:p>
      <w:pPr>
        <w:pStyle w:val="P13"/>
        <w:numPr>
          <w:ilvl w:val="0"/>
          <w:numId w:val="18"/>
        </w:numPr>
        <w:rPr>
          <w:i w:val="1"/>
          <w:iCs w:val="1"/>
        </w:rPr>
      </w:pPr>
      <w:r>
        <w:rPr>
          <w:i w:val="1"/>
          <w:iCs w:val="1"/>
        </w:rPr>
        <w:t>ОБЗОР ТЕХНОЛОГИЙ И МЕТОДОВ РЕШЕНИЯ ПРОБЛЕМЫ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Основные методы решения проблемы и их характеристики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Основные технологии решения проблемы и их характеристики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Алгоритм выбора методов и технологий решения проблемы</w:t>
      </w:r>
    </w:p>
    <w:p>
      <w:pPr>
        <w:pStyle w:val="P13"/>
        <w:numPr>
          <w:ilvl w:val="0"/>
          <w:numId w:val="18"/>
        </w:numPr>
        <w:rPr>
          <w:i w:val="1"/>
          <w:iCs w:val="1"/>
        </w:rPr>
      </w:pPr>
      <w:r>
        <w:rPr>
          <w:i w:val="1"/>
          <w:iCs w:val="1"/>
        </w:rPr>
        <w:t>ФОРМИРОВАНИЕ ТРЕБОВАНИЙ К РЕШЕНИЮ ПРОБЛЕМЫ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Общая характеристика предлагаемого решения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Функциональные требования к предлагаемому решению</w:t>
      </w:r>
    </w:p>
    <w:p>
      <w:pPr>
        <w:pStyle w:val="P13"/>
        <w:numPr>
          <w:ilvl w:val="1"/>
          <w:numId w:val="18"/>
        </w:numPr>
        <w:rPr>
          <w:i w:val="1"/>
          <w:iCs w:val="1"/>
        </w:rPr>
      </w:pPr>
      <w:r>
        <w:rPr>
          <w:i w:val="1"/>
          <w:iCs w:val="1"/>
        </w:rPr>
        <w:t>Нефункциональные требования к предлагаемому решению</w:t>
      </w:r>
    </w:p>
    <w:p>
      <w:pPr>
        <w:ind w:firstLine="0" w:left="709"/>
        <w:rPr>
          <w:i w:val="1"/>
          <w:iCs w:val="1"/>
        </w:rPr>
      </w:pPr>
      <w:r>
        <w:rPr>
          <w:i w:val="1"/>
          <w:iCs w:val="1"/>
        </w:rPr>
        <w:t>ЗАКЛЮЧЕНИЕ</w:t>
      </w:r>
    </w:p>
    <w:p>
      <w:pPr>
        <w:ind w:firstLine="0" w:left="709"/>
        <w:rPr>
          <w:i w:val="1"/>
          <w:iCs w:val="1"/>
        </w:rPr>
      </w:pPr>
      <w:r>
        <w:rPr>
          <w:i w:val="1"/>
          <w:iCs w:val="1"/>
        </w:rPr>
        <w:t>СПИСОК ИСПОЛЬЗОВАННЫХ ИСТОЧНИКОВ</w:t>
      </w:r>
    </w:p>
    <w:p>
      <w:r>
        <w:t>Далее представлен пример приблизительной структуры отчёта. Некоторые фрагменты и структуру примера можно использовать в своём исследовании.</w:t>
      </w:r>
    </w:p>
    <w:p>
      <w:pPr>
        <w:pStyle w:val="P1"/>
        <w:jc w:val="center"/>
      </w:pPr>
      <w:bookmarkStart w:id="3" w:name="_Toc210577054"/>
      <w:r>
        <w:t>СОДЕРЖАНИЕ</w:t>
      </w:r>
      <w:bookmarkEnd w:id="3"/>
    </w:p>
    <w:p>
      <w:pPr>
        <w:pStyle w:val="P15"/>
        <w:rPr>
          <w:noProof w:val="1"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577053">
        <w:r>
          <w:rPr>
            <w:rStyle w:val="C2"/>
            <w:noProof w:val="1"/>
          </w:rPr>
          <w:t>СОДЕРЖАНИЕ ОТЧЁТА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_Toc210577053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2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54">
        <w:r>
          <w:rPr>
            <w:rStyle w:val="C2"/>
            <w:noProof w:val="1"/>
          </w:rPr>
          <w:t>СОДЕРЖАНИЕ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_Toc210577054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3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55">
        <w:r>
          <w:rPr>
            <w:rStyle w:val="C2"/>
            <w:noProof w:val="1"/>
          </w:rPr>
          <w:t>ВВЕДЕНИЕ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_Toc210577055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4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56">
        <w:r>
          <w:rPr>
            <w:rStyle w:val="C2"/>
            <w:noProof w:val="1"/>
          </w:rPr>
          <w:t>1. ОБЗОР ТЕКУЩЕГО СОСТОЯНИЯ ПРЕДМЕТА ИССЛЕДОВАНИЯ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_Toc210577056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5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57">
        <w:r>
          <w:rPr>
            <w:rStyle w:val="C2"/>
            <w:noProof w:val="1"/>
          </w:rPr>
          <w:t>1.1 Обзор зарубежных исследований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_Toc210577057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5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58">
        <w:r>
          <w:rPr>
            <w:rStyle w:val="C2"/>
            <w:noProof w:val="1"/>
          </w:rPr>
          <w:t>1.2 Обзор отечественных исследований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_Toc210577058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5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59">
        <w:r>
          <w:rPr>
            <w:rStyle w:val="C2"/>
            <w:noProof w:val="1"/>
          </w:rPr>
          <w:t>1.3 Общая характеристика проблемы исследования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_Toc210577059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6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60">
        <w:r>
          <w:rPr>
            <w:rStyle w:val="C2"/>
            <w:noProof w:val="1"/>
          </w:rPr>
          <w:t>2. ОБЗОР ТЕХНОЛОГИЙ И МЕТОДОВ РЕШЕНИЯ ПРОБЛЕМЫ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_Toc210577060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7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1">
        <w:r>
          <w:rPr>
            <w:rStyle w:val="C2"/>
            <w:noProof w:val="1"/>
          </w:rPr>
          <w:t>2.1 Основные методы решения проблемы и их характеристики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_Toc210577061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7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2">
        <w:r>
          <w:rPr>
            <w:rStyle w:val="C2"/>
            <w:noProof w:val="1"/>
          </w:rPr>
          <w:t>2.2 Основные технологии решения проблемы и их характеристики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_Toc210577062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7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3">
        <w:r>
          <w:rPr>
            <w:rStyle w:val="C2"/>
            <w:noProof w:val="1"/>
          </w:rPr>
          <w:t>2.3 Алгоритм выбора методов и технологий решения проблемы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_Toc210577063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8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64">
        <w:r>
          <w:rPr>
            <w:rStyle w:val="C2"/>
            <w:noProof w:val="1"/>
          </w:rPr>
          <w:t>3 ФОРМИРОВАНИЕ ТРЕБОВАНИЙ К РЕШЕНИЮ ПРОБЛЕМЫ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_Toc210577064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9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5">
        <w:r>
          <w:rPr>
            <w:rStyle w:val="C2"/>
            <w:noProof w:val="1"/>
          </w:rPr>
          <w:t>3.1 Общая характеристика предлагаемого решения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_Toc210577065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9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6">
        <w:r>
          <w:rPr>
            <w:rStyle w:val="C2"/>
            <w:noProof w:val="1"/>
          </w:rPr>
          <w:t>3.2 Функциональные требования к предлагаемому решению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_Toc210577066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9</w:t>
        </w:r>
        <w:r>
          <w:rPr>
            <w:noProof w:val="1"/>
          </w:rPr>
          <w:fldChar w:fldCharType="end"/>
        </w:r>
      </w:hyperlink>
    </w:p>
    <w:p>
      <w:pPr>
        <w:pStyle w:val="P16"/>
        <w:tabs>
          <w:tab w:val="right" w:pos="9629" w:leader="dot"/>
        </w:tabs>
        <w:ind w:firstLine="0" w:left="0"/>
        <w:rPr>
          <w:noProof w:val="1"/>
          <w:sz w:val="24"/>
          <w:lang w:eastAsia="ru-RU"/>
        </w:rPr>
      </w:pPr>
      <w:hyperlink w:anchor="_Toc210577067">
        <w:r>
          <w:rPr>
            <w:rStyle w:val="C2"/>
            <w:noProof w:val="1"/>
          </w:rPr>
          <w:t>3.3 Нефункциональные требования к предлагаемому решению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_Toc210577067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10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68">
        <w:r>
          <w:rPr>
            <w:rStyle w:val="C2"/>
            <w:noProof w:val="1"/>
          </w:rPr>
          <w:t>ЗАКЛЮЧЕНИЕ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_Toc210577068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11</w:t>
        </w:r>
        <w:r>
          <w:rPr>
            <w:noProof w:val="1"/>
          </w:rPr>
          <w:fldChar w:fldCharType="end"/>
        </w:r>
      </w:hyperlink>
    </w:p>
    <w:p>
      <w:pPr>
        <w:pStyle w:val="P15"/>
        <w:rPr>
          <w:noProof w:val="1"/>
          <w:sz w:val="24"/>
          <w:lang w:eastAsia="ru-RU"/>
        </w:rPr>
      </w:pPr>
      <w:hyperlink w:anchor="_Toc210577069">
        <w:r>
          <w:rPr>
            <w:rStyle w:val="C2"/>
            <w:noProof w:val="1"/>
          </w:rPr>
          <w:t>СПИСОК ИСПОЛЬЗОВАННЫХ ИСТОЧНИКОВ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_Toc210577069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12</w:t>
        </w:r>
        <w:r>
          <w:rPr>
            <w:noProof w:val="1"/>
          </w:rPr>
          <w:fldChar w:fldCharType="end"/>
        </w:r>
      </w:hyperlink>
    </w:p>
    <w:p>
      <w:pPr>
        <w:ind w:firstLine="0"/>
      </w:pPr>
      <w:r>
        <w:fldChar w:fldCharType="end"/>
      </w:r>
    </w:p>
    <w:p>
      <w:pPr>
        <w:pStyle w:val="P1"/>
        <w:jc w:val="center"/>
      </w:pPr>
      <w:bookmarkStart w:id="4" w:name="_Toc210577055"/>
      <w:r>
        <w:t>ВВЕДЕНИЕ</w:t>
      </w:r>
      <w:bookmarkEnd w:id="4"/>
    </w:p>
    <w:p>
      <w:r>
        <w:t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Повышение сложности программных систем и объемов обрабатываемых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 Целью данной работы является проведение комплексного анализа проблемной области, связанной с [указать общую проблемную область, например: обработкой больших данных, обеспечением кибербезопасности, построением распределенных систем], и формирование на его основе облика перспективного программного решения. 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>
      <w:pPr>
        <w:pStyle w:val="P1"/>
      </w:pPr>
      <w:bookmarkStart w:id="5" w:name="_Toc210577056"/>
      <w:r>
        <w:t>1. ОБЗОР ТЕКУЩЕГО СОСТОЯНИЯ ПРЕДМЕТА ИССЛЕДОВАНИЯ</w:t>
      </w:r>
      <w:bookmarkEnd w:id="5"/>
    </w:p>
    <w:p>
      <w:pPr>
        <w:pStyle w:val="P2"/>
      </w:pPr>
      <w:bookmarkStart w:id="6" w:name="_Toc210577057"/>
      <w:r>
        <w:t>1.1 Обзор зарубежных исследований</w:t>
      </w:r>
      <w:bookmarkEnd w:id="6"/>
    </w:p>
    <w:p>
      <w:r>
        <w:t>Анализ зарубежных научных публикаций и технической документации свидетельствует о значительном внимании научного сообщества к проблематике [проблемная область]. В работах таких авторов, как [упомянуть условные имена или направления, например: в исследованиях, представленных на конференциях IEEE, ACM], основное внимание уделяется [общая характеристика подхода, например: применению машинного обучения для прогнозирования отказов] или [другой аспект, например: разработке новых протоколов для снижения задержек в сетях]. Наблюдается четкий тренд в сторону интеграции [некая технология, например: облачных вычислений] и [другая технология, например: микросервисной архитектуры], что позволяет создавать более масштабируемые и отказоустойчивые системы. Ключевым вызовом, обсуждаемым в современных зарубежных исследованиях, остается проблема [указать общую проблему, например: обеспечения конфиденциальности данных в гетерогенных средах].</w:t>
      </w:r>
    </w:p>
    <w:p>
      <w:pPr>
        <w:pStyle w:val="P2"/>
      </w:pPr>
      <w:bookmarkStart w:id="7" w:name="_Toc210577058"/>
      <w:r>
        <w:t>1.2 Обзор отечественных исследований</w:t>
      </w:r>
      <w:bookmarkEnd w:id="7"/>
    </w:p>
    <w:p>
      <w:r>
        <w:t>В рамках отечественной научной школы также ведется активная работа по направлению [проблемная область]. Российские исследователи, в частности, коллективы, связанные с [упомянуть условные институты или вузы], часто фокусируются на вопросах импортозамещения и разработки решений, адаптированных к требованиям локального рынка и законодательства. В трудах отечественных специалистов подчеркивается важность [аспект, например: создания систем с повышенными требованиями к информационной безопасности] и [другой аспект, например: энергоэффективности вычислительных алгоритмов]. Можно отметить, что, несмотря на некоторое отставание в области фундаментальных исследований по сравнению с зарубежными центрами, в прикладных аспектах, таких как [пример, например: алгоритмы криптографической защиты], имеются конкурентоспособные наработки.</w:t>
      </w:r>
    </w:p>
    <w:p>
      <w:pPr>
        <w:pStyle w:val="P2"/>
      </w:pPr>
      <w:bookmarkStart w:id="8" w:name="_Toc210577059"/>
      <w:r>
        <w:t>1.3 Общая характеристика проблемы исследования</w:t>
      </w:r>
      <w:bookmarkEnd w:id="8"/>
    </w:p>
    <w:p>
      <w:r>
        <w:t>Синтез данных, полученных в результате анализа литературных источников, позволяет сформулировать основную проблему исследования. Она заключается в [сформулировать проблему в общем виде, например: отсутствии эффективного и универсального подхода к решению задачи X, который сочетал бы в себе высокую производительность, низкую ресурсоемкость и соответствие актуальным стандартам безопасности]. Существующие решения либо демонстрируют недостаточную производительность при работе с реальными объемами данных, либо обладают избыточной сложностью развертывания и поддержки, что ограничивает область их практического применения. Таким образом, возникает объективная необходимость в разработке нового или комбинированного подхода, лишенного указанных недостатков.</w:t>
      </w:r>
    </w:p>
    <w:p>
      <w:pPr>
        <w:pStyle w:val="P1"/>
      </w:pPr>
      <w:bookmarkStart w:id="9" w:name="_Toc210577060"/>
      <w:r>
        <w:t>2. ОБЗОР ТЕХНОЛОГИЙ И МЕТОДОВ РЕШЕНИЯ ПРОБЛЕМЫ</w:t>
      </w:r>
      <w:bookmarkEnd w:id="9"/>
    </w:p>
    <w:p>
      <w:pPr>
        <w:pStyle w:val="P2"/>
      </w:pPr>
      <w:bookmarkStart w:id="10" w:name="_Toc210577061"/>
      <w:r>
        <w:t>2.1 Основные методы решения проблемы и их характеристики</w:t>
      </w:r>
      <w:bookmarkEnd w:id="10"/>
    </w:p>
    <w:p>
      <w:r>
        <w:t>Для решения обозначенной проблемы в современной практике применяется спектр методов, каждый из которых обладает определенными достоинствами и ограничениями. Среди них можно выделить [название метода 1, например: статистические методы анализа], которые характеризуются простотой интерпретации результатов, но могут быть неприменимы к данным сложной природы. [Название метода 2, например: методы глубокого обучения], напротив, позволяют выявлять сложные нелинейные зависимости, однако требуют значительных вычислительных ресурсов и больших объемов размеченных данных для обучения. Также рассматриваются [название метода 3, например: эвристические алгоритмы], обеспечивающие приемлемое решение за короткое время, но не гарантирующие его оптимальности. Выбор метода напрямую зависит от специфики данных и требований к результату.</w:t>
      </w:r>
    </w:p>
    <w:p>
      <w:pPr>
        <w:pStyle w:val="P2"/>
      </w:pPr>
      <w:bookmarkStart w:id="11" w:name="_Toc210577062"/>
      <w:r>
        <w:t>2.2 Основные технологии решения проблемы и их характеристики</w:t>
      </w:r>
      <w:bookmarkEnd w:id="11"/>
    </w:p>
    <w:p>
      <w:r>
        <w:t>На технологическом уровне реализация указанных методов опирается на различные программные платформы, фреймворки и инструменты. Для задач, связанных с [аспект задачи, например: интенсивными вычислениями], часто используется стек технологий на основе [пример технологии, например: языка Python с библиотеками NumPy и SciPy]. В случае разработки [тип системы, например: веб-ориентированных систем] распространение получили фреймворки, такие как [пример фреймворка, например: Django или Spring]. Важным аспектом является выбор системы управления базами данных: реляционные СУБД (например, PostgreSQL) обеспечивают надежность и согласованность данных, в то время как NoSQL-системы (например, MongoDB) предлагают высокую горизонтальную масштабируемость для работы с неструктурированной информацией.</w:t>
      </w:r>
    </w:p>
    <w:p>
      <w:pPr>
        <w:pStyle w:val="P2"/>
      </w:pPr>
      <w:bookmarkStart w:id="12" w:name="_Toc210577063"/>
      <w:r>
        <w:t>2.3 Алгоритм выбора методов и технологий решения проблемы</w:t>
      </w:r>
      <w:bookmarkEnd w:id="12"/>
    </w:p>
    <w:p>
      <w:r>
        <w:t>На основании проведенного анализа был сформирован алгоритм выбора, представляющий собой последовательность шагов. Первоначально проводится анализ специфики решаемой задачи, определяются ключевые параметры: объем и структура входных данных, требования к времени отклика, бюджетные ограничения и необходимый уровень технической поддержки. На следующем этапе производится сопоставление этих параметров с характеристиками рассмотренных методов, в результате чего отбирается группа наиболее релевантных. Финальный выбор осуществляется на основе оценки совокупной эффективности и сложности интеграции выбранного метода с конкретными технологиями, которые, в свою очередь, отбираются исходя из критериев производительности, зрелости, наличия сообщества и документации.</w:t>
      </w:r>
    </w:p>
    <w:p>
      <w:pPr>
        <w:pStyle w:val="P1"/>
      </w:pPr>
      <w:bookmarkStart w:id="13" w:name="_Toc210577064"/>
      <w:r>
        <w:t>3 ФОРМИРОВАНИЕ ТРЕБОВАНИЙ К РЕШЕНИЮ ПРОБЛЕМЫ</w:t>
      </w:r>
      <w:bookmarkEnd w:id="13"/>
    </w:p>
    <w:p>
      <w:pPr>
        <w:pStyle w:val="P2"/>
      </w:pPr>
      <w:bookmarkStart w:id="14" w:name="_Toc210577065"/>
      <w:r>
        <w:t>3.1 Общая характеристика предлагаемого решения</w:t>
      </w:r>
      <w:bookmarkEnd w:id="14"/>
    </w:p>
    <w:p>
      <w:r>
        <w:t>В качестве предлагаемого решения рассматривается программный комплекс, предназначенный для [общая цель решения, например: автоматизированного анализа и классификации текстовой информации]. Архитектурно решение будет построено по [тип архитектуры, например: модульному принципу] с четким разделением функциональности на отдельные компоненты, что повысит сопровождаемость и позволит независимо масштабировать наиболее нагруженные части системы. Ожидается, что данное решение позволит преодолеть ограничения, присущие существующим аналогам, за счет [ключевое преимущество, например: применения гибридного подхода, комбинирующего несколько методов].</w:t>
      </w:r>
    </w:p>
    <w:p>
      <w:pPr>
        <w:pStyle w:val="P2"/>
      </w:pPr>
      <w:bookmarkStart w:id="15" w:name="_Toc210577066"/>
      <w:r>
        <w:t>3.2 Функциональные требования к предлагаемому решению</w:t>
      </w:r>
      <w:bookmarkEnd w:id="15"/>
    </w:p>
    <w:p>
      <w:r>
        <w:t>Функциональные требования определяют, что именно должна делать система. К ним относятся: возможность загрузки и предварительной обработки данных из [источники данных]; выполнение базовых операций [вид операций, например: фильтрации и агрегации]; реализация алгоритма [название алгоритма] для решения целевой задачи; визуализация полученных результатов в виде [форматы отчетов, например: графиков и сводных таблиц]; обеспечение управления пользователями и разграничения прав доступа к функционалу системы. Каждое требование должно быть конкретным, проверяемым и реализуемым в рамках заданных ограничений.</w:t>
      </w:r>
    </w:p>
    <w:p>
      <w:pPr>
        <w:pStyle w:val="P2"/>
      </w:pPr>
      <w:bookmarkStart w:id="16" w:name="_Toc210577067"/>
      <w:r>
        <w:t>3.3 Нефункциональные требования к предлагаемому решению</w:t>
      </w:r>
      <w:bookmarkEnd w:id="16"/>
    </w:p>
    <w:p>
      <w:r>
        <w:t>Нефункциональные требования описывают свойства системы. Они включают в себя: </w:t>
      </w:r>
      <w:r>
        <w:rPr>
          <w:b w:val="1"/>
          <w:bCs w:val="1"/>
        </w:rPr>
        <w:t>производительность</w:t>
      </w:r>
      <w:r>
        <w:t> (время отклика системы на типовые запросы не должно превышать N секунд); </w:t>
      </w:r>
      <w:r>
        <w:rPr>
          <w:b w:val="1"/>
          <w:bCs w:val="1"/>
        </w:rPr>
        <w:t>масштабируемость</w:t>
      </w:r>
      <w:r>
        <w:t> (архитектура должна позволять увеличивать вычислительную мощность для обработки растущих объемов данных); </w:t>
      </w:r>
      <w:r>
        <w:rPr>
          <w:b w:val="1"/>
          <w:bCs w:val="1"/>
        </w:rPr>
        <w:t>надежность</w:t>
      </w:r>
      <w:r>
        <w:t> (коэффициент готовности системы должен составлять не менее 99,9%); </w:t>
      </w:r>
      <w:r>
        <w:rPr>
          <w:b w:val="1"/>
          <w:bCs w:val="1"/>
        </w:rPr>
        <w:t>безопасность</w:t>
      </w:r>
      <w:r>
        <w:t> (реализация механизмов аутентификации и авторизации, шифрование конфиденциальных данных); </w:t>
      </w:r>
      <w:r>
        <w:rPr>
          <w:b w:val="1"/>
          <w:bCs w:val="1"/>
        </w:rPr>
        <w:t>удобство использования</w:t>
      </w:r>
      <w:r>
        <w:t> (интуитивно понятный пользовательский интерфейс, не требующий длительного обучения).</w:t>
      </w:r>
    </w:p>
    <w:p>
      <w:pPr>
        <w:pStyle w:val="P1"/>
        <w:jc w:val="center"/>
      </w:pPr>
      <w:bookmarkStart w:id="17" w:name="_Toc210577068"/>
      <w:r>
        <w:t>ЗАКЛЮЧЕНИЕ</w:t>
      </w:r>
      <w:bookmarkEnd w:id="17"/>
    </w:p>
    <w:p>
      <w:r>
        <w:t>В рамках выполнения научно-исследовательской работы был проведен всесторонний анализ проблемной области, связанной с [кратко повторить проблемную область]. 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>
      <w:r>
        <w:t>Важнейшим итогом работы стало формирование комплекса функциональных и нефункциональных требований к перспективному программному решению. Эти требования задают четкие рамки и критерии для последующей проектной и разработческой деятельности. Проведенное исследование создает прочный теоретический и методологический задел для перехода к практической стадии –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выборе конкретных инструментов из рассмотренных классов и поэтапной реализации сформулированных требований.</w:t>
      </w:r>
    </w:p>
    <w:p/>
    <w:p>
      <w:pPr>
        <w:pStyle w:val="P1"/>
        <w:jc w:val="center"/>
      </w:pPr>
      <w:bookmarkStart w:id="18" w:name="_Toc210577069"/>
      <w:r>
        <w:t>СПИСОК ИСПОЛЬЗОВАННЫХ ИСТОЧНИКОВ</w:t>
      </w:r>
      <w:bookmarkEnd w:id="18"/>
    </w:p>
    <w:p>
      <w:pPr>
        <w:ind w:firstLine="0" w:left="709"/>
      </w:pPr>
      <w:r>
        <w:t>(Здесь указывается перечень реально использованных научных статей, книг, стандартов и онлайн-документации)</w:t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footnotePr/>
      <w:endnotePr/>
      <w:type w:val="nextPage"/>
      <w:pgSz w:w="11907" w:h="16839" w:code="9"/>
      <w:pgMar w:left="1134" w:right="1134" w:top="1134" w:bottom="1134" w:header="720" w:footer="720" w:gutter="0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</w:p>
  </w:endnote>
  <w:endnote w:type="continuationSeparator" w:id="0">
    <w:p>
      <w:pPr>
        <w:spacing w:lineRule="auto" w:line="240" w:beforeAutospacing="0" w:afterAutospacing="0"/>
      </w:pPr>
    </w:p>
  </w:endnote>
</w:endnote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59" w:after="160" w:beforeAutospacing="0" w:afterAutospacing="0"/>
      <w:ind w:firstLine="0"/>
      <w:jc w:val="left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1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</w:rPr>
      <w:t>#</w:t>
    </w:r>
    <w:r>
      <w:rPr>
        <w:rFonts w:ascii="Times New Roman" w:hAnsi="Times New Roman"/>
        <w:sz w:val="24"/>
        <w:szCs w:val="24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59" w:after="160" w:beforeAutospacing="0" w:afterAutospacing="0"/>
      <w:ind w:firstLine="0"/>
      <w:jc w:val="left"/>
    </w:pP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beforeAutospacing="0" w:afterAutospacing="0"/>
      </w:pPr>
    </w:p>
  </w:footnote>
  <w:footnote w:type="continuationSeparator" w:id="0">
    <w:p>
      <w:pPr>
        <w:spacing w:lineRule="auto" w:line="240" w:beforeAutospacing="0" w:afterAutospacing="0"/>
      </w:pP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59" w:after="160" w:beforeAutospacing="0" w:afterAutospacing="0"/>
      <w:ind w:firstLine="0"/>
      <w:jc w:val="left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59" w:after="160" w:beforeAutospacing="0" w:afterAutospacing="0"/>
      <w:ind w:firstLine="0"/>
      <w:jc w:val="left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59" w:after="160" w:beforeAutospacing="0" w:afterAutospacing="0"/>
      <w:ind w:firstLine="0"/>
      <w:jc w:val="left"/>
    </w:pPr>
  </w:p>
</w:hdr>
</file>

<file path=word/numbering.xml><?xml version="1.0" encoding="utf-8"?>
<w:numbering xmlns:w="http://schemas.openxmlformats.org/wordprocessingml/2006/main">
  <w:abstractNum w:abstractNumId="0">
    <w:nsid w:val="17BA6790"/>
    <w:multiLevelType w:val="multilevel"/>
    <w:tmpl w:val="0409001D"/>
    <w:numStyleLink w:val="N1"/>
  </w:abstractNum>
  <w:abstractNum w:abstractNumId="1">
    <w:nsid w:val="1C9C4DA3"/>
    <w:multiLevelType w:val="multilevel"/>
    <w:tmpl w:val="0409001D"/>
    <w:numStyleLink w:val="N1"/>
  </w:abstractNum>
  <w:abstractNum w:abstractNumId="2">
    <w:nsid w:val="21A9084D"/>
    <w:multiLevelType w:val="hybridMultilevel"/>
    <w:lvl w:ilvl="0" w:tplc="63E83200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3">
    <w:nsid w:val="27535C90"/>
    <w:multiLevelType w:val="multilevel"/>
    <w:tmpl w:val="0409001D"/>
    <w:styleLink w:val="N2"/>
    <w:lvl w:ilvl="0">
      <w:start w:val="1"/>
      <w:numFmt w:val="decimal"/>
      <w:suff w:val="tab"/>
      <w:lvlText w:val="%1."/>
      <w:lvlJc w:val="left"/>
      <w:pPr>
        <w:ind w:hanging="567" w:left="1276"/>
        <w:tabs>
          <w:tab w:val="num" w:pos="709" w:leader="none"/>
        </w:tabs>
      </w:pPr>
      <w:rPr>
        <w:rFonts w:ascii="Times New Roman" w:hAnsi="Times New Roman"/>
        <w:sz w:val="28"/>
      </w:rPr>
    </w:lvl>
    <w:lvl w:ilvl="1">
      <w:start w:val="1"/>
      <w:numFmt w:val="lowerLetter"/>
      <w:suff w:val="tab"/>
      <w:lvlText w:val="%2)"/>
      <w:lvlJc w:val="left"/>
      <w:pPr>
        <w:ind w:hanging="567" w:left="1985"/>
        <w:tabs>
          <w:tab w:val="num" w:pos="1418" w:leader="none"/>
        </w:tabs>
      </w:pPr>
      <w:rPr/>
    </w:lvl>
    <w:lvl w:ilvl="2">
      <w:start w:val="1"/>
      <w:numFmt w:val="lowerRoman"/>
      <w:suff w:val="tab"/>
      <w:lvlText w:val="%3)"/>
      <w:lvlJc w:val="left"/>
      <w:pPr>
        <w:ind w:hanging="567" w:left="2694"/>
        <w:tabs>
          <w:tab w:val="num" w:pos="2127" w:leader="none"/>
        </w:tabs>
      </w:pPr>
      <w:rPr/>
    </w:lvl>
    <w:lvl w:ilvl="3">
      <w:start w:val="1"/>
      <w:numFmt w:val="decimal"/>
      <w:suff w:val="tab"/>
      <w:lvlText w:val="(%4)"/>
      <w:lvlJc w:val="left"/>
      <w:pPr>
        <w:ind w:hanging="567" w:left="3403"/>
        <w:tabs>
          <w:tab w:val="num" w:pos="2836" w:leader="none"/>
        </w:tabs>
      </w:pPr>
      <w:rPr/>
    </w:lvl>
    <w:lvl w:ilvl="4">
      <w:start w:val="1"/>
      <w:numFmt w:val="lowerLetter"/>
      <w:suff w:val="tab"/>
      <w:lvlText w:val="(%5)"/>
      <w:lvlJc w:val="left"/>
      <w:pPr>
        <w:ind w:hanging="567" w:left="4112"/>
        <w:tabs>
          <w:tab w:val="num" w:pos="3545" w:leader="none"/>
        </w:tabs>
      </w:pPr>
      <w:rPr/>
    </w:lvl>
    <w:lvl w:ilvl="5">
      <w:start w:val="1"/>
      <w:numFmt w:val="lowerRoman"/>
      <w:suff w:val="tab"/>
      <w:lvlText w:val="(%6)"/>
      <w:lvlJc w:val="left"/>
      <w:pPr>
        <w:ind w:hanging="567" w:left="4821"/>
        <w:tabs>
          <w:tab w:val="num" w:pos="4254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567" w:left="5530"/>
        <w:tabs>
          <w:tab w:val="num" w:pos="4963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567" w:left="6239"/>
        <w:tabs>
          <w:tab w:val="num" w:pos="5672" w:leader="none"/>
        </w:tabs>
      </w:pPr>
      <w:rPr/>
    </w:lvl>
    <w:lvl w:ilvl="8">
      <w:start w:val="1"/>
      <w:numFmt w:val="lowerRoman"/>
      <w:suff w:val="tab"/>
      <w:lvlText w:val="%9."/>
      <w:lvlJc w:val="left"/>
      <w:pPr>
        <w:ind w:hanging="567" w:left="6948"/>
        <w:tabs>
          <w:tab w:val="num" w:pos="6381" w:leader="none"/>
        </w:tabs>
      </w:pPr>
      <w:rPr/>
    </w:lvl>
  </w:abstractNum>
  <w:abstractNum w:abstractNumId="4">
    <w:nsid w:val="2ED55622"/>
    <w:multiLevelType w:val="hybridMultilevel"/>
    <w:lvl w:ilvl="0" w:tplc="AA7E4620">
      <w:start w:val="1"/>
      <w:numFmt w:val="bullet"/>
      <w:suff w:val="tab"/>
      <w:lvlText w:val=""/>
      <w:lvlJc w:val="left"/>
      <w:pPr>
        <w:ind w:hanging="360" w:left="142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342361AF"/>
    <w:multiLevelType w:val="multilevel"/>
    <w:lvl w:ilvl="0">
      <w:start w:val="1"/>
      <w:numFmt w:val="decimal"/>
      <w:suff w:val="tab"/>
      <w:lvlText w:val="%1."/>
      <w:lvlJc w:val="left"/>
      <w:pPr>
        <w:ind w:hanging="567" w:left="1276"/>
        <w:tabs>
          <w:tab w:val="num" w:pos="709" w:leader="none"/>
        </w:tabs>
      </w:pPr>
      <w:rPr>
        <w:rFonts w:ascii="Times New Roman" w:hAnsi="Times New Roman"/>
        <w:sz w:val="28"/>
      </w:rPr>
    </w:lvl>
    <w:lvl w:ilvl="1">
      <w:start w:val="1"/>
      <w:numFmt w:val="lowerLetter"/>
      <w:suff w:val="tab"/>
      <w:lvlText w:val="%2)"/>
      <w:lvlJc w:val="left"/>
      <w:pPr>
        <w:ind w:hanging="567" w:left="1985"/>
        <w:tabs>
          <w:tab w:val="num" w:pos="1418" w:leader="none"/>
        </w:tabs>
      </w:pPr>
      <w:rPr/>
    </w:lvl>
    <w:lvl w:ilvl="2">
      <w:start w:val="1"/>
      <w:numFmt w:val="lowerRoman"/>
      <w:suff w:val="tab"/>
      <w:lvlText w:val="%3)"/>
      <w:lvlJc w:val="left"/>
      <w:pPr>
        <w:ind w:hanging="567" w:left="2694"/>
        <w:tabs>
          <w:tab w:val="num" w:pos="2127" w:leader="none"/>
        </w:tabs>
      </w:pPr>
      <w:rPr/>
    </w:lvl>
    <w:lvl w:ilvl="3">
      <w:start w:val="1"/>
      <w:numFmt w:val="decimal"/>
      <w:suff w:val="tab"/>
      <w:lvlText w:val="(%4)"/>
      <w:lvlJc w:val="left"/>
      <w:pPr>
        <w:ind w:hanging="567" w:left="3403"/>
        <w:tabs>
          <w:tab w:val="num" w:pos="2836" w:leader="none"/>
        </w:tabs>
      </w:pPr>
      <w:rPr/>
    </w:lvl>
    <w:lvl w:ilvl="4">
      <w:start w:val="1"/>
      <w:numFmt w:val="lowerLetter"/>
      <w:suff w:val="tab"/>
      <w:lvlText w:val="(%5)"/>
      <w:lvlJc w:val="left"/>
      <w:pPr>
        <w:ind w:hanging="567" w:left="4112"/>
        <w:tabs>
          <w:tab w:val="num" w:pos="3545" w:leader="none"/>
        </w:tabs>
      </w:pPr>
      <w:rPr/>
    </w:lvl>
    <w:lvl w:ilvl="5">
      <w:start w:val="1"/>
      <w:numFmt w:val="lowerRoman"/>
      <w:suff w:val="tab"/>
      <w:lvlText w:val="(%6)"/>
      <w:lvlJc w:val="left"/>
      <w:pPr>
        <w:ind w:hanging="567" w:left="4821"/>
        <w:tabs>
          <w:tab w:val="num" w:pos="4254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567" w:left="5530"/>
        <w:tabs>
          <w:tab w:val="num" w:pos="4963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567" w:left="6239"/>
        <w:tabs>
          <w:tab w:val="num" w:pos="5672" w:leader="none"/>
        </w:tabs>
      </w:pPr>
      <w:rPr/>
    </w:lvl>
    <w:lvl w:ilvl="8">
      <w:start w:val="1"/>
      <w:numFmt w:val="lowerRoman"/>
      <w:suff w:val="tab"/>
      <w:lvlText w:val="%9."/>
      <w:lvlJc w:val="left"/>
      <w:pPr>
        <w:ind w:hanging="567" w:left="6948"/>
        <w:tabs>
          <w:tab w:val="num" w:pos="6381" w:leader="none"/>
        </w:tabs>
      </w:pPr>
      <w:rPr/>
    </w:lvl>
  </w:abstractNum>
  <w:abstractNum w:abstractNumId="6">
    <w:nsid w:val="37BF60BA"/>
    <w:multiLevelType w:val="multilevel"/>
    <w:tmpl w:val="0409001D"/>
    <w:styleLink w:val="N1"/>
    <w:lvl w:ilvl="0">
      <w:start w:val="1"/>
      <w:numFmt w:val="bullet"/>
      <w:suff w:val="tab"/>
      <w:lvlText w:val="–"/>
      <w:lvlJc w:val="left"/>
      <w:pPr>
        <w:ind w:hanging="567" w:left="1276"/>
      </w:pPr>
      <w:rPr>
        <w:rFonts w:ascii="Times New Roman" w:hAnsi="Times New Roman"/>
        <w:sz w:val="28"/>
      </w:rPr>
    </w:lvl>
    <w:lvl w:ilvl="1">
      <w:start w:val="1"/>
      <w:numFmt w:val="bullet"/>
      <w:suff w:val="tab"/>
      <w:lvlText w:val="–"/>
      <w:lvlJc w:val="left"/>
      <w:pPr>
        <w:ind w:hanging="567" w:left="1985"/>
      </w:pPr>
      <w:rPr>
        <w:rFonts w:ascii="Times New Roman" w:hAnsi="Times New Roman"/>
      </w:rPr>
    </w:lvl>
    <w:lvl w:ilvl="2">
      <w:start w:val="1"/>
      <w:numFmt w:val="bullet"/>
      <w:suff w:val="tab"/>
      <w:lvlText w:val=""/>
      <w:lvlJc w:val="left"/>
      <w:pPr>
        <w:ind w:hanging="567" w:left="2694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567" w:left="3403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567" w:left="4112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567" w:left="4821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567" w:left="553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567" w:left="6239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567" w:left="6948"/>
      </w:pPr>
      <w:rPr>
        <w:rFonts w:ascii="Wingdings" w:hAnsi="Wingdings"/>
      </w:rPr>
    </w:lvl>
  </w:abstractNum>
  <w:abstractNum w:abstractNumId="7">
    <w:nsid w:val="3C9134CA"/>
    <w:multiLevelType w:val="hybridMultilevel"/>
    <w:lvl w:ilvl="0" w:tplc="18FE05E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BEF8A2E8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18E8C1D8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2940EFC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1A8BA80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62656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1C287A7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84E0068C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9F448F9E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3E1C063F"/>
    <w:multiLevelType w:val="hybridMultilevel"/>
    <w:lvl w:ilvl="0" w:tplc="99A258CA">
      <w:start w:val="1"/>
      <w:numFmt w:val="bullet"/>
      <w:suff w:val="tab"/>
      <w:lvlText w:val=""/>
      <w:lvlJc w:val="left"/>
      <w:pPr>
        <w:ind w:hanging="360" w:left="1429"/>
      </w:pPr>
      <w:rPr>
        <w:rFonts w:ascii="Symbol" w:hAnsi="Symbol"/>
        <w:b w:val="0"/>
        <w:i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9">
    <w:nsid w:val="407B65C8"/>
    <w:multiLevelType w:val="hybridMultilevel"/>
    <w:lvl w:ilvl="0" w:tplc="ADDA28DA">
      <w:start w:val="1"/>
      <w:numFmt w:val="decimal"/>
      <w:suff w:val="tab"/>
      <w:lvlText w:val="%1."/>
      <w:lvlJc w:val="left"/>
      <w:pPr>
        <w:ind w:hanging="360" w:left="106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22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38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10">
    <w:nsid w:val="407C0C1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1">
    <w:nsid w:val="414C5304"/>
    <w:multiLevelType w:val="multilevel"/>
    <w:lvl w:ilvl="0">
      <w:start w:val="1"/>
      <w:numFmt w:val="bullet"/>
      <w:suff w:val="tab"/>
      <w:lvlText w:val="–"/>
      <w:lvlJc w:val="left"/>
      <w:pPr>
        <w:ind w:hanging="567" w:left="1276"/>
      </w:pPr>
      <w:rPr>
        <w:rFonts w:ascii="Times New Roman" w:hAnsi="Times New Roman"/>
        <w:sz w:val="28"/>
      </w:rPr>
    </w:lvl>
    <w:lvl w:ilvl="1">
      <w:start w:val="1"/>
      <w:numFmt w:val="bullet"/>
      <w:suff w:val="tab"/>
      <w:lvlText w:val="–"/>
      <w:lvlJc w:val="left"/>
      <w:pPr>
        <w:ind w:hanging="567" w:left="1985"/>
      </w:pPr>
      <w:rPr>
        <w:rFonts w:ascii="Times New Roman" w:hAnsi="Times New Roman"/>
      </w:rPr>
    </w:lvl>
    <w:lvl w:ilvl="2">
      <w:start w:val="1"/>
      <w:numFmt w:val="bullet"/>
      <w:suff w:val="tab"/>
      <w:lvlText w:val=""/>
      <w:lvlJc w:val="left"/>
      <w:pPr>
        <w:ind w:hanging="567" w:left="2694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567" w:left="3403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567" w:left="4112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567" w:left="4821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567" w:left="553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567" w:left="6239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567" w:left="6948"/>
      </w:pPr>
      <w:rPr>
        <w:rFonts w:ascii="Wingdings" w:hAnsi="Wingdings"/>
      </w:rPr>
    </w:lvl>
  </w:abstractNum>
  <w:abstractNum w:abstractNumId="12">
    <w:nsid w:val="5A6A59AD"/>
    <w:multiLevelType w:val="multilevel"/>
    <w:tmpl w:val="0409001D"/>
    <w:numStyleLink w:val="N2"/>
  </w:abstractNum>
  <w:abstractNum w:abstractNumId="13">
    <w:nsid w:val="5E3A0EA8"/>
    <w:multiLevelType w:val="multilevel"/>
    <w:lvl w:ilvl="0">
      <w:start w:val="1"/>
      <w:numFmt w:val="bullet"/>
      <w:suff w:val="tab"/>
      <w:lvlText w:val="–"/>
      <w:lvlJc w:val="left"/>
      <w:pPr>
        <w:ind w:hanging="567" w:left="1276"/>
      </w:pPr>
      <w:rPr>
        <w:rFonts w:ascii="Times New Roman" w:hAnsi="Times New Roman"/>
        <w:sz w:val="28"/>
      </w:rPr>
    </w:lvl>
    <w:lvl w:ilvl="1">
      <w:start w:val="1"/>
      <w:numFmt w:val="bullet"/>
      <w:suff w:val="tab"/>
      <w:lvlText w:val="–"/>
      <w:lvlJc w:val="left"/>
      <w:pPr>
        <w:ind w:hanging="567" w:left="1985"/>
      </w:pPr>
      <w:rPr>
        <w:rFonts w:ascii="Times New Roman" w:hAnsi="Times New Roman"/>
      </w:rPr>
    </w:lvl>
    <w:lvl w:ilvl="2">
      <w:start w:val="1"/>
      <w:numFmt w:val="bullet"/>
      <w:suff w:val="tab"/>
      <w:lvlText w:val=""/>
      <w:lvlJc w:val="left"/>
      <w:pPr>
        <w:ind w:hanging="567" w:left="2694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567" w:left="3403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567" w:left="4112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567" w:left="4821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567" w:left="553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567" w:left="6239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567" w:left="6948"/>
      </w:pPr>
      <w:rPr>
        <w:rFonts w:ascii="Wingdings" w:hAnsi="Wingdings"/>
      </w:rPr>
    </w:lvl>
  </w:abstractNum>
  <w:abstractNum w:abstractNumId="14">
    <w:nsid w:val="5ED02579"/>
    <w:multiLevelType w:val="multilevel"/>
    <w:lvl w:ilvl="0">
      <w:start w:val="1"/>
      <w:numFmt w:val="decimal"/>
      <w:suff w:val="tab"/>
      <w:lvlText w:val="%1."/>
      <w:lvlJc w:val="left"/>
      <w:pPr>
        <w:ind w:hanging="360" w:left="1069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420" w:left="1489"/>
      </w:pPr>
      <w:rPr/>
    </w:lvl>
    <w:lvl w:ilvl="2">
      <w:start w:val="1"/>
      <w:numFmt w:val="decimal"/>
      <w:isLgl w:val="1"/>
      <w:suff w:val="tab"/>
      <w:lvlText w:val="%1.%2.%3"/>
      <w:lvlJc w:val="left"/>
      <w:pPr>
        <w:ind w:hanging="720" w:left="2149"/>
      </w:pPr>
      <w:rPr/>
    </w:lvl>
    <w:lvl w:ilvl="3">
      <w:start w:val="1"/>
      <w:numFmt w:val="decimal"/>
      <w:isLgl w:val="1"/>
      <w:suff w:val="tab"/>
      <w:lvlText w:val="%1.%2.%3.%4"/>
      <w:lvlJc w:val="left"/>
      <w:pPr>
        <w:ind w:hanging="1080" w:left="2869"/>
      </w:pPr>
      <w:rPr/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3229"/>
      </w:pPr>
      <w:rPr/>
    </w:lvl>
    <w:lvl w:ilvl="5">
      <w:start w:val="1"/>
      <w:numFmt w:val="decimal"/>
      <w:isLgl w:val="1"/>
      <w:suff w:val="tab"/>
      <w:lvlText w:val="%1.%2.%3.%4.%5.%6"/>
      <w:lvlJc w:val="left"/>
      <w:pPr>
        <w:ind w:hanging="1440" w:left="3949"/>
      </w:pPr>
      <w:rPr/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4309"/>
      </w:pPr>
      <w:rPr/>
    </w:lvl>
    <w:lvl w:ilvl="7">
      <w:start w:val="1"/>
      <w:numFmt w:val="decimal"/>
      <w:isLgl w:val="1"/>
      <w:suff w:val="tab"/>
      <w:lvlText w:val="%1.%2.%3.%4.%5.%6.%7.%8"/>
      <w:lvlJc w:val="left"/>
      <w:pPr>
        <w:ind w:hanging="1800" w:left="5029"/>
      </w:pPr>
      <w:rPr/>
    </w:lvl>
    <w:lvl w:ilvl="8">
      <w:start w:val="1"/>
      <w:numFmt w:val="decimal"/>
      <w:isLgl w:val="1"/>
      <w:suff w:val="tab"/>
      <w:lvlText w:val="%1.%2.%3.%4.%5.%6.%7.%8.%9"/>
      <w:lvlJc w:val="left"/>
      <w:pPr>
        <w:ind w:hanging="2160" w:left="5749"/>
      </w:pPr>
      <w:rPr/>
    </w:lvl>
  </w:abstractNum>
  <w:abstractNum w:abstractNumId="15">
    <w:nsid w:val="6C5075C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78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50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322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94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66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38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610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82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549"/>
      </w:pPr>
      <w:rPr>
        <w:rFonts w:ascii="Wingdings" w:hAnsi="Wingdings"/>
      </w:rPr>
    </w:lvl>
  </w:abstractNum>
  <w:abstractNum w:abstractNumId="16">
    <w:nsid w:val="6C5D6CD8"/>
    <w:multiLevelType w:val="multilevel"/>
    <w:lvl w:ilvl="0">
      <w:start w:val="1"/>
      <w:numFmt w:val="decimal"/>
      <w:suff w:val="tab"/>
      <w:lvlText w:val="%1."/>
      <w:lvlJc w:val="left"/>
      <w:pPr>
        <w:ind w:hanging="567" w:left="1276"/>
        <w:tabs>
          <w:tab w:val="num" w:pos="709" w:leader="none"/>
        </w:tabs>
      </w:pPr>
      <w:rPr>
        <w:rFonts w:ascii="Times New Roman" w:hAnsi="Times New Roman"/>
        <w:sz w:val="28"/>
      </w:rPr>
    </w:lvl>
    <w:lvl w:ilvl="1">
      <w:start w:val="1"/>
      <w:numFmt w:val="lowerLetter"/>
      <w:suff w:val="tab"/>
      <w:lvlText w:val="%2)"/>
      <w:lvlJc w:val="left"/>
      <w:pPr>
        <w:ind w:hanging="567" w:left="1985"/>
        <w:tabs>
          <w:tab w:val="num" w:pos="1418" w:leader="none"/>
        </w:tabs>
      </w:pPr>
      <w:rPr/>
    </w:lvl>
    <w:lvl w:ilvl="2">
      <w:start w:val="1"/>
      <w:numFmt w:val="lowerRoman"/>
      <w:suff w:val="tab"/>
      <w:lvlText w:val="%3)"/>
      <w:lvlJc w:val="left"/>
      <w:pPr>
        <w:ind w:hanging="567" w:left="2694"/>
        <w:tabs>
          <w:tab w:val="num" w:pos="2127" w:leader="none"/>
        </w:tabs>
      </w:pPr>
      <w:rPr/>
    </w:lvl>
    <w:lvl w:ilvl="3">
      <w:start w:val="1"/>
      <w:numFmt w:val="decimal"/>
      <w:suff w:val="tab"/>
      <w:lvlText w:val="(%4)"/>
      <w:lvlJc w:val="left"/>
      <w:pPr>
        <w:ind w:hanging="567" w:left="3403"/>
        <w:tabs>
          <w:tab w:val="num" w:pos="2836" w:leader="none"/>
        </w:tabs>
      </w:pPr>
      <w:rPr/>
    </w:lvl>
    <w:lvl w:ilvl="4">
      <w:start w:val="1"/>
      <w:numFmt w:val="lowerLetter"/>
      <w:suff w:val="tab"/>
      <w:lvlText w:val="(%5)"/>
      <w:lvlJc w:val="left"/>
      <w:pPr>
        <w:ind w:hanging="567" w:left="4112"/>
        <w:tabs>
          <w:tab w:val="num" w:pos="3545" w:leader="none"/>
        </w:tabs>
      </w:pPr>
      <w:rPr/>
    </w:lvl>
    <w:lvl w:ilvl="5">
      <w:start w:val="1"/>
      <w:numFmt w:val="lowerRoman"/>
      <w:suff w:val="tab"/>
      <w:lvlText w:val="(%6)"/>
      <w:lvlJc w:val="left"/>
      <w:pPr>
        <w:ind w:hanging="567" w:left="4821"/>
        <w:tabs>
          <w:tab w:val="num" w:pos="4254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567" w:left="5530"/>
        <w:tabs>
          <w:tab w:val="num" w:pos="4963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567" w:left="6239"/>
        <w:tabs>
          <w:tab w:val="num" w:pos="5672" w:leader="none"/>
        </w:tabs>
      </w:pPr>
      <w:rPr/>
    </w:lvl>
    <w:lvl w:ilvl="8">
      <w:start w:val="1"/>
      <w:numFmt w:val="lowerRoman"/>
      <w:suff w:val="tab"/>
      <w:lvlText w:val="%9."/>
      <w:lvlJc w:val="left"/>
      <w:pPr>
        <w:ind w:hanging="567" w:left="6948"/>
        <w:tabs>
          <w:tab w:val="num" w:pos="6381" w:leader="none"/>
        </w:tabs>
      </w:pPr>
      <w:rPr/>
    </w:lvl>
  </w:abstractNum>
  <w:abstractNum w:abstractNumId="17">
    <w:nsid w:val="75B74BC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6"/>
  </w:num>
  <w:num w:numId="13">
    <w:abstractNumId w:val="9"/>
  </w:num>
  <w:num w:numId="14">
    <w:abstractNumId w:val="15"/>
  </w:num>
  <w:num w:numId="15">
    <w:abstractNumId w:val="2"/>
  </w:num>
  <w:num w:numId="16">
    <w:abstractNumId w:val="10"/>
  </w:num>
  <w:num w:numId="17">
    <w:abstractNumId w:val="17"/>
  </w:num>
  <w:num w:numId="18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szCs w:val="24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360" w:after="0" w:beforeAutospacing="0" w:afterAutospacing="0"/>
      <w:ind w:firstLine="709"/>
      <w:jc w:val="both"/>
    </w:pPr>
    <w:rPr>
      <w:rFonts w:ascii="Times New Roman" w:hAnsi="Times New Roman"/>
      <w:sz w:val="28"/>
    </w:rPr>
  </w:style>
  <w:style w:type="paragraph" w:styleId="P1">
    <w:name w:val="Heading 1"/>
    <w:basedOn w:val="P0"/>
    <w:next w:val="P0"/>
    <w:link w:val="C3"/>
    <w:qFormat/>
    <w:pPr>
      <w:keepNext w:val="1"/>
      <w:pageBreakBefore w:val="1"/>
      <w:widowControl w:val="0"/>
      <w:spacing w:after="240" w:beforeAutospacing="0" w:afterAutospacing="0"/>
      <w:outlineLvl w:val="0"/>
    </w:pPr>
    <w:rPr>
      <w:b w:val="1"/>
      <w:caps w:val="1"/>
      <w:sz w:val="36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480" w:after="240" w:beforeAutospacing="0" w:afterAutospacing="0"/>
      <w:outlineLvl w:val="1"/>
    </w:pPr>
    <w:rPr>
      <w:b w:val="1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480" w:after="240" w:beforeAutospacing="0" w:afterAutospacing="0"/>
      <w:outlineLvl w:val="2"/>
    </w:pPr>
    <w:rPr>
      <w:b w:val="1"/>
      <w:szCs w:val="28"/>
    </w:rPr>
  </w:style>
  <w:style w:type="paragraph" w:styleId="P4">
    <w:name w:val="Heading 4"/>
    <w:basedOn w:val="P0"/>
    <w:next w:val="P0"/>
    <w:link w:val="C6"/>
    <w:semiHidden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pPr>
      <w:ind w:firstLine="709"/>
    </w:pPr>
    <w:rPr>
      <w:color w:val="595959" w:themeColor="text1" w:themeTint="A6"/>
      <w:szCs w:val="28"/>
      <w:spacing w:val="15"/>
    </w:rPr>
  </w:style>
  <w:style w:type="paragraph" w:styleId="P12">
    <w:name w:val="Quote"/>
    <w:basedOn w:val="P0"/>
    <w:next w:val="P0"/>
    <w:link w:val="C14"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5">
    <w:name w:val="TOC 1"/>
    <w:basedOn w:val="P0"/>
    <w:next w:val="P0"/>
    <w:autoRedefine w:val="1"/>
    <w:pPr>
      <w:tabs>
        <w:tab w:val="right" w:pos="9629" w:leader="dot"/>
      </w:tabs>
      <w:spacing w:after="100" w:beforeAutospacing="0" w:afterAutospacing="0"/>
      <w:ind w:firstLine="0"/>
    </w:pPr>
    <w:rPr/>
  </w:style>
  <w:style w:type="paragraph" w:styleId="P16">
    <w:name w:val="TOC 2"/>
    <w:basedOn w:val="P0"/>
    <w:next w:val="P0"/>
    <w:autoRedefine w:val="1"/>
    <w:pPr>
      <w:spacing w:after="100" w:beforeAutospacing="0" w:afterAutospacing="0"/>
      <w:ind w:left="280"/>
    </w:pPr>
    <w:rPr/>
  </w:style>
  <w:style w:type="paragraph" w:styleId="P17">
    <w:name w:val="TOC 3"/>
    <w:basedOn w:val="P0"/>
    <w:next w:val="P0"/>
    <w:autoRedefine w:val="1"/>
    <w:pPr>
      <w:spacing w:after="100" w:beforeAutospacing="0" w:afterAutospacing="0"/>
      <w:ind w:left="560"/>
    </w:pPr>
    <w:rPr/>
  </w:style>
  <w:style w:type="paragraph" w:styleId="P18">
    <w:name w:val="Таблица. Надпись"/>
    <w:basedOn w:val="P0"/>
    <w:link w:val="C18"/>
    <w:qFormat/>
    <w:pPr>
      <w:keepNext w:val="1"/>
      <w:spacing w:lineRule="auto" w:line="240" w:before="120" w:beforeAutospacing="0" w:afterAutospacing="0"/>
      <w:ind w:firstLine="0"/>
    </w:pPr>
    <w:rPr>
      <w:i w:val="1"/>
      <w:sz w:val="24"/>
    </w:rPr>
  </w:style>
  <w:style w:type="paragraph" w:styleId="P19">
    <w:name w:val="Таблица. Содержимое"/>
    <w:basedOn w:val="P0"/>
    <w:link w:val="C19"/>
    <w:qFormat/>
    <w:pPr>
      <w:widowControl w:val="0"/>
      <w:spacing w:lineRule="auto" w:line="240" w:beforeAutospacing="0" w:afterAutospacing="0"/>
      <w:ind w:firstLine="0"/>
    </w:pPr>
    <w:rPr>
      <w:sz w:val="24"/>
    </w:rPr>
  </w:style>
  <w:style w:type="paragraph" w:styleId="P20">
    <w:name w:val="Рисунок. Подпись"/>
    <w:basedOn w:val="P0"/>
    <w:next w:val="P0"/>
    <w:link w:val="C20"/>
    <w:qFormat/>
    <w:pPr>
      <w:spacing w:lineRule="auto" w:line="240" w:after="120" w:beforeAutospacing="0" w:afterAutospacing="0"/>
      <w:ind w:firstLine="0"/>
      <w:jc w:val="center"/>
    </w:pPr>
    <w:rPr>
      <w:b w:val="1"/>
      <w:sz w:val="24"/>
    </w:rPr>
  </w:style>
  <w:style w:type="paragraph" w:styleId="P21">
    <w:name w:val="Footer"/>
    <w:basedOn w:val="P0"/>
    <w:link w:val="C21"/>
    <w:pPr>
      <w:tabs>
        <w:tab w:val="center" w:pos="4680" w:leader="none"/>
        <w:tab w:val="right" w:pos="9360" w:leader="none"/>
      </w:tabs>
      <w:spacing w:lineRule="auto" w:line="240" w:beforeAutospacing="0" w:afterAutospacing="0"/>
      <w:ind w:firstLine="0"/>
      <w:jc w:val="left"/>
    </w:pPr>
    <w:rPr>
      <w:sz w:val="22"/>
      <w:szCs w:val="22"/>
      <w:lang w:eastAsia="ru-RU"/>
    </w:rPr>
  </w:style>
  <w:style w:type="paragraph" w:styleId="P22">
    <w:name w:val="Footnote Text"/>
    <w:link w:val="C23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23">
    <w:name w:val="Endnote Text"/>
    <w:link w:val="C25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467886" w:themeColor="hyperlink"/>
      <w:u w:val="single"/>
    </w:rPr>
  </w:style>
  <w:style w:type="character" w:styleId="C3">
    <w:name w:val="Заголовок 1 Знак"/>
    <w:basedOn w:val="C0"/>
    <w:link w:val="P1"/>
    <w:rPr>
      <w:rFonts w:ascii="Times New Roman" w:hAnsi="Times New Roman"/>
      <w:b w:val="1"/>
      <w:caps w:val="1"/>
      <w:sz w:val="36"/>
      <w:szCs w:val="40"/>
    </w:rPr>
  </w:style>
  <w:style w:type="character" w:styleId="C4">
    <w:name w:val="Заголовок 2 Знак"/>
    <w:basedOn w:val="C0"/>
    <w:link w:val="P2"/>
    <w:rPr>
      <w:rFonts w:ascii="Times New Roman" w:hAnsi="Times New Roman"/>
      <w:b w:val="1"/>
      <w:sz w:val="32"/>
      <w:szCs w:val="32"/>
    </w:rPr>
  </w:style>
  <w:style w:type="character" w:styleId="C5">
    <w:name w:val="Заголовок 3 Знак"/>
    <w:basedOn w:val="C0"/>
    <w:link w:val="P3"/>
    <w:rPr>
      <w:rFonts w:ascii="Times New Roman" w:hAnsi="Times New Roman"/>
      <w:b w:val="1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104861" w:themeColor="accent1" w:themeShade="BF"/>
    </w:rPr>
  </w:style>
  <w:style w:type="character" w:styleId="C7">
    <w:name w:val="Заголовок 5 Знак"/>
    <w:basedOn w:val="C0"/>
    <w:link w:val="P5"/>
    <w:semiHidden/>
    <w:rPr>
      <w:color w:val="104861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rPr>
      <w:i w:val="1"/>
      <w:iCs w:val="1"/>
      <w:color w:val="104861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rPr>
      <w:b w:val="1"/>
      <w:bCs w:val="1"/>
      <w:smallCaps w:val="1"/>
      <w:color w:val="104861" w:themeColor="accent1" w:themeShade="BF"/>
      <w:spacing w:val="5"/>
    </w:rPr>
  </w:style>
  <w:style w:type="character" w:styleId="C18">
    <w:name w:val="Таблица. Надпись Знак"/>
    <w:basedOn w:val="C0"/>
    <w:link w:val="P18"/>
    <w:rPr>
      <w:rFonts w:ascii="Times New Roman" w:hAnsi="Times New Roman"/>
      <w:i w:val="1"/>
    </w:rPr>
  </w:style>
  <w:style w:type="character" w:styleId="C19">
    <w:name w:val="Таблица. Содержимое Знак"/>
    <w:basedOn w:val="C0"/>
    <w:link w:val="P19"/>
    <w:rPr>
      <w:rFonts w:ascii="Times New Roman" w:hAnsi="Times New Roman"/>
    </w:rPr>
  </w:style>
  <w:style w:type="character" w:styleId="C20">
    <w:name w:val="Рисунок. Подпись Знак"/>
    <w:basedOn w:val="C0"/>
    <w:link w:val="P20"/>
    <w:rPr>
      <w:rFonts w:ascii="Times New Roman" w:hAnsi="Times New Roman"/>
      <w:b w:val="1"/>
    </w:rPr>
  </w:style>
  <w:style w:type="character" w:styleId="C21">
    <w:name w:val="Нижний колонтитул Знак"/>
    <w:basedOn w:val="C0"/>
    <w:link w:val="P21"/>
    <w:rPr>
      <w:sz w:val="22"/>
      <w:szCs w:val="22"/>
      <w:lang w:eastAsia="ru-RU"/>
    </w:rPr>
  </w:style>
  <w:style w:type="character" w:styleId="C22">
    <w:name w:val="Footnote Reference"/>
    <w:semiHidden/>
    <w:rPr>
      <w:vertAlign w:val="superscript"/>
    </w:rPr>
  </w:style>
  <w:style w:type="character" w:styleId="C23">
    <w:name w:val="Footnote Text Char"/>
    <w:link w:val="P22"/>
    <w:semiHidden/>
    <w:rPr>
      <w:sz w:val="20"/>
      <w:szCs w:val="20"/>
    </w:rPr>
  </w:style>
  <w:style w:type="character" w:styleId="C24">
    <w:name w:val="Endnote Reference"/>
    <w:semiHidden/>
    <w:rPr>
      <w:vertAlign w:val="superscript"/>
    </w:rPr>
  </w:style>
  <w:style w:type="character" w:styleId="C25">
    <w:name w:val="Endnote Text Char"/>
    <w:link w:val="P23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sz w:val="22"/>
      <w:szCs w:val="22"/>
    </w:r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3">
    <w:name w:val="22222Таблица. Содержимое"/>
    <w:basedOn w:val="T0"/>
    <w:pPr>
      <w:spacing w:lineRule="auto" w:line="240" w:after="0" w:beforeAutospacing="0" w:afterAutospacing="0"/>
    </w:pPr>
    <w:rPr>
      <w:rFonts w:ascii="Times New Roman" w:hAnsi="Times New Roman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  <w:style w:type="numbering" w:styleId="N1">
    <w:name w:val="Список. Маркированный"/>
    <w:pPr>
      <w:numPr>
        <w:numId w:val="2"/>
      </w:numPr>
    </w:pPr>
  </w:style>
  <w:style w:type="numbering" w:styleId="N2">
    <w:name w:val="Список. Нумерованный"/>
    <w:pPr>
      <w:numPr>
        <w:numId w:val="5"/>
      </w:numPr>
    </w:pPr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er3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 /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Рустам Астафьев</dc:creator>
  <dcterms:created xsi:type="dcterms:W3CDTF">2025-10-05T09:46:00Z</dcterms:created>
  <dcterms:modified xsi:type="dcterms:W3CDTF">2025-12-23T00:16:07Z</dcterms:modified>
  <cp:revision>18</cp:revision>
</cp:coreProperties>
</file>