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СОДЕРЖАНИЕ</w:t>
      </w: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ВВЕДЕНИЕ</w:t>
        <w:tab/>
        <w:t xml:space="preserve">3</w:t>
      </w: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ХАРАКТЕРИСТИКА ОРГАНИЗАЦИИ</w:t>
        <w:tab/>
        <w:t xml:space="preserve">6</w:t>
      </w: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ПЕРЕЧЕНЬ ВЫПОЛНЕННЫХ РАБОТ</w:t>
        <w:tab/>
        <w:t xml:space="preserve">8</w:t>
      </w: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Разработка и доработка комплексного отчёта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Анализ продаж и рентабельности по менеджерам и номенклатуре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 конфигурации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Управление торговлей 11</w:t>
      </w:r>
      <w:r>
        <w:rPr>
          <w:rFonts w:ascii="Times New Roman" w:hAnsi="Times New Roman" w:cs="Times New Roman" w:eastAsia="Times New Roman"/>
          <w:color w:val="auto"/>
          <w:spacing w:val="0"/>
          <w:position w:val="0"/>
          <w:sz w:val="28"/>
          <w:shd w:fill="auto" w:val="clear"/>
        </w:rPr>
        <w:t xml:space="preserve">»</w:t>
        <w:tab/>
        <w:t xml:space="preserve">8</w:t>
      </w: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Исправление критической ошибки в механизме проведения документа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Заказ клиента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при работе со специфическими типами цен</w:t>
        <w:tab/>
        <w:t xml:space="preserve">13</w:t>
      </w: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Настройка и конфигурирование ролевой модели доступа для нового отдела маркетинга и аналитики</w:t>
        <w:tab/>
        <w:t xml:space="preserve">18</w:t>
      </w: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Разработка универсальной обработки для загрузки и обновления данных номенклатуры и остатков из файлов формата Excel (XLSX)</w:t>
        <w:tab/>
        <w:t xml:space="preserve">23</w:t>
      </w: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Доработка конфигурации для обеспечения интеграции с аппаратом онлайн-кассы (Атол) в соответствии с требованиями 54-ФЗ</w:t>
        <w:tab/>
        <w:t xml:space="preserve">27</w:t>
      </w: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ЗАКЛЮЧЕНИЕ</w:t>
        <w:tab/>
        <w:t xml:space="preserve">32</w:t>
      </w: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СПИСОК ИСПОЛЬЗОВАННЫХ ИСТОЧНИКОВ</w:t>
        <w:tab/>
        <w:t xml:space="preserve">35</w:t>
      </w:r>
    </w:p>
    <w:p>
      <w:pPr>
        <w:spacing w:before="240" w:after="120" w:line="240"/>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36"/>
          <w:shd w:fill="auto" w:val="clear"/>
        </w:rPr>
        <w:t xml:space="preserve">ВВЕДЕНИЕ</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Современная информационная технологическая отрасль характеризуется не только стремительным развитием инструментов и методологий, но и возрастающими требованиями к способности специалистов интегрироваться в реальные производственные процессы. В этом контексте практика выступает критически важным элементом подготовки будущих IT-специалистов, выполняя роль связующего моста между академическим образованием и профессиональной деятельностью. Её фундаментальная задача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трансформировать абстрактные теоретические концепции в практические навыки, востребованные на рынке труда.</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Основной целью данной практики являлось погружение в корпоративную среду для получения комплексного представления о принципах функционирования IT-компании, жизненном цикле разработки программного обеспечения и ролевых моделях внутри проектных команд. К ним относятся работа с системами управления проектами, участие в процессах планирования и контроля, использование систем контроля версий, следование стандартам код-стайла и процедурам код-ревью, а также развитие навыков командного взаимодействия.</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Практика предоставила уникальную возможность наблюдать и непосредственно участвовать в решении прикладных бизнес-задач, что позволило осознать многогранность IT-продукта: от технического задания и архитектурных решений до этапов тестирования, развертывания и технической поддержки. Этот опыт способствовал не только углублению профильных технических знаний, но и развитию так называемых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гибких навыков</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профессиональной коммуникации, тайм-менеджмента и ответственности за порученный участок работы. Таким образом, практика стала катализатором профессионального самоопределения, позволив соотнести полученные в университете знания с реальными требованиями индустрии и наметить траекторию дальнейшего роста.</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240" w:after="120" w:line="240"/>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36"/>
          <w:shd w:fill="auto" w:val="clear"/>
        </w:rPr>
        <w:t xml:space="preserve">ХАРАКТЕРИСТИКА ОРГАНИЗАЦИИ И МЕСТА ПРОХОЖДЕНИЯ ПРАКТИКИ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Практика проходила в компании ООО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Ускорение Бизнеса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динамично развивающейся IT-компании, специализирующейся на внедрении, доработке, сопровождении и разработке решений на платформе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С:Предприятие 8</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Компания работает на рынке с 2015 года и зарекомендовала себя как надежный партнер для предприятий малого и среднего бизнеса в сфере автоматизации учета, управления и отчетности.</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Основные направления деятельности компании: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Внедрение типовых конфигураций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С</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Управление торговлей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Бухгалтерия предприятия</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БП),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Зарплата и управление персоналом</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ЗУП),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Управление производственным предприятием</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УПП).</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Разработка индивидуальных доработок и нетиповых конфигураций под специфические бизнес-процессы заказчиков.</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Комплексная техническая поддержка (ИТС) и обновление конфигураций.</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Интеграция решений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С</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 веб-сервисами, онлайн-кассами, CRM-системами и оборудованием (СКУД, весы, сканеры штрихкодов).</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Организационная структура и место практиканта:</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Отдел разработки, в котором я проходил практику, состоит из руководителя отдела, ведущих разработчиков и программистов 1С. Моим непосредственным руководителем и наставником на период практики был Семиохин Александр Петрович, специалист 2 категории, который ставил задачи, проводил код-ревью и принимал выполненные работы.</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Технологический стек и рабочая среда:</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процессе работы использовались следующие основные инструменты и технологии: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Платформа: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С:Предприятие 8.3</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версия 8.3.22).</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Конфигурации: </w:t>
      </w:r>
      <w:r>
        <w:rPr>
          <w:rFonts w:ascii="Times New Roman" w:hAnsi="Times New Roman" w:cs="Times New Roman" w:eastAsia="Times New Roman"/>
          <w:color w:val="auto"/>
          <w:spacing w:val="0"/>
          <w:position w:val="0"/>
          <w:sz w:val="28"/>
          <w:shd w:fill="auto" w:val="clear"/>
        </w:rPr>
        <w:t xml:space="preserve">Основной рабочей конфигурацией была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Управление торговлей, редакция 11</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УТ11) с открытым кодом для доработок.</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Среда разработки: </w:t>
      </w:r>
      <w:r>
        <w:rPr>
          <w:rFonts w:ascii="Times New Roman" w:hAnsi="Times New Roman" w:cs="Times New Roman" w:eastAsia="Times New Roman"/>
          <w:color w:val="auto"/>
          <w:spacing w:val="0"/>
          <w:position w:val="0"/>
          <w:sz w:val="28"/>
          <w:shd w:fill="auto" w:val="clear"/>
        </w:rPr>
        <w:t xml:space="preserve">Конфигуратор 1С:Предприятие, встроенный отладчик, средства анализа производительности.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Система контроля версий: </w:t>
      </w:r>
      <w:r>
        <w:rPr>
          <w:rFonts w:ascii="Times New Roman" w:hAnsi="Times New Roman" w:cs="Times New Roman" w:eastAsia="Times New Roman"/>
          <w:color w:val="auto"/>
          <w:spacing w:val="0"/>
          <w:position w:val="0"/>
          <w:sz w:val="28"/>
          <w:shd w:fill="auto" w:val="clear"/>
        </w:rPr>
        <w:t xml:space="preserve">Git (клиент TortoiseGit) с использованием внутреннего GitLab-сервера компании для ведения репозиториев доработок и соблюдения процесса Code Review.</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СУБД: </w:t>
      </w:r>
      <w:r>
        <w:rPr>
          <w:rFonts w:ascii="Times New Roman" w:hAnsi="Times New Roman" w:cs="Times New Roman" w:eastAsia="Times New Roman"/>
          <w:color w:val="auto"/>
          <w:spacing w:val="0"/>
          <w:position w:val="0"/>
          <w:sz w:val="28"/>
          <w:shd w:fill="auto" w:val="clear"/>
        </w:rPr>
        <w:t xml:space="preserve">Microsoft SQL Server, используемая в клиент-серверном варианте развертывания.</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Система управления задачами: </w:t>
      </w:r>
      <w:r>
        <w:rPr>
          <w:rFonts w:ascii="Times New Roman" w:hAnsi="Times New Roman" w:cs="Times New Roman" w:eastAsia="Times New Roman"/>
          <w:color w:val="auto"/>
          <w:spacing w:val="0"/>
          <w:position w:val="0"/>
          <w:sz w:val="28"/>
          <w:shd w:fill="auto" w:val="clear"/>
        </w:rPr>
        <w:t xml:space="preserve">Использовался Bitrix24 для постановки задач, отслеживания времени и коммуникации по проектам.</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Корпоративная культура и процессы:</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Компания придерживается адаптированных Agile-подходов в управлении проектами. Работа над задачами велась в формате коротких итераций (спринтов) с ежедневными стендапами в команде разработки. Особое внимание уделялось качеству кода: все изменения перед включением в основную ветку проходили обязательное код-ревью у старшего разработчика. Такой подход позволил мне на практике изучить не только технические аспекты разработки в 1С, но и процессы, принятые в профессиональной среде: планирование, декомпозиция задач, командная работа, документирование решений.</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Практика в ООО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Ускорение Бизнеса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предоставила мне бесценный опыт работы в реальном проекте, позволила применить теоретические знания, полученные в университете, и значительно повысить уровень практических навыков в области программирования и конфигурирования систем на платформе 1С.</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240" w:after="120" w:line="240"/>
        <w:ind w:right="0" w:left="0" w:firstLine="0"/>
        <w:jc w:val="center"/>
        <w:rPr>
          <w:rFonts w:ascii="Times New Roman" w:hAnsi="Times New Roman" w:cs="Times New Roman" w:eastAsia="Times New Roman"/>
          <w:b/>
          <w:color w:val="000000"/>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ПЕРЕЧЕНЬ ВЫПОЛНЕННЫХ РАБОТ</w:t>
      </w:r>
    </w:p>
    <w:p>
      <w:pPr>
        <w:spacing w:before="18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32"/>
          <w:shd w:fill="auto" w:val="clear"/>
        </w:rPr>
        <w:t xml:space="preserve">1. </w:t>
      </w:r>
      <w:r>
        <w:rPr>
          <w:rFonts w:ascii="Times New Roman" w:hAnsi="Times New Roman" w:cs="Times New Roman" w:eastAsia="Times New Roman"/>
          <w:b/>
          <w:color w:val="000000"/>
          <w:spacing w:val="0"/>
          <w:position w:val="0"/>
          <w:sz w:val="32"/>
          <w:shd w:fill="auto" w:val="clear"/>
        </w:rPr>
        <w:t xml:space="preserve">Разработка и доработка комплексного отчёта </w:t>
      </w:r>
      <w:r>
        <w:rPr>
          <w:rFonts w:ascii="Times New Roman" w:hAnsi="Times New Roman" w:cs="Times New Roman" w:eastAsia="Times New Roman"/>
          <w:b/>
          <w:color w:val="000000"/>
          <w:spacing w:val="0"/>
          <w:position w:val="0"/>
          <w:sz w:val="32"/>
          <w:shd w:fill="auto" w:val="clear"/>
        </w:rPr>
        <w:t xml:space="preserve">«</w:t>
      </w:r>
      <w:r>
        <w:rPr>
          <w:rFonts w:ascii="Times New Roman" w:hAnsi="Times New Roman" w:cs="Times New Roman" w:eastAsia="Times New Roman"/>
          <w:b/>
          <w:color w:val="000000"/>
          <w:spacing w:val="0"/>
          <w:position w:val="0"/>
          <w:sz w:val="32"/>
          <w:shd w:fill="auto" w:val="clear"/>
        </w:rPr>
        <w:t xml:space="preserve">Анализ продаж и рентабельности по менеджерам и номенклатуре</w:t>
      </w:r>
      <w:r>
        <w:rPr>
          <w:rFonts w:ascii="Times New Roman" w:hAnsi="Times New Roman" w:cs="Times New Roman" w:eastAsia="Times New Roman"/>
          <w:b/>
          <w:color w:val="000000"/>
          <w:spacing w:val="0"/>
          <w:position w:val="0"/>
          <w:sz w:val="32"/>
          <w:shd w:fill="auto" w:val="clear"/>
        </w:rPr>
        <w:t xml:space="preserve">» </w:t>
      </w:r>
      <w:r>
        <w:rPr>
          <w:rFonts w:ascii="Times New Roman" w:hAnsi="Times New Roman" w:cs="Times New Roman" w:eastAsia="Times New Roman"/>
          <w:b/>
          <w:color w:val="000000"/>
          <w:spacing w:val="0"/>
          <w:position w:val="0"/>
          <w:sz w:val="32"/>
          <w:shd w:fill="auto" w:val="clear"/>
        </w:rPr>
        <w:t xml:space="preserve">в конфигурации </w:t>
      </w:r>
      <w:r>
        <w:rPr>
          <w:rFonts w:ascii="Times New Roman" w:hAnsi="Times New Roman" w:cs="Times New Roman" w:eastAsia="Times New Roman"/>
          <w:b/>
          <w:color w:val="000000"/>
          <w:spacing w:val="0"/>
          <w:position w:val="0"/>
          <w:sz w:val="32"/>
          <w:shd w:fill="auto" w:val="clear"/>
        </w:rPr>
        <w:t xml:space="preserve">«</w:t>
      </w:r>
      <w:r>
        <w:rPr>
          <w:rFonts w:ascii="Times New Roman" w:hAnsi="Times New Roman" w:cs="Times New Roman" w:eastAsia="Times New Roman"/>
          <w:b/>
          <w:color w:val="000000"/>
          <w:spacing w:val="0"/>
          <w:position w:val="0"/>
          <w:sz w:val="32"/>
          <w:shd w:fill="auto" w:val="clear"/>
        </w:rPr>
        <w:t xml:space="preserve">Управление торговлей 11</w:t>
      </w:r>
      <w:r>
        <w:rPr>
          <w:rFonts w:ascii="Times New Roman" w:hAnsi="Times New Roman" w:cs="Times New Roman" w:eastAsia="Times New Roman"/>
          <w:b/>
          <w:color w:val="000000"/>
          <w:spacing w:val="0"/>
          <w:position w:val="0"/>
          <w:sz w:val="32"/>
          <w:shd w:fill="auto" w:val="clear"/>
        </w:rPr>
        <w:t xml:space="preserve">»</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Дата выдачи: </w:t>
      </w:r>
      <w:r>
        <w:rPr>
          <w:rFonts w:ascii="Times New Roman" w:hAnsi="Times New Roman" w:cs="Times New Roman" w:eastAsia="Times New Roman"/>
          <w:color w:val="auto"/>
          <w:spacing w:val="0"/>
          <w:position w:val="0"/>
          <w:sz w:val="28"/>
          <w:shd w:fill="auto" w:val="clear"/>
        </w:rPr>
        <w:t xml:space="preserve">16 сентября 2025 г.</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Автор задачи: </w:t>
      </w:r>
      <w:r>
        <w:rPr>
          <w:rFonts w:ascii="Times New Roman" w:hAnsi="Times New Roman" w:cs="Times New Roman" w:eastAsia="Times New Roman"/>
          <w:color w:val="auto"/>
          <w:spacing w:val="0"/>
          <w:position w:val="0"/>
          <w:sz w:val="28"/>
          <w:shd w:fill="auto" w:val="clear"/>
        </w:rPr>
        <w:t xml:space="preserve">Семиохин Александр Петрович, специалист 2 категории.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Срок для исполнения: </w:t>
      </w:r>
      <w:r>
        <w:rPr>
          <w:rFonts w:ascii="Times New Roman" w:hAnsi="Times New Roman" w:cs="Times New Roman" w:eastAsia="Times New Roman"/>
          <w:color w:val="auto"/>
          <w:spacing w:val="0"/>
          <w:position w:val="0"/>
          <w:sz w:val="28"/>
          <w:shd w:fill="auto" w:val="clear"/>
        </w:rPr>
        <w:t xml:space="preserve">5 рабочих дней.</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Формулировка задачи: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существующем отчёте по продажам отсутствовала детализация по рентабельности и анализу выполнения планов менеджерами. Необходимо разработать новый (или кардинально доработать существующий) отчёт на системе компоновки данных (СКД), который позволит:</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Анализировать продажи в разрезе менеджеров, номенклатурных групп и конкретной номенклатуры.</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Рассчитывать ключевые показатели: выручку, себестоимость, валовую прибыль (маржинальность), рентабельность в процентах.</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Сравнивать фактические продажи с установленными плановыми показателями на период.</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Обеспечить гибкую настройку отборов: по периоду, подразделению, менеджеру, группе номенклатуры.</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Реализовать вывод данных в виде сводной таблицы с возможностью детализации (группировкой и разгруппировкой).</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Описание выполненных работ:</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Работа началась с анализа требований пользователей (отдел продаж и руководство) и изучения существующих объектов метаданных, связанных с учётом продаж и планирования. Было принято решение не модифицировать существующие отчёты, а создать новый объект метаданных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Отчет</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 собственным макетом компоновки данных для обеспечения гибкости и производительности.</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1. Проектирование схемы данных и запросов.</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Был разработан сложный запрос на встроенном языке 1С, объединяющий данные из нескольких регистров накопления и сведений: регистр накопления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Продажи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получения фактических сумм продаж по документам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Реализация товаров и услуг</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регистр накопления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Себестоимость продаж</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получения данных о себестоимости проданных товаров, плановые показатели из отдельного справочника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Планы продаж</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связанного с менеджерами и номенклатурными группами, а также справочники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Менеджеры</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Номенклатура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НоменклатурныеГруппы</w:t>
      </w:r>
      <w:r>
        <w:rPr>
          <w:rFonts w:ascii="Times New Roman" w:hAnsi="Times New Roman" w:cs="Times New Roman" w:eastAsia="Times New Roman"/>
          <w:color w:val="auto"/>
          <w:spacing w:val="0"/>
          <w:position w:val="0"/>
          <w:sz w:val="28"/>
          <w:shd w:fill="auto" w:val="clear"/>
        </w:rPr>
        <w:t xml:space="preserve">».</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Для корректного расчета рентабельности и предотвращения деления на ноль в запросе были использованы конструкция ВЫБОР КОГДА... и функция ISNULL. Для обеспечения производительности при работе с большими объёмами данных в запросе были применены временные таблицы и последовательные соединения с учётом индексов.</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2. Настройка макета компоновки данных (СКД).</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конструкторе СКД была создана новая схема компоновки данных, включающая набор данных (запрос, разработанный на предыдущем этапе), ресурсы (СуммаПродаж, Себестоимость, ВаловаяПрибыль, ПлановаяСумма), вычисляемые поля (ПроцентВыполненияПлана, Рентабельность), отборы (Период, Подразделение, Менеджер, Группа номенклатуры с поддержкой иерархии), поля вывода и параметры компоновки для вывода в сводную таблицу.</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3. Разработка формы отчёта и программной логики.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Создана управляемая форма отчёта с удобным расположением элементов отбора. Программно были добавлены обработчик события ПриИзмененииНаСервере для полей отбора, кнопка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Сформировать</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 проверкой заполнения обязательных полей, кнопка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Настройки отчёта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открытия стандартного диалога настроек СКД и функция для выгрузки результата в Excel с автоматическим форматированием.</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4. Тестирование и оптимизация.</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Отчёт был протестирован на тестовой базе с большим объемом данных. Проверены корректность расчетов (перекрестная проверка с другими отчетами и ручными расчетами), работа отборов, производительность формирования. Для оптимизации в запрос были добавлены указания ИНДЕКСИРОВАТЬ ПО для ключевых полей соединения, а также настроено кеширование данных отчета для часто используемых периодов.</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Фактический срок реализации задачи составил 4 рабочих дня.</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Комментарий принимающего лица (Семиохин А.П.):</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Разработанный отчёт полностью соответствует техническому заданию. Применённые решения (сложный запрос, грамотная структура СКД) обеспечивают корректность расчётов и приемлемую скорость формирования даже при больших объёмах данных. Интерфейс интуитивно понятен для пользователей. Особо отмечена реализация сравнения с плановыми показателями, что ранее выполнялось вручную. Код написан в соответствии со стандартами проекта, хорошо структурирован и снабжён комментариями. Задача принята, решение интегрировано в рабочую конфигурацию</w:t>
      </w:r>
      <w:r>
        <w:rPr>
          <w:rFonts w:ascii="Times New Roman" w:hAnsi="Times New Roman" w:cs="Times New Roman" w:eastAsia="Times New Roman"/>
          <w:color w:val="auto"/>
          <w:spacing w:val="0"/>
          <w:position w:val="0"/>
          <w:sz w:val="28"/>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18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32"/>
          <w:shd w:fill="auto" w:val="clear"/>
        </w:rPr>
        <w:t xml:space="preserve">2. </w:t>
      </w:r>
      <w:r>
        <w:rPr>
          <w:rFonts w:ascii="Times New Roman" w:hAnsi="Times New Roman" w:cs="Times New Roman" w:eastAsia="Times New Roman"/>
          <w:b/>
          <w:color w:val="000000"/>
          <w:spacing w:val="0"/>
          <w:position w:val="0"/>
          <w:sz w:val="32"/>
          <w:shd w:fill="auto" w:val="clear"/>
        </w:rPr>
        <w:t xml:space="preserve">Исправление критической ошибки в механизме проведения документа </w:t>
      </w:r>
      <w:r>
        <w:rPr>
          <w:rFonts w:ascii="Times New Roman" w:hAnsi="Times New Roman" w:cs="Times New Roman" w:eastAsia="Times New Roman"/>
          <w:b/>
          <w:color w:val="000000"/>
          <w:spacing w:val="0"/>
          <w:position w:val="0"/>
          <w:sz w:val="32"/>
          <w:shd w:fill="auto" w:val="clear"/>
        </w:rPr>
        <w:t xml:space="preserve">«</w:t>
      </w:r>
      <w:r>
        <w:rPr>
          <w:rFonts w:ascii="Times New Roman" w:hAnsi="Times New Roman" w:cs="Times New Roman" w:eastAsia="Times New Roman"/>
          <w:b/>
          <w:color w:val="000000"/>
          <w:spacing w:val="0"/>
          <w:position w:val="0"/>
          <w:sz w:val="32"/>
          <w:shd w:fill="auto" w:val="clear"/>
        </w:rPr>
        <w:t xml:space="preserve">Заказ клиента</w:t>
      </w:r>
      <w:r>
        <w:rPr>
          <w:rFonts w:ascii="Times New Roman" w:hAnsi="Times New Roman" w:cs="Times New Roman" w:eastAsia="Times New Roman"/>
          <w:b/>
          <w:color w:val="000000"/>
          <w:spacing w:val="0"/>
          <w:position w:val="0"/>
          <w:sz w:val="32"/>
          <w:shd w:fill="auto" w:val="clear"/>
        </w:rPr>
        <w:t xml:space="preserve">» </w:t>
      </w:r>
      <w:r>
        <w:rPr>
          <w:rFonts w:ascii="Times New Roman" w:hAnsi="Times New Roman" w:cs="Times New Roman" w:eastAsia="Times New Roman"/>
          <w:b/>
          <w:color w:val="000000"/>
          <w:spacing w:val="0"/>
          <w:position w:val="0"/>
          <w:sz w:val="32"/>
          <w:shd w:fill="auto" w:val="clear"/>
        </w:rPr>
        <w:t xml:space="preserve">при работе со специфическими типами цен</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Дата выдачи: </w:t>
      </w:r>
      <w:r>
        <w:rPr>
          <w:rFonts w:ascii="Times New Roman" w:hAnsi="Times New Roman" w:cs="Times New Roman" w:eastAsia="Times New Roman"/>
          <w:color w:val="auto"/>
          <w:spacing w:val="0"/>
          <w:position w:val="0"/>
          <w:sz w:val="28"/>
          <w:shd w:fill="auto" w:val="clear"/>
        </w:rPr>
        <w:t xml:space="preserve">23 сентября 2025 г.</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Автор задачи: </w:t>
      </w:r>
      <w:r>
        <w:rPr>
          <w:rFonts w:ascii="Times New Roman" w:hAnsi="Times New Roman" w:cs="Times New Roman" w:eastAsia="Times New Roman"/>
          <w:color w:val="auto"/>
          <w:spacing w:val="0"/>
          <w:position w:val="0"/>
          <w:sz w:val="28"/>
          <w:shd w:fill="auto" w:val="clear"/>
        </w:rPr>
        <w:t xml:space="preserve">Семиохин Александр Петрович, специалист 2 категории.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Срок для исполнения: </w:t>
      </w:r>
      <w:r>
        <w:rPr>
          <w:rFonts w:ascii="Times New Roman" w:hAnsi="Times New Roman" w:cs="Times New Roman" w:eastAsia="Times New Roman"/>
          <w:color w:val="auto"/>
          <w:spacing w:val="0"/>
          <w:position w:val="0"/>
          <w:sz w:val="28"/>
          <w:shd w:fill="auto" w:val="clear"/>
        </w:rPr>
        <w:t xml:space="preserve">2 рабочих дня.</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Формулировка задачи: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конфигурации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Управление торговлей 11</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 индивидуальными доработками обнаружена ошибка: при проведении документа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Заказ клиента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 котором используется тип цены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Особая договорная</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нестандартный тип, добавленный в ходе предыдущих доработок), система некорректно рассчитывает сумму документа, что приводит к расхождениям в учёте и отказам при попытке создать на основании заказа документ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Реализация</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Необходимо выявить причину ошибки, исправить алгоритм расчёта и проверить целостность уже созданных ошибочных документов.</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Описание выполненных работ:</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1. Воспроизведение и локализация ошибки.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На тестовой базе был воссоздан сценарий, приводящий к ошибке: создан новый документ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Заказ клиента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 табличную часть добавлена номенклатура, в колонке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Цена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вручную установлено значение, отличное от значений в справочнике цен для данного типа цены. При проведении документа на стороне клиента ошибка не проявлялась, сумма отображалась верно, однако при открытии проведенного документа в конфигураторе или попытке создать на его основании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Реализацию</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обнаруживалось, что в регистрах накопления записана некорректная, часто нулевая, сумма. Локализация показала, что проблема возникает не в форме документа, а в модуле объекта документа ЗаказКлиента в процедуре ОбработкаПроведения.</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2. Анализ алгоритма проведения и поиск корневой причины.</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Был проведен детальный анализ кода процедуры ОбработкаПроведения, ответственной за запись движений в регистры накопления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Заказы</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Продажи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Обнаружено, что в стандартной обработке проведения существует вызов общей процедуры РассчитатьСуммыДокумента(), которая для получения цен использует глобальный контекст (менеджер цен), не учитывающий ручные корректировки, сделанные в форме для специальных типов цен. Фактически, при записи движений использовалась не цена из табличной части документа, а цена, заново полученная из справочника на момент проведения, что для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особой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цены давало неверный результат.</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3. Разработка и внедрение исправления.</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Было принято решение не переопределять стандартные механизмы конфигурации полностью, а точечно исправить логику в модуле документа ЗаказКлиента. В процедуре ОбработкаПроведения перед формированием движений был добавлен цикл обхода табличной части документа. Для каждой строки табличной части проверялся тип цены. Если тип цены соответствовал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Особой договорной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то цена для записи в регистр накопления бралась напрямую из реквизита строки Цена, а не пересчитывалась. Для обеспечения целостности данных была дополнена процедура ОбработкаЗаполнения, где для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особого</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типа цены блокировался автоматический перерасчёт и подстановка цены из справочника.</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4. Тестирование и проверка целостности.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После внедрения исправления проведено функциональное тестирование: создание и проведение документов с разными типами цен, включая проблемный. Суммы в документах и регистрах стали совпадать. Проведено интеграционное тестирование: создание документов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Реализация</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на основании исправленных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Заказов</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Процесс прошёл без ошибок, суммы перенеслись корректно. Написана и выполнена небольшая обработка для аудита и исправления исторических данных. Обработка проверила ранее созданные документы с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особым</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типом цены и выявила расхождения. После согласования с руководством для критичных документов были сформированы корректировочные документы.</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Фактический срок реализации задачи составил 1.5 рабочих дня.</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Комментарий принимающего лица (Семиохин А.П.):</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Причина ошибки была точно локализована. Предложенное и реализованное исправление является минимально инвазивным и не затрагивает стандартную логику работы с другими типами цен, что минимизирует риски. Алгоритм коррекции исторических данных был выполнен добросовестно. Ошибка устранена, функциональность восстановлена. Решение стабильно работает и готово к промышленной эксплуатации. Задача выполнена качественно и в срок</w:t>
      </w:r>
      <w:r>
        <w:rPr>
          <w:rFonts w:ascii="Times New Roman" w:hAnsi="Times New Roman" w:cs="Times New Roman" w:eastAsia="Times New Roman"/>
          <w:color w:val="auto"/>
          <w:spacing w:val="0"/>
          <w:position w:val="0"/>
          <w:sz w:val="28"/>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18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32"/>
          <w:shd w:fill="auto" w:val="clear"/>
        </w:rPr>
        <w:t xml:space="preserve">3. </w:t>
      </w:r>
      <w:r>
        <w:rPr>
          <w:rFonts w:ascii="Times New Roman" w:hAnsi="Times New Roman" w:cs="Times New Roman" w:eastAsia="Times New Roman"/>
          <w:b/>
          <w:color w:val="000000"/>
          <w:spacing w:val="0"/>
          <w:position w:val="0"/>
          <w:sz w:val="32"/>
          <w:shd w:fill="auto" w:val="clear"/>
        </w:rPr>
        <w:t xml:space="preserve">Настройка и конфигурирование ролевой модели доступа для нового отдела маркетинга и аналитики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Дата выдачи: </w:t>
      </w:r>
      <w:r>
        <w:rPr>
          <w:rFonts w:ascii="Times New Roman" w:hAnsi="Times New Roman" w:cs="Times New Roman" w:eastAsia="Times New Roman"/>
          <w:color w:val="auto"/>
          <w:spacing w:val="0"/>
          <w:position w:val="0"/>
          <w:sz w:val="28"/>
          <w:shd w:fill="auto" w:val="clear"/>
        </w:rPr>
        <w:t xml:space="preserve">30 сентября 2025 г.</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Автор задачи: </w:t>
      </w:r>
      <w:r>
        <w:rPr>
          <w:rFonts w:ascii="Times New Roman" w:hAnsi="Times New Roman" w:cs="Times New Roman" w:eastAsia="Times New Roman"/>
          <w:color w:val="auto"/>
          <w:spacing w:val="0"/>
          <w:position w:val="0"/>
          <w:sz w:val="28"/>
          <w:shd w:fill="auto" w:val="clear"/>
        </w:rPr>
        <w:t xml:space="preserve">Семиохин Александр Петрович, специалист 2 категории.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Срок для исполнения: </w:t>
      </w:r>
      <w:r>
        <w:rPr>
          <w:rFonts w:ascii="Times New Roman" w:hAnsi="Times New Roman" w:cs="Times New Roman" w:eastAsia="Times New Roman"/>
          <w:color w:val="auto"/>
          <w:spacing w:val="0"/>
          <w:position w:val="0"/>
          <w:sz w:val="28"/>
          <w:shd w:fill="auto" w:val="clear"/>
        </w:rPr>
        <w:t xml:space="preserve">4 рабочих дня.</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Формулировка задачи: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связи с созданием в компании-клиенте нового отдела маркетинга и аналитики возникла необходимость настроить для его сотрудников ограниченный доступ к данным в системе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С:Управление торговлей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Требуется создать новую роль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МаркетингАналитика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 правами, позволяющими просматривать справочники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Номенклатура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Контрагенты</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Менеджеры</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без возможности их редактирования или добавления, запускать и просматривать данные всех аналитических отчётов, запретить доступ к оперативным документам (кроме режима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только чтение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документа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Заказ клиента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полностью исключить доступ к финансовым данным и обеспечить возможность работы с данными только за текущий и предыдущий календарный год.</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Описание выполненных работ:</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1. Анализ существующих ролей и проектирование новой.</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Проведен анализ стандартных и кастомных ролей в конфигурации. Определено, что ни одна из существующих ролей не подходит для поставленной задачи полностью. Принято решение создать новую роль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МаркетингАналитика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 нуля, используя механизм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Роли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конфигуратора 1С.</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2. Настройка прав доступа к объектам метаданных.</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конфигураторе в дереве метаданных создана новая роль. На её вкладке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Права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были выполнены следующие настройки: для справочников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Номенклатура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Контрагенты</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Менеджеры</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установлен режим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Чтение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сняты галочки с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Добавление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Изменение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Удаление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документа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ЗаказКлиента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установлено право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Чтение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всех остальных документов права не предоставлены; для всех объектов, чьё имя содержит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Отчет</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или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Анализ</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установлено право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Чтение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Просмотр</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регистров сведений и накопления установлены права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Чтение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только для тех регистров, данные из которых используются в разрешённых отчётах.</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3. Реализация динамического ограничения по дате (RLS).</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Для реализации требования о доступе только к данным за текущий и предыдущий год необходимо было использовать механизм ограничения доступа на уровне записей. В настройках роли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МаркетингАналитика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на вкладке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Ограничения</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ключевых регистров накопления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Продажи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Заказы</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было добавлено новое ограничение. В качестве условия ограничения был задан запрос, который проверял дату записи регистра. Данное ограничение автоматически применяется ко всем запросам, которые выполняет пользователь с данной ролью, обеспечивая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невидимость</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более старых данных во всех отчетах и формах.</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4. Тестирование и создание тестового пользователя.</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тестовой базе был создан новый пользователь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Тест_Маркетинг</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которому была назначена только роль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МаркетингАналитика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Проведено комплексное тестирование: вход под тестовым пользователем, проверка видимости и доступности объектов интерфейса. Проверена работа ограничений: попытки открыть запрещённые документы завершались ошибкой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Недостаточно прав</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 разрешённых отчётах данные за периоды старше заданного не отображались; попытки редактировать справочник блокировались. Создана краткая инструкция для администратора системы по назначению новой роли пользователям.</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Фактический срок реализации задачи составил 3 рабочих дня.</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Комментарий принимающего лица (Семиохин А.П.):</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Роль сконфигурирована в полном соответствии с техническим заданием. Грамотно использованы как статические права на объекты метаданных, так и динамическое ограничение доступа на уровне записей (RLS), что является продвинутой и правильной практикой. Тестирование подтвердило, что пользователи с новой ролью имеют доступ ко всему необходимому для аналитики и полностью изолированы от операционной и финансовой информации. Решение элегантно и безопасно. Задача принята</w:t>
      </w:r>
      <w:r>
        <w:rPr>
          <w:rFonts w:ascii="Times New Roman" w:hAnsi="Times New Roman" w:cs="Times New Roman" w:eastAsia="Times New Roman"/>
          <w:color w:val="auto"/>
          <w:spacing w:val="0"/>
          <w:position w:val="0"/>
          <w:sz w:val="28"/>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18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32"/>
          <w:shd w:fill="auto" w:val="clear"/>
        </w:rPr>
        <w:t xml:space="preserve">4. </w:t>
      </w:r>
      <w:r>
        <w:rPr>
          <w:rFonts w:ascii="Times New Roman" w:hAnsi="Times New Roman" w:cs="Times New Roman" w:eastAsia="Times New Roman"/>
          <w:b/>
          <w:color w:val="000000"/>
          <w:spacing w:val="0"/>
          <w:position w:val="0"/>
          <w:sz w:val="32"/>
          <w:shd w:fill="auto" w:val="clear"/>
        </w:rPr>
        <w:t xml:space="preserve">Разработка универсальной обработки для загрузки и обновления данных номенклатуры и остатков из файлов формата Excel (XLSX)</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Дата выдачи: </w:t>
      </w:r>
      <w:r>
        <w:rPr>
          <w:rFonts w:ascii="Times New Roman" w:hAnsi="Times New Roman" w:cs="Times New Roman" w:eastAsia="Times New Roman"/>
          <w:color w:val="auto"/>
          <w:spacing w:val="0"/>
          <w:position w:val="0"/>
          <w:sz w:val="28"/>
          <w:shd w:fill="auto" w:val="clear"/>
        </w:rPr>
        <w:t xml:space="preserve">7 октября 2025 г.</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Автор задачи: </w:t>
      </w:r>
      <w:r>
        <w:rPr>
          <w:rFonts w:ascii="Times New Roman" w:hAnsi="Times New Roman" w:cs="Times New Roman" w:eastAsia="Times New Roman"/>
          <w:color w:val="auto"/>
          <w:spacing w:val="0"/>
          <w:position w:val="0"/>
          <w:sz w:val="28"/>
          <w:shd w:fill="auto" w:val="clear"/>
        </w:rPr>
        <w:t xml:space="preserve">Семиохин Александр Петрович, специалист 2 категории.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Срок для исполнения: </w:t>
      </w:r>
      <w:r>
        <w:rPr>
          <w:rFonts w:ascii="Times New Roman" w:hAnsi="Times New Roman" w:cs="Times New Roman" w:eastAsia="Times New Roman"/>
          <w:color w:val="auto"/>
          <w:spacing w:val="0"/>
          <w:position w:val="0"/>
          <w:sz w:val="28"/>
          <w:shd w:fill="auto" w:val="clear"/>
        </w:rPr>
        <w:t xml:space="preserve">6 рабочих дней.</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Формулировка задачи: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Клиент регулярно получает от поставщиков прайс-листы и обновлённые остатки в формате Excel (XLSX). Ручной ввод этих данных занимает значительное время и приводит к ошибкам. Необходимо разработать универсальную внешнюю обработку для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С:Управление торговлей 11</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которая позволит загружать данные из заранее согласованного формата XLSX-файла, сопоставлять колонки Excel с полями справочника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Номенклатура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данными об остатках, обеспечивать как добавление новой номенклатуры, так и обновление существующей, записывать остатки в регистр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ТоварыНаСкладах</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предоставлять пользователю понятный интерфейс с предпросмотром данных перед записью.</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Описание выполненных работ:</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1. Проектирование структуры обработки и формата файла.</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Согласован с заказчиком формат входного XLSX-файла. Было решено использовать два листа: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Номенклатура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Остатки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гибкости в обработке был создан механизм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Сопоставления колонок</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позволяющий пользователю вручную указать, какая колонка файла соответствует какому полю в 1С.</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2. Разработка логики чтения данных из Excel.</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Создана внешняя обработка с управляемой формой. Для работы с XLSX использовался механизм COMОбъект("Excel.Application"). Реализованы функция выбора файла с фильтром по расширению .xlsx, процедура чтения активного листа книги Excel в таблицу значений 1С с сохранением заголовков и алгоритм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умного</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сопоставления, который пытается автоматически сопоставить заголовки колонок Excel с известными именами полей 1С.</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3. Реализация бизнес-логики загрузки и обновления.</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Разработан основной алгоритм обработки таблицы значений. Для каждой строки осуществляется поиск в справочнике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Номенклатура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сначала по коду, затем по артикулу. Если элемент найден, обновляются его реквизиты; если не найден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создаётся новый элемент. Все операции выполняются в транзакции для обеспечения целостности данных. После обновления справочника данные с листа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Остатки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обрабатываются: для каждой строки формируется и проводится документ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Поступление товаров и услуг</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или делается прямая запись в регистр накопления.</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4. Создание пользовательского интерфейса и обработки ошибок.</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Форма обработки включает область для выбора файла и настройки сопоставлений, таблицу для предварительного просмотра данных из Excel, индикатор прогресса выполнения загрузки, поле многострочного текста для подробного лога и обработчики ошибок, которые переводят COM-ошибки Excel и ошибки выполнения 1С в понятные пользователю сообщения, не прерывая работу всей обработки.</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Фактический срок реализации задачи составил 5 рабочих дней.</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Комментарий принимающего лица (Семиохин А.П.):</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Обработка успешно разработана и решает важную бизнес-задачу автоматизации рутинных операций. Реализованный функционал (чтение Excel, сопоставление полей, обновление/добавление, учёт остатков) полностью соответствует ТЗ. Особенно отмечены удобный интерфейс с предпросмотром и детальный лог выполнения, что критически важно для пользователей. Обработка протестирована на файлах объемом до 10 000 строк, работает стабильно. Код структурирован, содержит комментарии. Задача выполнена на высоком уровне</w:t>
      </w:r>
      <w:r>
        <w:rPr>
          <w:rFonts w:ascii="Times New Roman" w:hAnsi="Times New Roman" w:cs="Times New Roman" w:eastAsia="Times New Roman"/>
          <w:color w:val="auto"/>
          <w:spacing w:val="0"/>
          <w:position w:val="0"/>
          <w:sz w:val="28"/>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180" w:after="12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32"/>
          <w:shd w:fill="auto" w:val="clear"/>
        </w:rPr>
        <w:t xml:space="preserve">5. </w:t>
      </w:r>
      <w:r>
        <w:rPr>
          <w:rFonts w:ascii="Times New Roman" w:hAnsi="Times New Roman" w:cs="Times New Roman" w:eastAsia="Times New Roman"/>
          <w:b/>
          <w:color w:val="000000"/>
          <w:spacing w:val="0"/>
          <w:position w:val="0"/>
          <w:sz w:val="32"/>
          <w:shd w:fill="auto" w:val="clear"/>
        </w:rPr>
        <w:t xml:space="preserve">Доработка конфигурации для обеспечения интеграции с аппаратом онлайн-кассы в соответствии с требованиями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Дата выдачи: </w:t>
      </w:r>
      <w:r>
        <w:rPr>
          <w:rFonts w:ascii="Times New Roman" w:hAnsi="Times New Roman" w:cs="Times New Roman" w:eastAsia="Times New Roman"/>
          <w:color w:val="auto"/>
          <w:spacing w:val="0"/>
          <w:position w:val="0"/>
          <w:sz w:val="28"/>
          <w:shd w:fill="auto" w:val="clear"/>
        </w:rPr>
        <w:t xml:space="preserve">16 октября 2025 г.</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Автор задачи: </w:t>
      </w:r>
      <w:r>
        <w:rPr>
          <w:rFonts w:ascii="Times New Roman" w:hAnsi="Times New Roman" w:cs="Times New Roman" w:eastAsia="Times New Roman"/>
          <w:color w:val="auto"/>
          <w:spacing w:val="0"/>
          <w:position w:val="0"/>
          <w:sz w:val="28"/>
          <w:shd w:fill="auto" w:val="clear"/>
        </w:rPr>
        <w:t xml:space="preserve">Семиохин Александр Петрович, специалист 2 категории.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Срок для исполнения: </w:t>
      </w:r>
      <w:r>
        <w:rPr>
          <w:rFonts w:ascii="Times New Roman" w:hAnsi="Times New Roman" w:cs="Times New Roman" w:eastAsia="Times New Roman"/>
          <w:color w:val="auto"/>
          <w:spacing w:val="0"/>
          <w:position w:val="0"/>
          <w:sz w:val="28"/>
          <w:shd w:fill="auto" w:val="clear"/>
        </w:rPr>
        <w:t xml:space="preserve">7 рабочих дней.</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Формулировка задачи: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Для одного из клиентов-магазинов требуется обеспечить фискализацию чеков через аппарат онлайн-кассы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Атол</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модель 55Ф), подключенный по USB. Необходимо доработать конфигурацию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Управление торговлей 11</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интегрировать библиотеку драйвера АТОЛ, реализовать печать фискального чека при проведении документа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Реализация товаров и услуг</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розничных продаж, обеспечить печать чеков возврата, организовать устойчивое соединение с кассой, обработку ошибок и реализовать отправку данных для формирования электронного чека в соответствии с 54-ФЗ.</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Описание выполненных работ:</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1. Изучение документации и подготовка среды.</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Изучена документация от производителя ККТ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Атол</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по протоколу драйвера (драйвер FR). Получена и протестирована демо-версия DLL библиотеки для интеграции. В тестовой среде настроено подключение к физическому аппарату.</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2. Разработка общего модуля для работы с кассой.</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Создан новый общий модуль ИнтеграцияСОнлайнКассой с признаком Сервер и ВнешнееСоединение. В нём реализованы ключевые функции: ПодключитьКассу() (инициализация COM-объекта драйвера, установка параметров подключения), ОткрытьСмену() (проверка состояния смены, при необходимости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открытие), НапечататьЧек() (основная функция, формирует на основании документа структуру чека), НапечататьЧекВозврата(), ПолучитьСтатус() и ОтправитьЭлектронныйЧек() (формирование JSON-структуры с данными чека и отправка на REST API ОФД).</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3. Интеграция с документом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Реализация товаров и услуг</w:t>
      </w:r>
      <w:r>
        <w:rPr>
          <w:rFonts w:ascii="Times New Roman" w:hAnsi="Times New Roman" w:cs="Times New Roman" w:eastAsia="Times New Roman"/>
          <w:b/>
          <w:color w:val="auto"/>
          <w:spacing w:val="0"/>
          <w:position w:val="0"/>
          <w:sz w:val="28"/>
          <w:shd w:fill="auto" w:val="clear"/>
        </w:rPr>
        <w:t xml:space="preserve">».</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модуле объекта документа РеализацияТоваровУслуг доработана процедура проведения: добавлена проверка, если у документа установлен признак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Розничная продажа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выбран склад типа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Розничный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то после успешной записи движений в регистры вызывается функция НапечататьЧек(). Реализована обработка результата: если печать чека прошла успешно, в документ записывается фискальный признак; в случае ошибки проведение документа откатывается. Доработана форма документа: добавлена кнопка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Повторно напечатать чек</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случаев сбоя.</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4. Обеспечение надежности и обработки исключений.</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Вся работа с кассой обернута в блоки Попытка ... Исключение ... Реализованы повторные попытки отправки команды при временных сбоях. Создан регистр сведений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ИсторияОперацийСКасой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для логирования всех действий с временными метками и кодами ошибок.</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Этап 5. Комплексное тестирование.</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Проведено тестирование в условиях, максимально приближенных к боевым: печать чеков продажи и возврата, тестирование обработки ошибок (отключение кассы, изъятие фискального накопителя, замятие бумаги), проверка корректности формирования данных для ОФД и проверка соответствия данных чека в 1С и на бумажном чеке.</w:t>
      </w:r>
    </w:p>
    <w:p>
      <w:pPr>
        <w:spacing w:before="24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Фактический срок реализации задачи составил 6 рабочих дней.</w:t>
      </w:r>
    </w:p>
    <w:p>
      <w:pPr>
        <w:spacing w:before="12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Комментарий принимающего лица (Семиохин А.П.):</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Интеграция с онлайн-кассой Атол выполнена на высоком профессиональном уровне. Решение полностью соответствует требованиям 54-ФЗ. Реализованный функционал (печать чеков, обработка ошибок, отправка данных в ОФД) является комплексным и готовым к промышленной эксплуатации. Особо отмечена продуманная система логирования и обработки исключений, что критически важно для бесперебойной работы розничной точки. Доработка успешно прошла приемочные испытания у клиента. Задача выполнена в срок и с отличным качеством</w:t>
      </w:r>
      <w:r>
        <w:rPr>
          <w:rFonts w:ascii="Times New Roman" w:hAnsi="Times New Roman" w:cs="Times New Roman" w:eastAsia="Times New Roman"/>
          <w:color w:val="auto"/>
          <w:spacing w:val="0"/>
          <w:position w:val="0"/>
          <w:sz w:val="28"/>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240" w:after="120" w:line="240"/>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36"/>
          <w:shd w:fill="auto" w:val="clear"/>
        </w:rPr>
        <w:t xml:space="preserve">ЗАКЛЮЧЕНИЕ</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Подводя итоги производственной практики, можно констатировать, что поставленные цели были успешно достигнуты. Основным результатом стало приобретение целостного понимания организации трудового процесса в современной IT-компании и отработка ключевых профессиональных компетенций, актуальных для широкого спектра специальностей в отрасли. Ценность полученного опыта заключается не столько в освоении конкретного технологического стека или инструмента, сколько в формировании системного подхода к решению задач и усвоении корпоративной культуры разработки.</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За период практики в ООО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Ускорение Бизнеса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был получен практический опыт работы в команде над реальными проектами по доработке и поддержке конфигураций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С:Предприятие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Выполнение пяти основных задач позволило глубоко погрузиться в полный цикл разработки: от анализа требований заказчика и проектирования решения до реализации, тестирования, документирования и передачи в промышленную эксплуатацию.</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Были закреплены и значительно расширены теоретические знания, полученные в университете, в следующих областях: программирование на встроенном языке 1С (разработка сложных запросов, работа с системой компоновки данных, создание программных интерфейсов для внешних обработок, обработка событий объектов метаданных); архитектура и администрирование 1С (понимание механизмов проведения документов, структуры регистров, настройки ролевой модели доступа, принципов интеграции с внешним оборудованием); профессиональные инструменты и процессы (активная работа с системой контроля версий Git, участие в код-ревью, следование стандартам оформления кода, использование систем управления задачами, взаимодействие с командой и заказчиком).</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Ключевым приобретением стали так называемые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гибкие навыки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Ежедневное участие в стендапах научило четко формулировать статус работы и проблемы. Необходимость согласовывать технические решения с руководителем и иногда с конечными пользователями развила навыки профессиональной коммуникации. Работа в условиях ограниченных сроков и ответственность за качество внедряемого кода сформировали серьезное отношение к тайм-менеджменту и тестированию.</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Таким образом, прохождение практики стало значимым этапом в профессиональном становлении. Оно позволило не только применить академические знания на практике, но и сформировать четкое понимание требований, предъявляемых к junior-разработчику в индустрии. Полученный опыт подтвердил правильность выбранной специализации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разработка бизнес-приложений на платформе 1С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определил конкретные направления для дальнейшего саморазвития, такие как углубленное изучение механизмов производительности, паттернов проектирования в 1С и DevOps-практик для платформы.</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Выражаю искреннюю благодарность коллективу ООО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Ускорение Бизнеса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лично моему руководителю практики, Семиохину Александру Петровичу, за предоставленную возможность, доверие, ценные рекомендации и профессиональное наставничество в течение всего периода практики.</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240" w:after="120" w:line="240"/>
        <w:ind w:right="0" w:left="0" w:firstLine="0"/>
        <w:jc w:val="center"/>
        <w:rPr>
          <w:rFonts w:ascii="Times New Roman" w:hAnsi="Times New Roman" w:cs="Times New Roman" w:eastAsia="Times New Roman"/>
          <w:b/>
          <w:color w:val="000000"/>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СПИСОК ИСПОЛЬЗОВАННЫХ ИСТОЧНИКОВ</w:t>
      </w: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С:Предприятие 8.3</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Практическое пособие разработчика / М.Г. Радченко, Е.Ю. Хрусталева.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М.: ООО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С-Паблишинг</w:t>
      </w:r>
      <w:r>
        <w:rPr>
          <w:rFonts w:ascii="Times New Roman" w:hAnsi="Times New Roman" w:cs="Times New Roman" w:eastAsia="Times New Roman"/>
          <w:color w:val="auto"/>
          <w:spacing w:val="0"/>
          <w:position w:val="0"/>
          <w:sz w:val="28"/>
          <w:shd w:fill="auto" w:val="clear"/>
        </w:rPr>
        <w:t xml:space="preserve">», 2023.</w:t>
      </w: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Профессиональная разработка в системе 1С:Предприятие 8 / Д.Ю. Усенков.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СПб.: Питер, 2022.</w:t>
      </w: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Официальная документация и технологические материалы на сайте фирмы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С</w:t>
      </w:r>
      <w:r>
        <w:rPr>
          <w:rFonts w:ascii="Times New Roman" w:hAnsi="Times New Roman" w:cs="Times New Roman" w:eastAsia="Times New Roman"/>
          <w:color w:val="auto"/>
          <w:spacing w:val="0"/>
          <w:position w:val="0"/>
          <w:sz w:val="28"/>
          <w:shd w:fill="auto" w:val="clear"/>
        </w:rPr>
        <w:t xml:space="preserve">»: </w:t>
      </w:r>
      <w:hyperlink xmlns:r="http://schemas.openxmlformats.org/officeDocument/2006/relationships" r:id="docRId0">
        <w:r>
          <w:rPr>
            <w:rFonts w:ascii="Times New Roman" w:hAnsi="Times New Roman" w:cs="Times New Roman" w:eastAsia="Times New Roman"/>
            <w:color w:val="0000FF"/>
            <w:spacing w:val="0"/>
            <w:position w:val="0"/>
            <w:sz w:val="28"/>
            <w:u w:val="single"/>
            <w:shd w:fill="auto" w:val="clear"/>
          </w:rPr>
          <w:t xml:space="preserve">https://its.1c.ru/</w:t>
        </w:r>
      </w:hyperlink>
      <w:r>
        <w:rPr>
          <w:rFonts w:ascii="Times New Roman" w:hAnsi="Times New Roman" w:cs="Times New Roman" w:eastAsia="Times New Roman"/>
          <w:color w:val="auto"/>
          <w:spacing w:val="0"/>
          <w:position w:val="0"/>
          <w:sz w:val="28"/>
          <w:shd w:fill="auto" w:val="clear"/>
        </w:rPr>
        <w:t xml:space="preserve">.</w:t>
      </w: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Стандарты оформления кода и рекомендации по разработке (внутренний документ ООО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Ускорение Бизнеса</w:t>
      </w:r>
      <w:r>
        <w:rPr>
          <w:rFonts w:ascii="Times New Roman" w:hAnsi="Times New Roman" w:cs="Times New Roman" w:eastAsia="Times New Roman"/>
          <w:color w:val="auto"/>
          <w:spacing w:val="0"/>
          <w:position w:val="0"/>
          <w:sz w:val="28"/>
          <w:shd w:fill="auto" w:val="clear"/>
        </w:rPr>
        <w:t xml:space="preserve">»).</w:t>
      </w: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Руководство по интеграции с оборудованием. Драйвер АТОЛ FR. Официальный сайт группы компаний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Атол</w:t>
      </w:r>
      <w:r>
        <w:rPr>
          <w:rFonts w:ascii="Times New Roman" w:hAnsi="Times New Roman" w:cs="Times New Roman" w:eastAsia="Times New Roman"/>
          <w:color w:val="auto"/>
          <w:spacing w:val="0"/>
          <w:position w:val="0"/>
          <w:sz w:val="28"/>
          <w:shd w:fill="auto" w:val="clear"/>
        </w:rPr>
        <w:t xml:space="preserve">»: </w:t>
      </w:r>
      <w:hyperlink xmlns:r="http://schemas.openxmlformats.org/officeDocument/2006/relationships" r:id="docRId1">
        <w:r>
          <w:rPr>
            <w:rFonts w:ascii="Times New Roman" w:hAnsi="Times New Roman" w:cs="Times New Roman" w:eastAsia="Times New Roman"/>
            <w:color w:val="0000FF"/>
            <w:spacing w:val="0"/>
            <w:position w:val="0"/>
            <w:sz w:val="28"/>
            <w:u w:val="single"/>
            <w:shd w:fill="auto" w:val="clear"/>
          </w:rPr>
          <w:t xml:space="preserve">https://www.atol.ru/</w:t>
        </w:r>
      </w:hyperlink>
      <w:r>
        <w:rPr>
          <w:rFonts w:ascii="Times New Roman" w:hAnsi="Times New Roman" w:cs="Times New Roman" w:eastAsia="Times New Roman"/>
          <w:color w:val="auto"/>
          <w:spacing w:val="0"/>
          <w:position w:val="0"/>
          <w:sz w:val="28"/>
          <w:shd w:fill="auto" w:val="clear"/>
        </w:rPr>
        <w:t xml:space="preserve">.</w:t>
      </w: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Федеральный закон от 22.05.2003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54-</w:t>
      </w:r>
      <w:r>
        <w:rPr>
          <w:rFonts w:ascii="Times New Roman" w:hAnsi="Times New Roman" w:cs="Times New Roman" w:eastAsia="Times New Roman"/>
          <w:color w:val="auto"/>
          <w:spacing w:val="0"/>
          <w:position w:val="0"/>
          <w:sz w:val="28"/>
          <w:shd w:fill="auto" w:val="clear"/>
        </w:rPr>
        <w:t xml:space="preserve">ФЗ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 применении контрольно-кассовой техники при осуществлении расчетов в Российской Федерации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 действ. ред.).</w:t>
      </w: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Скотт, М. Производство и сопровождение ПО в 1С:Предприятии 8 / М. Скотт.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М.: 1С-Паблишинг, 2021.</w:t>
      </w: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Ресурсы сообщества Infostart: </w:t>
      </w:r>
      <w:hyperlink xmlns:r="http://schemas.openxmlformats.org/officeDocument/2006/relationships" r:id="docRId2">
        <w:r>
          <w:rPr>
            <w:rFonts w:ascii="Times New Roman" w:hAnsi="Times New Roman" w:cs="Times New Roman" w:eastAsia="Times New Roman"/>
            <w:color w:val="0000FF"/>
            <w:spacing w:val="0"/>
            <w:position w:val="0"/>
            <w:sz w:val="28"/>
            <w:u w:val="single"/>
            <w:shd w:fill="auto" w:val="clear"/>
          </w:rPr>
          <w:t xml:space="preserve">https://infostart.ru/</w:t>
        </w:r>
      </w:hyperlink>
      <w:r>
        <w:rPr>
          <w:rFonts w:ascii="Times New Roman" w:hAnsi="Times New Roman" w:cs="Times New Roman" w:eastAsia="Times New Roman"/>
          <w:color w:val="auto"/>
          <w:spacing w:val="0"/>
          <w:position w:val="0"/>
          <w:sz w:val="28"/>
          <w:shd w:fill="auto" w:val="clear"/>
        </w:rPr>
        <w:t xml:space="preserve"> (статьи, форумы по разработке в 1С).</w:t>
      </w:r>
    </w:p>
    <w:p>
      <w:pPr>
        <w:numPr>
          <w:ilvl w:val="0"/>
          <w:numId w:val="11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Документация по системе контроля версий Git: </w:t>
      </w:r>
      <w:hyperlink xmlns:r="http://schemas.openxmlformats.org/officeDocument/2006/relationships" r:id="docRId3">
        <w:r>
          <w:rPr>
            <w:rFonts w:ascii="Times New Roman" w:hAnsi="Times New Roman" w:cs="Times New Roman" w:eastAsia="Times New Roman"/>
            <w:color w:val="0000FF"/>
            <w:spacing w:val="0"/>
            <w:position w:val="0"/>
            <w:sz w:val="28"/>
            <w:u w:val="single"/>
            <w:shd w:fill="auto" w:val="clear"/>
          </w:rPr>
          <w:t xml:space="preserve">https://git-scm.com/doc</w:t>
        </w:r>
      </w:hyperlink>
      <w:r>
        <w:rPr>
          <w:rFonts w:ascii="Times New Roman" w:hAnsi="Times New Roman" w:cs="Times New Roman" w:eastAsia="Times New Roman"/>
          <w:color w:val="auto"/>
          <w:spacing w:val="0"/>
          <w:position w:val="0"/>
          <w:sz w:val="28"/>
          <w:shd w:fill="auto" w:val="clear"/>
        </w:rPr>
        <w:t xml:space="preserve">.</w:t>
      </w:r>
    </w:p>
    <w:p>
      <w:pPr>
        <w:tabs>
          <w:tab w:val="right" w:pos="9360" w:leader="dot"/>
        </w:tabs>
        <w:spacing w:before="0" w:after="200" w:line="276"/>
        <w:ind w:right="0" w:left="0" w:firstLine="0"/>
        <w:jc w:val="left"/>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w:abstractNum w:abstractNumId="1">
    <w:lvl w:ilvl="0">
      <w:start w:val="1"/>
      <w:numFmt w:val="decimal"/>
      <w:lvlText w:val="%1."/>
    </w:lvl>
  </w:abstractNum>
  <w:num w:numId="111">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atol.ru/" Id="docRId1" Type="http://schemas.openxmlformats.org/officeDocument/2006/relationships/hyperlink" /><Relationship TargetMode="External" Target="https://git-scm.com/doc" Id="docRId3" Type="http://schemas.openxmlformats.org/officeDocument/2006/relationships/hyperlink" /><Relationship Target="styles.xml" Id="docRId5" Type="http://schemas.openxmlformats.org/officeDocument/2006/relationships/styles" /><Relationship TargetMode="External" Target="https://its.1c.ru/" Id="docRId0" Type="http://schemas.openxmlformats.org/officeDocument/2006/relationships/hyperlink" /><Relationship TargetMode="External" Target="https://infostart.ru/" Id="docRId2" Type="http://schemas.openxmlformats.org/officeDocument/2006/relationships/hyperlink" /><Relationship Target="numbering.xml" Id="docRId4" Type="http://schemas.openxmlformats.org/officeDocument/2006/relationships/numbering" /></Relationships>
</file>