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475292849"/>
        <w:docPartObj>
          <w:docPartGallery w:val="Table of Contents"/>
          <w:docPartUnique/>
        </w:docPartObj>
      </w:sdtPr>
      <w:sdtEndPr>
        <w:rPr>
          <w:b/>
          <w:bCs/>
        </w:rPr>
      </w:sdtEndPr>
      <w:sdtContent>
        <w:p w14:paraId="3AE311CB" w14:textId="4CA73348" w:rsidR="00BC3AA5" w:rsidRPr="00BC3AA5" w:rsidRDefault="00BC3AA5" w:rsidP="00BC3AA5">
          <w:pPr>
            <w:pStyle w:val="a3"/>
            <w:jc w:val="center"/>
            <w:rPr>
              <w:rFonts w:ascii="Times New Roman" w:hAnsi="Times New Roman" w:cs="Times New Roman"/>
              <w:color w:val="auto"/>
            </w:rPr>
          </w:pPr>
          <w:r>
            <w:rPr>
              <w:rFonts w:ascii="Times New Roman" w:hAnsi="Times New Roman" w:cs="Times New Roman"/>
              <w:color w:val="auto"/>
            </w:rPr>
            <w:t>Содержание</w:t>
          </w:r>
        </w:p>
        <w:p w14:paraId="2D3FC77C" w14:textId="1EE73733" w:rsidR="00322917" w:rsidRPr="00B45FFE" w:rsidRDefault="00BC3AA5" w:rsidP="00322917">
          <w:pPr>
            <w:pStyle w:val="11"/>
            <w:rPr>
              <w:rFonts w:cstheme="minorBidi"/>
              <w:noProof/>
              <w:sz w:val="28"/>
              <w:szCs w:val="28"/>
            </w:rPr>
          </w:pPr>
          <w:r w:rsidRPr="00B45FFE">
            <w:rPr>
              <w:sz w:val="28"/>
              <w:szCs w:val="28"/>
            </w:rPr>
            <w:fldChar w:fldCharType="begin"/>
          </w:r>
          <w:r w:rsidRPr="00B45FFE">
            <w:rPr>
              <w:sz w:val="28"/>
              <w:szCs w:val="28"/>
            </w:rPr>
            <w:instrText xml:space="preserve"> TOC \o "1-3" \h \z \u </w:instrText>
          </w:r>
          <w:r w:rsidRPr="00B45FFE">
            <w:rPr>
              <w:sz w:val="28"/>
              <w:szCs w:val="28"/>
            </w:rPr>
            <w:fldChar w:fldCharType="separate"/>
          </w:r>
          <w:hyperlink w:anchor="_Toc216961072" w:history="1">
            <w:r w:rsidR="00322917" w:rsidRPr="00B45FFE">
              <w:rPr>
                <w:rStyle w:val="af"/>
                <w:rFonts w:ascii="Times New Roman" w:hAnsi="Times New Roman"/>
                <w:b/>
                <w:bCs/>
                <w:noProof/>
                <w:sz w:val="28"/>
                <w:szCs w:val="28"/>
              </w:rPr>
              <w:t>Введение</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_Toc216961072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3</w:t>
            </w:r>
            <w:r w:rsidR="00322917" w:rsidRPr="00B45FFE">
              <w:rPr>
                <w:noProof/>
                <w:webHidden/>
                <w:sz w:val="28"/>
                <w:szCs w:val="28"/>
              </w:rPr>
              <w:fldChar w:fldCharType="end"/>
            </w:r>
          </w:hyperlink>
        </w:p>
        <w:p w14:paraId="02D4B578" w14:textId="624CFF9F" w:rsidR="00322917" w:rsidRPr="00B45FFE" w:rsidRDefault="00DF4C49" w:rsidP="00322917">
          <w:pPr>
            <w:pStyle w:val="11"/>
            <w:rPr>
              <w:rFonts w:cstheme="minorBidi"/>
              <w:noProof/>
              <w:sz w:val="28"/>
              <w:szCs w:val="28"/>
            </w:rPr>
          </w:pPr>
          <w:hyperlink w:anchor="_Toc216961073" w:history="1">
            <w:r w:rsidR="00322917" w:rsidRPr="00B45FFE">
              <w:rPr>
                <w:rStyle w:val="af"/>
                <w:rFonts w:ascii="Times New Roman" w:hAnsi="Times New Roman"/>
                <w:b/>
                <w:bCs/>
                <w:noProof/>
                <w:sz w:val="28"/>
                <w:szCs w:val="28"/>
              </w:rPr>
              <w:t>Глава 1. Теоретические основы организации онлайн-опросов и архитектуры веб-приложений.</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_Toc216961073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5</w:t>
            </w:r>
            <w:r w:rsidR="00322917" w:rsidRPr="00B45FFE">
              <w:rPr>
                <w:noProof/>
                <w:webHidden/>
                <w:sz w:val="28"/>
                <w:szCs w:val="28"/>
              </w:rPr>
              <w:fldChar w:fldCharType="end"/>
            </w:r>
          </w:hyperlink>
        </w:p>
        <w:p w14:paraId="354272C5" w14:textId="2B3B07D7" w:rsidR="00322917" w:rsidRPr="00B45FFE" w:rsidRDefault="00DF4C49">
          <w:pPr>
            <w:pStyle w:val="21"/>
            <w:tabs>
              <w:tab w:val="right" w:leader="dot" w:pos="9345"/>
            </w:tabs>
            <w:rPr>
              <w:rFonts w:cstheme="minorBidi"/>
              <w:noProof/>
              <w:sz w:val="28"/>
              <w:szCs w:val="28"/>
            </w:rPr>
          </w:pPr>
          <w:hyperlink w:anchor="_Toc216961074" w:history="1">
            <w:r w:rsidR="00322917" w:rsidRPr="00B45FFE">
              <w:rPr>
                <w:rStyle w:val="af"/>
                <w:rFonts w:ascii="Times New Roman" w:hAnsi="Times New Roman"/>
                <w:b/>
                <w:bCs/>
                <w:noProof/>
                <w:sz w:val="28"/>
                <w:szCs w:val="28"/>
              </w:rPr>
              <w:t>1.1. Онлайн-опросы как инструмент сбора данных</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_Toc216961074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5</w:t>
            </w:r>
            <w:r w:rsidR="00322917" w:rsidRPr="00B45FFE">
              <w:rPr>
                <w:noProof/>
                <w:webHidden/>
                <w:sz w:val="28"/>
                <w:szCs w:val="28"/>
              </w:rPr>
              <w:fldChar w:fldCharType="end"/>
            </w:r>
          </w:hyperlink>
        </w:p>
        <w:p w14:paraId="5139AF8F" w14:textId="2646E277" w:rsidR="00322917" w:rsidRPr="00B45FFE" w:rsidRDefault="00DF4C49">
          <w:pPr>
            <w:pStyle w:val="21"/>
            <w:tabs>
              <w:tab w:val="right" w:leader="dot" w:pos="9345"/>
            </w:tabs>
            <w:rPr>
              <w:rFonts w:cstheme="minorBidi"/>
              <w:noProof/>
              <w:sz w:val="28"/>
              <w:szCs w:val="28"/>
            </w:rPr>
          </w:pPr>
          <w:hyperlink w:anchor="_Toc216961075" w:history="1">
            <w:r w:rsidR="00322917" w:rsidRPr="00B45FFE">
              <w:rPr>
                <w:rStyle w:val="af"/>
                <w:rFonts w:ascii="Times New Roman" w:hAnsi="Times New Roman"/>
                <w:b/>
                <w:bCs/>
                <w:noProof/>
                <w:sz w:val="28"/>
                <w:szCs w:val="28"/>
              </w:rPr>
              <w:t>1.2. Технологические основы построения веб-приложений</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_Toc216961075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9</w:t>
            </w:r>
            <w:r w:rsidR="00322917" w:rsidRPr="00B45FFE">
              <w:rPr>
                <w:noProof/>
                <w:webHidden/>
                <w:sz w:val="28"/>
                <w:szCs w:val="28"/>
              </w:rPr>
              <w:fldChar w:fldCharType="end"/>
            </w:r>
          </w:hyperlink>
        </w:p>
        <w:p w14:paraId="2D10D013" w14:textId="34F16C49" w:rsidR="00322917" w:rsidRPr="00B45FFE" w:rsidRDefault="00DF4C49">
          <w:pPr>
            <w:pStyle w:val="21"/>
            <w:tabs>
              <w:tab w:val="right" w:leader="dot" w:pos="9345"/>
            </w:tabs>
            <w:rPr>
              <w:rFonts w:cstheme="minorBidi"/>
              <w:noProof/>
              <w:sz w:val="28"/>
              <w:szCs w:val="28"/>
            </w:rPr>
          </w:pPr>
          <w:hyperlink w:anchor="_Toc216961076" w:history="1">
            <w:r w:rsidR="00322917" w:rsidRPr="00B45FFE">
              <w:rPr>
                <w:rStyle w:val="af"/>
                <w:rFonts w:ascii="Times New Roman" w:hAnsi="Times New Roman"/>
                <w:b/>
                <w:bCs/>
                <w:noProof/>
                <w:sz w:val="28"/>
                <w:szCs w:val="28"/>
              </w:rPr>
              <w:t>1.3. Подходы к обработке и анализу результатов анкетирования</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_Toc216961076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12</w:t>
            </w:r>
            <w:r w:rsidR="00322917" w:rsidRPr="00B45FFE">
              <w:rPr>
                <w:noProof/>
                <w:webHidden/>
                <w:sz w:val="28"/>
                <w:szCs w:val="28"/>
              </w:rPr>
              <w:fldChar w:fldCharType="end"/>
            </w:r>
          </w:hyperlink>
        </w:p>
        <w:p w14:paraId="790B3B8C" w14:textId="04C52D7A" w:rsidR="00322917" w:rsidRPr="00B45FFE" w:rsidRDefault="00DF4C49" w:rsidP="00322917">
          <w:pPr>
            <w:pStyle w:val="11"/>
            <w:rPr>
              <w:rFonts w:cstheme="minorBidi"/>
              <w:noProof/>
              <w:sz w:val="28"/>
              <w:szCs w:val="28"/>
            </w:rPr>
          </w:pPr>
          <w:hyperlink w:anchor="_Toc216961077" w:history="1">
            <w:r w:rsidR="00322917" w:rsidRPr="00B45FFE">
              <w:rPr>
                <w:rStyle w:val="af"/>
                <w:rFonts w:ascii="Times New Roman" w:hAnsi="Times New Roman"/>
                <w:b/>
                <w:bCs/>
                <w:noProof/>
                <w:sz w:val="28"/>
                <w:szCs w:val="28"/>
              </w:rPr>
              <w:t>Глава 2. Прикладные аспекты разработки веб-приложения для онлайн-опросов.</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_Toc216961077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16</w:t>
            </w:r>
            <w:r w:rsidR="00322917" w:rsidRPr="00B45FFE">
              <w:rPr>
                <w:noProof/>
                <w:webHidden/>
                <w:sz w:val="28"/>
                <w:szCs w:val="28"/>
              </w:rPr>
              <w:fldChar w:fldCharType="end"/>
            </w:r>
          </w:hyperlink>
        </w:p>
        <w:p w14:paraId="3EF8511C" w14:textId="5EBFC1A3" w:rsidR="00322917" w:rsidRPr="00B45FFE" w:rsidRDefault="00DF4C49">
          <w:pPr>
            <w:pStyle w:val="21"/>
            <w:tabs>
              <w:tab w:val="right" w:leader="dot" w:pos="9345"/>
            </w:tabs>
            <w:rPr>
              <w:rFonts w:cstheme="minorBidi"/>
              <w:noProof/>
              <w:sz w:val="28"/>
              <w:szCs w:val="28"/>
            </w:rPr>
          </w:pPr>
          <w:hyperlink w:anchor="_Toc216961078" w:history="1">
            <w:r w:rsidR="00322917" w:rsidRPr="00B45FFE">
              <w:rPr>
                <w:rStyle w:val="af"/>
                <w:rFonts w:ascii="Times New Roman" w:hAnsi="Times New Roman"/>
                <w:b/>
                <w:bCs/>
                <w:noProof/>
                <w:sz w:val="28"/>
                <w:szCs w:val="28"/>
              </w:rPr>
              <w:t>2.1. Определение функциональных требований к веб-приложению.</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_Toc216961078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16</w:t>
            </w:r>
            <w:r w:rsidR="00322917" w:rsidRPr="00B45FFE">
              <w:rPr>
                <w:noProof/>
                <w:webHidden/>
                <w:sz w:val="28"/>
                <w:szCs w:val="28"/>
              </w:rPr>
              <w:fldChar w:fldCharType="end"/>
            </w:r>
          </w:hyperlink>
        </w:p>
        <w:p w14:paraId="574C84B3" w14:textId="5B494D48" w:rsidR="00322917" w:rsidRPr="00B45FFE" w:rsidRDefault="00DF4C49">
          <w:pPr>
            <w:pStyle w:val="21"/>
            <w:tabs>
              <w:tab w:val="right" w:leader="dot" w:pos="9345"/>
            </w:tabs>
            <w:rPr>
              <w:rFonts w:cstheme="minorBidi"/>
              <w:noProof/>
              <w:sz w:val="28"/>
              <w:szCs w:val="28"/>
            </w:rPr>
          </w:pPr>
          <w:hyperlink w:anchor="_Toc216961079" w:history="1">
            <w:r w:rsidR="00322917" w:rsidRPr="00B45FFE">
              <w:rPr>
                <w:rStyle w:val="af"/>
                <w:rFonts w:ascii="Times New Roman" w:hAnsi="Times New Roman"/>
                <w:b/>
                <w:bCs/>
                <w:noProof/>
                <w:sz w:val="28"/>
                <w:szCs w:val="28"/>
              </w:rPr>
              <w:t>2.2. Проектирование архитектуры и пользовательского интерфейса</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_Toc216961079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19</w:t>
            </w:r>
            <w:r w:rsidR="00322917" w:rsidRPr="00B45FFE">
              <w:rPr>
                <w:noProof/>
                <w:webHidden/>
                <w:sz w:val="28"/>
                <w:szCs w:val="28"/>
              </w:rPr>
              <w:fldChar w:fldCharType="end"/>
            </w:r>
          </w:hyperlink>
        </w:p>
        <w:p w14:paraId="2D8BA597" w14:textId="56D5DF48" w:rsidR="00322917" w:rsidRPr="00B45FFE" w:rsidRDefault="00DF4C49">
          <w:pPr>
            <w:pStyle w:val="21"/>
            <w:tabs>
              <w:tab w:val="right" w:leader="dot" w:pos="9345"/>
            </w:tabs>
            <w:rPr>
              <w:rFonts w:cstheme="minorBidi"/>
              <w:noProof/>
              <w:sz w:val="28"/>
              <w:szCs w:val="28"/>
            </w:rPr>
          </w:pPr>
          <w:hyperlink w:anchor="_Toc216961080" w:history="1">
            <w:r w:rsidR="00322917" w:rsidRPr="00B45FFE">
              <w:rPr>
                <w:rStyle w:val="af"/>
                <w:rFonts w:ascii="Times New Roman" w:hAnsi="Times New Roman"/>
                <w:b/>
                <w:bCs/>
                <w:noProof/>
                <w:sz w:val="28"/>
                <w:szCs w:val="28"/>
              </w:rPr>
              <w:t>2.3 Реализация основных модулей веб-приложения</w:t>
            </w:r>
            <w:r w:rsidR="00322917" w:rsidRPr="00B45FFE">
              <w:rPr>
                <w:rStyle w:val="af"/>
                <w:rFonts w:ascii="Times New Roman" w:hAnsi="Times New Roman"/>
                <w:noProof/>
                <w:sz w:val="28"/>
                <w:szCs w:val="28"/>
              </w:rPr>
              <w:t>.</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_Toc216961080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22</w:t>
            </w:r>
            <w:r w:rsidR="00322917" w:rsidRPr="00B45FFE">
              <w:rPr>
                <w:noProof/>
                <w:webHidden/>
                <w:sz w:val="28"/>
                <w:szCs w:val="28"/>
              </w:rPr>
              <w:fldChar w:fldCharType="end"/>
            </w:r>
          </w:hyperlink>
        </w:p>
        <w:p w14:paraId="615C4E2C" w14:textId="21377881" w:rsidR="00322917" w:rsidRPr="00B45FFE" w:rsidRDefault="00DF4C49" w:rsidP="00322917">
          <w:pPr>
            <w:pStyle w:val="11"/>
            <w:rPr>
              <w:rFonts w:cstheme="minorBidi"/>
              <w:noProof/>
              <w:sz w:val="28"/>
              <w:szCs w:val="28"/>
            </w:rPr>
          </w:pPr>
          <w:hyperlink w:anchor="_Toc216961081" w:history="1">
            <w:r w:rsidR="00322917" w:rsidRPr="00B45FFE">
              <w:rPr>
                <w:rStyle w:val="af"/>
                <w:rFonts w:ascii="Times New Roman" w:hAnsi="Times New Roman"/>
                <w:b/>
                <w:bCs/>
                <w:noProof/>
                <w:sz w:val="28"/>
                <w:szCs w:val="28"/>
              </w:rPr>
              <w:t>Заключение</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_Toc216961081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25</w:t>
            </w:r>
            <w:r w:rsidR="00322917" w:rsidRPr="00B45FFE">
              <w:rPr>
                <w:noProof/>
                <w:webHidden/>
                <w:sz w:val="28"/>
                <w:szCs w:val="28"/>
              </w:rPr>
              <w:fldChar w:fldCharType="end"/>
            </w:r>
          </w:hyperlink>
        </w:p>
        <w:p w14:paraId="2D2FD04B" w14:textId="30D8589D" w:rsidR="00322917" w:rsidRPr="00B45FFE" w:rsidRDefault="00DF4C49" w:rsidP="00322917">
          <w:pPr>
            <w:pStyle w:val="11"/>
            <w:rPr>
              <w:rFonts w:cstheme="minorBidi"/>
              <w:noProof/>
              <w:sz w:val="28"/>
              <w:szCs w:val="28"/>
            </w:rPr>
          </w:pPr>
          <w:hyperlink w:anchor="_Toc216961082" w:history="1">
            <w:r w:rsidR="00322917" w:rsidRPr="00B45FFE">
              <w:rPr>
                <w:rStyle w:val="af"/>
                <w:rFonts w:ascii="Times New Roman" w:hAnsi="Times New Roman"/>
                <w:b/>
                <w:bCs/>
                <w:noProof/>
                <w:sz w:val="28"/>
                <w:szCs w:val="28"/>
              </w:rPr>
              <w:t>Список литературы</w:t>
            </w:r>
            <w:r w:rsidR="00322917" w:rsidRPr="00B45FFE">
              <w:rPr>
                <w:noProof/>
                <w:webHidden/>
                <w:sz w:val="28"/>
                <w:szCs w:val="28"/>
              </w:rPr>
              <w:tab/>
            </w:r>
            <w:r w:rsidR="00322917" w:rsidRPr="00B45FFE">
              <w:rPr>
                <w:noProof/>
                <w:webHidden/>
                <w:sz w:val="28"/>
                <w:szCs w:val="28"/>
              </w:rPr>
              <w:fldChar w:fldCharType="begin"/>
            </w:r>
            <w:r w:rsidR="00322917" w:rsidRPr="00B45FFE">
              <w:rPr>
                <w:noProof/>
                <w:webHidden/>
                <w:sz w:val="28"/>
                <w:szCs w:val="28"/>
              </w:rPr>
              <w:instrText xml:space="preserve"> PAGEREF _Toc216961082 \h </w:instrText>
            </w:r>
            <w:r w:rsidR="00322917" w:rsidRPr="00B45FFE">
              <w:rPr>
                <w:noProof/>
                <w:webHidden/>
                <w:sz w:val="28"/>
                <w:szCs w:val="28"/>
              </w:rPr>
            </w:r>
            <w:r w:rsidR="00322917" w:rsidRPr="00B45FFE">
              <w:rPr>
                <w:noProof/>
                <w:webHidden/>
                <w:sz w:val="28"/>
                <w:szCs w:val="28"/>
              </w:rPr>
              <w:fldChar w:fldCharType="separate"/>
            </w:r>
            <w:r w:rsidR="00322917" w:rsidRPr="00B45FFE">
              <w:rPr>
                <w:noProof/>
                <w:webHidden/>
                <w:sz w:val="28"/>
                <w:szCs w:val="28"/>
              </w:rPr>
              <w:t>27</w:t>
            </w:r>
            <w:r w:rsidR="00322917" w:rsidRPr="00B45FFE">
              <w:rPr>
                <w:noProof/>
                <w:webHidden/>
                <w:sz w:val="28"/>
                <w:szCs w:val="28"/>
              </w:rPr>
              <w:fldChar w:fldCharType="end"/>
            </w:r>
          </w:hyperlink>
        </w:p>
        <w:p w14:paraId="3C4EED88" w14:textId="65A62445" w:rsidR="00184458" w:rsidRPr="00B45FFE" w:rsidRDefault="00BC3AA5" w:rsidP="00B45FFE">
          <w:r w:rsidRPr="00B45FFE">
            <w:rPr>
              <w:b/>
              <w:bCs/>
              <w:sz w:val="28"/>
              <w:szCs w:val="28"/>
            </w:rPr>
            <w:fldChar w:fldCharType="end"/>
          </w:r>
        </w:p>
      </w:sdtContent>
    </w:sdt>
    <w:p w14:paraId="19B27BF5" w14:textId="77777777" w:rsidR="00B45FFE" w:rsidRDefault="00B45FFE">
      <w:pPr>
        <w:rPr>
          <w:rFonts w:ascii="Times New Roman" w:eastAsiaTheme="majorEastAsia" w:hAnsi="Times New Roman" w:cs="Times New Roman"/>
          <w:b/>
          <w:bCs/>
          <w:sz w:val="32"/>
          <w:szCs w:val="32"/>
        </w:rPr>
      </w:pPr>
      <w:bookmarkStart w:id="0" w:name="_Toc216961072"/>
      <w:r>
        <w:rPr>
          <w:rFonts w:ascii="Times New Roman" w:hAnsi="Times New Roman" w:cs="Times New Roman"/>
          <w:b/>
          <w:bCs/>
        </w:rPr>
        <w:br w:type="page"/>
      </w:r>
    </w:p>
    <w:p w14:paraId="6BD80249" w14:textId="51B14BB7" w:rsidR="00184458" w:rsidRPr="00370F29" w:rsidRDefault="00184458" w:rsidP="00183EBE">
      <w:pPr>
        <w:pStyle w:val="1"/>
        <w:spacing w:line="360" w:lineRule="auto"/>
        <w:jc w:val="both"/>
        <w:rPr>
          <w:rFonts w:ascii="Times New Roman" w:hAnsi="Times New Roman" w:cs="Times New Roman"/>
          <w:b/>
          <w:bCs/>
          <w:color w:val="auto"/>
        </w:rPr>
      </w:pPr>
      <w:r w:rsidRPr="00370F29">
        <w:rPr>
          <w:rFonts w:ascii="Times New Roman" w:hAnsi="Times New Roman" w:cs="Times New Roman"/>
          <w:b/>
          <w:bCs/>
          <w:color w:val="auto"/>
        </w:rPr>
        <w:lastRenderedPageBreak/>
        <w:t>Введение</w:t>
      </w:r>
      <w:bookmarkEnd w:id="0"/>
    </w:p>
    <w:p w14:paraId="20195B76" w14:textId="26678737" w:rsidR="00184458" w:rsidRPr="00184458" w:rsidRDefault="00184458" w:rsidP="00B45FFE">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Развитие цифровой среды привело к тому, что сбор мнений пользователей перестал быть редкой процедурой и превратился в постоянный механизм обратной связи. Всё чаще компании, образовательные площадки, сервисы и отдельные инициативные группы стремятся понять реакцию аудитории, быстро получить данные и оперативно их обработать. Переход коммуникации в онлайн сделал такие процессы доступными, но одновременно обнажил множество сложностей: от низкой вовлечённости респондентов до перегруженности интерфейсов, которые отпугивают пользователей ещё на этапе знакомства с опросом. В то же время стало очевидно, что аккуратный сбор ответов и удобная их интерпретация дают возможность точнее видеть тенденции, принимать более взвешенные решения и повышать качество управленческих действий.</w:t>
      </w:r>
    </w:p>
    <w:p w14:paraId="491A6AE4" w14:textId="66497C73"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Сейчас онлайн-опросы воспринимаются не просто как инструмент получения мнений, а как важная часть взаимодействия между системой и пользователями. Для многих организаций такая форма работы стала стандартом, ведь позволяет охватывать широкие аудитории, собирать структурированные данные и быстро формировать сводные результаты. Однако большое количество существующих решений нередко оказывается слишком громоздким для новичков или, наоборот, чрезмерно упрощённым для тех, кому нужно анализировать данные более детально. Вследствие этого возникла потребность в инструментах, где создание опросов, участие в них и последующий анализ были бы соединены в единое удобное пространство.</w:t>
      </w:r>
    </w:p>
    <w:p w14:paraId="71174832" w14:textId="2C38401D"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 xml:space="preserve">Эта тема остаётся актуальной по нескольким причинам. Во-первых, цифровое взаимодействие между пользователями и организациями продолжает расти, а вместе с ним растёт и запрос на качественные формы обратной связи. Во-вторых, многие существующие сервисы работают по закрытой модели: они не позволяют гибко настраивать опросы, выбирать способы обработки данных или расширять функционал под специфические задачи. В-третьих, у разработчиков образовательных и корпоративных </w:t>
      </w:r>
      <w:r w:rsidRPr="00184458">
        <w:rPr>
          <w:rFonts w:ascii="Times New Roman" w:hAnsi="Times New Roman" w:cs="Times New Roman"/>
          <w:sz w:val="28"/>
          <w:szCs w:val="28"/>
        </w:rPr>
        <w:lastRenderedPageBreak/>
        <w:t>платформ часто нет возможности внедрить полноценный модуль анкетирования без значительных затрат. Поэтому создание веб-приложения, способного объединить простоту формы, устойчивую техническую основу и широкий набор аналитических возможностей, приобретает особую значимость.</w:t>
      </w:r>
    </w:p>
    <w:p w14:paraId="2F8517C3" w14:textId="098B0AEB"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 xml:space="preserve">Цель работы </w:t>
      </w:r>
      <w:r>
        <w:rPr>
          <w:rFonts w:ascii="Times New Roman" w:hAnsi="Times New Roman" w:cs="Times New Roman"/>
          <w:sz w:val="28"/>
          <w:szCs w:val="28"/>
        </w:rPr>
        <w:t>-</w:t>
      </w:r>
      <w:r w:rsidRPr="00184458">
        <w:rPr>
          <w:rFonts w:ascii="Times New Roman" w:hAnsi="Times New Roman" w:cs="Times New Roman"/>
          <w:sz w:val="28"/>
          <w:szCs w:val="28"/>
        </w:rPr>
        <w:t xml:space="preserve"> разработать концепцию и функциональную структуру веб-приложения для проведения онлайн-опросов и анализа результатов анкетирования.</w:t>
      </w:r>
    </w:p>
    <w:p w14:paraId="1FED5E52" w14:textId="77777777"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Задачи сформулированы в соответствии с логикой изложения:</w:t>
      </w:r>
    </w:p>
    <w:p w14:paraId="70483864" w14:textId="3A5C54CF" w:rsidR="00184458" w:rsidRPr="00184458" w:rsidRDefault="00184458" w:rsidP="004B46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t>
      </w:r>
      <w:r w:rsidRPr="00184458">
        <w:rPr>
          <w:rFonts w:ascii="Times New Roman" w:hAnsi="Times New Roman" w:cs="Times New Roman"/>
          <w:sz w:val="28"/>
          <w:szCs w:val="28"/>
        </w:rPr>
        <w:t xml:space="preserve"> в первой главе рассмотреть теоретические и технологические основы работы с онлайн-опросами и веб-приложениями;</w:t>
      </w:r>
    </w:p>
    <w:p w14:paraId="463F651C" w14:textId="4875D9B9" w:rsidR="00184458" w:rsidRPr="00184458" w:rsidRDefault="00184458" w:rsidP="004B46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t>
      </w:r>
      <w:r w:rsidRPr="00184458">
        <w:rPr>
          <w:rFonts w:ascii="Times New Roman" w:hAnsi="Times New Roman" w:cs="Times New Roman"/>
          <w:sz w:val="28"/>
          <w:szCs w:val="28"/>
        </w:rPr>
        <w:t xml:space="preserve"> во второй главе описать прикладные решения, связанные с архитектурой, проектированием и реализацией ключевых модулей</w:t>
      </w:r>
      <w:r w:rsidR="00BA46EF">
        <w:rPr>
          <w:rFonts w:ascii="Times New Roman" w:hAnsi="Times New Roman" w:cs="Times New Roman"/>
          <w:sz w:val="28"/>
          <w:szCs w:val="28"/>
        </w:rPr>
        <w:t>.</w:t>
      </w:r>
    </w:p>
    <w:p w14:paraId="0916B346" w14:textId="77777777"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Объектом является процесс взаимодействия пользователя с веб-платформой, предназначенной для проведения опросов.</w:t>
      </w:r>
    </w:p>
    <w:p w14:paraId="56B56571" w14:textId="6916D636"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Предметом выступают методы организации анкетирования, формы структурирования данных и способы их аналитической обработки в рамках веб-приложения.</w:t>
      </w:r>
    </w:p>
    <w:p w14:paraId="3E23752E" w14:textId="2C24B9F3"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В работе применяются методы анализа цифровых платформ, сравнительный подход к существующим решениям на рынке, методы проектирования интерфейсов и архитектуры приложений, приёмы статистической интерпретации данных, а также элементы визуализации результатов.</w:t>
      </w:r>
    </w:p>
    <w:p w14:paraId="1EA35976" w14:textId="61ADC12E" w:rsidR="00184458" w:rsidRPr="00184458" w:rsidRDefault="00184458" w:rsidP="00593744">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 xml:space="preserve">Новизна заключается в объединении трёх направлений </w:t>
      </w:r>
      <w:r>
        <w:rPr>
          <w:rFonts w:ascii="Times New Roman" w:hAnsi="Times New Roman" w:cs="Times New Roman"/>
          <w:sz w:val="28"/>
          <w:szCs w:val="28"/>
        </w:rPr>
        <w:t>-</w:t>
      </w:r>
      <w:r w:rsidRPr="00184458">
        <w:rPr>
          <w:rFonts w:ascii="Times New Roman" w:hAnsi="Times New Roman" w:cs="Times New Roman"/>
          <w:sz w:val="28"/>
          <w:szCs w:val="28"/>
        </w:rPr>
        <w:t xml:space="preserve"> удобного конструктора опросов, гибкой системы сбора данных и аналитического модуля в единой структуре, ориентированной на расширяемость и адаптацию под разные типы пользователей. Дополнительную значимость даёт акцент на проектировании интерфейса, который не перегружает респондента, но сохраняет функциональность для создателя опроса.</w:t>
      </w:r>
    </w:p>
    <w:p w14:paraId="08B35978" w14:textId="13F8996F" w:rsidR="00184458" w:rsidRPr="00184458"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lastRenderedPageBreak/>
        <w:t>Практическая значимость заключается в том, что представленная архитектура и набор функциональных решений могут быть использованы для разработки реального веб-приложения. Такой инструмент подойдёт образовательным организациям, компаниям, исследовательским центрам, проектным командам и другим группам, которым требуется регулярный сбор и обработка данных без привлечения сторонних закрытых сервисов.</w:t>
      </w:r>
    </w:p>
    <w:p w14:paraId="13D2AAF9" w14:textId="4BCCCB6C" w:rsidR="00B45FFE" w:rsidRDefault="00184458" w:rsidP="00B17242">
      <w:pPr>
        <w:spacing w:after="0" w:line="360" w:lineRule="auto"/>
        <w:ind w:firstLine="708"/>
        <w:jc w:val="both"/>
        <w:rPr>
          <w:rFonts w:ascii="Times New Roman" w:hAnsi="Times New Roman" w:cs="Times New Roman"/>
          <w:sz w:val="28"/>
          <w:szCs w:val="28"/>
        </w:rPr>
      </w:pPr>
      <w:r w:rsidRPr="00184458">
        <w:rPr>
          <w:rFonts w:ascii="Times New Roman" w:hAnsi="Times New Roman" w:cs="Times New Roman"/>
          <w:sz w:val="28"/>
          <w:szCs w:val="28"/>
        </w:rPr>
        <w:t xml:space="preserve">Структура работы включает </w:t>
      </w:r>
      <w:r w:rsidR="00BA46EF">
        <w:rPr>
          <w:rFonts w:ascii="Times New Roman" w:hAnsi="Times New Roman" w:cs="Times New Roman"/>
          <w:sz w:val="28"/>
          <w:szCs w:val="28"/>
        </w:rPr>
        <w:t>две</w:t>
      </w:r>
      <w:r w:rsidRPr="00184458">
        <w:rPr>
          <w:rFonts w:ascii="Times New Roman" w:hAnsi="Times New Roman" w:cs="Times New Roman"/>
          <w:sz w:val="28"/>
          <w:szCs w:val="28"/>
        </w:rPr>
        <w:t xml:space="preserve"> главы, каждая из которых отражает определённую часть общей задачи. В первой главе собраны теоретические и технологические основы, позволяющие понять особенности онлайн-опросов и принципы построения современных веб-приложений. Во второй главе внимание уделено прикладной части: формированию требований, проектированию архитектуры, выбору технологического стека и описанию основных модулей.</w:t>
      </w:r>
    </w:p>
    <w:p w14:paraId="0DFD17D9" w14:textId="5A8FC567" w:rsidR="004B4600" w:rsidRDefault="00B45FFE" w:rsidP="00B45FFE">
      <w:pPr>
        <w:rPr>
          <w:rFonts w:ascii="Times New Roman" w:hAnsi="Times New Roman" w:cs="Times New Roman"/>
          <w:sz w:val="28"/>
          <w:szCs w:val="28"/>
        </w:rPr>
      </w:pPr>
      <w:r>
        <w:rPr>
          <w:rFonts w:ascii="Times New Roman" w:hAnsi="Times New Roman" w:cs="Times New Roman"/>
          <w:sz w:val="28"/>
          <w:szCs w:val="28"/>
        </w:rPr>
        <w:br w:type="page"/>
      </w:r>
    </w:p>
    <w:p w14:paraId="31D5BE67" w14:textId="1CC900EC" w:rsidR="00184458" w:rsidRPr="00C30395" w:rsidRDefault="00184458" w:rsidP="004B4600">
      <w:pPr>
        <w:pStyle w:val="1"/>
        <w:spacing w:before="0" w:line="360" w:lineRule="auto"/>
        <w:jc w:val="both"/>
        <w:rPr>
          <w:rFonts w:ascii="Times New Roman" w:hAnsi="Times New Roman" w:cs="Times New Roman"/>
          <w:b/>
          <w:bCs/>
          <w:color w:val="auto"/>
        </w:rPr>
      </w:pPr>
      <w:bookmarkStart w:id="1" w:name="_Toc216961073"/>
      <w:r w:rsidRPr="00C30395">
        <w:rPr>
          <w:rFonts w:ascii="Times New Roman" w:hAnsi="Times New Roman" w:cs="Times New Roman"/>
          <w:b/>
          <w:bCs/>
          <w:color w:val="auto"/>
        </w:rPr>
        <w:lastRenderedPageBreak/>
        <w:t>Глава 1. Теоретические основы организации онлайн-опросов и архитектуры веб-приложений.</w:t>
      </w:r>
      <w:bookmarkEnd w:id="1"/>
    </w:p>
    <w:p w14:paraId="6635152E" w14:textId="22104FA4" w:rsidR="00852BEB" w:rsidRPr="00C30395" w:rsidRDefault="00852BEB" w:rsidP="004B4600">
      <w:pPr>
        <w:pStyle w:val="2"/>
        <w:spacing w:before="0" w:line="360" w:lineRule="auto"/>
        <w:jc w:val="both"/>
        <w:rPr>
          <w:rFonts w:ascii="Times New Roman" w:hAnsi="Times New Roman" w:cs="Times New Roman"/>
          <w:b/>
          <w:bCs/>
          <w:color w:val="auto"/>
          <w:sz w:val="32"/>
          <w:szCs w:val="32"/>
        </w:rPr>
      </w:pPr>
      <w:bookmarkStart w:id="2" w:name="_Toc216961074"/>
      <w:r w:rsidRPr="00C30395">
        <w:rPr>
          <w:rFonts w:ascii="Times New Roman" w:hAnsi="Times New Roman" w:cs="Times New Roman"/>
          <w:b/>
          <w:bCs/>
          <w:color w:val="auto"/>
          <w:sz w:val="32"/>
          <w:szCs w:val="32"/>
        </w:rPr>
        <w:t>1.1. Онлайн-опросы как инструмент сбора данных</w:t>
      </w:r>
      <w:bookmarkEnd w:id="2"/>
    </w:p>
    <w:p w14:paraId="0E29DBFD" w14:textId="3179A31D"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Онлайн-опросы стали одним из самых распространённых способов получения мнений в цифровой среде. Расширение доступа к интернету и развитие электронных сервисов создали условия, при которых сбор данных больше не привязан к конкретному месту и времени. Теперь пользователю достаточно смартфона или ноутбука, чтобы за пару минут передать свою точку зрения, оценить сервис или сообщить важную информацию о собственном опыте. Эта простота сделала онлайн-форматы привлекательными для самых разных сфер </w:t>
      </w:r>
      <w:r>
        <w:rPr>
          <w:rFonts w:ascii="Times New Roman" w:hAnsi="Times New Roman" w:cs="Times New Roman"/>
          <w:sz w:val="28"/>
          <w:szCs w:val="28"/>
        </w:rPr>
        <w:t>-</w:t>
      </w:r>
      <w:r w:rsidRPr="00852BEB">
        <w:rPr>
          <w:rFonts w:ascii="Times New Roman" w:hAnsi="Times New Roman" w:cs="Times New Roman"/>
          <w:sz w:val="28"/>
          <w:szCs w:val="28"/>
        </w:rPr>
        <w:t xml:space="preserve"> от бизнеса и образования до городского управления и отдельных социальных проектов. При этом за внешней лёгкостью скрывается множество деталей, влияющих на качество итогового массива данных: структура вопросов, логика переходов, корректность формулировок, удобство интерфейса и даже расположение кнопок.</w:t>
      </w:r>
    </w:p>
    <w:p w14:paraId="68A0D76C" w14:textId="3EFE0103"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Постепенно онлайн-опросы начали восприниматься не просто как замена традиционных анкет, а как полноценный инструмент коммуникации. Их используют для уточнения потребностей аудитории, оценки удовлетворённости продуктами и услугами, тестирования прототипов, принятия управленческих решений и выявления скрытых тенденций. Такой интерес объясняется возможностью охватить большие группы людей без серьёзных затрат, что особенно важно для организаций с широкой географией или высокой интенсивностью взаимодействия с пользователями. Кроме того, цифровой формат позволяет быстрее обрабатывать результаты, автоматически формировать отчёты и отслеживать динамику ответов.</w:t>
      </w:r>
    </w:p>
    <w:p w14:paraId="14686262" w14:textId="3F3A69EA"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Однако у онлайн-опросов есть не только преимущества, но и особенности, которые могут снижать точность данных. Часть респондентов склонна отвечать формально, часть </w:t>
      </w:r>
      <w:r>
        <w:rPr>
          <w:rFonts w:ascii="Times New Roman" w:hAnsi="Times New Roman" w:cs="Times New Roman"/>
          <w:sz w:val="28"/>
          <w:szCs w:val="28"/>
        </w:rPr>
        <w:t>-</w:t>
      </w:r>
      <w:r w:rsidRPr="00852BEB">
        <w:rPr>
          <w:rFonts w:ascii="Times New Roman" w:hAnsi="Times New Roman" w:cs="Times New Roman"/>
          <w:sz w:val="28"/>
          <w:szCs w:val="28"/>
        </w:rPr>
        <w:t xml:space="preserve"> пропускать вопросы, часть </w:t>
      </w:r>
      <w:r>
        <w:rPr>
          <w:rFonts w:ascii="Times New Roman" w:hAnsi="Times New Roman" w:cs="Times New Roman"/>
          <w:sz w:val="28"/>
          <w:szCs w:val="28"/>
        </w:rPr>
        <w:t>-</w:t>
      </w:r>
      <w:r w:rsidRPr="00852BEB">
        <w:rPr>
          <w:rFonts w:ascii="Times New Roman" w:hAnsi="Times New Roman" w:cs="Times New Roman"/>
          <w:sz w:val="28"/>
          <w:szCs w:val="28"/>
        </w:rPr>
        <w:t xml:space="preserve"> завершать опрос не до конца. Серьёзной проблемой остаётся и низкая мотивация: многие </w:t>
      </w:r>
      <w:r w:rsidRPr="00852BEB">
        <w:rPr>
          <w:rFonts w:ascii="Times New Roman" w:hAnsi="Times New Roman" w:cs="Times New Roman"/>
          <w:sz w:val="28"/>
          <w:szCs w:val="28"/>
        </w:rPr>
        <w:lastRenderedPageBreak/>
        <w:t>пользователи покидают форму, увидев длинный список вопросов или непонятную структуру. Встречаются и технические трудности: некорректная работа на мобильных устройствах, медленная загрузка, неудобный дизайн. Всё это снижает вовлечённость и делает массив ответов менее репрезентативным. Поэтому важным становится не только содержание анкеты, но и продуманность интерфейса, качество адаптации под разные устройства и интуитивность всех элементов.</w:t>
      </w:r>
    </w:p>
    <w:p w14:paraId="3C4B142D" w14:textId="12173296"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На точность данных влияет даже порядок вопросов: сначала человек оценивает простые и очевидные вещи, а затем более сложные или личные. Нарушение этой логики способно изменить ответы или привести к возрастанию доли пропусков. Ещё одним фактором является использование закрытых и открытых вопросов. Закрытые позволяют собрать структурированные данные и упростить последующий анализ, но могут ограничить возможности респондента выразить точку зрения. Открытые дают больше свободы, но требуют больше времени на заполнение и усложняют работу с результатами. Баланс между этими типами формулировок определяет удобство и полезность опроса.</w:t>
      </w:r>
    </w:p>
    <w:p w14:paraId="084B4834" w14:textId="5935EEDD"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Онлайн-формат создаёт условия для использования адаптивных анкет, когда итоговый набор вопросов зависит от предыдущих ответов. Это позволяет сократить ненужные блоки, повысить точность данных и улучшить общую логику формы. Например, если пользователь отметил, что не пользуется каким-то сервисом, ему не отображаются вопросы, связанные с оценкой его качества. Такие механизмы помогают снизить утомляемость и делают процесс заполнения более естественным. Однако ошибки в настройке логики переходов могут привести к путанице, поэтому для таких опросов особенно важна тщательная структура и тестирование интерфейса.</w:t>
      </w:r>
    </w:p>
    <w:p w14:paraId="4A874133" w14:textId="4E060D38"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Не менее значимым аспектом является прозрачность и понятность целей опроса. Участник должен понимать, зачем от него нужны данные, как они будут обработаны и использованы. Доверие к процессу напрямую влияет на готовность людей заполнять формы и оставлять подробные ответы. Когда </w:t>
      </w:r>
      <w:r w:rsidRPr="00852BEB">
        <w:rPr>
          <w:rFonts w:ascii="Times New Roman" w:hAnsi="Times New Roman" w:cs="Times New Roman"/>
          <w:sz w:val="28"/>
          <w:szCs w:val="28"/>
        </w:rPr>
        <w:lastRenderedPageBreak/>
        <w:t>информация подана ясно и аккуратно, вовлечённость возрастает; когда же цель неочевидна, респонденты чаще пропускают вопросы или вовсе закрывают страницу. В результате большое значение имеет вступительный текст, где кратко и доступно объясняется, почему опрос проводится, сколько времени займёт и какой вклад может дать пользователь.</w:t>
      </w:r>
    </w:p>
    <w:p w14:paraId="5CF95997" w14:textId="3EC606F7"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Проблемой для создателей опросов остаётся чрезмерная длина форм. Длинные анкеты приводят к так называемой «усталости респондента», когда по мере продвижения снижается внимание, ответы становятся более поверхностными, а доля незавершённых попыток растёт. По этой причине многие современные сервисы предлагают разбивать опрос на небольшие экранные блоки, использовать индикаторы прогресса и структурировать вопросы так, чтобы каждый шаг воспринимался как небольшой и посильный. Это повышает вероятность, что человек дойдёт до конца и даст более осмысленные ответы.</w:t>
      </w:r>
    </w:p>
    <w:p w14:paraId="3CB90243" w14:textId="628D746E"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Отдельного внимания заслуживает интерфейс онлайн-опросов. Современные пользователи привыкли к удобным и быстрым приложениям, поэтому даже небольшое неудобство воспринимается критически. Крупные кнопки, понятные элементы управления, корректная работа на мобильных устройствах, минимальное число отвлекающих элементов </w:t>
      </w:r>
      <w:proofErr w:type="gramStart"/>
      <w:r w:rsidR="00DB0102">
        <w:rPr>
          <w:rFonts w:ascii="Times New Roman" w:hAnsi="Times New Roman" w:cs="Times New Roman"/>
          <w:sz w:val="28"/>
          <w:szCs w:val="28"/>
        </w:rPr>
        <w:t>- всё это</w:t>
      </w:r>
      <w:proofErr w:type="gramEnd"/>
      <w:r w:rsidRPr="00852BEB">
        <w:rPr>
          <w:rFonts w:ascii="Times New Roman" w:hAnsi="Times New Roman" w:cs="Times New Roman"/>
          <w:sz w:val="28"/>
          <w:szCs w:val="28"/>
        </w:rPr>
        <w:t xml:space="preserve"> влияет на эффективность сбора данных. Если форма выглядит перегруженной, пользователь чувствует сопротивление и предпочитает не тратить на неё время. Если же интерфейс прост, аккуратен и визуально приятен, пользователи заполняют его охотнее.</w:t>
      </w:r>
    </w:p>
    <w:p w14:paraId="68C6193F" w14:textId="77777777" w:rsidR="00B17242"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Техническая часть онлайн-опросов также требует внимания. Необходимы механизмы защиты данных, поскольку ответы часто могут содержать личную информацию. Важно обеспечить безопасную передачу и хранение ответов, а также возможность анонимного участия при необходимости. Кроме того, система должна выдерживать большой поток пользователей, корректно сохранять промежуточные результаты, а также минимизировать вероятность ошибочного удаления данных. Надёжность </w:t>
      </w:r>
      <w:r w:rsidRPr="00852BEB">
        <w:rPr>
          <w:rFonts w:ascii="Times New Roman" w:hAnsi="Times New Roman" w:cs="Times New Roman"/>
          <w:sz w:val="28"/>
          <w:szCs w:val="28"/>
        </w:rPr>
        <w:lastRenderedPageBreak/>
        <w:t>платформы влияет не только на качество собранных ответов, но и на доверие пользователей, что особенно важно при работе с широкими аудиториями.</w:t>
      </w:r>
    </w:p>
    <w:p w14:paraId="7D5C16BC" w14:textId="510FDE0A"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 xml:space="preserve">Значимым фактором становится и скорость обработки результатов. В отличие от бумажных анкет, где подсчёт займёт много времени, онлайн-форматы позволяют автоматически преобразовывать ответы в графики, таблицы и сводные показатели. Это ускоряет принятие решений и помогает оперативно реагировать на выявленные тенденции. Однако качество визуализации зависит от того, насколько хорошо данные структурированы и очищены от ошибок. Некорректные значения, дубли, неполные ответы </w:t>
      </w:r>
      <w:proofErr w:type="gramStart"/>
      <w:r>
        <w:rPr>
          <w:rFonts w:ascii="Times New Roman" w:hAnsi="Times New Roman" w:cs="Times New Roman"/>
          <w:sz w:val="28"/>
          <w:szCs w:val="28"/>
        </w:rPr>
        <w:t>-</w:t>
      </w:r>
      <w:r w:rsidRPr="00852BEB">
        <w:rPr>
          <w:rFonts w:ascii="Times New Roman" w:hAnsi="Times New Roman" w:cs="Times New Roman"/>
          <w:sz w:val="28"/>
          <w:szCs w:val="28"/>
        </w:rPr>
        <w:t xml:space="preserve"> всё это</w:t>
      </w:r>
      <w:proofErr w:type="gramEnd"/>
      <w:r w:rsidRPr="00852BEB">
        <w:rPr>
          <w:rFonts w:ascii="Times New Roman" w:hAnsi="Times New Roman" w:cs="Times New Roman"/>
          <w:sz w:val="28"/>
          <w:szCs w:val="28"/>
        </w:rPr>
        <w:t xml:space="preserve"> способно повлиять на общую картину, поэтому важно предусмотреть алгоритмы проверки данных до передачи их в аналитический модуль.</w:t>
      </w:r>
    </w:p>
    <w:p w14:paraId="66CC067D" w14:textId="50E128DA" w:rsidR="00852BEB" w:rsidRPr="00852BEB" w:rsidRDefault="00852BEB" w:rsidP="00B17242">
      <w:pPr>
        <w:spacing w:after="0" w:line="360" w:lineRule="auto"/>
        <w:ind w:firstLine="708"/>
        <w:jc w:val="both"/>
        <w:rPr>
          <w:rFonts w:ascii="Times New Roman" w:hAnsi="Times New Roman" w:cs="Times New Roman"/>
          <w:sz w:val="28"/>
          <w:szCs w:val="28"/>
        </w:rPr>
      </w:pPr>
      <w:r w:rsidRPr="00852BEB">
        <w:rPr>
          <w:rFonts w:ascii="Times New Roman" w:hAnsi="Times New Roman" w:cs="Times New Roman"/>
          <w:sz w:val="28"/>
          <w:szCs w:val="28"/>
        </w:rPr>
        <w:t>Онлайн-опросы продолжают развиваться и интегрироваться в разные цифровые системы. Появляются инструменты для встраивания анкет в сайты, приложения, соцсети, обучающие платформы. Участие в каждом опросе становится частью более широкого взаимодействия пользователя с системой, а это означает, что качество таких форм влияет не только на данные, но и на общий опыт работы с платформой. Продуманность структуры, интуитивность интерфейса, корректность логики переходов и адаптация под разные устройства формируют основу успешного анкетирования, которое помогает собирать репрезентативные и полезные данные.</w:t>
      </w:r>
    </w:p>
    <w:p w14:paraId="07C696F4" w14:textId="3F0BC998" w:rsidR="00184458" w:rsidRPr="00C30395" w:rsidRDefault="00852BEB" w:rsidP="004B4600">
      <w:pPr>
        <w:pStyle w:val="2"/>
        <w:spacing w:before="0" w:line="360" w:lineRule="auto"/>
        <w:jc w:val="both"/>
        <w:rPr>
          <w:rFonts w:ascii="Times New Roman" w:hAnsi="Times New Roman" w:cs="Times New Roman"/>
          <w:b/>
          <w:bCs/>
          <w:sz w:val="32"/>
          <w:szCs w:val="32"/>
        </w:rPr>
      </w:pPr>
      <w:bookmarkStart w:id="3" w:name="_Toc216961075"/>
      <w:r w:rsidRPr="00C30395">
        <w:rPr>
          <w:rFonts w:ascii="Times New Roman" w:hAnsi="Times New Roman" w:cs="Times New Roman"/>
          <w:b/>
          <w:bCs/>
          <w:color w:val="auto"/>
          <w:sz w:val="32"/>
          <w:szCs w:val="32"/>
        </w:rPr>
        <w:t>1.2. Технологические основы построения веб-приложений</w:t>
      </w:r>
      <w:bookmarkEnd w:id="3"/>
    </w:p>
    <w:p w14:paraId="303ABBF4" w14:textId="754A1D31"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Переход цифровых сервисов к более сложным и насыщенным форматам привёл к тому, что веб-приложения перестали быть простыми наборами статичных страниц. Сейчас от них требуется высокая скорость отклика, плавность взаимодействия, бесперебойная работа при большом числе пользователей и возможность гибко расширять функционал. Всё это стало возможным благодаря развитию технологических подходов, которые определяют, как устроены современные клиент-серверные системы. Понимание таких основ важно для построения решения, способного </w:t>
      </w:r>
      <w:r w:rsidRPr="00DB0102">
        <w:rPr>
          <w:rFonts w:ascii="Times New Roman" w:hAnsi="Times New Roman" w:cs="Times New Roman"/>
          <w:sz w:val="28"/>
          <w:szCs w:val="28"/>
        </w:rPr>
        <w:lastRenderedPageBreak/>
        <w:t>поддерживать создание опросов, сбор ответов и аналитическую обработку данных.</w:t>
      </w:r>
    </w:p>
    <w:p w14:paraId="0FE3C1E7" w14:textId="3876C20D"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Веб-приложение обычно строится на разделении функциональности между клиентской и серверной частями. Клиент отвечает за отображение интерфейса и первичное взаимодействие с пользователем. Сервер управляет обработкой логики, хранением данных и выполнением операций, недоступных на стороне клиента. Такая модель позволяет создавать гибкие системы, где интерфейс может обновляться без полной перезагрузки страницы, а серверная часть </w:t>
      </w:r>
      <w:r>
        <w:rPr>
          <w:rFonts w:ascii="Times New Roman" w:hAnsi="Times New Roman" w:cs="Times New Roman"/>
          <w:sz w:val="28"/>
          <w:szCs w:val="28"/>
        </w:rPr>
        <w:t>-</w:t>
      </w:r>
      <w:r w:rsidRPr="00DB0102">
        <w:rPr>
          <w:rFonts w:ascii="Times New Roman" w:hAnsi="Times New Roman" w:cs="Times New Roman"/>
          <w:sz w:val="28"/>
          <w:szCs w:val="28"/>
        </w:rPr>
        <w:t xml:space="preserve"> масштабироваться и обрабатывать сложные запросы. Особенно это важно для платформ анкетирования, где одновременно могут находиться сотни респондентов.</w:t>
      </w:r>
    </w:p>
    <w:p w14:paraId="21FAAF56" w14:textId="650CD849"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Клиентская часть современного веб-приложения всё чаще строится на фреймворках, позволяющих обновлять данные без перезагрузки страницы, подгружать компоненты по мере необходимости и быстро реагировать на действия пользователя. Благодаря этому интерфейс становится более естественным: переходы плавные, данные появляются мгновенно, а взаимодействие с формами заполняется подсказками, интерактивными элементами и визуальными реакциями на ошибки. Такой подход особенно полезен при работе с онлайн-опросами, поскольку повышает комфорт пользователей и снижает вероятность досрочного выхода из формы.</w:t>
      </w:r>
    </w:p>
    <w:p w14:paraId="14D4C5F4" w14:textId="38D25145"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Серверная часть определяет устойчивость системы, скорость обработки данных и возможность гибкого взаимодействия с хранилищем. Она отвечает за создание и хранение анкет, сохранение ответов, проверку корректности данных, подготовку выборок и передачу информации на клиент. Выбор технологий для этого уровня влияет на расширяемость приложения, устойчивость к нагрузкам и удобство поддержки. Наиболее важными характеристиками становятся скорость обработки запросов, возможности масштабирования и поддержка асинхронных операций, которые позволяют системе работать одновременно с большим числом пользователей.</w:t>
      </w:r>
    </w:p>
    <w:p w14:paraId="3A20F3F5" w14:textId="77849B5B"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lastRenderedPageBreak/>
        <w:t>Отдельной основой современных веб-приложений является база данных. Именно она хранит структуры опросов, варианты ответов, результаты, статистику и другие данные, необходимые для корректной работы платформы. Разработка удобной и логичной модели данных определяет, насколько просто будет извлекать и анализировать информацию. Непродуманная структура приводит к появлению дублирующих полей, неэффективных запросов и трудностей при расширении функционала. Поэтому большое внимание уделяется выбору типа базы данных и построению схемы, учитывающей связи между объектами.</w:t>
      </w:r>
    </w:p>
    <w:p w14:paraId="1850939F" w14:textId="28C36118"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С развитием технологий значительную роль начали играть API</w:t>
      </w:r>
      <w:r>
        <w:rPr>
          <w:rFonts w:ascii="Times New Roman" w:hAnsi="Times New Roman" w:cs="Times New Roman"/>
          <w:sz w:val="28"/>
          <w:szCs w:val="28"/>
        </w:rPr>
        <w:t>-</w:t>
      </w:r>
      <w:r w:rsidRPr="00DB0102">
        <w:rPr>
          <w:rFonts w:ascii="Times New Roman" w:hAnsi="Times New Roman" w:cs="Times New Roman"/>
          <w:sz w:val="28"/>
          <w:szCs w:val="28"/>
        </w:rPr>
        <w:t>механизмы, позволяющие клиентской части обмениваться данными с сервером. Если API построен корректно, взаимодействие становится предсказуемым, безопасным и удобным для расширения. Наличие API также открывает возможности интеграции с внешними платформами: результаты опросов могут передаваться в корпоративные системы, образовательные платформы, CRM или сервисы аналитики. В результате веб-приложение перестаёт существовать отдельно и становится частью более широкой цифровой экосистемы.</w:t>
      </w:r>
    </w:p>
    <w:p w14:paraId="27B3235B" w14:textId="1EC4F690"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Появление </w:t>
      </w:r>
      <w:proofErr w:type="spellStart"/>
      <w:r w:rsidRPr="00DB0102">
        <w:rPr>
          <w:rFonts w:ascii="Times New Roman" w:hAnsi="Times New Roman" w:cs="Times New Roman"/>
          <w:sz w:val="28"/>
          <w:szCs w:val="28"/>
        </w:rPr>
        <w:t>микросервисного</w:t>
      </w:r>
      <w:proofErr w:type="spellEnd"/>
      <w:r w:rsidRPr="00DB0102">
        <w:rPr>
          <w:rFonts w:ascii="Times New Roman" w:hAnsi="Times New Roman" w:cs="Times New Roman"/>
          <w:sz w:val="28"/>
          <w:szCs w:val="28"/>
        </w:rPr>
        <w:t xml:space="preserve"> подхода сделало возможным разделение приложения на независимые модули, каждый из которых отвечает за собственный функционал. Это позволяет обновлять отдельные части системы без остановки всей платформы, изменять отдельные алгоритмы, перераспределять нагрузку и быстрее исправлять ошибки. Для платформы онлайн-опросов особенно полезно выделять модули по созданию анкет, обработке результатов, управлению пользователями и аналитике. Такая структура снижает риск отказа системы и обеспечивает более гибкое развитие.</w:t>
      </w:r>
    </w:p>
    <w:p w14:paraId="680D9A41" w14:textId="39621118"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Современная практика разработки включает использование систем контейнеризации, которые позволяют разворачивать приложение где угодно </w:t>
      </w:r>
      <w:r>
        <w:rPr>
          <w:rFonts w:ascii="Times New Roman" w:hAnsi="Times New Roman" w:cs="Times New Roman"/>
          <w:sz w:val="28"/>
          <w:szCs w:val="28"/>
        </w:rPr>
        <w:t>-</w:t>
      </w:r>
      <w:r w:rsidRPr="00DB0102">
        <w:rPr>
          <w:rFonts w:ascii="Times New Roman" w:hAnsi="Times New Roman" w:cs="Times New Roman"/>
          <w:sz w:val="28"/>
          <w:szCs w:val="28"/>
        </w:rPr>
        <w:t xml:space="preserve"> от локального компьютера до облачных платформ. Контейнеры обеспечивают одинаковые условия работы на всех этапах разработки и эксплуатации, а также </w:t>
      </w:r>
      <w:r w:rsidRPr="00DB0102">
        <w:rPr>
          <w:rFonts w:ascii="Times New Roman" w:hAnsi="Times New Roman" w:cs="Times New Roman"/>
          <w:sz w:val="28"/>
          <w:szCs w:val="28"/>
        </w:rPr>
        <w:lastRenderedPageBreak/>
        <w:t>упрощают масштабирование. В случае большого числа пользователей платформа может быстро развернуть дополнительные копии отдельных модулей и перераспределить нагрузку между ними. Это особенно важно для сервисов, работающих с массивными объёмами данных.</w:t>
      </w:r>
    </w:p>
    <w:p w14:paraId="4E5570B2" w14:textId="17F74295" w:rsidR="004B4600"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Перед тем как переходить к реализации приложения, важно сравнить особенности различных технологических решений, чтобы выбрать оптимальный стек. Ниже представлена таблица, где приведены основные характеристики технологий, используемых для создания клиентской, серверной части и базы данных. Такой обзор даёт возможность увидеть различия в скорости, масштабируемости, гибкости и сложности применения.</w:t>
      </w:r>
    </w:p>
    <w:tbl>
      <w:tblPr>
        <w:tblStyle w:val="a5"/>
        <w:tblW w:w="0" w:type="auto"/>
        <w:tblLook w:val="04A0" w:firstRow="1" w:lastRow="0" w:firstColumn="1" w:lastColumn="0" w:noHBand="0" w:noVBand="1"/>
      </w:tblPr>
      <w:tblGrid>
        <w:gridCol w:w="2334"/>
        <w:gridCol w:w="1624"/>
        <w:gridCol w:w="1396"/>
        <w:gridCol w:w="2363"/>
        <w:gridCol w:w="1628"/>
      </w:tblGrid>
      <w:tr w:rsidR="00DB0102" w:rsidRPr="00DB0102" w14:paraId="1EC9EA4A" w14:textId="77777777" w:rsidTr="00DB0102">
        <w:tc>
          <w:tcPr>
            <w:tcW w:w="0" w:type="auto"/>
            <w:hideMark/>
          </w:tcPr>
          <w:p w14:paraId="11405C2A" w14:textId="77777777" w:rsidR="00DB0102" w:rsidRPr="00DB0102" w:rsidRDefault="00DB0102" w:rsidP="00DB0102">
            <w:pPr>
              <w:jc w:val="center"/>
              <w:rPr>
                <w:rFonts w:ascii="Times New Roman" w:eastAsia="Times New Roman" w:hAnsi="Times New Roman" w:cs="Times New Roman"/>
                <w:b/>
                <w:bCs/>
                <w:sz w:val="24"/>
                <w:szCs w:val="24"/>
                <w:lang w:eastAsia="ru-RU"/>
              </w:rPr>
            </w:pPr>
            <w:r w:rsidRPr="00DB0102">
              <w:rPr>
                <w:rFonts w:ascii="Times New Roman" w:eastAsia="Times New Roman" w:hAnsi="Times New Roman" w:cs="Times New Roman"/>
                <w:b/>
                <w:bCs/>
                <w:sz w:val="24"/>
                <w:szCs w:val="24"/>
                <w:lang w:eastAsia="ru-RU"/>
              </w:rPr>
              <w:t>Технологический компонент</w:t>
            </w:r>
          </w:p>
        </w:tc>
        <w:tc>
          <w:tcPr>
            <w:tcW w:w="0" w:type="auto"/>
            <w:hideMark/>
          </w:tcPr>
          <w:p w14:paraId="6D1C6E41" w14:textId="77777777" w:rsidR="00DB0102" w:rsidRPr="00DB0102" w:rsidRDefault="00DB0102" w:rsidP="00DB0102">
            <w:pPr>
              <w:jc w:val="center"/>
              <w:rPr>
                <w:rFonts w:ascii="Times New Roman" w:eastAsia="Times New Roman" w:hAnsi="Times New Roman" w:cs="Times New Roman"/>
                <w:b/>
                <w:bCs/>
                <w:sz w:val="24"/>
                <w:szCs w:val="24"/>
                <w:lang w:eastAsia="ru-RU"/>
              </w:rPr>
            </w:pPr>
            <w:r w:rsidRPr="00DB0102">
              <w:rPr>
                <w:rFonts w:ascii="Times New Roman" w:eastAsia="Times New Roman" w:hAnsi="Times New Roman" w:cs="Times New Roman"/>
                <w:b/>
                <w:bCs/>
                <w:sz w:val="24"/>
                <w:szCs w:val="24"/>
                <w:lang w:eastAsia="ru-RU"/>
              </w:rPr>
              <w:t>Вариант технологии</w:t>
            </w:r>
          </w:p>
        </w:tc>
        <w:tc>
          <w:tcPr>
            <w:tcW w:w="0" w:type="auto"/>
            <w:hideMark/>
          </w:tcPr>
          <w:p w14:paraId="76BE99E3" w14:textId="77777777" w:rsidR="00DB0102" w:rsidRPr="00DB0102" w:rsidRDefault="00DB0102" w:rsidP="00DB0102">
            <w:pPr>
              <w:jc w:val="center"/>
              <w:rPr>
                <w:rFonts w:ascii="Times New Roman" w:eastAsia="Times New Roman" w:hAnsi="Times New Roman" w:cs="Times New Roman"/>
                <w:b/>
                <w:bCs/>
                <w:sz w:val="24"/>
                <w:szCs w:val="24"/>
                <w:lang w:eastAsia="ru-RU"/>
              </w:rPr>
            </w:pPr>
            <w:r w:rsidRPr="00DB0102">
              <w:rPr>
                <w:rFonts w:ascii="Times New Roman" w:eastAsia="Times New Roman" w:hAnsi="Times New Roman" w:cs="Times New Roman"/>
                <w:b/>
                <w:bCs/>
                <w:sz w:val="24"/>
                <w:szCs w:val="24"/>
                <w:lang w:eastAsia="ru-RU"/>
              </w:rPr>
              <w:t>Скорость работы</w:t>
            </w:r>
          </w:p>
        </w:tc>
        <w:tc>
          <w:tcPr>
            <w:tcW w:w="0" w:type="auto"/>
            <w:hideMark/>
          </w:tcPr>
          <w:p w14:paraId="0922976C" w14:textId="77777777" w:rsidR="00DB0102" w:rsidRPr="00DB0102" w:rsidRDefault="00DB0102" w:rsidP="00DB0102">
            <w:pPr>
              <w:jc w:val="center"/>
              <w:rPr>
                <w:rFonts w:ascii="Times New Roman" w:eastAsia="Times New Roman" w:hAnsi="Times New Roman" w:cs="Times New Roman"/>
                <w:b/>
                <w:bCs/>
                <w:sz w:val="24"/>
                <w:szCs w:val="24"/>
                <w:lang w:eastAsia="ru-RU"/>
              </w:rPr>
            </w:pPr>
            <w:r w:rsidRPr="00DB0102">
              <w:rPr>
                <w:rFonts w:ascii="Times New Roman" w:eastAsia="Times New Roman" w:hAnsi="Times New Roman" w:cs="Times New Roman"/>
                <w:b/>
                <w:bCs/>
                <w:sz w:val="24"/>
                <w:szCs w:val="24"/>
                <w:lang w:eastAsia="ru-RU"/>
              </w:rPr>
              <w:t>Масштабируемость</w:t>
            </w:r>
          </w:p>
        </w:tc>
        <w:tc>
          <w:tcPr>
            <w:tcW w:w="0" w:type="auto"/>
            <w:hideMark/>
          </w:tcPr>
          <w:p w14:paraId="0F17CAC0" w14:textId="77777777" w:rsidR="00DB0102" w:rsidRPr="00DB0102" w:rsidRDefault="00DB0102" w:rsidP="00DB0102">
            <w:pPr>
              <w:jc w:val="center"/>
              <w:rPr>
                <w:rFonts w:ascii="Times New Roman" w:eastAsia="Times New Roman" w:hAnsi="Times New Roman" w:cs="Times New Roman"/>
                <w:b/>
                <w:bCs/>
                <w:sz w:val="24"/>
                <w:szCs w:val="24"/>
                <w:lang w:eastAsia="ru-RU"/>
              </w:rPr>
            </w:pPr>
            <w:r w:rsidRPr="00DB0102">
              <w:rPr>
                <w:rFonts w:ascii="Times New Roman" w:eastAsia="Times New Roman" w:hAnsi="Times New Roman" w:cs="Times New Roman"/>
                <w:b/>
                <w:bCs/>
                <w:sz w:val="24"/>
                <w:szCs w:val="24"/>
                <w:lang w:eastAsia="ru-RU"/>
              </w:rPr>
              <w:t>Сложность внедрения</w:t>
            </w:r>
          </w:p>
        </w:tc>
      </w:tr>
      <w:tr w:rsidR="00DB0102" w:rsidRPr="00DB0102" w14:paraId="70156FF4" w14:textId="77777777" w:rsidTr="00DB0102">
        <w:tc>
          <w:tcPr>
            <w:tcW w:w="0" w:type="auto"/>
            <w:hideMark/>
          </w:tcPr>
          <w:p w14:paraId="432DD7BF"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Клиентская часть</w:t>
            </w:r>
          </w:p>
        </w:tc>
        <w:tc>
          <w:tcPr>
            <w:tcW w:w="0" w:type="auto"/>
            <w:hideMark/>
          </w:tcPr>
          <w:p w14:paraId="50BAA36F" w14:textId="77777777" w:rsidR="00DB0102" w:rsidRPr="00DB0102" w:rsidRDefault="00DB0102" w:rsidP="00DB0102">
            <w:pPr>
              <w:rPr>
                <w:rFonts w:ascii="Times New Roman" w:eastAsia="Times New Roman" w:hAnsi="Times New Roman" w:cs="Times New Roman"/>
                <w:sz w:val="24"/>
                <w:szCs w:val="24"/>
                <w:lang w:eastAsia="ru-RU"/>
              </w:rPr>
            </w:pPr>
            <w:proofErr w:type="spellStart"/>
            <w:r w:rsidRPr="00DB0102">
              <w:rPr>
                <w:rFonts w:ascii="Times New Roman" w:eastAsia="Times New Roman" w:hAnsi="Times New Roman" w:cs="Times New Roman"/>
                <w:sz w:val="24"/>
                <w:szCs w:val="24"/>
                <w:lang w:eastAsia="ru-RU"/>
              </w:rPr>
              <w:t>React</w:t>
            </w:r>
            <w:proofErr w:type="spellEnd"/>
          </w:p>
        </w:tc>
        <w:tc>
          <w:tcPr>
            <w:tcW w:w="0" w:type="auto"/>
            <w:hideMark/>
          </w:tcPr>
          <w:p w14:paraId="231CCC7E"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22DDB838"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2EF109E5"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r>
      <w:tr w:rsidR="00DB0102" w:rsidRPr="00DB0102" w14:paraId="7F042358" w14:textId="77777777" w:rsidTr="00DB0102">
        <w:tc>
          <w:tcPr>
            <w:tcW w:w="0" w:type="auto"/>
            <w:hideMark/>
          </w:tcPr>
          <w:p w14:paraId="0174D4B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Клиентская часть</w:t>
            </w:r>
          </w:p>
        </w:tc>
        <w:tc>
          <w:tcPr>
            <w:tcW w:w="0" w:type="auto"/>
            <w:hideMark/>
          </w:tcPr>
          <w:p w14:paraId="7A110156" w14:textId="77777777" w:rsidR="00DB0102" w:rsidRPr="00DB0102" w:rsidRDefault="00DB0102" w:rsidP="00DB0102">
            <w:pPr>
              <w:rPr>
                <w:rFonts w:ascii="Times New Roman" w:eastAsia="Times New Roman" w:hAnsi="Times New Roman" w:cs="Times New Roman"/>
                <w:sz w:val="24"/>
                <w:szCs w:val="24"/>
                <w:lang w:eastAsia="ru-RU"/>
              </w:rPr>
            </w:pPr>
            <w:proofErr w:type="spellStart"/>
            <w:r w:rsidRPr="00DB0102">
              <w:rPr>
                <w:rFonts w:ascii="Times New Roman" w:eastAsia="Times New Roman" w:hAnsi="Times New Roman" w:cs="Times New Roman"/>
                <w:sz w:val="24"/>
                <w:szCs w:val="24"/>
                <w:lang w:eastAsia="ru-RU"/>
              </w:rPr>
              <w:t>Vue</w:t>
            </w:r>
            <w:proofErr w:type="spellEnd"/>
          </w:p>
        </w:tc>
        <w:tc>
          <w:tcPr>
            <w:tcW w:w="0" w:type="auto"/>
            <w:hideMark/>
          </w:tcPr>
          <w:p w14:paraId="796D3B6C"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6E8D9B4A"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498B45DE"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Низкая</w:t>
            </w:r>
          </w:p>
        </w:tc>
      </w:tr>
      <w:tr w:rsidR="00DB0102" w:rsidRPr="00DB0102" w14:paraId="5EA0B011" w14:textId="77777777" w:rsidTr="00DB0102">
        <w:tc>
          <w:tcPr>
            <w:tcW w:w="0" w:type="auto"/>
            <w:hideMark/>
          </w:tcPr>
          <w:p w14:paraId="5CCCF508"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Клиентская часть</w:t>
            </w:r>
          </w:p>
        </w:tc>
        <w:tc>
          <w:tcPr>
            <w:tcW w:w="0" w:type="auto"/>
            <w:hideMark/>
          </w:tcPr>
          <w:p w14:paraId="3DE11CBB" w14:textId="77777777" w:rsidR="00DB0102" w:rsidRPr="00DB0102" w:rsidRDefault="00DB0102" w:rsidP="00DB0102">
            <w:pPr>
              <w:rPr>
                <w:rFonts w:ascii="Times New Roman" w:eastAsia="Times New Roman" w:hAnsi="Times New Roman" w:cs="Times New Roman"/>
                <w:sz w:val="24"/>
                <w:szCs w:val="24"/>
                <w:lang w:eastAsia="ru-RU"/>
              </w:rPr>
            </w:pPr>
            <w:proofErr w:type="spellStart"/>
            <w:r w:rsidRPr="00DB0102">
              <w:rPr>
                <w:rFonts w:ascii="Times New Roman" w:eastAsia="Times New Roman" w:hAnsi="Times New Roman" w:cs="Times New Roman"/>
                <w:sz w:val="24"/>
                <w:szCs w:val="24"/>
                <w:lang w:eastAsia="ru-RU"/>
              </w:rPr>
              <w:t>Angular</w:t>
            </w:r>
            <w:proofErr w:type="spellEnd"/>
          </w:p>
        </w:tc>
        <w:tc>
          <w:tcPr>
            <w:tcW w:w="0" w:type="auto"/>
            <w:hideMark/>
          </w:tcPr>
          <w:p w14:paraId="00181033"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363214F9"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3A5B60E3"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r>
      <w:tr w:rsidR="00DB0102" w:rsidRPr="00DB0102" w14:paraId="0DD1344D" w14:textId="77777777" w:rsidTr="00DB0102">
        <w:tc>
          <w:tcPr>
            <w:tcW w:w="0" w:type="auto"/>
            <w:hideMark/>
          </w:tcPr>
          <w:p w14:paraId="558F6094"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Серверная часть</w:t>
            </w:r>
          </w:p>
        </w:tc>
        <w:tc>
          <w:tcPr>
            <w:tcW w:w="0" w:type="auto"/>
            <w:hideMark/>
          </w:tcPr>
          <w:p w14:paraId="7878F6E3"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Node.js</w:t>
            </w:r>
          </w:p>
        </w:tc>
        <w:tc>
          <w:tcPr>
            <w:tcW w:w="0" w:type="auto"/>
            <w:hideMark/>
          </w:tcPr>
          <w:p w14:paraId="53A45C99"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6381366B"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6F1182BB"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r>
      <w:tr w:rsidR="00DB0102" w:rsidRPr="00DB0102" w14:paraId="112B25E9" w14:textId="77777777" w:rsidTr="00DB0102">
        <w:tc>
          <w:tcPr>
            <w:tcW w:w="0" w:type="auto"/>
            <w:hideMark/>
          </w:tcPr>
          <w:p w14:paraId="2DD024E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Серверная часть</w:t>
            </w:r>
          </w:p>
        </w:tc>
        <w:tc>
          <w:tcPr>
            <w:tcW w:w="0" w:type="auto"/>
            <w:hideMark/>
          </w:tcPr>
          <w:p w14:paraId="25244481" w14:textId="55F9D97F" w:rsidR="00DB0102" w:rsidRPr="00DB0102" w:rsidRDefault="00DB0102" w:rsidP="00DB0102">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Flask</w:t>
            </w:r>
          </w:p>
        </w:tc>
        <w:tc>
          <w:tcPr>
            <w:tcW w:w="0" w:type="auto"/>
            <w:hideMark/>
          </w:tcPr>
          <w:p w14:paraId="7B64BE22"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62DF242C"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257B95B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Низкая</w:t>
            </w:r>
          </w:p>
        </w:tc>
      </w:tr>
      <w:tr w:rsidR="00DB0102" w:rsidRPr="00DB0102" w14:paraId="571FE24D" w14:textId="77777777" w:rsidTr="00DB0102">
        <w:tc>
          <w:tcPr>
            <w:tcW w:w="0" w:type="auto"/>
            <w:hideMark/>
          </w:tcPr>
          <w:p w14:paraId="3F5A175D"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Серверная часть</w:t>
            </w:r>
          </w:p>
        </w:tc>
        <w:tc>
          <w:tcPr>
            <w:tcW w:w="0" w:type="auto"/>
            <w:hideMark/>
          </w:tcPr>
          <w:p w14:paraId="7E3F1BB4"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Spring Boot</w:t>
            </w:r>
          </w:p>
        </w:tc>
        <w:tc>
          <w:tcPr>
            <w:tcW w:w="0" w:type="auto"/>
            <w:hideMark/>
          </w:tcPr>
          <w:p w14:paraId="5616CF30"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4417359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496F8A77"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r>
      <w:tr w:rsidR="00DB0102" w:rsidRPr="00DB0102" w14:paraId="161806BC" w14:textId="77777777" w:rsidTr="00DB0102">
        <w:tc>
          <w:tcPr>
            <w:tcW w:w="0" w:type="auto"/>
            <w:hideMark/>
          </w:tcPr>
          <w:p w14:paraId="7D39937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База данных</w:t>
            </w:r>
          </w:p>
        </w:tc>
        <w:tc>
          <w:tcPr>
            <w:tcW w:w="0" w:type="auto"/>
            <w:hideMark/>
          </w:tcPr>
          <w:p w14:paraId="24DB20DC" w14:textId="77777777" w:rsidR="00DB0102" w:rsidRPr="00DB0102" w:rsidRDefault="00DB0102" w:rsidP="00DB0102">
            <w:pPr>
              <w:rPr>
                <w:rFonts w:ascii="Times New Roman" w:eastAsia="Times New Roman" w:hAnsi="Times New Roman" w:cs="Times New Roman"/>
                <w:sz w:val="24"/>
                <w:szCs w:val="24"/>
                <w:lang w:eastAsia="ru-RU"/>
              </w:rPr>
            </w:pPr>
            <w:proofErr w:type="spellStart"/>
            <w:r w:rsidRPr="00DB0102">
              <w:rPr>
                <w:rFonts w:ascii="Times New Roman" w:eastAsia="Times New Roman" w:hAnsi="Times New Roman" w:cs="Times New Roman"/>
                <w:sz w:val="24"/>
                <w:szCs w:val="24"/>
                <w:lang w:eastAsia="ru-RU"/>
              </w:rPr>
              <w:t>PostgreSQL</w:t>
            </w:r>
            <w:proofErr w:type="spellEnd"/>
          </w:p>
        </w:tc>
        <w:tc>
          <w:tcPr>
            <w:tcW w:w="0" w:type="auto"/>
            <w:hideMark/>
          </w:tcPr>
          <w:p w14:paraId="05886FAB"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5E309B22"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09BC410B"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r>
      <w:tr w:rsidR="00DB0102" w:rsidRPr="00DB0102" w14:paraId="19E04B95" w14:textId="77777777" w:rsidTr="00DB0102">
        <w:tc>
          <w:tcPr>
            <w:tcW w:w="0" w:type="auto"/>
            <w:hideMark/>
          </w:tcPr>
          <w:p w14:paraId="32C71591"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База данных</w:t>
            </w:r>
          </w:p>
        </w:tc>
        <w:tc>
          <w:tcPr>
            <w:tcW w:w="0" w:type="auto"/>
            <w:hideMark/>
          </w:tcPr>
          <w:p w14:paraId="1A932927"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MySQL</w:t>
            </w:r>
          </w:p>
        </w:tc>
        <w:tc>
          <w:tcPr>
            <w:tcW w:w="0" w:type="auto"/>
            <w:hideMark/>
          </w:tcPr>
          <w:p w14:paraId="1A9E8FF7"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5005C58E"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Средняя</w:t>
            </w:r>
          </w:p>
        </w:tc>
        <w:tc>
          <w:tcPr>
            <w:tcW w:w="0" w:type="auto"/>
            <w:hideMark/>
          </w:tcPr>
          <w:p w14:paraId="0878B5BA"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Низкая</w:t>
            </w:r>
          </w:p>
        </w:tc>
      </w:tr>
      <w:tr w:rsidR="00DB0102" w:rsidRPr="00DB0102" w14:paraId="5D1DEBB4" w14:textId="77777777" w:rsidTr="00DB0102">
        <w:tc>
          <w:tcPr>
            <w:tcW w:w="0" w:type="auto"/>
            <w:hideMark/>
          </w:tcPr>
          <w:p w14:paraId="4CC050A5"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База данных</w:t>
            </w:r>
          </w:p>
        </w:tc>
        <w:tc>
          <w:tcPr>
            <w:tcW w:w="0" w:type="auto"/>
            <w:hideMark/>
          </w:tcPr>
          <w:p w14:paraId="08E2A8A8" w14:textId="77777777" w:rsidR="00DB0102" w:rsidRPr="00DB0102" w:rsidRDefault="00DB0102" w:rsidP="00DB0102">
            <w:pPr>
              <w:rPr>
                <w:rFonts w:ascii="Times New Roman" w:eastAsia="Times New Roman" w:hAnsi="Times New Roman" w:cs="Times New Roman"/>
                <w:sz w:val="24"/>
                <w:szCs w:val="24"/>
                <w:lang w:eastAsia="ru-RU"/>
              </w:rPr>
            </w:pPr>
            <w:proofErr w:type="spellStart"/>
            <w:r w:rsidRPr="00DB0102">
              <w:rPr>
                <w:rFonts w:ascii="Times New Roman" w:eastAsia="Times New Roman" w:hAnsi="Times New Roman" w:cs="Times New Roman"/>
                <w:sz w:val="24"/>
                <w:szCs w:val="24"/>
                <w:lang w:eastAsia="ru-RU"/>
              </w:rPr>
              <w:t>MongoDB</w:t>
            </w:r>
            <w:proofErr w:type="spellEnd"/>
          </w:p>
        </w:tc>
        <w:tc>
          <w:tcPr>
            <w:tcW w:w="0" w:type="auto"/>
            <w:hideMark/>
          </w:tcPr>
          <w:p w14:paraId="7A6CD8EB"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3CCAAFCC"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Высокая</w:t>
            </w:r>
          </w:p>
        </w:tc>
        <w:tc>
          <w:tcPr>
            <w:tcW w:w="0" w:type="auto"/>
            <w:hideMark/>
          </w:tcPr>
          <w:p w14:paraId="46C70BD6" w14:textId="77777777" w:rsidR="00DB0102" w:rsidRPr="00DB0102" w:rsidRDefault="00DB0102" w:rsidP="00DB0102">
            <w:pPr>
              <w:rPr>
                <w:rFonts w:ascii="Times New Roman" w:eastAsia="Times New Roman" w:hAnsi="Times New Roman" w:cs="Times New Roman"/>
                <w:sz w:val="24"/>
                <w:szCs w:val="24"/>
                <w:lang w:eastAsia="ru-RU"/>
              </w:rPr>
            </w:pPr>
            <w:r w:rsidRPr="00DB0102">
              <w:rPr>
                <w:rFonts w:ascii="Times New Roman" w:eastAsia="Times New Roman" w:hAnsi="Times New Roman" w:cs="Times New Roman"/>
                <w:sz w:val="24"/>
                <w:szCs w:val="24"/>
                <w:lang w:eastAsia="ru-RU"/>
              </w:rPr>
              <w:t>Низкая</w:t>
            </w:r>
          </w:p>
        </w:tc>
      </w:tr>
    </w:tbl>
    <w:p w14:paraId="01154CAA" w14:textId="7A1E2A1D" w:rsidR="00DB0102" w:rsidRPr="00B45FFE" w:rsidRDefault="00DB0102" w:rsidP="00DB0102">
      <w:pPr>
        <w:pStyle w:val="a6"/>
        <w:spacing w:line="360" w:lineRule="auto"/>
        <w:jc w:val="both"/>
        <w:rPr>
          <w:rFonts w:ascii="Times New Roman" w:hAnsi="Times New Roman" w:cs="Times New Roman"/>
          <w:sz w:val="20"/>
          <w:szCs w:val="20"/>
        </w:rPr>
      </w:pPr>
      <w:r w:rsidRPr="00B45FFE">
        <w:rPr>
          <w:rFonts w:ascii="Times New Roman" w:hAnsi="Times New Roman" w:cs="Times New Roman"/>
          <w:color w:val="000000" w:themeColor="text1"/>
          <w:sz w:val="20"/>
          <w:szCs w:val="20"/>
        </w:rPr>
        <w:t xml:space="preserve">Таблица </w:t>
      </w:r>
      <w:r w:rsidRPr="00B45FFE">
        <w:rPr>
          <w:rFonts w:ascii="Times New Roman" w:hAnsi="Times New Roman" w:cs="Times New Roman"/>
          <w:color w:val="000000" w:themeColor="text1"/>
          <w:sz w:val="20"/>
          <w:szCs w:val="20"/>
        </w:rPr>
        <w:fldChar w:fldCharType="begin"/>
      </w:r>
      <w:r w:rsidRPr="00B45FFE">
        <w:rPr>
          <w:rFonts w:ascii="Times New Roman" w:hAnsi="Times New Roman" w:cs="Times New Roman"/>
          <w:color w:val="000000" w:themeColor="text1"/>
          <w:sz w:val="20"/>
          <w:szCs w:val="20"/>
        </w:rPr>
        <w:instrText xml:space="preserve"> SEQ Таблица \* ARABIC </w:instrText>
      </w:r>
      <w:r w:rsidRPr="00B45FFE">
        <w:rPr>
          <w:rFonts w:ascii="Times New Roman" w:hAnsi="Times New Roman" w:cs="Times New Roman"/>
          <w:color w:val="000000" w:themeColor="text1"/>
          <w:sz w:val="20"/>
          <w:szCs w:val="20"/>
        </w:rPr>
        <w:fldChar w:fldCharType="separate"/>
      </w:r>
      <w:r w:rsidR="007A48AF" w:rsidRPr="00B45FFE">
        <w:rPr>
          <w:rFonts w:ascii="Times New Roman" w:hAnsi="Times New Roman" w:cs="Times New Roman"/>
          <w:noProof/>
          <w:color w:val="000000" w:themeColor="text1"/>
          <w:sz w:val="20"/>
          <w:szCs w:val="20"/>
        </w:rPr>
        <w:t>1</w:t>
      </w:r>
      <w:r w:rsidRPr="00B45FFE">
        <w:rPr>
          <w:rFonts w:ascii="Times New Roman" w:hAnsi="Times New Roman" w:cs="Times New Roman"/>
          <w:color w:val="000000" w:themeColor="text1"/>
          <w:sz w:val="20"/>
          <w:szCs w:val="20"/>
        </w:rPr>
        <w:fldChar w:fldCharType="end"/>
      </w:r>
      <w:r w:rsidRPr="00B45FFE">
        <w:rPr>
          <w:rFonts w:ascii="Times New Roman" w:hAnsi="Times New Roman" w:cs="Times New Roman"/>
          <w:color w:val="000000" w:themeColor="text1"/>
          <w:sz w:val="20"/>
          <w:szCs w:val="20"/>
        </w:rPr>
        <w:t xml:space="preserve"> Сравнение технологических стеков для веб-приложений</w:t>
      </w:r>
    </w:p>
    <w:p w14:paraId="32B21EC6" w14:textId="77888B30" w:rsidR="00DB0102" w:rsidRP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Сравнение показывает, что выбор технологий зависит не только от технических характеристик, но и от планируемых условий использования приложения. Если ожидается большое количество пользователей, особое внимание требуется уделить масштабируемости серверной части и возможности распределять нагрузку. При необходимости гибкой настройки интерфейсов стоит ориентироваться на клиентские фреймворки с высокой скоростью отклика. Если важна структурированность данных, логичным выбором становятся реляционные базы. Если требуется гибкость при хранении различных типов информации, удобнее использовать </w:t>
      </w:r>
      <w:proofErr w:type="spellStart"/>
      <w:r w:rsidRPr="00DB0102">
        <w:rPr>
          <w:rFonts w:ascii="Times New Roman" w:hAnsi="Times New Roman" w:cs="Times New Roman"/>
          <w:sz w:val="28"/>
          <w:szCs w:val="28"/>
        </w:rPr>
        <w:t>документоориентированные</w:t>
      </w:r>
      <w:proofErr w:type="spellEnd"/>
      <w:r w:rsidRPr="00DB0102">
        <w:rPr>
          <w:rFonts w:ascii="Times New Roman" w:hAnsi="Times New Roman" w:cs="Times New Roman"/>
          <w:sz w:val="28"/>
          <w:szCs w:val="28"/>
        </w:rPr>
        <w:t xml:space="preserve"> решения.</w:t>
      </w:r>
    </w:p>
    <w:p w14:paraId="112C969B" w14:textId="1CE6C9A2" w:rsidR="00DB0102" w:rsidRDefault="00DB0102" w:rsidP="00B17242">
      <w:pPr>
        <w:spacing w:after="0" w:line="360" w:lineRule="auto"/>
        <w:ind w:firstLine="708"/>
        <w:jc w:val="both"/>
        <w:rPr>
          <w:rFonts w:ascii="Times New Roman" w:hAnsi="Times New Roman" w:cs="Times New Roman"/>
          <w:sz w:val="28"/>
          <w:szCs w:val="28"/>
        </w:rPr>
      </w:pPr>
      <w:r w:rsidRPr="00DB0102">
        <w:rPr>
          <w:rFonts w:ascii="Times New Roman" w:hAnsi="Times New Roman" w:cs="Times New Roman"/>
          <w:sz w:val="28"/>
          <w:szCs w:val="28"/>
        </w:rPr>
        <w:t xml:space="preserve">После анализа таблицы становится очевидно, что современное веб-приложение не может опираться только на параметры скорости или удобства </w:t>
      </w:r>
      <w:r w:rsidRPr="00DB0102">
        <w:rPr>
          <w:rFonts w:ascii="Times New Roman" w:hAnsi="Times New Roman" w:cs="Times New Roman"/>
          <w:sz w:val="28"/>
          <w:szCs w:val="28"/>
        </w:rPr>
        <w:lastRenderedPageBreak/>
        <w:t>разработки. Чтобы система была удобна пользователям и устойчива к нагрузкам, требуется учитывать сочетание характеристик: технические параметры, прогнозируемые сценарии использования, объёмы данных, сложность логики и требования к интеграции с внешними платформами. Всё это формирует основу, на которой далее строится архитектура приложения.</w:t>
      </w:r>
    </w:p>
    <w:p w14:paraId="5CD20133" w14:textId="1D841835" w:rsidR="00391011" w:rsidRPr="00C30395" w:rsidRDefault="00391011" w:rsidP="00C30395">
      <w:pPr>
        <w:pStyle w:val="2"/>
        <w:spacing w:line="360" w:lineRule="auto"/>
        <w:jc w:val="both"/>
        <w:rPr>
          <w:rFonts w:ascii="Times New Roman" w:hAnsi="Times New Roman" w:cs="Times New Roman"/>
          <w:b/>
          <w:bCs/>
          <w:color w:val="auto"/>
          <w:sz w:val="32"/>
          <w:szCs w:val="32"/>
        </w:rPr>
      </w:pPr>
      <w:bookmarkStart w:id="4" w:name="_Toc216961076"/>
      <w:r w:rsidRPr="00C30395">
        <w:rPr>
          <w:rFonts w:ascii="Times New Roman" w:hAnsi="Times New Roman" w:cs="Times New Roman"/>
          <w:b/>
          <w:bCs/>
          <w:color w:val="auto"/>
          <w:sz w:val="32"/>
          <w:szCs w:val="32"/>
        </w:rPr>
        <w:t>1.3. Подходы к обработке и анализу результатов анкетирования</w:t>
      </w:r>
      <w:bookmarkEnd w:id="4"/>
    </w:p>
    <w:p w14:paraId="6C103ADE" w14:textId="13B8B9FC" w:rsidR="00391011" w:rsidRPr="00391011"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Обработка данных, полученных через онлайн-опросы, представляет собой ключевой этап в понимании аудитории и принятии решений на основе собранной информации. Данные без грамотной аналитики остаются просто набором чисел и текстов, не дающим представления о тенденциях или предпочтениях. В цифровой среде такой процесс должен учитывать специфику формата: ответы могут быть как структурированными, так и открытыми, они приходят в разное время и с разных устройств. От правильного подхода к обработке зависит, насколько итоговые выводы будут точными и полезными для последующих действий. Первым шагом является классификация данных: числовые, категориальные, текстовые и временные. Каждая категория требует отдельного метода анализа и представления, поскольку стандартные статистические методы могут быть неприменимы к тексту, а визуализация числовых значений отличается от представления распределения категориальных данных.</w:t>
      </w:r>
    </w:p>
    <w:p w14:paraId="6F53C104" w14:textId="30C3B1A5" w:rsidR="00391011" w:rsidRPr="00391011"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 xml:space="preserve">Для числовых данных применяются методы вычисления центральной тенденции, вариативности и корреляций. Средние значения, медиана, мода, стандартное отклонение и коэффициенты вариации дают понимание того, насколько ответы схожи между собой и где проявляются аномалии. Категориальные данные обрабатываются с помощью частотного анализа: подсчёт количества откликов по категориям, выявление наиболее и наименее популярных вариантов, построение относительных показателей и процентных соотношений. Эти методы позволяют быстро увидеть распределение ответов и оценить общую картину без глубокого погружения в каждый отдельный ответ. Для текстовых ответов используют качественный анализ: выделение </w:t>
      </w:r>
      <w:r w:rsidRPr="00391011">
        <w:rPr>
          <w:rFonts w:ascii="Times New Roman" w:hAnsi="Times New Roman" w:cs="Times New Roman"/>
          <w:sz w:val="28"/>
          <w:szCs w:val="28"/>
        </w:rPr>
        <w:lastRenderedPageBreak/>
        <w:t>ключевых слов, группировка по смысловым категориям и определение тональности. Такой подход помогает извлечь смысл из открытых комментариев, которые иначе остаются необработанными.</w:t>
      </w:r>
    </w:p>
    <w:p w14:paraId="2F31D231" w14:textId="5E82CA27" w:rsidR="00391011" w:rsidRPr="00391011"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Современные веб-приложения используют встроенные алгоритмы анализа данных, что позволяет сразу после получения ответа формировать статистические отчёты. Автоматизация включает в себя сбор данных в базу, фильтрацию по заданным условиям, очистку от дубликатов и некорректных значений, а также агрегирование по интересующим параметрам. Важной особенностью является возможность визуализации на стороне пользователя: графики, диаграммы и сводные таблицы создаются автоматически, что экономит время и повышает наглядность. Для систем, работающих с большим числом опросов, также актуальна интеграция с внешними аналитическими платформами, что позволяет проводить углублённый анализ и строить прогнозы на основе накопленных данных.</w:t>
      </w:r>
    </w:p>
    <w:p w14:paraId="755C0F13" w14:textId="5A921162" w:rsidR="00391011" w:rsidRPr="00391011"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Понимание зависимости между различными показателями даёт возможность выявлять скрытые закономерности. Например, корреляционный анализ может показать, как возраст или профессиональная категория респондента влияет на предпочтение того или иного варианта ответа. Кросс-табуляция помогает проследить взаимосвязь между несколькими категориями данных, выявить совпадения или отклонения. Визуальное представление таких связей повышает доступность информации и облегчает восприятие сложных взаимосвязей. Для платформы онлайн-опросов это позволяет создавать отчёты, полезные как для маркетологов, так и для исследователей и менеджеров.</w:t>
      </w:r>
    </w:p>
    <w:p w14:paraId="159D4DFE" w14:textId="30B1C6ED" w:rsidR="00391011" w:rsidRPr="00391011"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 xml:space="preserve">Эффективным инструментом анализа являются сводные таблицы, которые группируют ответы по выбранным критериям и позволяют проводить динамическую фильтрацию. В таких таблицах можно одновременно увидеть несколько показателей: процентное распределение, абсолютное количество ответов, средние значения и отклонения. Это особенно полезно, когда опрос охватывает разные сегменты аудитории и требуется сравнивать результаты по </w:t>
      </w:r>
      <w:r w:rsidRPr="00391011">
        <w:rPr>
          <w:rFonts w:ascii="Times New Roman" w:hAnsi="Times New Roman" w:cs="Times New Roman"/>
          <w:sz w:val="28"/>
          <w:szCs w:val="28"/>
        </w:rPr>
        <w:lastRenderedPageBreak/>
        <w:t>различным группам. Сводные таблицы формируют основу для дальнейшей визуализации и подготовки отчётных материалов.</w:t>
      </w:r>
    </w:p>
    <w:p w14:paraId="1CE110BA" w14:textId="014B837F" w:rsidR="00B45FFE" w:rsidRDefault="00391011" w:rsidP="00B17242">
      <w:pPr>
        <w:spacing w:after="0" w:line="360" w:lineRule="auto"/>
        <w:ind w:firstLine="708"/>
        <w:jc w:val="both"/>
        <w:rPr>
          <w:rFonts w:ascii="Times New Roman" w:hAnsi="Times New Roman" w:cs="Times New Roman"/>
          <w:sz w:val="28"/>
          <w:szCs w:val="28"/>
        </w:rPr>
      </w:pPr>
      <w:r w:rsidRPr="00391011">
        <w:rPr>
          <w:rFonts w:ascii="Times New Roman" w:hAnsi="Times New Roman" w:cs="Times New Roman"/>
          <w:sz w:val="28"/>
          <w:szCs w:val="28"/>
        </w:rPr>
        <w:t>Ниже приведена таблица, в которой представлены основные методы обработки данных, их особенности и сферы применения в контексте онлайн-опросов. Она позволяет наглядно увидеть, какие подходы лучше использовать для разных типов данных и какие результаты можно получить после применения каждого метода.</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1737"/>
        <w:gridCol w:w="2714"/>
        <w:gridCol w:w="2873"/>
      </w:tblGrid>
      <w:tr w:rsidR="008B6BF2" w:rsidRPr="008B6BF2" w14:paraId="52B430E9" w14:textId="77777777" w:rsidTr="008B6BF2">
        <w:trPr>
          <w:tblHeader/>
          <w:tblCellSpacing w:w="15" w:type="dxa"/>
        </w:trPr>
        <w:tc>
          <w:tcPr>
            <w:tcW w:w="0" w:type="auto"/>
            <w:tcBorders>
              <w:right w:val="single" w:sz="4" w:space="0" w:color="auto"/>
            </w:tcBorders>
            <w:vAlign w:val="center"/>
            <w:hideMark/>
          </w:tcPr>
          <w:p w14:paraId="5049C4B1" w14:textId="77777777" w:rsidR="008B6BF2" w:rsidRPr="008B6BF2" w:rsidRDefault="008B6BF2" w:rsidP="008B6BF2">
            <w:pPr>
              <w:spacing w:after="0" w:line="240" w:lineRule="auto"/>
              <w:jc w:val="center"/>
              <w:rPr>
                <w:rFonts w:ascii="Times New Roman" w:eastAsia="Times New Roman" w:hAnsi="Times New Roman" w:cs="Times New Roman"/>
                <w:b/>
                <w:bCs/>
                <w:sz w:val="24"/>
                <w:szCs w:val="24"/>
                <w:lang w:eastAsia="ru-RU"/>
              </w:rPr>
            </w:pPr>
            <w:r w:rsidRPr="008B6BF2">
              <w:rPr>
                <w:rFonts w:ascii="Times New Roman" w:eastAsia="Times New Roman" w:hAnsi="Times New Roman" w:cs="Times New Roman"/>
                <w:b/>
                <w:bCs/>
                <w:sz w:val="24"/>
                <w:szCs w:val="24"/>
                <w:lang w:eastAsia="ru-RU"/>
              </w:rPr>
              <w:t>Метод анализа</w:t>
            </w:r>
          </w:p>
        </w:tc>
        <w:tc>
          <w:tcPr>
            <w:tcW w:w="0" w:type="auto"/>
            <w:vAlign w:val="center"/>
            <w:hideMark/>
          </w:tcPr>
          <w:p w14:paraId="390B945E" w14:textId="77777777" w:rsidR="008B6BF2" w:rsidRPr="008B6BF2" w:rsidRDefault="008B6BF2" w:rsidP="008B6BF2">
            <w:pPr>
              <w:spacing w:after="0" w:line="240" w:lineRule="auto"/>
              <w:rPr>
                <w:rFonts w:ascii="Times New Roman" w:eastAsia="Times New Roman" w:hAnsi="Times New Roman" w:cs="Times New Roman"/>
                <w:b/>
                <w:bCs/>
                <w:sz w:val="24"/>
                <w:szCs w:val="24"/>
                <w:lang w:eastAsia="ru-RU"/>
              </w:rPr>
            </w:pPr>
            <w:r w:rsidRPr="008B6BF2">
              <w:rPr>
                <w:rFonts w:ascii="Times New Roman" w:eastAsia="Times New Roman" w:hAnsi="Times New Roman" w:cs="Times New Roman"/>
                <w:b/>
                <w:bCs/>
                <w:sz w:val="24"/>
                <w:szCs w:val="24"/>
                <w:lang w:eastAsia="ru-RU"/>
              </w:rPr>
              <w:t>Тип данных</w:t>
            </w:r>
          </w:p>
        </w:tc>
        <w:tc>
          <w:tcPr>
            <w:tcW w:w="0" w:type="auto"/>
            <w:tcBorders>
              <w:left w:val="single" w:sz="4" w:space="0" w:color="auto"/>
            </w:tcBorders>
            <w:vAlign w:val="center"/>
            <w:hideMark/>
          </w:tcPr>
          <w:p w14:paraId="0C479A5E" w14:textId="77777777" w:rsidR="008B6BF2" w:rsidRPr="008B6BF2" w:rsidRDefault="008B6BF2" w:rsidP="008B6BF2">
            <w:pPr>
              <w:spacing w:after="0" w:line="240" w:lineRule="auto"/>
              <w:jc w:val="center"/>
              <w:rPr>
                <w:rFonts w:ascii="Times New Roman" w:eastAsia="Times New Roman" w:hAnsi="Times New Roman" w:cs="Times New Roman"/>
                <w:b/>
                <w:bCs/>
                <w:sz w:val="24"/>
                <w:szCs w:val="24"/>
                <w:lang w:eastAsia="ru-RU"/>
              </w:rPr>
            </w:pPr>
            <w:r w:rsidRPr="008B6BF2">
              <w:rPr>
                <w:rFonts w:ascii="Times New Roman" w:eastAsia="Times New Roman" w:hAnsi="Times New Roman" w:cs="Times New Roman"/>
                <w:b/>
                <w:bCs/>
                <w:sz w:val="24"/>
                <w:szCs w:val="24"/>
                <w:lang w:eastAsia="ru-RU"/>
              </w:rPr>
              <w:t>Основная цель применения</w:t>
            </w:r>
          </w:p>
        </w:tc>
        <w:tc>
          <w:tcPr>
            <w:tcW w:w="0" w:type="auto"/>
            <w:tcBorders>
              <w:left w:val="single" w:sz="4" w:space="0" w:color="auto"/>
            </w:tcBorders>
            <w:vAlign w:val="center"/>
            <w:hideMark/>
          </w:tcPr>
          <w:p w14:paraId="31F9AED0" w14:textId="77777777" w:rsidR="008B6BF2" w:rsidRPr="008B6BF2" w:rsidRDefault="008B6BF2" w:rsidP="008B6BF2">
            <w:pPr>
              <w:spacing w:after="0" w:line="240" w:lineRule="auto"/>
              <w:jc w:val="center"/>
              <w:rPr>
                <w:rFonts w:ascii="Times New Roman" w:eastAsia="Times New Roman" w:hAnsi="Times New Roman" w:cs="Times New Roman"/>
                <w:b/>
                <w:bCs/>
                <w:sz w:val="24"/>
                <w:szCs w:val="24"/>
                <w:lang w:eastAsia="ru-RU"/>
              </w:rPr>
            </w:pPr>
            <w:r w:rsidRPr="008B6BF2">
              <w:rPr>
                <w:rFonts w:ascii="Times New Roman" w:eastAsia="Times New Roman" w:hAnsi="Times New Roman" w:cs="Times New Roman"/>
                <w:b/>
                <w:bCs/>
                <w:sz w:val="24"/>
                <w:szCs w:val="24"/>
                <w:lang w:eastAsia="ru-RU"/>
              </w:rPr>
              <w:t>Преимущества</w:t>
            </w:r>
          </w:p>
        </w:tc>
      </w:tr>
      <w:tr w:rsidR="008B6BF2" w:rsidRPr="008B6BF2" w14:paraId="38EC0076" w14:textId="77777777" w:rsidTr="008B6BF2">
        <w:trPr>
          <w:tblCellSpacing w:w="15" w:type="dxa"/>
        </w:trPr>
        <w:tc>
          <w:tcPr>
            <w:tcW w:w="0" w:type="auto"/>
            <w:tcBorders>
              <w:top w:val="single" w:sz="4" w:space="0" w:color="auto"/>
              <w:right w:val="single" w:sz="4" w:space="0" w:color="auto"/>
            </w:tcBorders>
            <w:vAlign w:val="center"/>
            <w:hideMark/>
          </w:tcPr>
          <w:p w14:paraId="65C54232"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Частотный анализ</w:t>
            </w:r>
          </w:p>
        </w:tc>
        <w:tc>
          <w:tcPr>
            <w:tcW w:w="0" w:type="auto"/>
            <w:tcBorders>
              <w:top w:val="single" w:sz="4" w:space="0" w:color="auto"/>
            </w:tcBorders>
            <w:vAlign w:val="center"/>
            <w:hideMark/>
          </w:tcPr>
          <w:p w14:paraId="5B89530D"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Категориальные</w:t>
            </w:r>
          </w:p>
        </w:tc>
        <w:tc>
          <w:tcPr>
            <w:tcW w:w="0" w:type="auto"/>
            <w:tcBorders>
              <w:top w:val="single" w:sz="4" w:space="0" w:color="auto"/>
              <w:left w:val="single" w:sz="4" w:space="0" w:color="auto"/>
            </w:tcBorders>
            <w:vAlign w:val="center"/>
            <w:hideMark/>
          </w:tcPr>
          <w:p w14:paraId="3E44003A"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Определение популярности вариантов</w:t>
            </w:r>
          </w:p>
        </w:tc>
        <w:tc>
          <w:tcPr>
            <w:tcW w:w="0" w:type="auto"/>
            <w:tcBorders>
              <w:top w:val="single" w:sz="4" w:space="0" w:color="auto"/>
              <w:left w:val="single" w:sz="4" w:space="0" w:color="auto"/>
            </w:tcBorders>
            <w:vAlign w:val="center"/>
            <w:hideMark/>
          </w:tcPr>
          <w:p w14:paraId="51C97721"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Простота, наглядность, скорость</w:t>
            </w:r>
          </w:p>
        </w:tc>
      </w:tr>
      <w:tr w:rsidR="008B6BF2" w:rsidRPr="008B6BF2" w14:paraId="5305C039" w14:textId="77777777" w:rsidTr="008B6BF2">
        <w:trPr>
          <w:tblCellSpacing w:w="15" w:type="dxa"/>
        </w:trPr>
        <w:tc>
          <w:tcPr>
            <w:tcW w:w="0" w:type="auto"/>
            <w:tcBorders>
              <w:top w:val="single" w:sz="4" w:space="0" w:color="auto"/>
              <w:right w:val="single" w:sz="4" w:space="0" w:color="auto"/>
            </w:tcBorders>
            <w:vAlign w:val="center"/>
            <w:hideMark/>
          </w:tcPr>
          <w:p w14:paraId="50DA6FAE"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Вычисление среднего</w:t>
            </w:r>
          </w:p>
        </w:tc>
        <w:tc>
          <w:tcPr>
            <w:tcW w:w="0" w:type="auto"/>
            <w:tcBorders>
              <w:top w:val="single" w:sz="4" w:space="0" w:color="auto"/>
            </w:tcBorders>
            <w:vAlign w:val="center"/>
            <w:hideMark/>
          </w:tcPr>
          <w:p w14:paraId="66FB449E"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Числовые</w:t>
            </w:r>
          </w:p>
        </w:tc>
        <w:tc>
          <w:tcPr>
            <w:tcW w:w="0" w:type="auto"/>
            <w:tcBorders>
              <w:top w:val="single" w:sz="4" w:space="0" w:color="auto"/>
              <w:left w:val="single" w:sz="4" w:space="0" w:color="auto"/>
            </w:tcBorders>
            <w:vAlign w:val="center"/>
            <w:hideMark/>
          </w:tcPr>
          <w:p w14:paraId="50845C81"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Определение средней тенденции</w:t>
            </w:r>
          </w:p>
        </w:tc>
        <w:tc>
          <w:tcPr>
            <w:tcW w:w="0" w:type="auto"/>
            <w:tcBorders>
              <w:top w:val="single" w:sz="4" w:space="0" w:color="auto"/>
              <w:left w:val="single" w:sz="4" w:space="0" w:color="auto"/>
            </w:tcBorders>
            <w:vAlign w:val="center"/>
            <w:hideMark/>
          </w:tcPr>
          <w:p w14:paraId="00DDAB6A"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Лёгкая интерпретация, быстрый результат</w:t>
            </w:r>
          </w:p>
        </w:tc>
      </w:tr>
      <w:tr w:rsidR="008B6BF2" w:rsidRPr="008B6BF2" w14:paraId="4E5CB54A" w14:textId="77777777" w:rsidTr="008B6BF2">
        <w:trPr>
          <w:tblCellSpacing w:w="15" w:type="dxa"/>
        </w:trPr>
        <w:tc>
          <w:tcPr>
            <w:tcW w:w="0" w:type="auto"/>
            <w:tcBorders>
              <w:top w:val="single" w:sz="4" w:space="0" w:color="auto"/>
              <w:bottom w:val="single" w:sz="4" w:space="0" w:color="auto"/>
              <w:right w:val="single" w:sz="4" w:space="0" w:color="auto"/>
            </w:tcBorders>
            <w:vAlign w:val="center"/>
            <w:hideMark/>
          </w:tcPr>
          <w:p w14:paraId="1EAC25D3"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Медиана и мода</w:t>
            </w:r>
          </w:p>
        </w:tc>
        <w:tc>
          <w:tcPr>
            <w:tcW w:w="0" w:type="auto"/>
            <w:tcBorders>
              <w:top w:val="single" w:sz="4" w:space="0" w:color="auto"/>
              <w:bottom w:val="single" w:sz="4" w:space="0" w:color="auto"/>
            </w:tcBorders>
            <w:vAlign w:val="center"/>
            <w:hideMark/>
          </w:tcPr>
          <w:p w14:paraId="4D33C9CC"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Числовые</w:t>
            </w:r>
          </w:p>
        </w:tc>
        <w:tc>
          <w:tcPr>
            <w:tcW w:w="0" w:type="auto"/>
            <w:tcBorders>
              <w:top w:val="single" w:sz="4" w:space="0" w:color="auto"/>
              <w:left w:val="single" w:sz="4" w:space="0" w:color="auto"/>
              <w:bottom w:val="single" w:sz="4" w:space="0" w:color="auto"/>
            </w:tcBorders>
            <w:vAlign w:val="center"/>
            <w:hideMark/>
          </w:tcPr>
          <w:p w14:paraId="56D16F26"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Выявление центральных значений</w:t>
            </w:r>
          </w:p>
        </w:tc>
        <w:tc>
          <w:tcPr>
            <w:tcW w:w="0" w:type="auto"/>
            <w:tcBorders>
              <w:top w:val="single" w:sz="4" w:space="0" w:color="auto"/>
              <w:left w:val="single" w:sz="4" w:space="0" w:color="auto"/>
              <w:bottom w:val="single" w:sz="4" w:space="0" w:color="auto"/>
            </w:tcBorders>
            <w:vAlign w:val="center"/>
            <w:hideMark/>
          </w:tcPr>
          <w:p w14:paraId="3BA1EF0E"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Устойчивость к выбросам</w:t>
            </w:r>
          </w:p>
        </w:tc>
      </w:tr>
      <w:tr w:rsidR="008B6BF2" w:rsidRPr="008B6BF2" w14:paraId="7601382F" w14:textId="77777777" w:rsidTr="008B6BF2">
        <w:trPr>
          <w:tblCellSpacing w:w="15" w:type="dxa"/>
        </w:trPr>
        <w:tc>
          <w:tcPr>
            <w:tcW w:w="0" w:type="auto"/>
            <w:tcBorders>
              <w:bottom w:val="single" w:sz="4" w:space="0" w:color="auto"/>
              <w:right w:val="single" w:sz="4" w:space="0" w:color="auto"/>
            </w:tcBorders>
            <w:vAlign w:val="center"/>
            <w:hideMark/>
          </w:tcPr>
          <w:p w14:paraId="55A3C37B"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Стандартное отклонение</w:t>
            </w:r>
          </w:p>
        </w:tc>
        <w:tc>
          <w:tcPr>
            <w:tcW w:w="0" w:type="auto"/>
            <w:tcBorders>
              <w:bottom w:val="single" w:sz="4" w:space="0" w:color="auto"/>
            </w:tcBorders>
            <w:vAlign w:val="center"/>
            <w:hideMark/>
          </w:tcPr>
          <w:p w14:paraId="068F193C"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Числовые</w:t>
            </w:r>
          </w:p>
        </w:tc>
        <w:tc>
          <w:tcPr>
            <w:tcW w:w="0" w:type="auto"/>
            <w:tcBorders>
              <w:left w:val="single" w:sz="4" w:space="0" w:color="auto"/>
              <w:bottom w:val="single" w:sz="4" w:space="0" w:color="auto"/>
            </w:tcBorders>
            <w:vAlign w:val="center"/>
            <w:hideMark/>
          </w:tcPr>
          <w:p w14:paraId="3AC7B437"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Измерение разброса данных</w:t>
            </w:r>
          </w:p>
        </w:tc>
        <w:tc>
          <w:tcPr>
            <w:tcW w:w="0" w:type="auto"/>
            <w:tcBorders>
              <w:left w:val="single" w:sz="4" w:space="0" w:color="auto"/>
              <w:bottom w:val="single" w:sz="4" w:space="0" w:color="auto"/>
            </w:tcBorders>
            <w:vAlign w:val="center"/>
            <w:hideMark/>
          </w:tcPr>
          <w:p w14:paraId="1A597C46"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Понимание вариативности</w:t>
            </w:r>
          </w:p>
        </w:tc>
      </w:tr>
      <w:tr w:rsidR="008B6BF2" w:rsidRPr="008B6BF2" w14:paraId="050D90E3" w14:textId="77777777" w:rsidTr="008B6BF2">
        <w:trPr>
          <w:tblCellSpacing w:w="15" w:type="dxa"/>
        </w:trPr>
        <w:tc>
          <w:tcPr>
            <w:tcW w:w="0" w:type="auto"/>
            <w:tcBorders>
              <w:right w:val="single" w:sz="4" w:space="0" w:color="auto"/>
            </w:tcBorders>
            <w:vAlign w:val="center"/>
            <w:hideMark/>
          </w:tcPr>
          <w:p w14:paraId="27D54A1A"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Кросс-табуляция</w:t>
            </w:r>
          </w:p>
        </w:tc>
        <w:tc>
          <w:tcPr>
            <w:tcW w:w="0" w:type="auto"/>
            <w:vAlign w:val="center"/>
            <w:hideMark/>
          </w:tcPr>
          <w:p w14:paraId="3C8897FE"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Категориальные</w:t>
            </w:r>
          </w:p>
        </w:tc>
        <w:tc>
          <w:tcPr>
            <w:tcW w:w="0" w:type="auto"/>
            <w:tcBorders>
              <w:left w:val="single" w:sz="4" w:space="0" w:color="auto"/>
            </w:tcBorders>
            <w:vAlign w:val="center"/>
            <w:hideMark/>
          </w:tcPr>
          <w:p w14:paraId="5F3BCF3A"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Анализ взаимосвязи между категориями</w:t>
            </w:r>
          </w:p>
        </w:tc>
        <w:tc>
          <w:tcPr>
            <w:tcW w:w="0" w:type="auto"/>
            <w:tcBorders>
              <w:left w:val="single" w:sz="4" w:space="0" w:color="auto"/>
            </w:tcBorders>
            <w:vAlign w:val="center"/>
            <w:hideMark/>
          </w:tcPr>
          <w:p w14:paraId="1489C9C0"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Визуализация сложных взаимосвязей</w:t>
            </w:r>
          </w:p>
        </w:tc>
      </w:tr>
      <w:tr w:rsidR="008B6BF2" w:rsidRPr="008B6BF2" w14:paraId="40FC5056" w14:textId="77777777" w:rsidTr="008B6BF2">
        <w:trPr>
          <w:tblCellSpacing w:w="15" w:type="dxa"/>
        </w:trPr>
        <w:tc>
          <w:tcPr>
            <w:tcW w:w="0" w:type="auto"/>
            <w:tcBorders>
              <w:top w:val="single" w:sz="4" w:space="0" w:color="auto"/>
              <w:right w:val="single" w:sz="4" w:space="0" w:color="auto"/>
            </w:tcBorders>
            <w:vAlign w:val="center"/>
            <w:hideMark/>
          </w:tcPr>
          <w:p w14:paraId="747C088A"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Качественный анализ</w:t>
            </w:r>
          </w:p>
        </w:tc>
        <w:tc>
          <w:tcPr>
            <w:tcW w:w="0" w:type="auto"/>
            <w:tcBorders>
              <w:top w:val="single" w:sz="4" w:space="0" w:color="auto"/>
            </w:tcBorders>
            <w:vAlign w:val="center"/>
            <w:hideMark/>
          </w:tcPr>
          <w:p w14:paraId="55607930"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Текстовые</w:t>
            </w:r>
          </w:p>
        </w:tc>
        <w:tc>
          <w:tcPr>
            <w:tcW w:w="0" w:type="auto"/>
            <w:tcBorders>
              <w:top w:val="single" w:sz="4" w:space="0" w:color="auto"/>
              <w:left w:val="single" w:sz="4" w:space="0" w:color="auto"/>
            </w:tcBorders>
            <w:vAlign w:val="center"/>
            <w:hideMark/>
          </w:tcPr>
          <w:p w14:paraId="7116055E"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Выявление ключевых тем и тенденций</w:t>
            </w:r>
          </w:p>
        </w:tc>
        <w:tc>
          <w:tcPr>
            <w:tcW w:w="0" w:type="auto"/>
            <w:tcBorders>
              <w:top w:val="single" w:sz="4" w:space="0" w:color="auto"/>
              <w:left w:val="single" w:sz="4" w:space="0" w:color="auto"/>
            </w:tcBorders>
            <w:vAlign w:val="center"/>
            <w:hideMark/>
          </w:tcPr>
          <w:p w14:paraId="74D8ECAB"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Глубокое понимание мнений</w:t>
            </w:r>
          </w:p>
        </w:tc>
      </w:tr>
      <w:tr w:rsidR="008B6BF2" w:rsidRPr="008B6BF2" w14:paraId="74EB682E" w14:textId="77777777" w:rsidTr="008B6BF2">
        <w:trPr>
          <w:tblCellSpacing w:w="15" w:type="dxa"/>
        </w:trPr>
        <w:tc>
          <w:tcPr>
            <w:tcW w:w="0" w:type="auto"/>
            <w:tcBorders>
              <w:top w:val="single" w:sz="4" w:space="0" w:color="auto"/>
              <w:right w:val="single" w:sz="4" w:space="0" w:color="auto"/>
            </w:tcBorders>
            <w:vAlign w:val="center"/>
            <w:hideMark/>
          </w:tcPr>
          <w:p w14:paraId="2AA2C298"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Визуализация (графики)</w:t>
            </w:r>
          </w:p>
        </w:tc>
        <w:tc>
          <w:tcPr>
            <w:tcW w:w="0" w:type="auto"/>
            <w:tcBorders>
              <w:top w:val="single" w:sz="4" w:space="0" w:color="auto"/>
            </w:tcBorders>
            <w:vAlign w:val="center"/>
            <w:hideMark/>
          </w:tcPr>
          <w:p w14:paraId="41100268"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Все типы</w:t>
            </w:r>
          </w:p>
        </w:tc>
        <w:tc>
          <w:tcPr>
            <w:tcW w:w="0" w:type="auto"/>
            <w:tcBorders>
              <w:top w:val="single" w:sz="4" w:space="0" w:color="auto"/>
              <w:left w:val="single" w:sz="4" w:space="0" w:color="auto"/>
            </w:tcBorders>
            <w:vAlign w:val="center"/>
            <w:hideMark/>
          </w:tcPr>
          <w:p w14:paraId="1E392AAC"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Представление данных наглядно</w:t>
            </w:r>
          </w:p>
        </w:tc>
        <w:tc>
          <w:tcPr>
            <w:tcW w:w="0" w:type="auto"/>
            <w:tcBorders>
              <w:top w:val="single" w:sz="4" w:space="0" w:color="auto"/>
              <w:left w:val="single" w:sz="4" w:space="0" w:color="auto"/>
            </w:tcBorders>
            <w:vAlign w:val="center"/>
            <w:hideMark/>
          </w:tcPr>
          <w:p w14:paraId="1226C8A0" w14:textId="77777777" w:rsidR="008B6BF2" w:rsidRPr="008B6BF2" w:rsidRDefault="008B6BF2" w:rsidP="008B6BF2">
            <w:pPr>
              <w:spacing w:after="0" w:line="240" w:lineRule="auto"/>
              <w:rPr>
                <w:rFonts w:ascii="Times New Roman" w:eastAsia="Times New Roman" w:hAnsi="Times New Roman" w:cs="Times New Roman"/>
                <w:sz w:val="24"/>
                <w:szCs w:val="24"/>
                <w:lang w:eastAsia="ru-RU"/>
              </w:rPr>
            </w:pPr>
            <w:r w:rsidRPr="008B6BF2">
              <w:rPr>
                <w:rFonts w:ascii="Times New Roman" w:eastAsia="Times New Roman" w:hAnsi="Times New Roman" w:cs="Times New Roman"/>
                <w:sz w:val="24"/>
                <w:szCs w:val="24"/>
                <w:lang w:eastAsia="ru-RU"/>
              </w:rPr>
              <w:t>Улучшает восприятие, упрощает отчёты</w:t>
            </w:r>
          </w:p>
        </w:tc>
      </w:tr>
    </w:tbl>
    <w:p w14:paraId="0BDC5504" w14:textId="501F2965" w:rsidR="008B6BF2" w:rsidRPr="00B45FFE" w:rsidRDefault="008B6BF2" w:rsidP="008B6BF2">
      <w:pPr>
        <w:pStyle w:val="a6"/>
        <w:rPr>
          <w:rFonts w:ascii="Times New Roman" w:hAnsi="Times New Roman" w:cs="Times New Roman"/>
          <w:color w:val="000000" w:themeColor="text1"/>
          <w:sz w:val="20"/>
          <w:szCs w:val="20"/>
        </w:rPr>
      </w:pPr>
      <w:r w:rsidRPr="00B45FFE">
        <w:rPr>
          <w:rFonts w:ascii="Times New Roman" w:hAnsi="Times New Roman" w:cs="Times New Roman"/>
          <w:color w:val="000000" w:themeColor="text1"/>
          <w:sz w:val="20"/>
          <w:szCs w:val="20"/>
        </w:rPr>
        <w:t xml:space="preserve">Таблица </w:t>
      </w:r>
      <w:r w:rsidRPr="00B45FFE">
        <w:rPr>
          <w:rFonts w:ascii="Times New Roman" w:hAnsi="Times New Roman" w:cs="Times New Roman"/>
          <w:color w:val="000000" w:themeColor="text1"/>
          <w:sz w:val="20"/>
          <w:szCs w:val="20"/>
        </w:rPr>
        <w:fldChar w:fldCharType="begin"/>
      </w:r>
      <w:r w:rsidRPr="00B45FFE">
        <w:rPr>
          <w:rFonts w:ascii="Times New Roman" w:hAnsi="Times New Roman" w:cs="Times New Roman"/>
          <w:color w:val="000000" w:themeColor="text1"/>
          <w:sz w:val="20"/>
          <w:szCs w:val="20"/>
        </w:rPr>
        <w:instrText xml:space="preserve"> SEQ Таблица \* ARABIC </w:instrText>
      </w:r>
      <w:r w:rsidRPr="00B45FFE">
        <w:rPr>
          <w:rFonts w:ascii="Times New Roman" w:hAnsi="Times New Roman" w:cs="Times New Roman"/>
          <w:color w:val="000000" w:themeColor="text1"/>
          <w:sz w:val="20"/>
          <w:szCs w:val="20"/>
        </w:rPr>
        <w:fldChar w:fldCharType="separate"/>
      </w:r>
      <w:r w:rsidR="007A48AF" w:rsidRPr="00B45FFE">
        <w:rPr>
          <w:rFonts w:ascii="Times New Roman" w:hAnsi="Times New Roman" w:cs="Times New Roman"/>
          <w:noProof/>
          <w:color w:val="000000" w:themeColor="text1"/>
          <w:sz w:val="20"/>
          <w:szCs w:val="20"/>
        </w:rPr>
        <w:t>2</w:t>
      </w:r>
      <w:r w:rsidRPr="00B45FFE">
        <w:rPr>
          <w:rFonts w:ascii="Times New Roman" w:hAnsi="Times New Roman" w:cs="Times New Roman"/>
          <w:color w:val="000000" w:themeColor="text1"/>
          <w:sz w:val="20"/>
          <w:szCs w:val="20"/>
        </w:rPr>
        <w:fldChar w:fldCharType="end"/>
      </w:r>
      <w:r w:rsidRPr="00B45FFE">
        <w:rPr>
          <w:rFonts w:ascii="Times New Roman" w:hAnsi="Times New Roman" w:cs="Times New Roman"/>
          <w:color w:val="000000" w:themeColor="text1"/>
          <w:sz w:val="20"/>
          <w:szCs w:val="20"/>
        </w:rPr>
        <w:t xml:space="preserve"> Основные методы обработки и анализа данных онлайн-опросов</w:t>
      </w:r>
    </w:p>
    <w:p w14:paraId="472F5EC2" w14:textId="33DDDD79" w:rsidR="008B6BF2" w:rsidRPr="008B6BF2" w:rsidRDefault="008B6BF2" w:rsidP="00B17242">
      <w:pPr>
        <w:spacing w:after="0" w:line="360" w:lineRule="auto"/>
        <w:ind w:firstLine="708"/>
        <w:jc w:val="both"/>
        <w:rPr>
          <w:rFonts w:ascii="Times New Roman" w:hAnsi="Times New Roman" w:cs="Times New Roman"/>
          <w:sz w:val="28"/>
          <w:szCs w:val="28"/>
        </w:rPr>
      </w:pPr>
      <w:r w:rsidRPr="008B6BF2">
        <w:rPr>
          <w:rFonts w:ascii="Times New Roman" w:hAnsi="Times New Roman" w:cs="Times New Roman"/>
          <w:sz w:val="28"/>
          <w:szCs w:val="28"/>
        </w:rPr>
        <w:t>Из анализа таблицы видно, что каждый метод имеет свои особенности и области применения. Частотный анализ и вычисление средних значений подходят для быстрого получения общего представления о данных, в то время как кросс-табуляция и качественный анализ позволяют выявлять скрытые закономерности и получать более детальные выводы. Визуализация служит важным связующим звеном, делая информацию доступной для конечного пользователя и облегчая принятие решений на основе полученных результатов.</w:t>
      </w:r>
    </w:p>
    <w:p w14:paraId="606AEDD5" w14:textId="730282C5" w:rsidR="008B6BF2" w:rsidRDefault="008B6BF2" w:rsidP="00B17242">
      <w:pPr>
        <w:spacing w:after="0" w:line="360" w:lineRule="auto"/>
        <w:ind w:firstLine="708"/>
        <w:jc w:val="both"/>
        <w:rPr>
          <w:rFonts w:ascii="Times New Roman" w:hAnsi="Times New Roman" w:cs="Times New Roman"/>
          <w:sz w:val="28"/>
          <w:szCs w:val="28"/>
        </w:rPr>
      </w:pPr>
      <w:r w:rsidRPr="008B6BF2">
        <w:rPr>
          <w:rFonts w:ascii="Times New Roman" w:hAnsi="Times New Roman" w:cs="Times New Roman"/>
          <w:sz w:val="28"/>
          <w:szCs w:val="28"/>
        </w:rPr>
        <w:t xml:space="preserve">Интеграция этих методов в веб-приложение обеспечивает полное покрытие задач по обработке данных: от первичной проверки и очистки ответов до формирования итоговых отчётов и графиков. Такой подход </w:t>
      </w:r>
      <w:r w:rsidRPr="008B6BF2">
        <w:rPr>
          <w:rFonts w:ascii="Times New Roman" w:hAnsi="Times New Roman" w:cs="Times New Roman"/>
          <w:sz w:val="28"/>
          <w:szCs w:val="28"/>
        </w:rPr>
        <w:lastRenderedPageBreak/>
        <w:t>позволяет обеспечить надёжность и прозрачность анализа, минимизировать ошибки, ускорить процесс получения результатов и сделать их доступными для различных категорий пользователей. Сводные таблицы и графики становятся универсальными инструментами для визуализации и дальнейшего принятия решений на основе собранных данных.</w:t>
      </w:r>
    </w:p>
    <w:p w14:paraId="425FB595" w14:textId="33DA9673" w:rsidR="00FE7D78" w:rsidRPr="00BC3AA5" w:rsidRDefault="00FE7D78" w:rsidP="00BC3AA5">
      <w:pPr>
        <w:pStyle w:val="1"/>
        <w:spacing w:line="360" w:lineRule="auto"/>
        <w:jc w:val="both"/>
        <w:rPr>
          <w:rFonts w:ascii="Times New Roman" w:hAnsi="Times New Roman" w:cs="Times New Roman"/>
          <w:b/>
          <w:bCs/>
          <w:color w:val="auto"/>
        </w:rPr>
      </w:pPr>
      <w:bookmarkStart w:id="5" w:name="_Toc216961077"/>
      <w:r w:rsidRPr="00BC3AA5">
        <w:rPr>
          <w:rFonts w:ascii="Times New Roman" w:hAnsi="Times New Roman" w:cs="Times New Roman"/>
          <w:b/>
          <w:bCs/>
          <w:color w:val="auto"/>
        </w:rPr>
        <w:t>Глава 2. Прикладные аспекты разработки веб-приложения для онлайн-опросов.</w:t>
      </w:r>
      <w:bookmarkEnd w:id="5"/>
    </w:p>
    <w:p w14:paraId="63CA85FA" w14:textId="4F27A63A" w:rsidR="00FE7D78" w:rsidRDefault="00FE7D78" w:rsidP="00BC3AA5">
      <w:pPr>
        <w:pStyle w:val="2"/>
        <w:spacing w:line="360" w:lineRule="auto"/>
        <w:jc w:val="both"/>
        <w:rPr>
          <w:rFonts w:ascii="Times New Roman" w:hAnsi="Times New Roman" w:cs="Times New Roman"/>
          <w:b/>
          <w:bCs/>
          <w:color w:val="auto"/>
          <w:sz w:val="32"/>
          <w:szCs w:val="32"/>
        </w:rPr>
      </w:pPr>
      <w:bookmarkStart w:id="6" w:name="_Toc216961078"/>
      <w:r w:rsidRPr="00BC3AA5">
        <w:rPr>
          <w:rFonts w:ascii="Times New Roman" w:hAnsi="Times New Roman" w:cs="Times New Roman"/>
          <w:b/>
          <w:bCs/>
          <w:color w:val="auto"/>
          <w:sz w:val="32"/>
          <w:szCs w:val="32"/>
        </w:rPr>
        <w:t>2.1. Определение функциональных требований к веб-приложению</w:t>
      </w:r>
      <w:r w:rsidR="00A53076" w:rsidRPr="00A53076">
        <w:rPr>
          <w:rFonts w:ascii="Times New Roman" w:hAnsi="Times New Roman" w:cs="Times New Roman"/>
          <w:b/>
          <w:bCs/>
          <w:color w:val="auto"/>
          <w:sz w:val="32"/>
          <w:szCs w:val="32"/>
        </w:rPr>
        <w:t>.</w:t>
      </w:r>
      <w:bookmarkEnd w:id="6"/>
    </w:p>
    <w:p w14:paraId="4110F7B2" w14:textId="77777777" w:rsidR="001D53C7" w:rsidRPr="001D53C7"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Формирование функциональных требований является отправной точкой при создании любого веб-приложения, ориентированного на работу с пользователями и данными. Именно на этом этапе определяется, какие возможности должна предоставлять система, какие действия доступны различным категориям пользователей и каким образом будет организовано взаимодействие между компонентами платформы. Для приложения онлайн-опросов этот этап приобретает особую значимость, поскольку от набора функций напрямую зависит удобство создания анкет, корректность сбора ответов и глубина последующего анализа. Недостаточно продуманные требования приводят к перегруженности интерфейса или, наоборот, к отсутствию критически важных возможностей.</w:t>
      </w:r>
    </w:p>
    <w:p w14:paraId="42FB2E8C" w14:textId="77777777" w:rsidR="001D53C7" w:rsidRPr="001D53C7"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Функциональные требования формируются исходя из задач, которые предполагается решать с помощью веб-приложения. В контексте онлайн-опросов ключевыми участниками системы являются администратор и респондент. Администратор отвечает за создание и управление анкетами, настройку параметров опросов, доступ к результатам и аналитике. Респондент взаимодействует с формами, заполняет анкеты и отправляет ответы. Такое разделение ролей позволяет чётко определить функциональные зоны и избежать смешения логики интерфейсов, что положительно влияет на удобство использования.</w:t>
      </w:r>
    </w:p>
    <w:p w14:paraId="39358441" w14:textId="77777777" w:rsidR="001D53C7" w:rsidRPr="001D53C7"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lastRenderedPageBreak/>
        <w:t>Одним из базовых требований является возможность создания анкет различной сложности. Система должна поддерживать несколько типов вопросов, включая одиночный и множественный выбор, шкальные оценки, текстовые поля и логические блоки. Важно, чтобы создание анкеты не требовало глубоких технических знаний и выполнялось через понятный визуальный интерфейс. Возможность редактирования и повторного использования уже созданных вопросов упрощает работу администратора и ускоряет процесс подготовки новых опросов. Дополнительно ценится поддержка предварительного просмотра анкеты в том виде, в котором её увидит респондент.</w:t>
      </w:r>
    </w:p>
    <w:p w14:paraId="551F91D2" w14:textId="77777777" w:rsidR="001D53C7" w:rsidRPr="001D53C7"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Не менее важным является модуль сбора и хранения ответов. Функциональные требования к этому компоненту включают корректное сохранение данных, защиту от потери информации и обработку неполных анкет. Система должна фиксировать как завершённые, так и частично заполненные формы, чтобы администратор мог оценить уровень вовлечённости аудитории. Также важно предусмотреть возможность анонимного участия, если это необходимо условиями опроса. Такие требования повышают доверие пользователей и расширяют сферу применения веб-приложения.</w:t>
      </w:r>
    </w:p>
    <w:p w14:paraId="6AEE3BD6" w14:textId="77777777" w:rsidR="00B17242"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 xml:space="preserve">Функции аналитики и представления результатов формируют ценность всей платформы. Недостаточно просто собрать ответы </w:t>
      </w:r>
      <w:r w:rsidR="004E33BC">
        <w:rPr>
          <w:rFonts w:ascii="Times New Roman" w:hAnsi="Times New Roman" w:cs="Times New Roman"/>
          <w:sz w:val="28"/>
          <w:szCs w:val="28"/>
        </w:rPr>
        <w:t>-</w:t>
      </w:r>
      <w:r w:rsidRPr="001D53C7">
        <w:rPr>
          <w:rFonts w:ascii="Times New Roman" w:hAnsi="Times New Roman" w:cs="Times New Roman"/>
          <w:sz w:val="28"/>
          <w:szCs w:val="28"/>
        </w:rPr>
        <w:t xml:space="preserve"> требуется предоставить инструменты для их интерпретации. Веб-приложение должно автоматически формировать сводные показатели, отображать распределения ответов и позволять фильтровать данные по заданным параметрам. Наличие визуальных элементов, таких как диаграммы и таблицы, облегчает восприятие информации и снижает порог входа для пользователей, не обладающих навыками работы со статистическими пакетами. Также важна возможность экспорта данных в распространённых форматах для дальнейшей обработки.</w:t>
      </w:r>
    </w:p>
    <w:p w14:paraId="627AD7A8" w14:textId="3F84F66B" w:rsidR="001D53C7" w:rsidRPr="001D53C7" w:rsidRDefault="001D53C7" w:rsidP="00B17242">
      <w:pPr>
        <w:spacing w:after="0"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 xml:space="preserve">Отдельного внимания заслуживают требования к управлению пользователями и доступом. В системе должны быть предусмотрены роли с </w:t>
      </w:r>
      <w:r w:rsidRPr="001D53C7">
        <w:rPr>
          <w:rFonts w:ascii="Times New Roman" w:hAnsi="Times New Roman" w:cs="Times New Roman"/>
          <w:sz w:val="28"/>
          <w:szCs w:val="28"/>
        </w:rPr>
        <w:lastRenderedPageBreak/>
        <w:t>разными уровнями прав: администратор, модератор, аналитик. Это позволяет распределять ответственность и ограничивать доступ к конфиденциальной информации. Гибкая настройка прав делает приложение применимым как в небольших проектах, так и в крупных организациях с несколькими уровнями управления. Важно, чтобы смена ролей и прав происходила без необходимости вмешательства в код или сложных технических процедур.</w:t>
      </w:r>
    </w:p>
    <w:p w14:paraId="1DB0361A" w14:textId="77777777" w:rsidR="001D53C7" w:rsidRPr="001D53C7" w:rsidRDefault="001D53C7" w:rsidP="00B17242">
      <w:pPr>
        <w:spacing w:line="360" w:lineRule="auto"/>
        <w:ind w:firstLine="708"/>
        <w:jc w:val="both"/>
        <w:rPr>
          <w:rFonts w:ascii="Times New Roman" w:hAnsi="Times New Roman" w:cs="Times New Roman"/>
          <w:sz w:val="28"/>
          <w:szCs w:val="28"/>
        </w:rPr>
      </w:pPr>
      <w:r w:rsidRPr="001D53C7">
        <w:rPr>
          <w:rFonts w:ascii="Times New Roman" w:hAnsi="Times New Roman" w:cs="Times New Roman"/>
          <w:sz w:val="28"/>
          <w:szCs w:val="28"/>
        </w:rPr>
        <w:t>Для наглядного представления ключевых функциональных требований целесообразно свести их в таблицу, где каждая группа функций соотнесена с ролью пользователя и ожидаемым результатом. Такой формат позволяет систематизировать требования и использовать их как основу для дальнейшего проектирования архитектуры приложения.</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1857"/>
        <w:gridCol w:w="2723"/>
        <w:gridCol w:w="2478"/>
      </w:tblGrid>
      <w:tr w:rsidR="001D53C7" w:rsidRPr="001D53C7" w14:paraId="5DB5AA1F" w14:textId="77777777" w:rsidTr="001D53C7">
        <w:trPr>
          <w:tblHeader/>
          <w:tblCellSpacing w:w="15" w:type="dxa"/>
        </w:trPr>
        <w:tc>
          <w:tcPr>
            <w:tcW w:w="0" w:type="auto"/>
            <w:vAlign w:val="center"/>
            <w:hideMark/>
          </w:tcPr>
          <w:p w14:paraId="5121AB17" w14:textId="77777777" w:rsidR="001D53C7" w:rsidRPr="001D53C7" w:rsidRDefault="001D53C7" w:rsidP="001D53C7">
            <w:pPr>
              <w:jc w:val="center"/>
              <w:rPr>
                <w:rFonts w:ascii="Times New Roman" w:hAnsi="Times New Roman" w:cs="Times New Roman"/>
                <w:b/>
                <w:bCs/>
                <w:sz w:val="24"/>
                <w:szCs w:val="24"/>
              </w:rPr>
            </w:pPr>
            <w:r w:rsidRPr="001D53C7">
              <w:rPr>
                <w:rFonts w:ascii="Times New Roman" w:hAnsi="Times New Roman" w:cs="Times New Roman"/>
                <w:b/>
                <w:bCs/>
                <w:sz w:val="24"/>
                <w:szCs w:val="24"/>
              </w:rPr>
              <w:t>Функциональный блок</w:t>
            </w:r>
          </w:p>
        </w:tc>
        <w:tc>
          <w:tcPr>
            <w:tcW w:w="0" w:type="auto"/>
            <w:tcBorders>
              <w:left w:val="single" w:sz="4" w:space="0" w:color="auto"/>
            </w:tcBorders>
            <w:vAlign w:val="center"/>
            <w:hideMark/>
          </w:tcPr>
          <w:p w14:paraId="13AD7F5A" w14:textId="77777777" w:rsidR="001D53C7" w:rsidRPr="001D53C7" w:rsidRDefault="001D53C7" w:rsidP="001D53C7">
            <w:pPr>
              <w:jc w:val="center"/>
              <w:rPr>
                <w:rFonts w:ascii="Times New Roman" w:hAnsi="Times New Roman" w:cs="Times New Roman"/>
                <w:b/>
                <w:bCs/>
                <w:sz w:val="24"/>
                <w:szCs w:val="24"/>
              </w:rPr>
            </w:pPr>
            <w:r w:rsidRPr="001D53C7">
              <w:rPr>
                <w:rFonts w:ascii="Times New Roman" w:hAnsi="Times New Roman" w:cs="Times New Roman"/>
                <w:b/>
                <w:bCs/>
                <w:sz w:val="24"/>
                <w:szCs w:val="24"/>
              </w:rPr>
              <w:t>Роль пользователя</w:t>
            </w:r>
          </w:p>
        </w:tc>
        <w:tc>
          <w:tcPr>
            <w:tcW w:w="0" w:type="auto"/>
            <w:tcBorders>
              <w:left w:val="single" w:sz="4" w:space="0" w:color="auto"/>
            </w:tcBorders>
            <w:vAlign w:val="center"/>
            <w:hideMark/>
          </w:tcPr>
          <w:p w14:paraId="01FB6C0D" w14:textId="77777777" w:rsidR="001D53C7" w:rsidRPr="001D53C7" w:rsidRDefault="001D53C7" w:rsidP="001D53C7">
            <w:pPr>
              <w:jc w:val="center"/>
              <w:rPr>
                <w:rFonts w:ascii="Times New Roman" w:hAnsi="Times New Roman" w:cs="Times New Roman"/>
                <w:b/>
                <w:bCs/>
                <w:sz w:val="24"/>
                <w:szCs w:val="24"/>
              </w:rPr>
            </w:pPr>
            <w:r w:rsidRPr="001D53C7">
              <w:rPr>
                <w:rFonts w:ascii="Times New Roman" w:hAnsi="Times New Roman" w:cs="Times New Roman"/>
                <w:b/>
                <w:bCs/>
                <w:sz w:val="24"/>
                <w:szCs w:val="24"/>
              </w:rPr>
              <w:t>Описание функции</w:t>
            </w:r>
          </w:p>
        </w:tc>
        <w:tc>
          <w:tcPr>
            <w:tcW w:w="0" w:type="auto"/>
            <w:tcBorders>
              <w:left w:val="single" w:sz="4" w:space="0" w:color="auto"/>
            </w:tcBorders>
            <w:vAlign w:val="center"/>
            <w:hideMark/>
          </w:tcPr>
          <w:p w14:paraId="256CE5B9" w14:textId="77777777" w:rsidR="001D53C7" w:rsidRPr="001D53C7" w:rsidRDefault="001D53C7" w:rsidP="001D53C7">
            <w:pPr>
              <w:jc w:val="center"/>
              <w:rPr>
                <w:rFonts w:ascii="Times New Roman" w:hAnsi="Times New Roman" w:cs="Times New Roman"/>
                <w:b/>
                <w:bCs/>
                <w:sz w:val="24"/>
                <w:szCs w:val="24"/>
              </w:rPr>
            </w:pPr>
            <w:r w:rsidRPr="001D53C7">
              <w:rPr>
                <w:rFonts w:ascii="Times New Roman" w:hAnsi="Times New Roman" w:cs="Times New Roman"/>
                <w:b/>
                <w:bCs/>
                <w:sz w:val="24"/>
                <w:szCs w:val="24"/>
              </w:rPr>
              <w:t>Ожидаемый результат</w:t>
            </w:r>
          </w:p>
        </w:tc>
      </w:tr>
      <w:tr w:rsidR="001D53C7" w:rsidRPr="001D53C7" w14:paraId="7F6F1CC3" w14:textId="77777777" w:rsidTr="001D53C7">
        <w:trPr>
          <w:tblCellSpacing w:w="15" w:type="dxa"/>
        </w:trPr>
        <w:tc>
          <w:tcPr>
            <w:tcW w:w="0" w:type="auto"/>
            <w:tcBorders>
              <w:top w:val="single" w:sz="4" w:space="0" w:color="auto"/>
            </w:tcBorders>
            <w:vAlign w:val="center"/>
            <w:hideMark/>
          </w:tcPr>
          <w:p w14:paraId="1D4C55C9"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Создание анкет</w:t>
            </w:r>
          </w:p>
        </w:tc>
        <w:tc>
          <w:tcPr>
            <w:tcW w:w="0" w:type="auto"/>
            <w:tcBorders>
              <w:top w:val="single" w:sz="4" w:space="0" w:color="auto"/>
              <w:left w:val="single" w:sz="4" w:space="0" w:color="auto"/>
            </w:tcBorders>
            <w:vAlign w:val="center"/>
            <w:hideMark/>
          </w:tcPr>
          <w:p w14:paraId="1483B06D"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Администратор</w:t>
            </w:r>
          </w:p>
        </w:tc>
        <w:tc>
          <w:tcPr>
            <w:tcW w:w="0" w:type="auto"/>
            <w:tcBorders>
              <w:top w:val="single" w:sz="4" w:space="0" w:color="auto"/>
              <w:left w:val="single" w:sz="4" w:space="0" w:color="auto"/>
            </w:tcBorders>
            <w:vAlign w:val="center"/>
            <w:hideMark/>
          </w:tcPr>
          <w:p w14:paraId="1B14061D"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Формирование и редактирование опросов</w:t>
            </w:r>
          </w:p>
        </w:tc>
        <w:tc>
          <w:tcPr>
            <w:tcW w:w="0" w:type="auto"/>
            <w:tcBorders>
              <w:top w:val="single" w:sz="4" w:space="0" w:color="auto"/>
              <w:left w:val="single" w:sz="4" w:space="0" w:color="auto"/>
            </w:tcBorders>
            <w:vAlign w:val="center"/>
            <w:hideMark/>
          </w:tcPr>
          <w:p w14:paraId="6A3B4912"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Готовая анкета для публикации</w:t>
            </w:r>
          </w:p>
        </w:tc>
      </w:tr>
      <w:tr w:rsidR="001D53C7" w:rsidRPr="001D53C7" w14:paraId="5C30A210" w14:textId="77777777" w:rsidTr="001D53C7">
        <w:trPr>
          <w:tblCellSpacing w:w="15" w:type="dxa"/>
        </w:trPr>
        <w:tc>
          <w:tcPr>
            <w:tcW w:w="0" w:type="auto"/>
            <w:tcBorders>
              <w:top w:val="single" w:sz="4" w:space="0" w:color="auto"/>
              <w:bottom w:val="single" w:sz="4" w:space="0" w:color="auto"/>
            </w:tcBorders>
            <w:vAlign w:val="center"/>
            <w:hideMark/>
          </w:tcPr>
          <w:p w14:paraId="64AF7440"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Управление вопросами</w:t>
            </w:r>
          </w:p>
        </w:tc>
        <w:tc>
          <w:tcPr>
            <w:tcW w:w="0" w:type="auto"/>
            <w:tcBorders>
              <w:top w:val="single" w:sz="4" w:space="0" w:color="auto"/>
              <w:left w:val="single" w:sz="4" w:space="0" w:color="auto"/>
              <w:bottom w:val="single" w:sz="4" w:space="0" w:color="auto"/>
            </w:tcBorders>
            <w:vAlign w:val="center"/>
            <w:hideMark/>
          </w:tcPr>
          <w:p w14:paraId="3A0BAE91"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Администратор</w:t>
            </w:r>
          </w:p>
        </w:tc>
        <w:tc>
          <w:tcPr>
            <w:tcW w:w="0" w:type="auto"/>
            <w:tcBorders>
              <w:top w:val="single" w:sz="4" w:space="0" w:color="auto"/>
              <w:left w:val="single" w:sz="4" w:space="0" w:color="auto"/>
              <w:bottom w:val="single" w:sz="4" w:space="0" w:color="auto"/>
            </w:tcBorders>
            <w:vAlign w:val="center"/>
            <w:hideMark/>
          </w:tcPr>
          <w:p w14:paraId="6D34B90E"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Добавление и настройка типов вопросов</w:t>
            </w:r>
          </w:p>
        </w:tc>
        <w:tc>
          <w:tcPr>
            <w:tcW w:w="0" w:type="auto"/>
            <w:tcBorders>
              <w:top w:val="single" w:sz="4" w:space="0" w:color="auto"/>
              <w:left w:val="single" w:sz="4" w:space="0" w:color="auto"/>
              <w:bottom w:val="single" w:sz="4" w:space="0" w:color="auto"/>
            </w:tcBorders>
            <w:vAlign w:val="center"/>
            <w:hideMark/>
          </w:tcPr>
          <w:p w14:paraId="1AAC39C3"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Гибкая структура анкеты</w:t>
            </w:r>
          </w:p>
        </w:tc>
      </w:tr>
      <w:tr w:rsidR="001D53C7" w:rsidRPr="001D53C7" w14:paraId="76E5660E" w14:textId="77777777" w:rsidTr="001D53C7">
        <w:trPr>
          <w:tblCellSpacing w:w="15" w:type="dxa"/>
        </w:trPr>
        <w:tc>
          <w:tcPr>
            <w:tcW w:w="0" w:type="auto"/>
            <w:vAlign w:val="center"/>
            <w:hideMark/>
          </w:tcPr>
          <w:p w14:paraId="50C630CE"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Прохождение опроса</w:t>
            </w:r>
          </w:p>
        </w:tc>
        <w:tc>
          <w:tcPr>
            <w:tcW w:w="0" w:type="auto"/>
            <w:tcBorders>
              <w:left w:val="single" w:sz="4" w:space="0" w:color="auto"/>
            </w:tcBorders>
            <w:vAlign w:val="center"/>
            <w:hideMark/>
          </w:tcPr>
          <w:p w14:paraId="5E4B2560"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Респондент</w:t>
            </w:r>
          </w:p>
        </w:tc>
        <w:tc>
          <w:tcPr>
            <w:tcW w:w="0" w:type="auto"/>
            <w:tcBorders>
              <w:left w:val="single" w:sz="4" w:space="0" w:color="auto"/>
            </w:tcBorders>
            <w:vAlign w:val="center"/>
            <w:hideMark/>
          </w:tcPr>
          <w:p w14:paraId="03E5CC37"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Заполнение и отправка анкеты</w:t>
            </w:r>
          </w:p>
        </w:tc>
        <w:tc>
          <w:tcPr>
            <w:tcW w:w="0" w:type="auto"/>
            <w:tcBorders>
              <w:left w:val="single" w:sz="4" w:space="0" w:color="auto"/>
            </w:tcBorders>
            <w:vAlign w:val="center"/>
            <w:hideMark/>
          </w:tcPr>
          <w:p w14:paraId="21D80285"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Сохранённые ответы</w:t>
            </w:r>
          </w:p>
        </w:tc>
      </w:tr>
      <w:tr w:rsidR="001D53C7" w:rsidRPr="001D53C7" w14:paraId="1020E211" w14:textId="77777777" w:rsidTr="001D53C7">
        <w:trPr>
          <w:tblCellSpacing w:w="15" w:type="dxa"/>
        </w:trPr>
        <w:tc>
          <w:tcPr>
            <w:tcW w:w="0" w:type="auto"/>
            <w:tcBorders>
              <w:top w:val="single" w:sz="4" w:space="0" w:color="auto"/>
            </w:tcBorders>
            <w:vAlign w:val="center"/>
            <w:hideMark/>
          </w:tcPr>
          <w:p w14:paraId="59891AB3"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Хранение данных</w:t>
            </w:r>
          </w:p>
        </w:tc>
        <w:tc>
          <w:tcPr>
            <w:tcW w:w="0" w:type="auto"/>
            <w:tcBorders>
              <w:top w:val="single" w:sz="4" w:space="0" w:color="auto"/>
              <w:left w:val="single" w:sz="4" w:space="0" w:color="auto"/>
            </w:tcBorders>
            <w:vAlign w:val="center"/>
            <w:hideMark/>
          </w:tcPr>
          <w:p w14:paraId="7BD2295A"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Система</w:t>
            </w:r>
          </w:p>
        </w:tc>
        <w:tc>
          <w:tcPr>
            <w:tcW w:w="0" w:type="auto"/>
            <w:tcBorders>
              <w:top w:val="single" w:sz="4" w:space="0" w:color="auto"/>
              <w:left w:val="single" w:sz="4" w:space="0" w:color="auto"/>
            </w:tcBorders>
            <w:vAlign w:val="center"/>
            <w:hideMark/>
          </w:tcPr>
          <w:p w14:paraId="48896A37"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Сохранение ответов в базе данных</w:t>
            </w:r>
          </w:p>
        </w:tc>
        <w:tc>
          <w:tcPr>
            <w:tcW w:w="0" w:type="auto"/>
            <w:tcBorders>
              <w:top w:val="single" w:sz="4" w:space="0" w:color="auto"/>
              <w:left w:val="single" w:sz="4" w:space="0" w:color="auto"/>
            </w:tcBorders>
            <w:vAlign w:val="center"/>
            <w:hideMark/>
          </w:tcPr>
          <w:p w14:paraId="5ABC9805"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Целостность и доступность данных</w:t>
            </w:r>
          </w:p>
        </w:tc>
      </w:tr>
      <w:tr w:rsidR="001D53C7" w:rsidRPr="001D53C7" w14:paraId="7D60AA0B" w14:textId="77777777" w:rsidTr="001D53C7">
        <w:trPr>
          <w:tblCellSpacing w:w="15" w:type="dxa"/>
        </w:trPr>
        <w:tc>
          <w:tcPr>
            <w:tcW w:w="0" w:type="auto"/>
            <w:tcBorders>
              <w:top w:val="single" w:sz="4" w:space="0" w:color="auto"/>
            </w:tcBorders>
            <w:vAlign w:val="center"/>
            <w:hideMark/>
          </w:tcPr>
          <w:p w14:paraId="588D6F61"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Анализ результатов</w:t>
            </w:r>
          </w:p>
        </w:tc>
        <w:tc>
          <w:tcPr>
            <w:tcW w:w="0" w:type="auto"/>
            <w:tcBorders>
              <w:top w:val="single" w:sz="4" w:space="0" w:color="auto"/>
              <w:left w:val="single" w:sz="4" w:space="0" w:color="auto"/>
            </w:tcBorders>
            <w:vAlign w:val="center"/>
            <w:hideMark/>
          </w:tcPr>
          <w:p w14:paraId="44F6C7D6"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Аналитик</w:t>
            </w:r>
          </w:p>
        </w:tc>
        <w:tc>
          <w:tcPr>
            <w:tcW w:w="0" w:type="auto"/>
            <w:tcBorders>
              <w:top w:val="single" w:sz="4" w:space="0" w:color="auto"/>
              <w:left w:val="single" w:sz="4" w:space="0" w:color="auto"/>
            </w:tcBorders>
            <w:vAlign w:val="center"/>
            <w:hideMark/>
          </w:tcPr>
          <w:p w14:paraId="4A5D3049"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Просмотр статистики и распределений</w:t>
            </w:r>
          </w:p>
        </w:tc>
        <w:tc>
          <w:tcPr>
            <w:tcW w:w="0" w:type="auto"/>
            <w:tcBorders>
              <w:top w:val="single" w:sz="4" w:space="0" w:color="auto"/>
              <w:left w:val="single" w:sz="4" w:space="0" w:color="auto"/>
            </w:tcBorders>
            <w:vAlign w:val="center"/>
            <w:hideMark/>
          </w:tcPr>
          <w:p w14:paraId="74124EA9"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Понимание тенденций</w:t>
            </w:r>
          </w:p>
        </w:tc>
      </w:tr>
      <w:tr w:rsidR="001D53C7" w:rsidRPr="001D53C7" w14:paraId="49DDF3D4" w14:textId="77777777" w:rsidTr="001D53C7">
        <w:trPr>
          <w:tblCellSpacing w:w="15" w:type="dxa"/>
        </w:trPr>
        <w:tc>
          <w:tcPr>
            <w:tcW w:w="0" w:type="auto"/>
            <w:tcBorders>
              <w:top w:val="single" w:sz="4" w:space="0" w:color="auto"/>
            </w:tcBorders>
            <w:vAlign w:val="center"/>
            <w:hideMark/>
          </w:tcPr>
          <w:p w14:paraId="0068638F"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Визуализация</w:t>
            </w:r>
          </w:p>
        </w:tc>
        <w:tc>
          <w:tcPr>
            <w:tcW w:w="0" w:type="auto"/>
            <w:tcBorders>
              <w:top w:val="single" w:sz="4" w:space="0" w:color="auto"/>
              <w:left w:val="single" w:sz="4" w:space="0" w:color="auto"/>
            </w:tcBorders>
            <w:vAlign w:val="center"/>
            <w:hideMark/>
          </w:tcPr>
          <w:p w14:paraId="3FC0064B"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Аналитик</w:t>
            </w:r>
          </w:p>
        </w:tc>
        <w:tc>
          <w:tcPr>
            <w:tcW w:w="0" w:type="auto"/>
            <w:tcBorders>
              <w:top w:val="single" w:sz="4" w:space="0" w:color="auto"/>
              <w:left w:val="single" w:sz="4" w:space="0" w:color="auto"/>
            </w:tcBorders>
            <w:vAlign w:val="center"/>
            <w:hideMark/>
          </w:tcPr>
          <w:p w14:paraId="44BE3E91"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Отображение данных в графическом виде</w:t>
            </w:r>
          </w:p>
        </w:tc>
        <w:tc>
          <w:tcPr>
            <w:tcW w:w="0" w:type="auto"/>
            <w:tcBorders>
              <w:top w:val="single" w:sz="4" w:space="0" w:color="auto"/>
              <w:left w:val="single" w:sz="4" w:space="0" w:color="auto"/>
            </w:tcBorders>
            <w:vAlign w:val="center"/>
            <w:hideMark/>
          </w:tcPr>
          <w:p w14:paraId="5173284D"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Наглядные отчёты</w:t>
            </w:r>
          </w:p>
        </w:tc>
      </w:tr>
      <w:tr w:rsidR="001D53C7" w:rsidRPr="001D53C7" w14:paraId="1319FB8F" w14:textId="77777777" w:rsidTr="001D53C7">
        <w:trPr>
          <w:tblCellSpacing w:w="15" w:type="dxa"/>
        </w:trPr>
        <w:tc>
          <w:tcPr>
            <w:tcW w:w="0" w:type="auto"/>
            <w:tcBorders>
              <w:top w:val="single" w:sz="4" w:space="0" w:color="auto"/>
            </w:tcBorders>
            <w:vAlign w:val="center"/>
            <w:hideMark/>
          </w:tcPr>
          <w:p w14:paraId="62DFEE65"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Управление доступом</w:t>
            </w:r>
          </w:p>
        </w:tc>
        <w:tc>
          <w:tcPr>
            <w:tcW w:w="0" w:type="auto"/>
            <w:tcBorders>
              <w:top w:val="single" w:sz="4" w:space="0" w:color="auto"/>
              <w:left w:val="single" w:sz="4" w:space="0" w:color="auto"/>
            </w:tcBorders>
            <w:vAlign w:val="center"/>
            <w:hideMark/>
          </w:tcPr>
          <w:p w14:paraId="43C9857D"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Администратор</w:t>
            </w:r>
          </w:p>
        </w:tc>
        <w:tc>
          <w:tcPr>
            <w:tcW w:w="0" w:type="auto"/>
            <w:tcBorders>
              <w:top w:val="single" w:sz="4" w:space="0" w:color="auto"/>
              <w:left w:val="single" w:sz="4" w:space="0" w:color="auto"/>
            </w:tcBorders>
            <w:vAlign w:val="center"/>
            <w:hideMark/>
          </w:tcPr>
          <w:p w14:paraId="2512DC5C"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Назначение ролей и прав</w:t>
            </w:r>
          </w:p>
        </w:tc>
        <w:tc>
          <w:tcPr>
            <w:tcW w:w="0" w:type="auto"/>
            <w:tcBorders>
              <w:top w:val="single" w:sz="4" w:space="0" w:color="auto"/>
              <w:left w:val="single" w:sz="4" w:space="0" w:color="auto"/>
            </w:tcBorders>
            <w:vAlign w:val="center"/>
            <w:hideMark/>
          </w:tcPr>
          <w:p w14:paraId="5F9C87FE"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Защита и разграничение данных</w:t>
            </w:r>
          </w:p>
        </w:tc>
      </w:tr>
      <w:tr w:rsidR="001D53C7" w:rsidRPr="001D53C7" w14:paraId="657B669F" w14:textId="77777777" w:rsidTr="001D53C7">
        <w:trPr>
          <w:tblCellSpacing w:w="15" w:type="dxa"/>
        </w:trPr>
        <w:tc>
          <w:tcPr>
            <w:tcW w:w="0" w:type="auto"/>
            <w:tcBorders>
              <w:top w:val="single" w:sz="4" w:space="0" w:color="auto"/>
            </w:tcBorders>
            <w:vAlign w:val="center"/>
            <w:hideMark/>
          </w:tcPr>
          <w:p w14:paraId="66D46015"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Экспорт данных</w:t>
            </w:r>
          </w:p>
        </w:tc>
        <w:tc>
          <w:tcPr>
            <w:tcW w:w="0" w:type="auto"/>
            <w:tcBorders>
              <w:top w:val="single" w:sz="4" w:space="0" w:color="auto"/>
              <w:left w:val="single" w:sz="4" w:space="0" w:color="auto"/>
            </w:tcBorders>
            <w:vAlign w:val="center"/>
            <w:hideMark/>
          </w:tcPr>
          <w:p w14:paraId="7C76FC3D"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Администратор</w:t>
            </w:r>
          </w:p>
        </w:tc>
        <w:tc>
          <w:tcPr>
            <w:tcW w:w="0" w:type="auto"/>
            <w:tcBorders>
              <w:top w:val="single" w:sz="4" w:space="0" w:color="auto"/>
              <w:left w:val="single" w:sz="4" w:space="0" w:color="auto"/>
            </w:tcBorders>
            <w:vAlign w:val="center"/>
            <w:hideMark/>
          </w:tcPr>
          <w:p w14:paraId="7BB79E9A"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Выгрузка результатов в файлы</w:t>
            </w:r>
          </w:p>
        </w:tc>
        <w:tc>
          <w:tcPr>
            <w:tcW w:w="0" w:type="auto"/>
            <w:tcBorders>
              <w:top w:val="single" w:sz="4" w:space="0" w:color="auto"/>
              <w:left w:val="single" w:sz="4" w:space="0" w:color="auto"/>
            </w:tcBorders>
            <w:vAlign w:val="center"/>
            <w:hideMark/>
          </w:tcPr>
          <w:p w14:paraId="4E4C7042" w14:textId="77777777" w:rsidR="001D53C7" w:rsidRPr="001D53C7" w:rsidRDefault="001D53C7" w:rsidP="000B00E0">
            <w:pPr>
              <w:rPr>
                <w:rFonts w:ascii="Times New Roman" w:hAnsi="Times New Roman" w:cs="Times New Roman"/>
                <w:sz w:val="24"/>
                <w:szCs w:val="24"/>
              </w:rPr>
            </w:pPr>
            <w:r w:rsidRPr="001D53C7">
              <w:rPr>
                <w:rFonts w:ascii="Times New Roman" w:hAnsi="Times New Roman" w:cs="Times New Roman"/>
                <w:sz w:val="24"/>
                <w:szCs w:val="24"/>
              </w:rPr>
              <w:t>Использование данных вне системы</w:t>
            </w:r>
          </w:p>
        </w:tc>
      </w:tr>
    </w:tbl>
    <w:p w14:paraId="12076721" w14:textId="21D2A008" w:rsidR="00FE7D78" w:rsidRPr="00B45FFE" w:rsidRDefault="001D53C7" w:rsidP="001D53C7">
      <w:pPr>
        <w:pStyle w:val="a6"/>
        <w:jc w:val="both"/>
        <w:rPr>
          <w:rFonts w:ascii="Times New Roman" w:hAnsi="Times New Roman" w:cs="Times New Roman"/>
          <w:color w:val="auto"/>
          <w:sz w:val="20"/>
          <w:szCs w:val="20"/>
        </w:rPr>
      </w:pPr>
      <w:r w:rsidRPr="00B45FFE">
        <w:rPr>
          <w:rFonts w:ascii="Times New Roman" w:hAnsi="Times New Roman" w:cs="Times New Roman"/>
          <w:color w:val="auto"/>
          <w:sz w:val="20"/>
          <w:szCs w:val="20"/>
        </w:rPr>
        <w:t xml:space="preserve">Таблица </w:t>
      </w:r>
      <w:r w:rsidRPr="00B45FFE">
        <w:rPr>
          <w:rFonts w:ascii="Times New Roman" w:hAnsi="Times New Roman" w:cs="Times New Roman"/>
          <w:color w:val="auto"/>
          <w:sz w:val="20"/>
          <w:szCs w:val="20"/>
        </w:rPr>
        <w:fldChar w:fldCharType="begin"/>
      </w:r>
      <w:r w:rsidRPr="00B45FFE">
        <w:rPr>
          <w:rFonts w:ascii="Times New Roman" w:hAnsi="Times New Roman" w:cs="Times New Roman"/>
          <w:color w:val="auto"/>
          <w:sz w:val="20"/>
          <w:szCs w:val="20"/>
        </w:rPr>
        <w:instrText xml:space="preserve"> SEQ Таблица \* ARABIC </w:instrText>
      </w:r>
      <w:r w:rsidRPr="00B45FFE">
        <w:rPr>
          <w:rFonts w:ascii="Times New Roman" w:hAnsi="Times New Roman" w:cs="Times New Roman"/>
          <w:color w:val="auto"/>
          <w:sz w:val="20"/>
          <w:szCs w:val="20"/>
        </w:rPr>
        <w:fldChar w:fldCharType="separate"/>
      </w:r>
      <w:r w:rsidR="007A48AF" w:rsidRPr="00B45FFE">
        <w:rPr>
          <w:rFonts w:ascii="Times New Roman" w:hAnsi="Times New Roman" w:cs="Times New Roman"/>
          <w:noProof/>
          <w:color w:val="auto"/>
          <w:sz w:val="20"/>
          <w:szCs w:val="20"/>
        </w:rPr>
        <w:t>3</w:t>
      </w:r>
      <w:r w:rsidRPr="00B45FFE">
        <w:rPr>
          <w:rFonts w:ascii="Times New Roman" w:hAnsi="Times New Roman" w:cs="Times New Roman"/>
          <w:color w:val="auto"/>
          <w:sz w:val="20"/>
          <w:szCs w:val="20"/>
        </w:rPr>
        <w:fldChar w:fldCharType="end"/>
      </w:r>
      <w:r w:rsidRPr="00B45FFE">
        <w:rPr>
          <w:rFonts w:ascii="Times New Roman" w:hAnsi="Times New Roman" w:cs="Times New Roman"/>
          <w:color w:val="auto"/>
          <w:sz w:val="20"/>
          <w:szCs w:val="20"/>
        </w:rPr>
        <w:t xml:space="preserve"> Основные функциональные требования к веб-приложению онлайн-опросов</w:t>
      </w:r>
    </w:p>
    <w:p w14:paraId="5EE84CA3" w14:textId="4AE9C688" w:rsidR="001D53C7" w:rsidRPr="001D53C7" w:rsidRDefault="001D53C7" w:rsidP="00B17242">
      <w:pPr>
        <w:pStyle w:val="af0"/>
        <w:spacing w:after="0" w:afterAutospacing="0" w:line="360" w:lineRule="auto"/>
        <w:ind w:firstLine="708"/>
        <w:jc w:val="both"/>
        <w:rPr>
          <w:sz w:val="28"/>
          <w:szCs w:val="28"/>
        </w:rPr>
      </w:pPr>
      <w:r w:rsidRPr="001D53C7">
        <w:rPr>
          <w:sz w:val="28"/>
          <w:szCs w:val="28"/>
        </w:rPr>
        <w:t xml:space="preserve">Анализ таблицы показывает, что функциональные требования охватывают весь жизненный цикл работы с опросом </w:t>
      </w:r>
      <w:r w:rsidR="004E33BC">
        <w:rPr>
          <w:sz w:val="28"/>
          <w:szCs w:val="28"/>
        </w:rPr>
        <w:t>-</w:t>
      </w:r>
      <w:r w:rsidRPr="001D53C7">
        <w:rPr>
          <w:sz w:val="28"/>
          <w:szCs w:val="28"/>
        </w:rPr>
        <w:t xml:space="preserve"> от его создания до </w:t>
      </w:r>
      <w:r w:rsidRPr="001D53C7">
        <w:rPr>
          <w:sz w:val="28"/>
          <w:szCs w:val="28"/>
        </w:rPr>
        <w:lastRenderedPageBreak/>
        <w:t>анализа и использования результатов. Каждый блок логически связан с ролью пользователя и выполняет конкретную задачу, что упрощает проектирование интерфейсов и серверной логики. Чёткое разделение функций снижает вероятность ошибок и делает систему более устойчивой к расширению.</w:t>
      </w:r>
    </w:p>
    <w:p w14:paraId="2C032244" w14:textId="0F46508A" w:rsidR="000B00E0" w:rsidRPr="000B00E0" w:rsidRDefault="001D53C7" w:rsidP="00593744">
      <w:pPr>
        <w:pStyle w:val="af0"/>
        <w:spacing w:before="0" w:beforeAutospacing="0" w:after="0" w:afterAutospacing="0" w:line="360" w:lineRule="auto"/>
        <w:ind w:firstLine="708"/>
        <w:jc w:val="both"/>
        <w:rPr>
          <w:sz w:val="28"/>
          <w:szCs w:val="28"/>
        </w:rPr>
      </w:pPr>
      <w:r w:rsidRPr="001D53C7">
        <w:rPr>
          <w:sz w:val="28"/>
          <w:szCs w:val="28"/>
        </w:rPr>
        <w:t>Включение перечисленных требований в основу разработки веб-приложения позволяет создать целостную и понятную платформу, способную удовлетворить потребности разных категорий пользователей. Такой подход обеспечивает баланс между простотой использования и глубиной функциональности, что особенно важно для систем онлайн-опросов, ориентированных на регулярную и массовую работу с данными.</w:t>
      </w:r>
    </w:p>
    <w:p w14:paraId="768B39AB" w14:textId="58CE74D9" w:rsidR="00E7753F" w:rsidRDefault="001D53C7" w:rsidP="000B00E0">
      <w:pPr>
        <w:pStyle w:val="2"/>
        <w:spacing w:after="240"/>
        <w:rPr>
          <w:rFonts w:ascii="Times New Roman" w:hAnsi="Times New Roman" w:cs="Times New Roman"/>
          <w:b/>
          <w:bCs/>
          <w:color w:val="auto"/>
          <w:sz w:val="32"/>
          <w:szCs w:val="32"/>
        </w:rPr>
      </w:pPr>
      <w:bookmarkStart w:id="7" w:name="_Toc216961079"/>
      <w:r w:rsidRPr="001D53C7">
        <w:rPr>
          <w:rFonts w:ascii="Times New Roman" w:hAnsi="Times New Roman" w:cs="Times New Roman"/>
          <w:b/>
          <w:bCs/>
          <w:color w:val="auto"/>
          <w:sz w:val="32"/>
          <w:szCs w:val="32"/>
        </w:rPr>
        <w:t>2.2. Проектирование архитектуры и пользовательского интерфейса</w:t>
      </w:r>
      <w:bookmarkEnd w:id="7"/>
    </w:p>
    <w:p w14:paraId="7EACD391"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Проектирование архитектуры и пользовательского интерфейса является одним из наиболее ответственных этапов создания веб-приложения для онлайн-опросов. Именно на этом этапе закладываются принципы, которые определяют стабильность системы, удобство её использования и возможность дальнейшего развития. В условиях, когда приложение должно одновременно обслуживать большое количество респондентов и предоставлять инструменты анализа для администраторов, архитектурные решения становятся определяющим фактором качества всей платформы.</w:t>
      </w:r>
    </w:p>
    <w:p w14:paraId="296C57C1"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Архитектура веб-приложения должна обеспечивать чёткое разделение обязанностей между компонентами системы. На практике это реализуется через многоуровневую модель, включающую уровень представления, уровень бизнес-логики и уровень хранения данных. Такое разделение позволяет минимизировать взаимозависимость компонентов, упрощает сопровождение системы и снижает риск возникновения критических ошибок при доработке отдельных модулей. Для онлайн-опросов это особенно важно, поскольку изменения в интерфейсе или аналитических алгоритмах происходят значительно чаще, чем изменения в структуре хранения данных.</w:t>
      </w:r>
    </w:p>
    <w:p w14:paraId="5F95F120" w14:textId="06E4903A"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lastRenderedPageBreak/>
        <w:t xml:space="preserve">Клиентская часть приложения отвечает за взаимодействие пользователя с системой. В случае респондентов это заполнение анкеты, навигация между вопросами и отправка ответов. Для администраторов </w:t>
      </w:r>
      <w:r w:rsidR="004E33BC">
        <w:rPr>
          <w:sz w:val="28"/>
          <w:szCs w:val="28"/>
        </w:rPr>
        <w:t>-</w:t>
      </w:r>
      <w:r w:rsidRPr="000B00E0">
        <w:rPr>
          <w:sz w:val="28"/>
          <w:szCs w:val="28"/>
        </w:rPr>
        <w:t xml:space="preserve"> создание опросов, настройка параметров, просмотр статистики и управление пользователями. Интерфейс должен быть построен таким образом, чтобы даже при большом количестве функций пользователь не сталкивался с перегруженностью экрана. Логическая группировка элементов, использование понятных иконок и минимизация лишних действий повышают удобство работы и снижают вероятность ошибок.</w:t>
      </w:r>
    </w:p>
    <w:p w14:paraId="40EAADB3"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Особое значение имеет адаптивность интерфейса. Значительная часть пользователей проходит опросы с мобильных устройств, поэтому интерфейс должен корректно отображаться на экранах разного размера. Кнопки управления, поля ввода и элементы навигации должны быть достаточно крупными и легко доступными. Адаптивный дизайн позволяет сохранить единый пользовательский опыт независимо от используемого устройства и способствует росту доли завершённых анкет.</w:t>
      </w:r>
    </w:p>
    <w:p w14:paraId="43BAB116"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Серверная архитектура обеспечивает обработку запросов, выполнение бизнес-логики и взаимодействие с базой данных. Для платформы онлайн-опросов сервер должен принимать ответы в реальном времени, проверять их корректность и сохранять без потери данных. Использование асинхронной обработки запросов позволяет системе оставаться отзывчивой даже при пиковых нагрузках. Это особенно важно при массовых опросах, когда большое количество пользователей одновременно отправляет данные.</w:t>
      </w:r>
    </w:p>
    <w:p w14:paraId="396788AB"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Взаимодействие между клиентской и серверной частями осуществляется через API. Чётко спроектированный интерфейс обмена данными упрощает разработку и тестирование системы, а также создаёт основу для интеграции с внешними сервисами. Например, результаты опросов могут быть переданы в аналитические платформы или корпоративные системы. Универсальность API повышает ценность веб-приложения и расширяет сферу его применения.</w:t>
      </w:r>
    </w:p>
    <w:p w14:paraId="26438F39"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lastRenderedPageBreak/>
        <w:t>Структура базы данных должна отражать логику анкетирования. Необходимо хранить информацию об опросах, вопросах, вариантах ответов, пользователях и результатах. При проектировании схемы важно учитывать возможность последующего анализа данных, поэтому структура должна быть оптимизирована для выборок и агрегаций. Непродуманная модель хранения приводит к усложнению аналитических запросов и снижению производительности системы.</w:t>
      </w:r>
    </w:p>
    <w:p w14:paraId="486633C3" w14:textId="77777777" w:rsidR="000B00E0" w:rsidRDefault="000B00E0" w:rsidP="00B17242">
      <w:pPr>
        <w:pStyle w:val="af0"/>
        <w:spacing w:before="0" w:beforeAutospacing="0" w:after="0" w:afterAutospacing="0" w:line="360" w:lineRule="auto"/>
        <w:ind w:firstLine="708"/>
        <w:jc w:val="both"/>
        <w:rPr>
          <w:sz w:val="28"/>
          <w:szCs w:val="28"/>
        </w:rPr>
      </w:pPr>
      <w:r w:rsidRPr="000B00E0">
        <w:rPr>
          <w:sz w:val="28"/>
          <w:szCs w:val="28"/>
        </w:rPr>
        <w:t>Проектирование пользовательского интерфейса тесно связано с архитектурными решениями. Если серверная часть не поддерживает гибкую логику опросов, интерфейс вынужден подстраиваться под ограничения системы. В результате снижается удобство работы и теряется часть функциональных возможностей. Поэтому архитектура и интерфейс должны разрабатываться как единое целое, а не как независимые компоненты.</w:t>
      </w:r>
    </w:p>
    <w:p w14:paraId="6453CC01" w14:textId="3B29A9DC" w:rsidR="000B00E0" w:rsidRPr="000B00E0" w:rsidRDefault="000B00E0" w:rsidP="000B00E0">
      <w:pPr>
        <w:pStyle w:val="af0"/>
        <w:spacing w:before="0" w:beforeAutospacing="0" w:after="0" w:afterAutospacing="0" w:line="360" w:lineRule="auto"/>
        <w:jc w:val="both"/>
        <w:rPr>
          <w:sz w:val="28"/>
          <w:szCs w:val="28"/>
        </w:rPr>
      </w:pPr>
      <w:r w:rsidRPr="000B00E0">
        <w:rPr>
          <w:sz w:val="28"/>
          <w:szCs w:val="28"/>
        </w:rPr>
        <w:t>Для систематизации ключевых архитектурных и интерфейсных решений целесообразно представить основные элементы в табличной форме, что позволяет наглядно показать их назначение и влияние на работу веб-приложения.</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404"/>
        <w:gridCol w:w="2706"/>
        <w:gridCol w:w="1912"/>
      </w:tblGrid>
      <w:tr w:rsidR="000B00E0" w:rsidRPr="000B00E0" w14:paraId="6C833983" w14:textId="77777777" w:rsidTr="000B00E0">
        <w:trPr>
          <w:tblHeader/>
          <w:tblCellSpacing w:w="15" w:type="dxa"/>
        </w:trPr>
        <w:tc>
          <w:tcPr>
            <w:tcW w:w="0" w:type="auto"/>
            <w:tcBorders>
              <w:right w:val="single" w:sz="4" w:space="0" w:color="auto"/>
            </w:tcBorders>
            <w:vAlign w:val="center"/>
            <w:hideMark/>
          </w:tcPr>
          <w:p w14:paraId="2AF9C05E" w14:textId="77777777" w:rsidR="000B00E0" w:rsidRPr="000B00E0" w:rsidRDefault="000B00E0" w:rsidP="000B00E0">
            <w:pPr>
              <w:spacing w:after="0" w:line="240" w:lineRule="auto"/>
              <w:jc w:val="center"/>
              <w:rPr>
                <w:rFonts w:ascii="Times New Roman" w:eastAsia="Times New Roman" w:hAnsi="Times New Roman" w:cs="Times New Roman"/>
                <w:b/>
                <w:bCs/>
                <w:sz w:val="24"/>
                <w:szCs w:val="24"/>
                <w:lang w:eastAsia="ru-RU"/>
              </w:rPr>
            </w:pPr>
            <w:r w:rsidRPr="000B00E0">
              <w:rPr>
                <w:rFonts w:ascii="Times New Roman" w:eastAsia="Times New Roman" w:hAnsi="Times New Roman" w:cs="Times New Roman"/>
                <w:b/>
                <w:bCs/>
                <w:sz w:val="24"/>
                <w:szCs w:val="24"/>
                <w:lang w:eastAsia="ru-RU"/>
              </w:rPr>
              <w:t>Элемент системы</w:t>
            </w:r>
          </w:p>
        </w:tc>
        <w:tc>
          <w:tcPr>
            <w:tcW w:w="0" w:type="auto"/>
            <w:vAlign w:val="center"/>
            <w:hideMark/>
          </w:tcPr>
          <w:p w14:paraId="4A558EB8" w14:textId="77777777" w:rsidR="000B00E0" w:rsidRPr="000B00E0" w:rsidRDefault="000B00E0" w:rsidP="000B00E0">
            <w:pPr>
              <w:spacing w:after="0" w:line="240" w:lineRule="auto"/>
              <w:jc w:val="center"/>
              <w:rPr>
                <w:rFonts w:ascii="Times New Roman" w:eastAsia="Times New Roman" w:hAnsi="Times New Roman" w:cs="Times New Roman"/>
                <w:b/>
                <w:bCs/>
                <w:sz w:val="24"/>
                <w:szCs w:val="24"/>
                <w:lang w:eastAsia="ru-RU"/>
              </w:rPr>
            </w:pPr>
            <w:r w:rsidRPr="000B00E0">
              <w:rPr>
                <w:rFonts w:ascii="Times New Roman" w:eastAsia="Times New Roman" w:hAnsi="Times New Roman" w:cs="Times New Roman"/>
                <w:b/>
                <w:bCs/>
                <w:sz w:val="24"/>
                <w:szCs w:val="24"/>
                <w:lang w:eastAsia="ru-RU"/>
              </w:rPr>
              <w:t>Функциональное назначение</w:t>
            </w:r>
          </w:p>
        </w:tc>
        <w:tc>
          <w:tcPr>
            <w:tcW w:w="0" w:type="auto"/>
            <w:tcBorders>
              <w:left w:val="single" w:sz="4" w:space="0" w:color="auto"/>
              <w:right w:val="single" w:sz="4" w:space="0" w:color="auto"/>
            </w:tcBorders>
            <w:vAlign w:val="center"/>
            <w:hideMark/>
          </w:tcPr>
          <w:p w14:paraId="4F510801" w14:textId="77777777" w:rsidR="000B00E0" w:rsidRPr="000B00E0" w:rsidRDefault="000B00E0" w:rsidP="000B00E0">
            <w:pPr>
              <w:spacing w:after="0" w:line="240" w:lineRule="auto"/>
              <w:jc w:val="center"/>
              <w:rPr>
                <w:rFonts w:ascii="Times New Roman" w:eastAsia="Times New Roman" w:hAnsi="Times New Roman" w:cs="Times New Roman"/>
                <w:b/>
                <w:bCs/>
                <w:sz w:val="24"/>
                <w:szCs w:val="24"/>
                <w:lang w:eastAsia="ru-RU"/>
              </w:rPr>
            </w:pPr>
            <w:r w:rsidRPr="000B00E0">
              <w:rPr>
                <w:rFonts w:ascii="Times New Roman" w:eastAsia="Times New Roman" w:hAnsi="Times New Roman" w:cs="Times New Roman"/>
                <w:b/>
                <w:bCs/>
                <w:sz w:val="24"/>
                <w:szCs w:val="24"/>
                <w:lang w:eastAsia="ru-RU"/>
              </w:rPr>
              <w:t>Ключевые характеристики</w:t>
            </w:r>
          </w:p>
        </w:tc>
        <w:tc>
          <w:tcPr>
            <w:tcW w:w="0" w:type="auto"/>
            <w:vAlign w:val="center"/>
            <w:hideMark/>
          </w:tcPr>
          <w:p w14:paraId="72ACDC10" w14:textId="77777777" w:rsidR="000B00E0" w:rsidRPr="000B00E0" w:rsidRDefault="000B00E0" w:rsidP="000B00E0">
            <w:pPr>
              <w:spacing w:after="0" w:line="240" w:lineRule="auto"/>
              <w:jc w:val="center"/>
              <w:rPr>
                <w:rFonts w:ascii="Times New Roman" w:eastAsia="Times New Roman" w:hAnsi="Times New Roman" w:cs="Times New Roman"/>
                <w:b/>
                <w:bCs/>
                <w:sz w:val="24"/>
                <w:szCs w:val="24"/>
                <w:lang w:eastAsia="ru-RU"/>
              </w:rPr>
            </w:pPr>
            <w:r w:rsidRPr="000B00E0">
              <w:rPr>
                <w:rFonts w:ascii="Times New Roman" w:eastAsia="Times New Roman" w:hAnsi="Times New Roman" w:cs="Times New Roman"/>
                <w:b/>
                <w:bCs/>
                <w:sz w:val="24"/>
                <w:szCs w:val="24"/>
                <w:lang w:eastAsia="ru-RU"/>
              </w:rPr>
              <w:t>Роль в работе приложения</w:t>
            </w:r>
          </w:p>
        </w:tc>
      </w:tr>
      <w:tr w:rsidR="000B00E0" w:rsidRPr="000B00E0" w14:paraId="104678B9" w14:textId="77777777" w:rsidTr="000B00E0">
        <w:trPr>
          <w:tblCellSpacing w:w="15" w:type="dxa"/>
        </w:trPr>
        <w:tc>
          <w:tcPr>
            <w:tcW w:w="0" w:type="auto"/>
            <w:tcBorders>
              <w:top w:val="single" w:sz="4" w:space="0" w:color="auto"/>
              <w:right w:val="single" w:sz="4" w:space="0" w:color="auto"/>
            </w:tcBorders>
            <w:vAlign w:val="center"/>
            <w:hideMark/>
          </w:tcPr>
          <w:p w14:paraId="01423F6B"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Клиентский интерфейс</w:t>
            </w:r>
          </w:p>
        </w:tc>
        <w:tc>
          <w:tcPr>
            <w:tcW w:w="0" w:type="auto"/>
            <w:tcBorders>
              <w:top w:val="single" w:sz="4" w:space="0" w:color="auto"/>
            </w:tcBorders>
            <w:vAlign w:val="center"/>
            <w:hideMark/>
          </w:tcPr>
          <w:p w14:paraId="6587A3D7"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Взаимодействие с пользователем</w:t>
            </w:r>
          </w:p>
        </w:tc>
        <w:tc>
          <w:tcPr>
            <w:tcW w:w="0" w:type="auto"/>
            <w:tcBorders>
              <w:top w:val="single" w:sz="4" w:space="0" w:color="auto"/>
              <w:left w:val="single" w:sz="4" w:space="0" w:color="auto"/>
              <w:right w:val="single" w:sz="4" w:space="0" w:color="auto"/>
            </w:tcBorders>
            <w:vAlign w:val="center"/>
            <w:hideMark/>
          </w:tcPr>
          <w:p w14:paraId="1FA5633F"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Адаптивность, интерактивность</w:t>
            </w:r>
          </w:p>
        </w:tc>
        <w:tc>
          <w:tcPr>
            <w:tcW w:w="0" w:type="auto"/>
            <w:tcBorders>
              <w:top w:val="single" w:sz="4" w:space="0" w:color="auto"/>
            </w:tcBorders>
            <w:vAlign w:val="center"/>
            <w:hideMark/>
          </w:tcPr>
          <w:p w14:paraId="26DD3BA9"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Удобство и вовлечённость</w:t>
            </w:r>
          </w:p>
        </w:tc>
      </w:tr>
      <w:tr w:rsidR="000B00E0" w:rsidRPr="000B00E0" w14:paraId="172D30CB" w14:textId="77777777" w:rsidTr="000B00E0">
        <w:trPr>
          <w:tblCellSpacing w:w="15" w:type="dxa"/>
        </w:trPr>
        <w:tc>
          <w:tcPr>
            <w:tcW w:w="0" w:type="auto"/>
            <w:tcBorders>
              <w:right w:val="single" w:sz="4" w:space="0" w:color="auto"/>
            </w:tcBorders>
            <w:vAlign w:val="center"/>
            <w:hideMark/>
          </w:tcPr>
          <w:p w14:paraId="7A91F8C4"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Серверная логика</w:t>
            </w:r>
          </w:p>
        </w:tc>
        <w:tc>
          <w:tcPr>
            <w:tcW w:w="0" w:type="auto"/>
            <w:vAlign w:val="center"/>
            <w:hideMark/>
          </w:tcPr>
          <w:p w14:paraId="4D0173CF"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Обработка данных и бизнес-операций</w:t>
            </w:r>
          </w:p>
        </w:tc>
        <w:tc>
          <w:tcPr>
            <w:tcW w:w="0" w:type="auto"/>
            <w:tcBorders>
              <w:left w:val="single" w:sz="4" w:space="0" w:color="auto"/>
              <w:right w:val="single" w:sz="4" w:space="0" w:color="auto"/>
            </w:tcBorders>
            <w:vAlign w:val="center"/>
            <w:hideMark/>
          </w:tcPr>
          <w:p w14:paraId="4BC4A8BC"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Масштабируемость, устойчивость</w:t>
            </w:r>
          </w:p>
        </w:tc>
        <w:tc>
          <w:tcPr>
            <w:tcW w:w="0" w:type="auto"/>
            <w:vAlign w:val="center"/>
            <w:hideMark/>
          </w:tcPr>
          <w:p w14:paraId="528A1AA6"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Стабильность системы</w:t>
            </w:r>
          </w:p>
        </w:tc>
      </w:tr>
      <w:tr w:rsidR="000B00E0" w:rsidRPr="000B00E0" w14:paraId="6D833388" w14:textId="77777777" w:rsidTr="000B00E0">
        <w:trPr>
          <w:tblCellSpacing w:w="15" w:type="dxa"/>
        </w:trPr>
        <w:tc>
          <w:tcPr>
            <w:tcW w:w="0" w:type="auto"/>
            <w:tcBorders>
              <w:top w:val="single" w:sz="4" w:space="0" w:color="auto"/>
              <w:right w:val="single" w:sz="4" w:space="0" w:color="auto"/>
            </w:tcBorders>
            <w:vAlign w:val="center"/>
            <w:hideMark/>
          </w:tcPr>
          <w:p w14:paraId="3BB59118"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API</w:t>
            </w:r>
          </w:p>
        </w:tc>
        <w:tc>
          <w:tcPr>
            <w:tcW w:w="0" w:type="auto"/>
            <w:tcBorders>
              <w:top w:val="single" w:sz="4" w:space="0" w:color="auto"/>
            </w:tcBorders>
            <w:vAlign w:val="center"/>
            <w:hideMark/>
          </w:tcPr>
          <w:p w14:paraId="3F8C2C25"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Обмен данными между клиентом и сервером</w:t>
            </w:r>
          </w:p>
        </w:tc>
        <w:tc>
          <w:tcPr>
            <w:tcW w:w="0" w:type="auto"/>
            <w:tcBorders>
              <w:top w:val="single" w:sz="4" w:space="0" w:color="auto"/>
              <w:left w:val="single" w:sz="4" w:space="0" w:color="auto"/>
              <w:right w:val="single" w:sz="4" w:space="0" w:color="auto"/>
            </w:tcBorders>
            <w:vAlign w:val="center"/>
            <w:hideMark/>
          </w:tcPr>
          <w:p w14:paraId="7F866CE4"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Универсальность, безопасность</w:t>
            </w:r>
          </w:p>
        </w:tc>
        <w:tc>
          <w:tcPr>
            <w:tcW w:w="0" w:type="auto"/>
            <w:tcBorders>
              <w:top w:val="single" w:sz="4" w:space="0" w:color="auto"/>
            </w:tcBorders>
            <w:vAlign w:val="center"/>
            <w:hideMark/>
          </w:tcPr>
          <w:p w14:paraId="630C64C8"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Быстрый отклик</w:t>
            </w:r>
          </w:p>
        </w:tc>
      </w:tr>
      <w:tr w:rsidR="000B00E0" w:rsidRPr="000B00E0" w14:paraId="2EDF564D" w14:textId="77777777" w:rsidTr="000B00E0">
        <w:trPr>
          <w:tblCellSpacing w:w="15" w:type="dxa"/>
        </w:trPr>
        <w:tc>
          <w:tcPr>
            <w:tcW w:w="0" w:type="auto"/>
            <w:tcBorders>
              <w:top w:val="single" w:sz="4" w:space="0" w:color="auto"/>
              <w:right w:val="single" w:sz="4" w:space="0" w:color="auto"/>
            </w:tcBorders>
            <w:vAlign w:val="center"/>
            <w:hideMark/>
          </w:tcPr>
          <w:p w14:paraId="5D5CD14E"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База данных</w:t>
            </w:r>
          </w:p>
        </w:tc>
        <w:tc>
          <w:tcPr>
            <w:tcW w:w="0" w:type="auto"/>
            <w:tcBorders>
              <w:top w:val="single" w:sz="4" w:space="0" w:color="auto"/>
            </w:tcBorders>
            <w:vAlign w:val="center"/>
            <w:hideMark/>
          </w:tcPr>
          <w:p w14:paraId="4CD68290"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Хранение анкет и результатов</w:t>
            </w:r>
          </w:p>
        </w:tc>
        <w:tc>
          <w:tcPr>
            <w:tcW w:w="0" w:type="auto"/>
            <w:tcBorders>
              <w:top w:val="single" w:sz="4" w:space="0" w:color="auto"/>
              <w:left w:val="single" w:sz="4" w:space="0" w:color="auto"/>
              <w:right w:val="single" w:sz="4" w:space="0" w:color="auto"/>
            </w:tcBorders>
            <w:vAlign w:val="center"/>
            <w:hideMark/>
          </w:tcPr>
          <w:p w14:paraId="5C5BB75C"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Целостность, оптимизация</w:t>
            </w:r>
          </w:p>
        </w:tc>
        <w:tc>
          <w:tcPr>
            <w:tcW w:w="0" w:type="auto"/>
            <w:tcBorders>
              <w:top w:val="single" w:sz="4" w:space="0" w:color="auto"/>
            </w:tcBorders>
            <w:vAlign w:val="center"/>
            <w:hideMark/>
          </w:tcPr>
          <w:p w14:paraId="45963796"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Корректность аналитики</w:t>
            </w:r>
          </w:p>
        </w:tc>
      </w:tr>
      <w:tr w:rsidR="000B00E0" w:rsidRPr="000B00E0" w14:paraId="0E472100" w14:textId="77777777" w:rsidTr="000B00E0">
        <w:trPr>
          <w:tblCellSpacing w:w="15" w:type="dxa"/>
        </w:trPr>
        <w:tc>
          <w:tcPr>
            <w:tcW w:w="0" w:type="auto"/>
            <w:tcBorders>
              <w:top w:val="single" w:sz="4" w:space="0" w:color="auto"/>
              <w:bottom w:val="single" w:sz="4" w:space="0" w:color="auto"/>
              <w:right w:val="single" w:sz="4" w:space="0" w:color="auto"/>
            </w:tcBorders>
            <w:vAlign w:val="center"/>
            <w:hideMark/>
          </w:tcPr>
          <w:p w14:paraId="48FE9586"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Модуль аналитики</w:t>
            </w:r>
          </w:p>
        </w:tc>
        <w:tc>
          <w:tcPr>
            <w:tcW w:w="0" w:type="auto"/>
            <w:tcBorders>
              <w:top w:val="single" w:sz="4" w:space="0" w:color="auto"/>
              <w:bottom w:val="single" w:sz="4" w:space="0" w:color="auto"/>
            </w:tcBorders>
            <w:vAlign w:val="center"/>
            <w:hideMark/>
          </w:tcPr>
          <w:p w14:paraId="69BB0F71"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Агрегация и подготовка данных</w:t>
            </w:r>
          </w:p>
        </w:tc>
        <w:tc>
          <w:tcPr>
            <w:tcW w:w="0" w:type="auto"/>
            <w:tcBorders>
              <w:top w:val="single" w:sz="4" w:space="0" w:color="auto"/>
              <w:left w:val="single" w:sz="4" w:space="0" w:color="auto"/>
              <w:bottom w:val="single" w:sz="4" w:space="0" w:color="auto"/>
              <w:right w:val="single" w:sz="4" w:space="0" w:color="auto"/>
            </w:tcBorders>
            <w:vAlign w:val="center"/>
            <w:hideMark/>
          </w:tcPr>
          <w:p w14:paraId="484C531E"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Автоматизация, гибкость</w:t>
            </w:r>
          </w:p>
        </w:tc>
        <w:tc>
          <w:tcPr>
            <w:tcW w:w="0" w:type="auto"/>
            <w:tcBorders>
              <w:top w:val="single" w:sz="4" w:space="0" w:color="auto"/>
              <w:bottom w:val="single" w:sz="4" w:space="0" w:color="auto"/>
            </w:tcBorders>
            <w:vAlign w:val="center"/>
            <w:hideMark/>
          </w:tcPr>
          <w:p w14:paraId="331D8369"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Наглядность результатов</w:t>
            </w:r>
          </w:p>
        </w:tc>
      </w:tr>
      <w:tr w:rsidR="000B00E0" w:rsidRPr="000B00E0" w14:paraId="29A7D946" w14:textId="77777777" w:rsidTr="000B00E0">
        <w:trPr>
          <w:tblCellSpacing w:w="15" w:type="dxa"/>
        </w:trPr>
        <w:tc>
          <w:tcPr>
            <w:tcW w:w="0" w:type="auto"/>
            <w:tcBorders>
              <w:right w:val="single" w:sz="4" w:space="0" w:color="auto"/>
            </w:tcBorders>
            <w:vAlign w:val="center"/>
            <w:hideMark/>
          </w:tcPr>
          <w:p w14:paraId="59C9A5E9"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Административный интерфейс</w:t>
            </w:r>
          </w:p>
        </w:tc>
        <w:tc>
          <w:tcPr>
            <w:tcW w:w="0" w:type="auto"/>
            <w:vAlign w:val="center"/>
            <w:hideMark/>
          </w:tcPr>
          <w:p w14:paraId="27EEBC3B"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Управление опросами и пользователями</w:t>
            </w:r>
          </w:p>
        </w:tc>
        <w:tc>
          <w:tcPr>
            <w:tcW w:w="0" w:type="auto"/>
            <w:tcBorders>
              <w:left w:val="single" w:sz="4" w:space="0" w:color="auto"/>
              <w:right w:val="single" w:sz="4" w:space="0" w:color="auto"/>
            </w:tcBorders>
            <w:vAlign w:val="center"/>
            <w:hideMark/>
          </w:tcPr>
          <w:p w14:paraId="0CB7DC15"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Структурированность, контроль доступа</w:t>
            </w:r>
          </w:p>
        </w:tc>
        <w:tc>
          <w:tcPr>
            <w:tcW w:w="0" w:type="auto"/>
            <w:vAlign w:val="center"/>
            <w:hideMark/>
          </w:tcPr>
          <w:p w14:paraId="0482D166" w14:textId="77777777" w:rsidR="000B00E0" w:rsidRPr="000B00E0" w:rsidRDefault="000B00E0" w:rsidP="000B00E0">
            <w:pPr>
              <w:spacing w:after="0" w:line="240" w:lineRule="auto"/>
              <w:rPr>
                <w:rFonts w:ascii="Times New Roman" w:eastAsia="Times New Roman" w:hAnsi="Times New Roman" w:cs="Times New Roman"/>
                <w:sz w:val="24"/>
                <w:szCs w:val="24"/>
                <w:lang w:eastAsia="ru-RU"/>
              </w:rPr>
            </w:pPr>
            <w:r w:rsidRPr="000B00E0">
              <w:rPr>
                <w:rFonts w:ascii="Times New Roman" w:eastAsia="Times New Roman" w:hAnsi="Times New Roman" w:cs="Times New Roman"/>
                <w:sz w:val="24"/>
                <w:szCs w:val="24"/>
                <w:lang w:eastAsia="ru-RU"/>
              </w:rPr>
              <w:t>Эффективность управления</w:t>
            </w:r>
          </w:p>
        </w:tc>
      </w:tr>
    </w:tbl>
    <w:p w14:paraId="036580A7" w14:textId="2A3633B8" w:rsidR="000B00E0" w:rsidRPr="00B45FFE" w:rsidRDefault="007A48AF" w:rsidP="007A48AF">
      <w:pPr>
        <w:pStyle w:val="a6"/>
        <w:rPr>
          <w:rFonts w:ascii="Times New Roman" w:hAnsi="Times New Roman" w:cs="Times New Roman"/>
          <w:color w:val="auto"/>
          <w:sz w:val="32"/>
          <w:szCs w:val="32"/>
        </w:rPr>
      </w:pPr>
      <w:r w:rsidRPr="00B45FFE">
        <w:rPr>
          <w:rFonts w:ascii="Times New Roman" w:hAnsi="Times New Roman" w:cs="Times New Roman"/>
          <w:color w:val="auto"/>
          <w:sz w:val="20"/>
          <w:szCs w:val="20"/>
        </w:rPr>
        <w:t xml:space="preserve">Таблица </w:t>
      </w:r>
      <w:r w:rsidRPr="00B45FFE">
        <w:rPr>
          <w:rFonts w:ascii="Times New Roman" w:hAnsi="Times New Roman" w:cs="Times New Roman"/>
          <w:color w:val="auto"/>
          <w:sz w:val="20"/>
          <w:szCs w:val="20"/>
        </w:rPr>
        <w:fldChar w:fldCharType="begin"/>
      </w:r>
      <w:r w:rsidRPr="00B45FFE">
        <w:rPr>
          <w:rFonts w:ascii="Times New Roman" w:hAnsi="Times New Roman" w:cs="Times New Roman"/>
          <w:color w:val="auto"/>
          <w:sz w:val="20"/>
          <w:szCs w:val="20"/>
        </w:rPr>
        <w:instrText xml:space="preserve"> SEQ Таблица \* ARABIC </w:instrText>
      </w:r>
      <w:r w:rsidRPr="00B45FFE">
        <w:rPr>
          <w:rFonts w:ascii="Times New Roman" w:hAnsi="Times New Roman" w:cs="Times New Roman"/>
          <w:color w:val="auto"/>
          <w:sz w:val="20"/>
          <w:szCs w:val="20"/>
        </w:rPr>
        <w:fldChar w:fldCharType="separate"/>
      </w:r>
      <w:r w:rsidRPr="00B45FFE">
        <w:rPr>
          <w:rFonts w:ascii="Times New Roman" w:hAnsi="Times New Roman" w:cs="Times New Roman"/>
          <w:noProof/>
          <w:color w:val="auto"/>
          <w:sz w:val="20"/>
          <w:szCs w:val="20"/>
        </w:rPr>
        <w:t>4</w:t>
      </w:r>
      <w:r w:rsidRPr="00B45FFE">
        <w:rPr>
          <w:rFonts w:ascii="Times New Roman" w:hAnsi="Times New Roman" w:cs="Times New Roman"/>
          <w:color w:val="auto"/>
          <w:sz w:val="20"/>
          <w:szCs w:val="20"/>
        </w:rPr>
        <w:fldChar w:fldCharType="end"/>
      </w:r>
      <w:r w:rsidRPr="00B45FFE">
        <w:rPr>
          <w:rFonts w:ascii="Times New Roman" w:hAnsi="Times New Roman" w:cs="Times New Roman"/>
          <w:color w:val="auto"/>
          <w:sz w:val="20"/>
          <w:szCs w:val="20"/>
        </w:rPr>
        <w:t xml:space="preserve"> Основные элементы архитектуры и пользовательского интерфейса веб-приложения</w:t>
      </w:r>
    </w:p>
    <w:p w14:paraId="2EC4F04F" w14:textId="77777777" w:rsidR="007A48AF" w:rsidRDefault="007A48AF" w:rsidP="00B17242">
      <w:pPr>
        <w:pStyle w:val="af0"/>
        <w:spacing w:before="0" w:beforeAutospacing="0" w:after="0" w:afterAutospacing="0" w:line="360" w:lineRule="auto"/>
        <w:ind w:firstLine="708"/>
        <w:jc w:val="both"/>
        <w:rPr>
          <w:sz w:val="28"/>
          <w:szCs w:val="28"/>
        </w:rPr>
      </w:pPr>
      <w:r w:rsidRPr="007A48AF">
        <w:rPr>
          <w:sz w:val="28"/>
          <w:szCs w:val="28"/>
        </w:rPr>
        <w:t xml:space="preserve">Анализ таблицы показывает, что каждый элемент системы выполняет чётко определённую функцию и влияет на конечное качество веб-приложения. </w:t>
      </w:r>
      <w:r w:rsidRPr="007A48AF">
        <w:rPr>
          <w:sz w:val="28"/>
          <w:szCs w:val="28"/>
        </w:rPr>
        <w:lastRenderedPageBreak/>
        <w:t>Клиентский интерфейс формирует пользовательский опыт, серверная логика отвечает за устойчивость работы, а база данных и аналитический модуль обеспечивают достоверность и полезность результатов. Взаимосвязь этих компонентов определяет общую эффективность платформы онлайн-опросов.</w:t>
      </w:r>
    </w:p>
    <w:p w14:paraId="3E24C990" w14:textId="405F9ADD" w:rsidR="007A48AF" w:rsidRPr="007A48AF" w:rsidRDefault="007A48AF" w:rsidP="00B17242">
      <w:pPr>
        <w:pStyle w:val="af0"/>
        <w:spacing w:before="0" w:beforeAutospacing="0" w:after="0" w:afterAutospacing="0" w:line="360" w:lineRule="auto"/>
        <w:ind w:firstLine="708"/>
        <w:jc w:val="both"/>
        <w:rPr>
          <w:sz w:val="28"/>
          <w:szCs w:val="28"/>
        </w:rPr>
      </w:pPr>
      <w:r w:rsidRPr="007A48AF">
        <w:rPr>
          <w:sz w:val="28"/>
          <w:szCs w:val="28"/>
        </w:rPr>
        <w:t>В итоге продуманное проектирование архитектуры и пользовательского интерфейса позволяет создать веб-приложение, которое остаётся удобным для пользователей и устойчивым при росте нагрузки. Такой подход формирует основу для дальнейшей реализации, расширения функциональности и интеграции с внешними цифровыми сервисами, что особенно важно для систем, ориентированных на регулярный сбор и анализ данных.</w:t>
      </w:r>
    </w:p>
    <w:p w14:paraId="01B33EE0" w14:textId="527436AC" w:rsidR="007A48AF" w:rsidRPr="007A48AF" w:rsidRDefault="007A48AF" w:rsidP="007A48AF">
      <w:pPr>
        <w:pStyle w:val="2"/>
        <w:spacing w:before="0" w:line="360" w:lineRule="auto"/>
        <w:jc w:val="both"/>
        <w:rPr>
          <w:rFonts w:ascii="Times New Roman" w:hAnsi="Times New Roman" w:cs="Times New Roman"/>
          <w:color w:val="auto"/>
          <w:sz w:val="32"/>
          <w:szCs w:val="32"/>
        </w:rPr>
      </w:pPr>
      <w:bookmarkStart w:id="8" w:name="_Toc216961080"/>
      <w:r w:rsidRPr="007A48AF">
        <w:rPr>
          <w:rStyle w:val="af1"/>
          <w:rFonts w:ascii="Times New Roman" w:hAnsi="Times New Roman" w:cs="Times New Roman"/>
          <w:color w:val="auto"/>
          <w:sz w:val="32"/>
          <w:szCs w:val="32"/>
        </w:rPr>
        <w:t>2.3 Реализация основных модулей веб-приложения</w:t>
      </w:r>
      <w:r w:rsidRPr="007A48AF">
        <w:rPr>
          <w:rFonts w:ascii="Times New Roman" w:hAnsi="Times New Roman" w:cs="Times New Roman"/>
          <w:color w:val="auto"/>
          <w:sz w:val="32"/>
          <w:szCs w:val="32"/>
        </w:rPr>
        <w:t>.</w:t>
      </w:r>
      <w:bookmarkEnd w:id="8"/>
    </w:p>
    <w:p w14:paraId="174BF343"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Реализация основных модулей веб-приложения представляет собой этап, на котором ранее сформированные требования и архитектурные решения переходят в практическую плоскость. Именно здесь становится очевидно, насколько выбранная структура системы позволяет реализовать заявленный функционал без избыточных усложнений. Для платформы онлайн-опросов ключевое значение имеет согласованная работа модулей, каждый из которых отвечает за отдельную часть логики, но при этом тесно взаимодействует с другими компонентами.</w:t>
      </w:r>
    </w:p>
    <w:p w14:paraId="57C01B71"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Центральным элементом системы является модуль формирования и управления анкетами. Он предназначен для создания опросов, редактирования структуры вопросов и настройки параметров прохождения. В рамках данного модуля реализуется поддержка различных типов вопросов, включая варианты с одиночным и множественным выбором, шкальные оценки и текстовые поля. Также предусматривается возможность задания обязательности ответов, настройки порядка отображения вопросов и использования логических переходов. Такая гибкость позволяет адаптировать анкеты под разные цели и аудитории, не прибегая к изменению программного кода.</w:t>
      </w:r>
    </w:p>
    <w:p w14:paraId="7FE9B08A"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 xml:space="preserve">Неотъемлемой частью модуля является механизм предварительного просмотра анкеты. Он позволяет оценить, как форма будет выглядеть для </w:t>
      </w:r>
      <w:r w:rsidRPr="007A48AF">
        <w:rPr>
          <w:rFonts w:ascii="Times New Roman" w:hAnsi="Times New Roman" w:cs="Times New Roman"/>
          <w:sz w:val="28"/>
          <w:szCs w:val="28"/>
        </w:rPr>
        <w:lastRenderedPageBreak/>
        <w:t>респондента, и выявить потенциальные ошибки в логике или формулировках. Это снижает вероятность публикации некорректных опросов и повышает общее качество данных. Дополнительно реализуется функция копирования и повторного использования вопросов, что особенно удобно при регулярном проведении однотипных опросов.</w:t>
      </w:r>
    </w:p>
    <w:p w14:paraId="43268CF4"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Модуль сбора ответов отвечает за взаимодействие с респондентами и фиксацию вводимых данных. Его задача заключается в корректном приёме информации, проверке введённых значений и сохранении результатов в базе данных. Важно, чтобы система обрабатывала как полностью завершённые анкеты, так и частично заполненные формы. Это позволяет анализировать поведение пользователей, выявлять проблемные места в анкете и оценивать уровень вовлечённости аудитории. При этом особое внимание уделяется защите данных и предотвращению потери информации при сбоях соединения.</w:t>
      </w:r>
    </w:p>
    <w:p w14:paraId="38FA38FE"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Для повышения надёжности используется механизм поэтапного сохранения ответов. Он обеспечивает фиксацию данных после каждого шага или блока вопросов, что снижает риск утраты информации при внезапном закрытии страницы. Такой подход особенно актуален для длинных анкет, прохождение которых занимает значительное время. Кроме того, реализуется защита от повторной отправки ответов, что позволяет избежать искажения результатов.</w:t>
      </w:r>
    </w:p>
    <w:p w14:paraId="726945A2"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Модуль аналитики и обработки данных формирует ценность всей платформы. На этом уровне происходит агрегирование ответов, вычисление статистических показателей и подготовка данных для визуализации. Реализуются функции подсчёта частот, процентных распределений, средних значений и других базовых метрик. Пользователь получает доступ к результатам в удобном и наглядном виде, что облегчает интерпретацию данных и принятие решений на их основе.</w:t>
      </w:r>
    </w:p>
    <w:p w14:paraId="4BA13E21"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 xml:space="preserve">Для аналитического модуля важно обеспечить возможность фильтрации данных по различным параметрам. Это могут быть временные промежутки, отдельные группы респондентов или конкретные вопросы. Такая гибкость </w:t>
      </w:r>
      <w:r w:rsidRPr="007A48AF">
        <w:rPr>
          <w:rFonts w:ascii="Times New Roman" w:hAnsi="Times New Roman" w:cs="Times New Roman"/>
          <w:sz w:val="28"/>
          <w:szCs w:val="28"/>
        </w:rPr>
        <w:lastRenderedPageBreak/>
        <w:t>позволяет анализировать результаты в разных разрезах и выявлять скрытые закономерности. Также предусматривается обновление статистики в реальном времени, что особенно полезно при мониторинге хода опроса и оперативной оценке текущих результатов.</w:t>
      </w:r>
    </w:p>
    <w:p w14:paraId="03D94F95"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Отдельное место занимает модуль визуализации. Он отвечает за представление аналитических данных в форме диаграмм, графиков и сводных таблиц. Визуальное отображение упрощает восприятие информации и делает результаты доступными даже для пользователей без специальной подготовки. Важно, чтобы визуализация автоматически адаптировалась к типу данных и количеству ответов, сохраняя читаемость и наглядность.</w:t>
      </w:r>
    </w:p>
    <w:p w14:paraId="42CEC791" w14:textId="7C14ACC9"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Модуль управления пользователями и доступом обеспечивает разграничение прав и безопасность системы. В рамках данного компонента реализуются механизмы аутентификации и авторизации, а также назначение ролей. Администраторы получают доступ к полному функционалу, аналитики к результатам и отчётам, респонденты</w:t>
      </w:r>
      <w:r w:rsidR="004E33BC">
        <w:rPr>
          <w:rFonts w:ascii="Times New Roman" w:hAnsi="Times New Roman" w:cs="Times New Roman"/>
          <w:sz w:val="28"/>
          <w:szCs w:val="28"/>
        </w:rPr>
        <w:t xml:space="preserve"> </w:t>
      </w:r>
      <w:r w:rsidRPr="007A48AF">
        <w:rPr>
          <w:rFonts w:ascii="Times New Roman" w:hAnsi="Times New Roman" w:cs="Times New Roman"/>
          <w:sz w:val="28"/>
          <w:szCs w:val="28"/>
        </w:rPr>
        <w:t>только к формам опросов. Такое разделение снижает риск несанкционированного доступа и упрощает управление системой в условиях командной работы.</w:t>
      </w:r>
    </w:p>
    <w:p w14:paraId="11CAE79C" w14:textId="77777777" w:rsidR="007A48AF" w:rsidRPr="007A48AF"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Важным аспектом реализации является взаимодействие между модулями. Все компоненты должны обмениваться данными через чётко определённые интерфейсы, что упрощает сопровождение и развитие системы. Если один модуль дорабатывается или заменяется, это не должно приводить к сбоям в работе остальных частей приложения. Подобная модульность повышает устойчивость платформы и облегчает внедрение новых функций.</w:t>
      </w:r>
    </w:p>
    <w:p w14:paraId="69C4FB79" w14:textId="0A101831" w:rsidR="00B45FFE" w:rsidRPr="00B17242" w:rsidRDefault="007A48AF" w:rsidP="00B17242">
      <w:pPr>
        <w:spacing w:after="0" w:line="360" w:lineRule="auto"/>
        <w:ind w:firstLine="708"/>
        <w:jc w:val="both"/>
        <w:rPr>
          <w:rFonts w:ascii="Times New Roman" w:hAnsi="Times New Roman" w:cs="Times New Roman"/>
          <w:sz w:val="28"/>
          <w:szCs w:val="28"/>
        </w:rPr>
      </w:pPr>
      <w:r w:rsidRPr="007A48AF">
        <w:rPr>
          <w:rFonts w:ascii="Times New Roman" w:hAnsi="Times New Roman" w:cs="Times New Roman"/>
          <w:sz w:val="28"/>
          <w:szCs w:val="28"/>
        </w:rPr>
        <w:t>Реализация основных модулей веб-приложения показывает, что эффективность системы определяется не отдельными функциями, а их согласованной работой. Каждый модуль вносит вклад в общее качество платформы, формируя удобство использования, надёжность хранения данных и наглядность аналитики. В результате создаётся целостное решение, способное поддерживать полный цикл работы с онлайн-опросами от создания анкеты до анализа и интерпретации полученных результатов.</w:t>
      </w:r>
      <w:bookmarkStart w:id="9" w:name="_Toc216961081"/>
      <w:r w:rsidR="00B45FFE">
        <w:rPr>
          <w:rFonts w:ascii="Times New Roman" w:hAnsi="Times New Roman" w:cs="Times New Roman"/>
          <w:b/>
          <w:bCs/>
        </w:rPr>
        <w:br w:type="page"/>
      </w:r>
    </w:p>
    <w:p w14:paraId="079C5850" w14:textId="060E32F1" w:rsidR="004E33BC" w:rsidRDefault="004E33BC" w:rsidP="004E33BC">
      <w:pPr>
        <w:pStyle w:val="1"/>
        <w:spacing w:before="0" w:after="240" w:line="276" w:lineRule="auto"/>
        <w:jc w:val="both"/>
        <w:rPr>
          <w:rFonts w:ascii="Times New Roman" w:hAnsi="Times New Roman" w:cs="Times New Roman"/>
          <w:b/>
          <w:bCs/>
          <w:color w:val="auto"/>
        </w:rPr>
      </w:pPr>
      <w:r w:rsidRPr="004E33BC">
        <w:rPr>
          <w:rFonts w:ascii="Times New Roman" w:hAnsi="Times New Roman" w:cs="Times New Roman"/>
          <w:b/>
          <w:bCs/>
          <w:color w:val="auto"/>
        </w:rPr>
        <w:lastRenderedPageBreak/>
        <w:t>Заключение</w:t>
      </w:r>
      <w:bookmarkEnd w:id="9"/>
    </w:p>
    <w:p w14:paraId="63C1BC70"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В рамках выполненной научно-исследовательской работы была рассмотрена задача разработки веб-приложения для проведения онлайн-опросов и анализа результатов анкетирования. Внимание было сосредоточено на тех аспектах, которые формируют основу подобных цифровых систем и определяют их практическую ценность. В условиях активного развития онлайн-взаимодействия такие приложения приобретают всё большее значение, поскольку позволяют получать структурированные данные, оперативно обрабатывать информацию и использовать её для принятия обоснованных решений.</w:t>
      </w:r>
    </w:p>
    <w:p w14:paraId="1A66F38D"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В ходе работы были изучены особенности онлайн-опросов как инструмента сбора данных. Было показано, что эффективность анкетирования зависит не только от содержания вопросов, но и от логики их построения, удобства интерфейса и корректной организации процесса заполнения. Онлайн-формат предоставляет широкие возможности для автоматизации и масштабирования, однако требует внимательного подхода к проектированию, так как любые недочёты в структуре формы или навигации напрямую отражаются на качестве собранных данных.</w:t>
      </w:r>
    </w:p>
    <w:p w14:paraId="7A9A1A0C"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Значительное место было уделено технологическим основам построения веб-приложений. Были рассмотрены принципы клиент-серверной архитектуры, особенности взаимодействия между компонентами системы и роль базы данных в обеспечении целостности информации. Показано, что выбор технологического стека оказывает прямое влияние на устойчивость, производительность и расширяемость платформы. Использование современных фреймворков и архитектурных подходов позволяет создавать приложения, способные работать с большим количеством пользователей без потери качества сервиса.</w:t>
      </w:r>
    </w:p>
    <w:p w14:paraId="04E6368C"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 xml:space="preserve">Отдельное внимание было уделено проектированию архитектуры и пользовательского интерфейса. Было рассмотрено, каким образом </w:t>
      </w:r>
      <w:r w:rsidRPr="004E33BC">
        <w:rPr>
          <w:sz w:val="28"/>
          <w:szCs w:val="28"/>
        </w:rPr>
        <w:lastRenderedPageBreak/>
        <w:t>структурирование компонентов системы и продуманный интерфейс формируют положительный пользовательский опыт. Показано, что удобство работы с анкетами, наглядность аналитических инструментов и адаптивность интерфейса под разные устройства являются ключевыми факторами успешного функционирования веб-приложения онлайн-опросов. Гармоничное сочетание архитектурных решений и интерфейсных принципов создаёт основу для устойчивой и понятной системы.</w:t>
      </w:r>
    </w:p>
    <w:p w14:paraId="0EC759D3"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Также была раскрыта реализация основных модулей веб-приложения, включая формирование анкет, сбор ответов, аналитическую обработку данных и управление пользователями. Рассмотрение этих модулей позволило показать, что ценность платформы заключается не в отдельных функциях, а в их согласованной работе. Именно комплексный подход обеспечивает полный цикл работы с данными — от момента создания опроса до получения интерпретируемых результатов.</w:t>
      </w:r>
    </w:p>
    <w:p w14:paraId="10CDB9A3" w14:textId="77777777" w:rsidR="004E33BC" w:rsidRPr="004E33BC" w:rsidRDefault="004E33BC" w:rsidP="00B17242">
      <w:pPr>
        <w:pStyle w:val="af0"/>
        <w:spacing w:before="0" w:beforeAutospacing="0" w:after="0" w:afterAutospacing="0" w:line="360" w:lineRule="auto"/>
        <w:ind w:firstLine="708"/>
        <w:jc w:val="both"/>
        <w:rPr>
          <w:sz w:val="28"/>
          <w:szCs w:val="28"/>
        </w:rPr>
      </w:pPr>
      <w:r w:rsidRPr="004E33BC">
        <w:rPr>
          <w:sz w:val="28"/>
          <w:szCs w:val="28"/>
        </w:rPr>
        <w:t>Хотя проектная и прогностическая часть в рамках данной работы не разрабатывалась, полученные результаты создают прочную теоретическую и прикладную основу для дальнейшего развития темы. Рассмотренные подходы и решения могут быть использованы при последующем расширении функциональности веб-приложения, внедрении дополнительных аналитических инструментов и интеграции с внешними сервисами.</w:t>
      </w:r>
    </w:p>
    <w:p w14:paraId="48051547" w14:textId="389A6652" w:rsidR="00B45FFE" w:rsidRPr="00B45FFE" w:rsidRDefault="004E33BC" w:rsidP="00B17242">
      <w:pPr>
        <w:pStyle w:val="af0"/>
        <w:spacing w:before="0" w:beforeAutospacing="0" w:after="0" w:afterAutospacing="0" w:line="360" w:lineRule="auto"/>
        <w:ind w:firstLine="708"/>
        <w:jc w:val="both"/>
        <w:rPr>
          <w:sz w:val="28"/>
          <w:szCs w:val="28"/>
        </w:rPr>
      </w:pPr>
      <w:r w:rsidRPr="004E33BC">
        <w:rPr>
          <w:sz w:val="28"/>
          <w:szCs w:val="28"/>
        </w:rPr>
        <w:t>В итоге выполненная научно-исследовательская работа позволила систематизировать знания о разработке веб-приложений для онлайн-опросов и показать, каким образом теоретические принципы трансформируются в прикладные решения. Полученные выводы подтверждают актуальность выбранной темы и демонстрируют практическую применимость рассмотренных подходов в условиях современной цифровой среды.</w:t>
      </w:r>
      <w:bookmarkStart w:id="10" w:name="_Toc216961082"/>
    </w:p>
    <w:p w14:paraId="3770DA1E" w14:textId="77777777" w:rsidR="00B45FFE" w:rsidRDefault="00B45FFE">
      <w:pPr>
        <w:rPr>
          <w:rFonts w:ascii="Times New Roman" w:eastAsiaTheme="majorEastAsia" w:hAnsi="Times New Roman" w:cs="Times New Roman"/>
          <w:b/>
          <w:bCs/>
          <w:sz w:val="32"/>
          <w:szCs w:val="32"/>
        </w:rPr>
      </w:pPr>
      <w:r>
        <w:rPr>
          <w:rFonts w:ascii="Times New Roman" w:hAnsi="Times New Roman" w:cs="Times New Roman"/>
          <w:b/>
          <w:bCs/>
        </w:rPr>
        <w:br w:type="page"/>
      </w:r>
    </w:p>
    <w:p w14:paraId="52DB52CF" w14:textId="1654348E" w:rsidR="004E33BC" w:rsidRDefault="004E33BC" w:rsidP="004E33BC">
      <w:pPr>
        <w:pStyle w:val="1"/>
        <w:spacing w:before="0" w:line="360" w:lineRule="auto"/>
        <w:jc w:val="both"/>
        <w:rPr>
          <w:rFonts w:ascii="Times New Roman" w:hAnsi="Times New Roman" w:cs="Times New Roman"/>
          <w:b/>
          <w:bCs/>
          <w:color w:val="auto"/>
        </w:rPr>
      </w:pPr>
      <w:r w:rsidRPr="004E33BC">
        <w:rPr>
          <w:rFonts w:ascii="Times New Roman" w:hAnsi="Times New Roman" w:cs="Times New Roman"/>
          <w:b/>
          <w:bCs/>
          <w:color w:val="auto"/>
        </w:rPr>
        <w:lastRenderedPageBreak/>
        <w:t>Список литературы</w:t>
      </w:r>
      <w:bookmarkEnd w:id="10"/>
    </w:p>
    <w:p w14:paraId="00FB4CBE" w14:textId="22F20D39" w:rsidR="008F43D0" w:rsidRPr="00A73FE8" w:rsidRDefault="008F43D0" w:rsidP="00A73FE8">
      <w:pPr>
        <w:spacing w:after="0" w:line="360" w:lineRule="auto"/>
        <w:jc w:val="both"/>
        <w:rPr>
          <w:rFonts w:ascii="Times New Roman" w:hAnsi="Times New Roman" w:cs="Times New Roman"/>
          <w:sz w:val="28"/>
          <w:szCs w:val="28"/>
          <w:lang w:eastAsia="ru-RU"/>
        </w:rPr>
      </w:pPr>
      <w:r w:rsidRPr="00A73FE8">
        <w:rPr>
          <w:rFonts w:ascii="Times New Roman" w:hAnsi="Times New Roman" w:cs="Times New Roman"/>
          <w:sz w:val="28"/>
          <w:szCs w:val="28"/>
          <w:lang w:eastAsia="ru-RU"/>
        </w:rPr>
        <w:t>Печатные источники</w:t>
      </w:r>
    </w:p>
    <w:p w14:paraId="43BBC2BB" w14:textId="77777777" w:rsidR="008F43D0" w:rsidRPr="008F43D0" w:rsidRDefault="008F43D0" w:rsidP="00A73FE8">
      <w:pPr>
        <w:numPr>
          <w:ilvl w:val="0"/>
          <w:numId w:val="1"/>
        </w:numPr>
        <w:spacing w:after="100" w:afterAutospacing="1" w:line="360" w:lineRule="auto"/>
        <w:jc w:val="both"/>
        <w:rPr>
          <w:rFonts w:ascii="Times New Roman" w:eastAsia="Times New Roman" w:hAnsi="Times New Roman" w:cs="Times New Roman"/>
          <w:sz w:val="28"/>
          <w:szCs w:val="28"/>
          <w:lang w:eastAsia="ru-RU"/>
        </w:rPr>
      </w:pPr>
      <w:r w:rsidRPr="008F43D0">
        <w:rPr>
          <w:rFonts w:ascii="Times New Roman" w:eastAsia="Times New Roman" w:hAnsi="Times New Roman" w:cs="Times New Roman"/>
          <w:sz w:val="28"/>
          <w:szCs w:val="28"/>
          <w:lang w:eastAsia="ru-RU"/>
        </w:rPr>
        <w:t>Полуэктова Н. Р. Разработка веб-</w:t>
      </w:r>
      <w:proofErr w:type="gramStart"/>
      <w:r w:rsidRPr="008F43D0">
        <w:rPr>
          <w:rFonts w:ascii="Times New Roman" w:eastAsia="Times New Roman" w:hAnsi="Times New Roman" w:cs="Times New Roman"/>
          <w:sz w:val="28"/>
          <w:szCs w:val="28"/>
          <w:lang w:eastAsia="ru-RU"/>
        </w:rPr>
        <w:t>приложений :</w:t>
      </w:r>
      <w:proofErr w:type="gramEnd"/>
      <w:r w:rsidRPr="008F43D0">
        <w:rPr>
          <w:rFonts w:ascii="Times New Roman" w:eastAsia="Times New Roman" w:hAnsi="Times New Roman" w:cs="Times New Roman"/>
          <w:sz w:val="28"/>
          <w:szCs w:val="28"/>
          <w:lang w:eastAsia="ru-RU"/>
        </w:rPr>
        <w:t xml:space="preserve"> учебник для среднего профессионального образования / Н. Р. Полуэктова. — </w:t>
      </w:r>
      <w:proofErr w:type="gramStart"/>
      <w:r w:rsidRPr="008F43D0">
        <w:rPr>
          <w:rFonts w:ascii="Times New Roman" w:eastAsia="Times New Roman" w:hAnsi="Times New Roman" w:cs="Times New Roman"/>
          <w:sz w:val="28"/>
          <w:szCs w:val="28"/>
          <w:lang w:eastAsia="ru-RU"/>
        </w:rPr>
        <w:t>М. :</w:t>
      </w:r>
      <w:proofErr w:type="gramEnd"/>
      <w:r w:rsidRPr="008F43D0">
        <w:rPr>
          <w:rFonts w:ascii="Times New Roman" w:eastAsia="Times New Roman" w:hAnsi="Times New Roman" w:cs="Times New Roman"/>
          <w:sz w:val="28"/>
          <w:szCs w:val="28"/>
          <w:lang w:eastAsia="ru-RU"/>
        </w:rPr>
        <w:t xml:space="preserve"> </w:t>
      </w:r>
      <w:proofErr w:type="spellStart"/>
      <w:r w:rsidRPr="008F43D0">
        <w:rPr>
          <w:rFonts w:ascii="Times New Roman" w:eastAsia="Times New Roman" w:hAnsi="Times New Roman" w:cs="Times New Roman"/>
          <w:sz w:val="28"/>
          <w:szCs w:val="28"/>
          <w:lang w:eastAsia="ru-RU"/>
        </w:rPr>
        <w:t>Юрайт</w:t>
      </w:r>
      <w:proofErr w:type="spellEnd"/>
      <w:r w:rsidRPr="008F43D0">
        <w:rPr>
          <w:rFonts w:ascii="Times New Roman" w:eastAsia="Times New Roman" w:hAnsi="Times New Roman" w:cs="Times New Roman"/>
          <w:sz w:val="28"/>
          <w:szCs w:val="28"/>
          <w:lang w:eastAsia="ru-RU"/>
        </w:rPr>
        <w:t>, 2025. — 204 с. — ISBN 978-5-534-18644-4.</w:t>
      </w:r>
    </w:p>
    <w:p w14:paraId="152A5222"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8F43D0">
        <w:rPr>
          <w:rFonts w:ascii="Times New Roman" w:eastAsia="Times New Roman" w:hAnsi="Times New Roman" w:cs="Times New Roman"/>
          <w:sz w:val="28"/>
          <w:szCs w:val="28"/>
          <w:lang w:eastAsia="ru-RU"/>
        </w:rPr>
        <w:t>Розен Р., Шкляр Л. Архитектура веб-</w:t>
      </w:r>
      <w:proofErr w:type="gramStart"/>
      <w:r w:rsidRPr="008F43D0">
        <w:rPr>
          <w:rFonts w:ascii="Times New Roman" w:eastAsia="Times New Roman" w:hAnsi="Times New Roman" w:cs="Times New Roman"/>
          <w:sz w:val="28"/>
          <w:szCs w:val="28"/>
          <w:lang w:eastAsia="ru-RU"/>
        </w:rPr>
        <w:t>приложений :</w:t>
      </w:r>
      <w:proofErr w:type="gramEnd"/>
      <w:r w:rsidRPr="008F43D0">
        <w:rPr>
          <w:rFonts w:ascii="Times New Roman" w:eastAsia="Times New Roman" w:hAnsi="Times New Roman" w:cs="Times New Roman"/>
          <w:sz w:val="28"/>
          <w:szCs w:val="28"/>
          <w:lang w:eastAsia="ru-RU"/>
        </w:rPr>
        <w:t xml:space="preserve"> принципы, протоколы, практика / Р. Розен, Л. Шкляр ; пер. с англ. — М. : Эксмо, 2011. — 448 с.</w:t>
      </w:r>
    </w:p>
    <w:p w14:paraId="139DAB43"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8F43D0">
        <w:rPr>
          <w:rFonts w:ascii="Times New Roman" w:eastAsia="Times New Roman" w:hAnsi="Times New Roman" w:cs="Times New Roman"/>
          <w:sz w:val="28"/>
          <w:szCs w:val="28"/>
          <w:lang w:eastAsia="ru-RU"/>
        </w:rPr>
        <w:t>Никсон Р. Создаем динамические веб-сайты с помощью PHP, MySQL, JavaScript и CSS / Р. Никсон. — СПб</w:t>
      </w:r>
      <w:proofErr w:type="gramStart"/>
      <w:r w:rsidRPr="008F43D0">
        <w:rPr>
          <w:rFonts w:ascii="Times New Roman" w:eastAsia="Times New Roman" w:hAnsi="Times New Roman" w:cs="Times New Roman"/>
          <w:sz w:val="28"/>
          <w:szCs w:val="28"/>
          <w:lang w:eastAsia="ru-RU"/>
        </w:rPr>
        <w:t>. :</w:t>
      </w:r>
      <w:proofErr w:type="gramEnd"/>
      <w:r w:rsidRPr="008F43D0">
        <w:rPr>
          <w:rFonts w:ascii="Times New Roman" w:eastAsia="Times New Roman" w:hAnsi="Times New Roman" w:cs="Times New Roman"/>
          <w:sz w:val="28"/>
          <w:szCs w:val="28"/>
          <w:lang w:eastAsia="ru-RU"/>
        </w:rPr>
        <w:t xml:space="preserve"> Питер, 2019. — 768 с.</w:t>
      </w:r>
    </w:p>
    <w:p w14:paraId="22BFD2B4"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F43D0">
        <w:rPr>
          <w:rFonts w:ascii="Times New Roman" w:eastAsia="Times New Roman" w:hAnsi="Times New Roman" w:cs="Times New Roman"/>
          <w:sz w:val="28"/>
          <w:szCs w:val="28"/>
          <w:lang w:eastAsia="ru-RU"/>
        </w:rPr>
        <w:t>Кроудер</w:t>
      </w:r>
      <w:proofErr w:type="spellEnd"/>
      <w:r w:rsidRPr="008F43D0">
        <w:rPr>
          <w:rFonts w:ascii="Times New Roman" w:eastAsia="Times New Roman" w:hAnsi="Times New Roman" w:cs="Times New Roman"/>
          <w:sz w:val="28"/>
          <w:szCs w:val="28"/>
          <w:lang w:eastAsia="ru-RU"/>
        </w:rPr>
        <w:t xml:space="preserve"> Д. Создание веб-сайта для чайников / Д. </w:t>
      </w:r>
      <w:proofErr w:type="spellStart"/>
      <w:r w:rsidRPr="008F43D0">
        <w:rPr>
          <w:rFonts w:ascii="Times New Roman" w:eastAsia="Times New Roman" w:hAnsi="Times New Roman" w:cs="Times New Roman"/>
          <w:sz w:val="28"/>
          <w:szCs w:val="28"/>
          <w:lang w:eastAsia="ru-RU"/>
        </w:rPr>
        <w:t>Кроудер</w:t>
      </w:r>
      <w:proofErr w:type="spellEnd"/>
      <w:r w:rsidRPr="008F43D0">
        <w:rPr>
          <w:rFonts w:ascii="Times New Roman" w:eastAsia="Times New Roman" w:hAnsi="Times New Roman" w:cs="Times New Roman"/>
          <w:sz w:val="28"/>
          <w:szCs w:val="28"/>
          <w:lang w:eastAsia="ru-RU"/>
        </w:rPr>
        <w:t xml:space="preserve">. — </w:t>
      </w:r>
      <w:proofErr w:type="gramStart"/>
      <w:r w:rsidRPr="008F43D0">
        <w:rPr>
          <w:rFonts w:ascii="Times New Roman" w:eastAsia="Times New Roman" w:hAnsi="Times New Roman" w:cs="Times New Roman"/>
          <w:sz w:val="28"/>
          <w:szCs w:val="28"/>
          <w:lang w:eastAsia="ru-RU"/>
        </w:rPr>
        <w:t>М. :</w:t>
      </w:r>
      <w:proofErr w:type="gramEnd"/>
      <w:r w:rsidRPr="008F43D0">
        <w:rPr>
          <w:rFonts w:ascii="Times New Roman" w:eastAsia="Times New Roman" w:hAnsi="Times New Roman" w:cs="Times New Roman"/>
          <w:sz w:val="28"/>
          <w:szCs w:val="28"/>
          <w:lang w:eastAsia="ru-RU"/>
        </w:rPr>
        <w:t xml:space="preserve"> Вильямс, 2017. — 432 с.</w:t>
      </w:r>
    </w:p>
    <w:p w14:paraId="3403010F" w14:textId="355B159A"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proofErr w:type="spellStart"/>
      <w:r w:rsidRPr="008F43D0">
        <w:rPr>
          <w:rFonts w:ascii="Times New Roman" w:eastAsia="Times New Roman" w:hAnsi="Times New Roman" w:cs="Times New Roman"/>
          <w:sz w:val="28"/>
          <w:szCs w:val="28"/>
          <w:lang w:val="en-US" w:eastAsia="ru-RU"/>
        </w:rPr>
        <w:t>Zeldman</w:t>
      </w:r>
      <w:proofErr w:type="spellEnd"/>
      <w:r w:rsidRPr="008F43D0">
        <w:rPr>
          <w:rFonts w:ascii="Times New Roman" w:eastAsia="Times New Roman" w:hAnsi="Times New Roman" w:cs="Times New Roman"/>
          <w:sz w:val="28"/>
          <w:szCs w:val="28"/>
          <w:lang w:val="en-US" w:eastAsia="ru-RU"/>
        </w:rPr>
        <w:t xml:space="preserve"> J., Marcotte E. Designing with Web Standards. — </w:t>
      </w:r>
      <w:proofErr w:type="gramStart"/>
      <w:r w:rsidRPr="008F43D0">
        <w:rPr>
          <w:rFonts w:ascii="Times New Roman" w:eastAsia="Times New Roman" w:hAnsi="Times New Roman" w:cs="Times New Roman"/>
          <w:sz w:val="28"/>
          <w:szCs w:val="28"/>
          <w:lang w:val="en-US" w:eastAsia="ru-RU"/>
        </w:rPr>
        <w:t>Berkeley :</w:t>
      </w:r>
      <w:proofErr w:type="gramEnd"/>
      <w:r w:rsidRPr="008F43D0">
        <w:rPr>
          <w:rFonts w:ascii="Times New Roman" w:eastAsia="Times New Roman" w:hAnsi="Times New Roman" w:cs="Times New Roman"/>
          <w:sz w:val="28"/>
          <w:szCs w:val="28"/>
          <w:lang w:val="en-US" w:eastAsia="ru-RU"/>
        </w:rPr>
        <w:t xml:space="preserve"> New Riders, 2009. — 352 </w:t>
      </w:r>
      <w:r w:rsidR="00A73FE8">
        <w:rPr>
          <w:rFonts w:ascii="Times New Roman" w:eastAsia="Times New Roman" w:hAnsi="Times New Roman" w:cs="Times New Roman"/>
          <w:sz w:val="28"/>
          <w:szCs w:val="28"/>
          <w:lang w:val="en-US" w:eastAsia="ru-RU"/>
        </w:rPr>
        <w:t>c</w:t>
      </w:r>
      <w:r w:rsidRPr="008F43D0">
        <w:rPr>
          <w:rFonts w:ascii="Times New Roman" w:eastAsia="Times New Roman" w:hAnsi="Times New Roman" w:cs="Times New Roman"/>
          <w:sz w:val="28"/>
          <w:szCs w:val="28"/>
          <w:lang w:val="en-US" w:eastAsia="ru-RU"/>
        </w:rPr>
        <w:t>.</w:t>
      </w:r>
    </w:p>
    <w:p w14:paraId="724C62BB"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F43D0">
        <w:rPr>
          <w:rFonts w:ascii="Times New Roman" w:eastAsia="Times New Roman" w:hAnsi="Times New Roman" w:cs="Times New Roman"/>
          <w:sz w:val="28"/>
          <w:szCs w:val="28"/>
          <w:lang w:eastAsia="ru-RU"/>
        </w:rPr>
        <w:t>Олифер</w:t>
      </w:r>
      <w:proofErr w:type="spellEnd"/>
      <w:r w:rsidRPr="008F43D0">
        <w:rPr>
          <w:rFonts w:ascii="Times New Roman" w:eastAsia="Times New Roman" w:hAnsi="Times New Roman" w:cs="Times New Roman"/>
          <w:sz w:val="28"/>
          <w:szCs w:val="28"/>
          <w:lang w:eastAsia="ru-RU"/>
        </w:rPr>
        <w:t xml:space="preserve"> В. Г., </w:t>
      </w:r>
      <w:proofErr w:type="spellStart"/>
      <w:r w:rsidRPr="008F43D0">
        <w:rPr>
          <w:rFonts w:ascii="Times New Roman" w:eastAsia="Times New Roman" w:hAnsi="Times New Roman" w:cs="Times New Roman"/>
          <w:sz w:val="28"/>
          <w:szCs w:val="28"/>
          <w:lang w:eastAsia="ru-RU"/>
        </w:rPr>
        <w:t>Олифер</w:t>
      </w:r>
      <w:proofErr w:type="spellEnd"/>
      <w:r w:rsidRPr="008F43D0">
        <w:rPr>
          <w:rFonts w:ascii="Times New Roman" w:eastAsia="Times New Roman" w:hAnsi="Times New Roman" w:cs="Times New Roman"/>
          <w:sz w:val="28"/>
          <w:szCs w:val="28"/>
          <w:lang w:eastAsia="ru-RU"/>
        </w:rPr>
        <w:t xml:space="preserve"> Н. А. Компьютерные </w:t>
      </w:r>
      <w:proofErr w:type="gramStart"/>
      <w:r w:rsidRPr="008F43D0">
        <w:rPr>
          <w:rFonts w:ascii="Times New Roman" w:eastAsia="Times New Roman" w:hAnsi="Times New Roman" w:cs="Times New Roman"/>
          <w:sz w:val="28"/>
          <w:szCs w:val="28"/>
          <w:lang w:eastAsia="ru-RU"/>
        </w:rPr>
        <w:t>сети :</w:t>
      </w:r>
      <w:proofErr w:type="gramEnd"/>
      <w:r w:rsidRPr="008F43D0">
        <w:rPr>
          <w:rFonts w:ascii="Times New Roman" w:eastAsia="Times New Roman" w:hAnsi="Times New Roman" w:cs="Times New Roman"/>
          <w:sz w:val="28"/>
          <w:szCs w:val="28"/>
          <w:lang w:eastAsia="ru-RU"/>
        </w:rPr>
        <w:t xml:space="preserve"> принципы, технологии и протоколы. — </w:t>
      </w:r>
      <w:proofErr w:type="gramStart"/>
      <w:r w:rsidRPr="008F43D0">
        <w:rPr>
          <w:rFonts w:ascii="Times New Roman" w:eastAsia="Times New Roman" w:hAnsi="Times New Roman" w:cs="Times New Roman"/>
          <w:sz w:val="28"/>
          <w:szCs w:val="28"/>
          <w:lang w:eastAsia="ru-RU"/>
        </w:rPr>
        <w:t>М. :</w:t>
      </w:r>
      <w:proofErr w:type="gramEnd"/>
      <w:r w:rsidRPr="008F43D0">
        <w:rPr>
          <w:rFonts w:ascii="Times New Roman" w:eastAsia="Times New Roman" w:hAnsi="Times New Roman" w:cs="Times New Roman"/>
          <w:sz w:val="28"/>
          <w:szCs w:val="28"/>
          <w:lang w:eastAsia="ru-RU"/>
        </w:rPr>
        <w:t xml:space="preserve"> Вильямс, 2007. — 960 с.</w:t>
      </w:r>
    </w:p>
    <w:p w14:paraId="7774884E"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F43D0">
        <w:rPr>
          <w:rFonts w:ascii="Times New Roman" w:eastAsia="Times New Roman" w:hAnsi="Times New Roman" w:cs="Times New Roman"/>
          <w:sz w:val="28"/>
          <w:szCs w:val="28"/>
          <w:lang w:eastAsia="ru-RU"/>
        </w:rPr>
        <w:t>Дейт</w:t>
      </w:r>
      <w:proofErr w:type="spellEnd"/>
      <w:r w:rsidRPr="008F43D0">
        <w:rPr>
          <w:rFonts w:ascii="Times New Roman" w:eastAsia="Times New Roman" w:hAnsi="Times New Roman" w:cs="Times New Roman"/>
          <w:sz w:val="28"/>
          <w:szCs w:val="28"/>
          <w:lang w:eastAsia="ru-RU"/>
        </w:rPr>
        <w:t xml:space="preserve"> К. Дж. Введение в системы баз данных. — СПб</w:t>
      </w:r>
      <w:proofErr w:type="gramStart"/>
      <w:r w:rsidRPr="008F43D0">
        <w:rPr>
          <w:rFonts w:ascii="Times New Roman" w:eastAsia="Times New Roman" w:hAnsi="Times New Roman" w:cs="Times New Roman"/>
          <w:sz w:val="28"/>
          <w:szCs w:val="28"/>
          <w:lang w:eastAsia="ru-RU"/>
        </w:rPr>
        <w:t>. :</w:t>
      </w:r>
      <w:proofErr w:type="gramEnd"/>
      <w:r w:rsidRPr="008F43D0">
        <w:rPr>
          <w:rFonts w:ascii="Times New Roman" w:eastAsia="Times New Roman" w:hAnsi="Times New Roman" w:cs="Times New Roman"/>
          <w:sz w:val="28"/>
          <w:szCs w:val="28"/>
          <w:lang w:eastAsia="ru-RU"/>
        </w:rPr>
        <w:t xml:space="preserve"> Питер, 2018. — 1328 с.</w:t>
      </w:r>
    </w:p>
    <w:p w14:paraId="4C9E1996"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F43D0">
        <w:rPr>
          <w:rFonts w:ascii="Times New Roman" w:eastAsia="Times New Roman" w:hAnsi="Times New Roman" w:cs="Times New Roman"/>
          <w:sz w:val="28"/>
          <w:szCs w:val="28"/>
          <w:lang w:eastAsia="ru-RU"/>
        </w:rPr>
        <w:t>Дакетт</w:t>
      </w:r>
      <w:proofErr w:type="spellEnd"/>
      <w:r w:rsidRPr="008F43D0">
        <w:rPr>
          <w:rFonts w:ascii="Times New Roman" w:eastAsia="Times New Roman" w:hAnsi="Times New Roman" w:cs="Times New Roman"/>
          <w:sz w:val="28"/>
          <w:szCs w:val="28"/>
          <w:lang w:eastAsia="ru-RU"/>
        </w:rPr>
        <w:t xml:space="preserve"> Дж. HTML и CSS. Разработка и дизайн веб-сайтов. — </w:t>
      </w:r>
      <w:proofErr w:type="gramStart"/>
      <w:r w:rsidRPr="008F43D0">
        <w:rPr>
          <w:rFonts w:ascii="Times New Roman" w:eastAsia="Times New Roman" w:hAnsi="Times New Roman" w:cs="Times New Roman"/>
          <w:sz w:val="28"/>
          <w:szCs w:val="28"/>
          <w:lang w:eastAsia="ru-RU"/>
        </w:rPr>
        <w:t>М. :</w:t>
      </w:r>
      <w:proofErr w:type="gramEnd"/>
      <w:r w:rsidRPr="008F43D0">
        <w:rPr>
          <w:rFonts w:ascii="Times New Roman" w:eastAsia="Times New Roman" w:hAnsi="Times New Roman" w:cs="Times New Roman"/>
          <w:sz w:val="28"/>
          <w:szCs w:val="28"/>
          <w:lang w:eastAsia="ru-RU"/>
        </w:rPr>
        <w:t xml:space="preserve"> Вильямс, 2015. — 480 с.</w:t>
      </w:r>
    </w:p>
    <w:p w14:paraId="68487611" w14:textId="77777777" w:rsidR="008F43D0" w:rsidRP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8F43D0">
        <w:rPr>
          <w:rFonts w:ascii="Times New Roman" w:eastAsia="Times New Roman" w:hAnsi="Times New Roman" w:cs="Times New Roman"/>
          <w:sz w:val="28"/>
          <w:szCs w:val="28"/>
          <w:lang w:eastAsia="ru-RU"/>
        </w:rPr>
        <w:t>Канер</w:t>
      </w:r>
      <w:proofErr w:type="spellEnd"/>
      <w:r w:rsidRPr="008F43D0">
        <w:rPr>
          <w:rFonts w:ascii="Times New Roman" w:eastAsia="Times New Roman" w:hAnsi="Times New Roman" w:cs="Times New Roman"/>
          <w:sz w:val="28"/>
          <w:szCs w:val="28"/>
          <w:lang w:eastAsia="ru-RU"/>
        </w:rPr>
        <w:t xml:space="preserve"> С., Фолк Д., Нгуен Е. Тестирование программного обеспечения. Фундаментальные концепции менеджмента / С. </w:t>
      </w:r>
      <w:proofErr w:type="spellStart"/>
      <w:r w:rsidRPr="008F43D0">
        <w:rPr>
          <w:rFonts w:ascii="Times New Roman" w:eastAsia="Times New Roman" w:hAnsi="Times New Roman" w:cs="Times New Roman"/>
          <w:sz w:val="28"/>
          <w:szCs w:val="28"/>
          <w:lang w:eastAsia="ru-RU"/>
        </w:rPr>
        <w:t>Канер</w:t>
      </w:r>
      <w:proofErr w:type="spellEnd"/>
      <w:r w:rsidRPr="008F43D0">
        <w:rPr>
          <w:rFonts w:ascii="Times New Roman" w:eastAsia="Times New Roman" w:hAnsi="Times New Roman" w:cs="Times New Roman"/>
          <w:sz w:val="28"/>
          <w:szCs w:val="28"/>
          <w:lang w:eastAsia="ru-RU"/>
        </w:rPr>
        <w:t xml:space="preserve">, Д. Фолк, Е. Нгуен. — </w:t>
      </w:r>
      <w:proofErr w:type="gramStart"/>
      <w:r w:rsidRPr="008F43D0">
        <w:rPr>
          <w:rFonts w:ascii="Times New Roman" w:eastAsia="Times New Roman" w:hAnsi="Times New Roman" w:cs="Times New Roman"/>
          <w:sz w:val="28"/>
          <w:szCs w:val="28"/>
          <w:lang w:eastAsia="ru-RU"/>
        </w:rPr>
        <w:t>М. :</w:t>
      </w:r>
      <w:proofErr w:type="gramEnd"/>
      <w:r w:rsidRPr="008F43D0">
        <w:rPr>
          <w:rFonts w:ascii="Times New Roman" w:eastAsia="Times New Roman" w:hAnsi="Times New Roman" w:cs="Times New Roman"/>
          <w:sz w:val="28"/>
          <w:szCs w:val="28"/>
          <w:lang w:eastAsia="ru-RU"/>
        </w:rPr>
        <w:t xml:space="preserve"> БХВ-Питер, 2020. — 544 с.</w:t>
      </w:r>
    </w:p>
    <w:p w14:paraId="3EE65D91" w14:textId="24A626FA" w:rsidR="008F43D0" w:rsidRDefault="008F43D0" w:rsidP="00A73FE8">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proofErr w:type="spellStart"/>
      <w:r w:rsidRPr="008F43D0">
        <w:rPr>
          <w:rFonts w:ascii="Times New Roman" w:eastAsia="Times New Roman" w:hAnsi="Times New Roman" w:cs="Times New Roman"/>
          <w:sz w:val="28"/>
          <w:szCs w:val="28"/>
          <w:lang w:val="en-US" w:eastAsia="ru-RU"/>
        </w:rPr>
        <w:t>Stuttard</w:t>
      </w:r>
      <w:proofErr w:type="spellEnd"/>
      <w:r w:rsidRPr="008F43D0">
        <w:rPr>
          <w:rFonts w:ascii="Times New Roman" w:eastAsia="Times New Roman" w:hAnsi="Times New Roman" w:cs="Times New Roman"/>
          <w:sz w:val="28"/>
          <w:szCs w:val="28"/>
          <w:lang w:val="en-US" w:eastAsia="ru-RU"/>
        </w:rPr>
        <w:t xml:space="preserve"> D., Pinto M. The Web Application Hacker’s Handbook. — </w:t>
      </w:r>
      <w:proofErr w:type="gramStart"/>
      <w:r w:rsidRPr="008F43D0">
        <w:rPr>
          <w:rFonts w:ascii="Times New Roman" w:eastAsia="Times New Roman" w:hAnsi="Times New Roman" w:cs="Times New Roman"/>
          <w:sz w:val="28"/>
          <w:szCs w:val="28"/>
          <w:lang w:val="en-US" w:eastAsia="ru-RU"/>
        </w:rPr>
        <w:t>Hoboken :</w:t>
      </w:r>
      <w:proofErr w:type="gramEnd"/>
      <w:r w:rsidRPr="008F43D0">
        <w:rPr>
          <w:rFonts w:ascii="Times New Roman" w:eastAsia="Times New Roman" w:hAnsi="Times New Roman" w:cs="Times New Roman"/>
          <w:sz w:val="28"/>
          <w:szCs w:val="28"/>
          <w:lang w:val="en-US" w:eastAsia="ru-RU"/>
        </w:rPr>
        <w:t xml:space="preserve"> Wiley, 2011. — 912 </w:t>
      </w:r>
      <w:r w:rsidR="00792838">
        <w:rPr>
          <w:rFonts w:ascii="Times New Roman" w:eastAsia="Times New Roman" w:hAnsi="Times New Roman" w:cs="Times New Roman"/>
          <w:sz w:val="28"/>
          <w:szCs w:val="28"/>
          <w:lang w:val="en-US" w:eastAsia="ru-RU"/>
        </w:rPr>
        <w:t>c</w:t>
      </w:r>
      <w:r w:rsidRPr="008F43D0">
        <w:rPr>
          <w:rFonts w:ascii="Times New Roman" w:eastAsia="Times New Roman" w:hAnsi="Times New Roman" w:cs="Times New Roman"/>
          <w:sz w:val="28"/>
          <w:szCs w:val="28"/>
          <w:lang w:val="en-US" w:eastAsia="ru-RU"/>
        </w:rPr>
        <w:t>.</w:t>
      </w:r>
    </w:p>
    <w:p w14:paraId="7FC4A4EF" w14:textId="7D544E5C" w:rsidR="00792838" w:rsidRPr="00A73FE8" w:rsidRDefault="008F43D0" w:rsidP="00A73FE8">
      <w:pPr>
        <w:spacing w:after="0" w:line="360" w:lineRule="auto"/>
        <w:jc w:val="both"/>
        <w:rPr>
          <w:rFonts w:ascii="Times New Roman" w:hAnsi="Times New Roman" w:cs="Times New Roman"/>
          <w:sz w:val="28"/>
          <w:szCs w:val="28"/>
        </w:rPr>
      </w:pPr>
      <w:r w:rsidRPr="00A73FE8">
        <w:rPr>
          <w:rFonts w:ascii="Times New Roman" w:hAnsi="Times New Roman" w:cs="Times New Roman"/>
          <w:sz w:val="28"/>
          <w:szCs w:val="28"/>
        </w:rPr>
        <w:t>Электронные источники</w:t>
      </w:r>
    </w:p>
    <w:p w14:paraId="3E9B3EC2" w14:textId="26C70F69" w:rsidR="00792838" w:rsidRPr="00792838" w:rsidRDefault="00792838" w:rsidP="00792838">
      <w:pPr>
        <w:pStyle w:val="af0"/>
        <w:numPr>
          <w:ilvl w:val="0"/>
          <w:numId w:val="2"/>
        </w:numPr>
        <w:spacing w:before="0" w:beforeAutospacing="0" w:line="360" w:lineRule="auto"/>
        <w:jc w:val="both"/>
        <w:rPr>
          <w:sz w:val="28"/>
          <w:szCs w:val="28"/>
        </w:rPr>
      </w:pPr>
      <w:r w:rsidRPr="00792838">
        <w:rPr>
          <w:sz w:val="28"/>
          <w:szCs w:val="28"/>
        </w:rPr>
        <w:t xml:space="preserve">Основы разработки веб-приложений [Электронный ресурс] // </w:t>
      </w:r>
      <w:proofErr w:type="spellStart"/>
      <w:r w:rsidRPr="00792838">
        <w:rPr>
          <w:sz w:val="28"/>
          <w:szCs w:val="28"/>
        </w:rPr>
        <w:t>Хабр</w:t>
      </w:r>
      <w:proofErr w:type="spellEnd"/>
      <w:r w:rsidRPr="00792838">
        <w:rPr>
          <w:sz w:val="28"/>
          <w:szCs w:val="28"/>
        </w:rPr>
        <w:t xml:space="preserve">. — URL: </w:t>
      </w:r>
      <w:hyperlink r:id="rId8" w:tgtFrame="_new" w:history="1">
        <w:r w:rsidRPr="00792838">
          <w:rPr>
            <w:rStyle w:val="af"/>
            <w:sz w:val="28"/>
            <w:szCs w:val="28"/>
          </w:rPr>
          <w:t>https://habr.com/ru/companies/piter/articles/241591/</w:t>
        </w:r>
      </w:hyperlink>
      <w:r w:rsidRPr="00792838">
        <w:rPr>
          <w:sz w:val="28"/>
          <w:szCs w:val="28"/>
        </w:rPr>
        <w:t xml:space="preserve"> </w:t>
      </w:r>
    </w:p>
    <w:p w14:paraId="6EA2A5BF" w14:textId="50F4E7DB" w:rsidR="00792838" w:rsidRPr="00792838" w:rsidRDefault="00792838" w:rsidP="00792838">
      <w:pPr>
        <w:pStyle w:val="af0"/>
        <w:numPr>
          <w:ilvl w:val="0"/>
          <w:numId w:val="2"/>
        </w:numPr>
        <w:spacing w:line="360" w:lineRule="auto"/>
        <w:jc w:val="both"/>
        <w:rPr>
          <w:sz w:val="28"/>
          <w:szCs w:val="28"/>
        </w:rPr>
      </w:pPr>
      <w:r w:rsidRPr="00792838">
        <w:rPr>
          <w:sz w:val="28"/>
          <w:szCs w:val="28"/>
        </w:rPr>
        <w:lastRenderedPageBreak/>
        <w:t xml:space="preserve">Сервис-ориентированная архитектура [Электронный ресурс] // </w:t>
      </w:r>
      <w:proofErr w:type="gramStart"/>
      <w:r w:rsidRPr="00792838">
        <w:rPr>
          <w:sz w:val="28"/>
          <w:szCs w:val="28"/>
        </w:rPr>
        <w:t>Википедия :</w:t>
      </w:r>
      <w:proofErr w:type="gramEnd"/>
      <w:r w:rsidRPr="00792838">
        <w:rPr>
          <w:sz w:val="28"/>
          <w:szCs w:val="28"/>
        </w:rPr>
        <w:t xml:space="preserve"> свободная энциклопедия. — URL:</w:t>
      </w:r>
      <w:r>
        <w:rPr>
          <w:sz w:val="28"/>
          <w:szCs w:val="28"/>
        </w:rPr>
        <w:t xml:space="preserve"> </w:t>
      </w:r>
      <w:hyperlink r:id="rId9" w:history="1">
        <w:r w:rsidRPr="008C56CF">
          <w:rPr>
            <w:rStyle w:val="af"/>
            <w:sz w:val="28"/>
            <w:szCs w:val="28"/>
          </w:rPr>
          <w:t>https://ru.wikipedia.org/wiki/Сервис-ориентированная_архитектура</w:t>
        </w:r>
      </w:hyperlink>
      <w:r w:rsidRPr="00792838">
        <w:rPr>
          <w:sz w:val="28"/>
          <w:szCs w:val="28"/>
        </w:rPr>
        <w:t xml:space="preserve"> </w:t>
      </w:r>
    </w:p>
    <w:p w14:paraId="264F26F8" w14:textId="2F283C84" w:rsidR="00792838" w:rsidRPr="00792838" w:rsidRDefault="00792838" w:rsidP="00792838">
      <w:pPr>
        <w:pStyle w:val="af0"/>
        <w:numPr>
          <w:ilvl w:val="0"/>
          <w:numId w:val="2"/>
        </w:numPr>
        <w:spacing w:line="360" w:lineRule="auto"/>
        <w:jc w:val="both"/>
        <w:rPr>
          <w:sz w:val="28"/>
          <w:szCs w:val="28"/>
        </w:rPr>
      </w:pPr>
      <w:r w:rsidRPr="00792838">
        <w:rPr>
          <w:sz w:val="28"/>
          <w:szCs w:val="28"/>
        </w:rPr>
        <w:t xml:space="preserve">Веб 2.0 [Электронный ресурс] // </w:t>
      </w:r>
      <w:proofErr w:type="gramStart"/>
      <w:r w:rsidRPr="00792838">
        <w:rPr>
          <w:sz w:val="28"/>
          <w:szCs w:val="28"/>
        </w:rPr>
        <w:t>Википедия :</w:t>
      </w:r>
      <w:proofErr w:type="gramEnd"/>
      <w:r w:rsidRPr="00792838">
        <w:rPr>
          <w:sz w:val="28"/>
          <w:szCs w:val="28"/>
        </w:rPr>
        <w:t xml:space="preserve"> свободная энциклопедия. — URL: </w:t>
      </w:r>
      <w:hyperlink r:id="rId10" w:tgtFrame="_new" w:history="1">
        <w:r w:rsidRPr="00792838">
          <w:rPr>
            <w:rStyle w:val="af"/>
            <w:sz w:val="28"/>
            <w:szCs w:val="28"/>
          </w:rPr>
          <w:t>https://ru.wikipedia.org/wiki/Веб_2.0</w:t>
        </w:r>
      </w:hyperlink>
      <w:r w:rsidRPr="00792838">
        <w:rPr>
          <w:sz w:val="28"/>
          <w:szCs w:val="28"/>
        </w:rPr>
        <w:t xml:space="preserve"> </w:t>
      </w:r>
    </w:p>
    <w:sectPr w:rsidR="00792838" w:rsidRPr="00792838" w:rsidSect="00BC3AA5">
      <w:footerReference w:type="default" r:id="rId11"/>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41FDE" w14:textId="77777777" w:rsidR="00DF4C49" w:rsidRDefault="00DF4C49" w:rsidP="00C30395">
      <w:pPr>
        <w:spacing w:after="0" w:line="240" w:lineRule="auto"/>
      </w:pPr>
      <w:r>
        <w:separator/>
      </w:r>
    </w:p>
  </w:endnote>
  <w:endnote w:type="continuationSeparator" w:id="0">
    <w:p w14:paraId="2FD633BA" w14:textId="77777777" w:rsidR="00DF4C49" w:rsidRDefault="00DF4C49" w:rsidP="00C30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784267"/>
      <w:docPartObj>
        <w:docPartGallery w:val="Page Numbers (Bottom of Page)"/>
        <w:docPartUnique/>
      </w:docPartObj>
    </w:sdtPr>
    <w:sdtEndPr/>
    <w:sdtContent>
      <w:p w14:paraId="4235889A" w14:textId="4426A517" w:rsidR="00BC3AA5" w:rsidRDefault="00BC3AA5">
        <w:pPr>
          <w:pStyle w:val="ad"/>
          <w:jc w:val="center"/>
        </w:pPr>
        <w:r>
          <w:fldChar w:fldCharType="begin"/>
        </w:r>
        <w:r>
          <w:instrText>PAGE   \* MERGEFORMAT</w:instrText>
        </w:r>
        <w:r>
          <w:fldChar w:fldCharType="separate"/>
        </w:r>
        <w:r>
          <w:t>2</w:t>
        </w:r>
        <w:r>
          <w:fldChar w:fldCharType="end"/>
        </w:r>
      </w:p>
    </w:sdtContent>
  </w:sdt>
  <w:p w14:paraId="08C44F55" w14:textId="77777777" w:rsidR="00C30395" w:rsidRDefault="00C3039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14101" w14:textId="77777777" w:rsidR="00DF4C49" w:rsidRDefault="00DF4C49" w:rsidP="00C30395">
      <w:pPr>
        <w:spacing w:after="0" w:line="240" w:lineRule="auto"/>
      </w:pPr>
      <w:r>
        <w:separator/>
      </w:r>
    </w:p>
  </w:footnote>
  <w:footnote w:type="continuationSeparator" w:id="0">
    <w:p w14:paraId="23D959ED" w14:textId="77777777" w:rsidR="00DF4C49" w:rsidRDefault="00DF4C49" w:rsidP="00C30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E3CA3"/>
    <w:multiLevelType w:val="multilevel"/>
    <w:tmpl w:val="E1A0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A0D85"/>
    <w:multiLevelType w:val="multilevel"/>
    <w:tmpl w:val="98B60F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C7B"/>
    <w:rsid w:val="000243B5"/>
    <w:rsid w:val="000B00E0"/>
    <w:rsid w:val="00183EBE"/>
    <w:rsid w:val="00184458"/>
    <w:rsid w:val="001B4BA4"/>
    <w:rsid w:val="001D53C7"/>
    <w:rsid w:val="00205548"/>
    <w:rsid w:val="00322917"/>
    <w:rsid w:val="00370F29"/>
    <w:rsid w:val="00391011"/>
    <w:rsid w:val="003D4AE5"/>
    <w:rsid w:val="00424C7B"/>
    <w:rsid w:val="004B4600"/>
    <w:rsid w:val="004E33BC"/>
    <w:rsid w:val="00593744"/>
    <w:rsid w:val="005B05F3"/>
    <w:rsid w:val="005C134A"/>
    <w:rsid w:val="00601B9E"/>
    <w:rsid w:val="00792838"/>
    <w:rsid w:val="007A48AF"/>
    <w:rsid w:val="007D3713"/>
    <w:rsid w:val="00852BEB"/>
    <w:rsid w:val="008B6BF2"/>
    <w:rsid w:val="008F43D0"/>
    <w:rsid w:val="00A53076"/>
    <w:rsid w:val="00A73787"/>
    <w:rsid w:val="00A73FE8"/>
    <w:rsid w:val="00B17242"/>
    <w:rsid w:val="00B21BAE"/>
    <w:rsid w:val="00B45FFE"/>
    <w:rsid w:val="00BA46EF"/>
    <w:rsid w:val="00BC3AA5"/>
    <w:rsid w:val="00C30395"/>
    <w:rsid w:val="00C5248C"/>
    <w:rsid w:val="00DB0102"/>
    <w:rsid w:val="00DF4C49"/>
    <w:rsid w:val="00E45F1A"/>
    <w:rsid w:val="00E7753F"/>
    <w:rsid w:val="00FE7D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012E1"/>
  <w15:chartTrackingRefBased/>
  <w15:docId w15:val="{FA310749-0924-4B6A-BCB4-05876FEF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37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844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844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3713"/>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D3713"/>
    <w:pPr>
      <w:outlineLvl w:val="9"/>
    </w:pPr>
    <w:rPr>
      <w:lang w:eastAsia="ru-RU"/>
    </w:rPr>
  </w:style>
  <w:style w:type="paragraph" w:styleId="21">
    <w:name w:val="toc 2"/>
    <w:basedOn w:val="a"/>
    <w:next w:val="a"/>
    <w:autoRedefine/>
    <w:uiPriority w:val="39"/>
    <w:unhideWhenUsed/>
    <w:rsid w:val="007D3713"/>
    <w:pPr>
      <w:spacing w:after="100"/>
      <w:ind w:left="220"/>
    </w:pPr>
    <w:rPr>
      <w:rFonts w:eastAsiaTheme="minorEastAsia" w:cs="Times New Roman"/>
      <w:lang w:eastAsia="ru-RU"/>
    </w:rPr>
  </w:style>
  <w:style w:type="paragraph" w:styleId="11">
    <w:name w:val="toc 1"/>
    <w:basedOn w:val="a"/>
    <w:next w:val="a"/>
    <w:autoRedefine/>
    <w:uiPriority w:val="39"/>
    <w:unhideWhenUsed/>
    <w:rsid w:val="00322917"/>
    <w:pPr>
      <w:tabs>
        <w:tab w:val="right" w:leader="dot" w:pos="9345"/>
      </w:tabs>
      <w:spacing w:after="100"/>
    </w:pPr>
    <w:rPr>
      <w:rFonts w:eastAsiaTheme="minorEastAsia" w:cs="Times New Roman"/>
      <w:lang w:eastAsia="ru-RU"/>
    </w:rPr>
  </w:style>
  <w:style w:type="paragraph" w:styleId="31">
    <w:name w:val="toc 3"/>
    <w:basedOn w:val="a"/>
    <w:next w:val="a"/>
    <w:autoRedefine/>
    <w:uiPriority w:val="39"/>
    <w:unhideWhenUsed/>
    <w:rsid w:val="007D3713"/>
    <w:pPr>
      <w:spacing w:after="100"/>
      <w:ind w:left="440"/>
    </w:pPr>
    <w:rPr>
      <w:rFonts w:eastAsiaTheme="minorEastAsia" w:cs="Times New Roman"/>
      <w:lang w:eastAsia="ru-RU"/>
    </w:rPr>
  </w:style>
  <w:style w:type="character" w:customStyle="1" w:styleId="20">
    <w:name w:val="Заголовок 2 Знак"/>
    <w:basedOn w:val="a0"/>
    <w:link w:val="2"/>
    <w:uiPriority w:val="9"/>
    <w:rsid w:val="0018445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184458"/>
    <w:rPr>
      <w:rFonts w:asciiTheme="majorHAnsi" w:eastAsiaTheme="majorEastAsia" w:hAnsiTheme="majorHAnsi" w:cstheme="majorBidi"/>
      <w:color w:val="1F3763" w:themeColor="accent1" w:themeShade="7F"/>
      <w:sz w:val="24"/>
      <w:szCs w:val="24"/>
    </w:rPr>
  </w:style>
  <w:style w:type="paragraph" w:styleId="a4">
    <w:name w:val="List Paragraph"/>
    <w:basedOn w:val="a"/>
    <w:uiPriority w:val="34"/>
    <w:qFormat/>
    <w:rsid w:val="00852BEB"/>
    <w:pPr>
      <w:ind w:left="720"/>
      <w:contextualSpacing/>
    </w:pPr>
  </w:style>
  <w:style w:type="table" w:styleId="a5">
    <w:name w:val="Table Grid"/>
    <w:basedOn w:val="a1"/>
    <w:uiPriority w:val="39"/>
    <w:rsid w:val="00DB0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DB0102"/>
    <w:pPr>
      <w:spacing w:after="200" w:line="240" w:lineRule="auto"/>
    </w:pPr>
    <w:rPr>
      <w:i/>
      <w:iCs/>
      <w:color w:val="44546A" w:themeColor="text2"/>
      <w:sz w:val="18"/>
      <w:szCs w:val="18"/>
    </w:rPr>
  </w:style>
  <w:style w:type="paragraph" w:styleId="a7">
    <w:name w:val="Title"/>
    <w:basedOn w:val="a"/>
    <w:next w:val="a"/>
    <w:link w:val="a8"/>
    <w:uiPriority w:val="10"/>
    <w:qFormat/>
    <w:rsid w:val="00FE7D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FE7D78"/>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FE7D78"/>
    <w:pPr>
      <w:numPr>
        <w:ilvl w:val="1"/>
      </w:numPr>
    </w:pPr>
    <w:rPr>
      <w:rFonts w:eastAsiaTheme="minorEastAsia"/>
      <w:color w:val="5A5A5A" w:themeColor="text1" w:themeTint="A5"/>
      <w:spacing w:val="15"/>
    </w:rPr>
  </w:style>
  <w:style w:type="character" w:customStyle="1" w:styleId="aa">
    <w:name w:val="Подзаголовок Знак"/>
    <w:basedOn w:val="a0"/>
    <w:link w:val="a9"/>
    <w:uiPriority w:val="11"/>
    <w:rsid w:val="00FE7D78"/>
    <w:rPr>
      <w:rFonts w:eastAsiaTheme="minorEastAsia"/>
      <w:color w:val="5A5A5A" w:themeColor="text1" w:themeTint="A5"/>
      <w:spacing w:val="15"/>
    </w:rPr>
  </w:style>
  <w:style w:type="paragraph" w:styleId="ab">
    <w:name w:val="header"/>
    <w:basedOn w:val="a"/>
    <w:link w:val="ac"/>
    <w:uiPriority w:val="99"/>
    <w:unhideWhenUsed/>
    <w:rsid w:val="00C3039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C30395"/>
  </w:style>
  <w:style w:type="paragraph" w:styleId="ad">
    <w:name w:val="footer"/>
    <w:basedOn w:val="a"/>
    <w:link w:val="ae"/>
    <w:uiPriority w:val="99"/>
    <w:unhideWhenUsed/>
    <w:rsid w:val="00C3039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C30395"/>
  </w:style>
  <w:style w:type="character" w:styleId="af">
    <w:name w:val="Hyperlink"/>
    <w:basedOn w:val="a0"/>
    <w:uiPriority w:val="99"/>
    <w:unhideWhenUsed/>
    <w:rsid w:val="00BC3AA5"/>
    <w:rPr>
      <w:color w:val="0563C1" w:themeColor="hyperlink"/>
      <w:u w:val="single"/>
    </w:rPr>
  </w:style>
  <w:style w:type="paragraph" w:styleId="af0">
    <w:name w:val="Normal (Web)"/>
    <w:basedOn w:val="a"/>
    <w:uiPriority w:val="99"/>
    <w:unhideWhenUsed/>
    <w:rsid w:val="001D53C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Strong"/>
    <w:basedOn w:val="a0"/>
    <w:uiPriority w:val="22"/>
    <w:qFormat/>
    <w:rsid w:val="007A48AF"/>
    <w:rPr>
      <w:b/>
      <w:bCs/>
    </w:rPr>
  </w:style>
  <w:style w:type="character" w:styleId="af2">
    <w:name w:val="FollowedHyperlink"/>
    <w:basedOn w:val="a0"/>
    <w:uiPriority w:val="99"/>
    <w:semiHidden/>
    <w:unhideWhenUsed/>
    <w:rsid w:val="00792838"/>
    <w:rPr>
      <w:color w:val="954F72" w:themeColor="followedHyperlink"/>
      <w:u w:val="single"/>
    </w:rPr>
  </w:style>
  <w:style w:type="character" w:styleId="af3">
    <w:name w:val="Unresolved Mention"/>
    <w:basedOn w:val="a0"/>
    <w:uiPriority w:val="99"/>
    <w:semiHidden/>
    <w:unhideWhenUsed/>
    <w:rsid w:val="00792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9733">
      <w:bodyDiv w:val="1"/>
      <w:marLeft w:val="0"/>
      <w:marRight w:val="0"/>
      <w:marTop w:val="0"/>
      <w:marBottom w:val="0"/>
      <w:divBdr>
        <w:top w:val="none" w:sz="0" w:space="0" w:color="auto"/>
        <w:left w:val="none" w:sz="0" w:space="0" w:color="auto"/>
        <w:bottom w:val="none" w:sz="0" w:space="0" w:color="auto"/>
        <w:right w:val="none" w:sz="0" w:space="0" w:color="auto"/>
      </w:divBdr>
    </w:div>
    <w:div w:id="100997013">
      <w:bodyDiv w:val="1"/>
      <w:marLeft w:val="0"/>
      <w:marRight w:val="0"/>
      <w:marTop w:val="0"/>
      <w:marBottom w:val="0"/>
      <w:divBdr>
        <w:top w:val="none" w:sz="0" w:space="0" w:color="auto"/>
        <w:left w:val="none" w:sz="0" w:space="0" w:color="auto"/>
        <w:bottom w:val="none" w:sz="0" w:space="0" w:color="auto"/>
        <w:right w:val="none" w:sz="0" w:space="0" w:color="auto"/>
      </w:divBdr>
    </w:div>
    <w:div w:id="272909756">
      <w:bodyDiv w:val="1"/>
      <w:marLeft w:val="0"/>
      <w:marRight w:val="0"/>
      <w:marTop w:val="0"/>
      <w:marBottom w:val="0"/>
      <w:divBdr>
        <w:top w:val="none" w:sz="0" w:space="0" w:color="auto"/>
        <w:left w:val="none" w:sz="0" w:space="0" w:color="auto"/>
        <w:bottom w:val="none" w:sz="0" w:space="0" w:color="auto"/>
        <w:right w:val="none" w:sz="0" w:space="0" w:color="auto"/>
      </w:divBdr>
    </w:div>
    <w:div w:id="560487807">
      <w:bodyDiv w:val="1"/>
      <w:marLeft w:val="0"/>
      <w:marRight w:val="0"/>
      <w:marTop w:val="0"/>
      <w:marBottom w:val="0"/>
      <w:divBdr>
        <w:top w:val="none" w:sz="0" w:space="0" w:color="auto"/>
        <w:left w:val="none" w:sz="0" w:space="0" w:color="auto"/>
        <w:bottom w:val="none" w:sz="0" w:space="0" w:color="auto"/>
        <w:right w:val="none" w:sz="0" w:space="0" w:color="auto"/>
      </w:divBdr>
    </w:div>
    <w:div w:id="846405646">
      <w:bodyDiv w:val="1"/>
      <w:marLeft w:val="0"/>
      <w:marRight w:val="0"/>
      <w:marTop w:val="0"/>
      <w:marBottom w:val="0"/>
      <w:divBdr>
        <w:top w:val="none" w:sz="0" w:space="0" w:color="auto"/>
        <w:left w:val="none" w:sz="0" w:space="0" w:color="auto"/>
        <w:bottom w:val="none" w:sz="0" w:space="0" w:color="auto"/>
        <w:right w:val="none" w:sz="0" w:space="0" w:color="auto"/>
      </w:divBdr>
    </w:div>
    <w:div w:id="909732451">
      <w:bodyDiv w:val="1"/>
      <w:marLeft w:val="0"/>
      <w:marRight w:val="0"/>
      <w:marTop w:val="0"/>
      <w:marBottom w:val="0"/>
      <w:divBdr>
        <w:top w:val="none" w:sz="0" w:space="0" w:color="auto"/>
        <w:left w:val="none" w:sz="0" w:space="0" w:color="auto"/>
        <w:bottom w:val="none" w:sz="0" w:space="0" w:color="auto"/>
        <w:right w:val="none" w:sz="0" w:space="0" w:color="auto"/>
      </w:divBdr>
    </w:div>
    <w:div w:id="930744740">
      <w:bodyDiv w:val="1"/>
      <w:marLeft w:val="0"/>
      <w:marRight w:val="0"/>
      <w:marTop w:val="0"/>
      <w:marBottom w:val="0"/>
      <w:divBdr>
        <w:top w:val="none" w:sz="0" w:space="0" w:color="auto"/>
        <w:left w:val="none" w:sz="0" w:space="0" w:color="auto"/>
        <w:bottom w:val="none" w:sz="0" w:space="0" w:color="auto"/>
        <w:right w:val="none" w:sz="0" w:space="0" w:color="auto"/>
      </w:divBdr>
    </w:div>
    <w:div w:id="1203252870">
      <w:bodyDiv w:val="1"/>
      <w:marLeft w:val="0"/>
      <w:marRight w:val="0"/>
      <w:marTop w:val="0"/>
      <w:marBottom w:val="0"/>
      <w:divBdr>
        <w:top w:val="none" w:sz="0" w:space="0" w:color="auto"/>
        <w:left w:val="none" w:sz="0" w:space="0" w:color="auto"/>
        <w:bottom w:val="none" w:sz="0" w:space="0" w:color="auto"/>
        <w:right w:val="none" w:sz="0" w:space="0" w:color="auto"/>
      </w:divBdr>
    </w:div>
    <w:div w:id="1252393203">
      <w:bodyDiv w:val="1"/>
      <w:marLeft w:val="0"/>
      <w:marRight w:val="0"/>
      <w:marTop w:val="0"/>
      <w:marBottom w:val="0"/>
      <w:divBdr>
        <w:top w:val="none" w:sz="0" w:space="0" w:color="auto"/>
        <w:left w:val="none" w:sz="0" w:space="0" w:color="auto"/>
        <w:bottom w:val="none" w:sz="0" w:space="0" w:color="auto"/>
        <w:right w:val="none" w:sz="0" w:space="0" w:color="auto"/>
      </w:divBdr>
    </w:div>
    <w:div w:id="1329747388">
      <w:bodyDiv w:val="1"/>
      <w:marLeft w:val="0"/>
      <w:marRight w:val="0"/>
      <w:marTop w:val="0"/>
      <w:marBottom w:val="0"/>
      <w:divBdr>
        <w:top w:val="none" w:sz="0" w:space="0" w:color="auto"/>
        <w:left w:val="none" w:sz="0" w:space="0" w:color="auto"/>
        <w:bottom w:val="none" w:sz="0" w:space="0" w:color="auto"/>
        <w:right w:val="none" w:sz="0" w:space="0" w:color="auto"/>
      </w:divBdr>
    </w:div>
    <w:div w:id="1461147927">
      <w:bodyDiv w:val="1"/>
      <w:marLeft w:val="0"/>
      <w:marRight w:val="0"/>
      <w:marTop w:val="0"/>
      <w:marBottom w:val="0"/>
      <w:divBdr>
        <w:top w:val="none" w:sz="0" w:space="0" w:color="auto"/>
        <w:left w:val="none" w:sz="0" w:space="0" w:color="auto"/>
        <w:bottom w:val="none" w:sz="0" w:space="0" w:color="auto"/>
        <w:right w:val="none" w:sz="0" w:space="0" w:color="auto"/>
      </w:divBdr>
    </w:div>
    <w:div w:id="1483307355">
      <w:bodyDiv w:val="1"/>
      <w:marLeft w:val="0"/>
      <w:marRight w:val="0"/>
      <w:marTop w:val="0"/>
      <w:marBottom w:val="0"/>
      <w:divBdr>
        <w:top w:val="none" w:sz="0" w:space="0" w:color="auto"/>
        <w:left w:val="none" w:sz="0" w:space="0" w:color="auto"/>
        <w:bottom w:val="none" w:sz="0" w:space="0" w:color="auto"/>
        <w:right w:val="none" w:sz="0" w:space="0" w:color="auto"/>
      </w:divBdr>
    </w:div>
    <w:div w:id="1553955714">
      <w:bodyDiv w:val="1"/>
      <w:marLeft w:val="0"/>
      <w:marRight w:val="0"/>
      <w:marTop w:val="0"/>
      <w:marBottom w:val="0"/>
      <w:divBdr>
        <w:top w:val="none" w:sz="0" w:space="0" w:color="auto"/>
        <w:left w:val="none" w:sz="0" w:space="0" w:color="auto"/>
        <w:bottom w:val="none" w:sz="0" w:space="0" w:color="auto"/>
        <w:right w:val="none" w:sz="0" w:space="0" w:color="auto"/>
      </w:divBdr>
    </w:div>
    <w:div w:id="1675571559">
      <w:bodyDiv w:val="1"/>
      <w:marLeft w:val="0"/>
      <w:marRight w:val="0"/>
      <w:marTop w:val="0"/>
      <w:marBottom w:val="0"/>
      <w:divBdr>
        <w:top w:val="none" w:sz="0" w:space="0" w:color="auto"/>
        <w:left w:val="none" w:sz="0" w:space="0" w:color="auto"/>
        <w:bottom w:val="none" w:sz="0" w:space="0" w:color="auto"/>
        <w:right w:val="none" w:sz="0" w:space="0" w:color="auto"/>
      </w:divBdr>
    </w:div>
    <w:div w:id="1755398882">
      <w:bodyDiv w:val="1"/>
      <w:marLeft w:val="0"/>
      <w:marRight w:val="0"/>
      <w:marTop w:val="0"/>
      <w:marBottom w:val="0"/>
      <w:divBdr>
        <w:top w:val="none" w:sz="0" w:space="0" w:color="auto"/>
        <w:left w:val="none" w:sz="0" w:space="0" w:color="auto"/>
        <w:bottom w:val="none" w:sz="0" w:space="0" w:color="auto"/>
        <w:right w:val="none" w:sz="0" w:space="0" w:color="auto"/>
      </w:divBdr>
    </w:div>
    <w:div w:id="1859345868">
      <w:bodyDiv w:val="1"/>
      <w:marLeft w:val="0"/>
      <w:marRight w:val="0"/>
      <w:marTop w:val="0"/>
      <w:marBottom w:val="0"/>
      <w:divBdr>
        <w:top w:val="none" w:sz="0" w:space="0" w:color="auto"/>
        <w:left w:val="none" w:sz="0" w:space="0" w:color="auto"/>
        <w:bottom w:val="none" w:sz="0" w:space="0" w:color="auto"/>
        <w:right w:val="none" w:sz="0" w:space="0" w:color="auto"/>
      </w:divBdr>
    </w:div>
    <w:div w:id="1917208872">
      <w:bodyDiv w:val="1"/>
      <w:marLeft w:val="0"/>
      <w:marRight w:val="0"/>
      <w:marTop w:val="0"/>
      <w:marBottom w:val="0"/>
      <w:divBdr>
        <w:top w:val="none" w:sz="0" w:space="0" w:color="auto"/>
        <w:left w:val="none" w:sz="0" w:space="0" w:color="auto"/>
        <w:bottom w:val="none" w:sz="0" w:space="0" w:color="auto"/>
        <w:right w:val="none" w:sz="0" w:space="0" w:color="auto"/>
      </w:divBdr>
    </w:div>
    <w:div w:id="1924993118">
      <w:bodyDiv w:val="1"/>
      <w:marLeft w:val="0"/>
      <w:marRight w:val="0"/>
      <w:marTop w:val="0"/>
      <w:marBottom w:val="0"/>
      <w:divBdr>
        <w:top w:val="none" w:sz="0" w:space="0" w:color="auto"/>
        <w:left w:val="none" w:sz="0" w:space="0" w:color="auto"/>
        <w:bottom w:val="none" w:sz="0" w:space="0" w:color="auto"/>
        <w:right w:val="none" w:sz="0" w:space="0" w:color="auto"/>
      </w:divBdr>
    </w:div>
    <w:div w:id="1951089006">
      <w:bodyDiv w:val="1"/>
      <w:marLeft w:val="0"/>
      <w:marRight w:val="0"/>
      <w:marTop w:val="0"/>
      <w:marBottom w:val="0"/>
      <w:divBdr>
        <w:top w:val="none" w:sz="0" w:space="0" w:color="auto"/>
        <w:left w:val="none" w:sz="0" w:space="0" w:color="auto"/>
        <w:bottom w:val="none" w:sz="0" w:space="0" w:color="auto"/>
        <w:right w:val="none" w:sz="0" w:space="0" w:color="auto"/>
      </w:divBdr>
    </w:div>
    <w:div w:id="206886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r.com/ru/companies/piter/articles/24159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ru.wikipedia.org/wiki/%D0%92%D0%B5%D0%B1_2.0" TargetMode="External"/><Relationship Id="rId4" Type="http://schemas.openxmlformats.org/officeDocument/2006/relationships/settings" Target="settings.xml"/><Relationship Id="rId9" Type="http://schemas.openxmlformats.org/officeDocument/2006/relationships/hyperlink" Target="https://ru.wikipedia.org/wiki/&#1057;&#1077;&#1088;&#1074;&#1080;&#1089;-&#1086;&#1088;&#1080;&#1077;&#1085;&#1090;&#1080;&#1088;&#1086;&#1074;&#1072;&#1085;&#1085;&#1072;&#1103;_&#1072;&#1088;&#1093;&#1080;&#1090;&#1077;&#1082;&#1090;&#1091;&#1088;&#107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C9606-023E-4BF5-A60F-9B5B15A6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27</Pages>
  <Words>7064</Words>
  <Characters>40266</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dc:creator>
  <cp:keywords/>
  <dc:description/>
  <cp:lastModifiedBy>Marat</cp:lastModifiedBy>
  <cp:revision>12</cp:revision>
  <dcterms:created xsi:type="dcterms:W3CDTF">2025-12-06T07:02:00Z</dcterms:created>
  <dcterms:modified xsi:type="dcterms:W3CDTF">2025-12-19T07:27:00Z</dcterms:modified>
</cp:coreProperties>
</file>