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9E9" w:rsidRDefault="003449E9" w:rsidP="003449E9">
      <w:pPr>
        <w:pStyle w:val="1"/>
        <w:jc w:val="center"/>
      </w:pPr>
      <w:bookmarkStart w:id="0" w:name="_m0xq2lqdk6q" w:colFirst="0" w:colLast="0"/>
      <w:bookmarkStart w:id="1" w:name="_Toc210577054"/>
      <w:bookmarkEnd w:id="0"/>
      <w:r>
        <w:t>СОДЕРЖАНИЕ</w:t>
      </w:r>
      <w:bookmarkEnd w:id="1"/>
    </w:p>
    <w:p w:rsidR="00E268A7" w:rsidRDefault="00CD2F5A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r>
        <w:fldChar w:fldCharType="begin"/>
      </w:r>
      <w:r w:rsidR="003449E9">
        <w:instrText xml:space="preserve"> TOC \o "1-3" \h \z \u </w:instrText>
      </w:r>
      <w:r>
        <w:fldChar w:fldCharType="separate"/>
      </w:r>
      <w:hyperlink w:anchor="_Toc210577053" w:history="1">
        <w:r w:rsidR="00E268A7" w:rsidRPr="00B72941">
          <w:rPr>
            <w:rStyle w:val="ae"/>
            <w:noProof/>
          </w:rPr>
          <w:t>СОДЕРЖАНИЕ ОТЧЁТА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268A7" w:rsidRDefault="00CD2F5A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4" w:history="1">
        <w:r w:rsidR="00E268A7" w:rsidRPr="00B72941">
          <w:rPr>
            <w:rStyle w:val="ae"/>
            <w:noProof/>
          </w:rPr>
          <w:t>СОДЕРЖАНИЕ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268A7" w:rsidRDefault="00CD2F5A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5" w:history="1">
        <w:r w:rsidR="00E268A7" w:rsidRPr="00B72941">
          <w:rPr>
            <w:rStyle w:val="ae"/>
            <w:noProof/>
          </w:rPr>
          <w:t>ВВЕДЕНИЕ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68A7" w:rsidRDefault="00CD2F5A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6" w:history="1">
        <w:r w:rsidR="00E268A7" w:rsidRPr="00B72941">
          <w:rPr>
            <w:rStyle w:val="ae"/>
            <w:noProof/>
          </w:rPr>
          <w:t>1. ОБЗОР ТЕКУЩЕГО СОСТОЯНИЯ ПРЕДМЕТА ИССЛЕДОВАНИЯ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68A7" w:rsidRDefault="00CD2F5A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7" w:history="1">
        <w:r w:rsidR="00E268A7" w:rsidRPr="00B72941">
          <w:rPr>
            <w:rStyle w:val="ae"/>
            <w:noProof/>
          </w:rPr>
          <w:t>1.1 Обзор зарубежных исследований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68A7" w:rsidRDefault="00CD2F5A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8" w:history="1">
        <w:r w:rsidR="00E268A7" w:rsidRPr="00B72941">
          <w:rPr>
            <w:rStyle w:val="ae"/>
            <w:noProof/>
          </w:rPr>
          <w:t>1.2 Обзор отечественных исследований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68A7" w:rsidRDefault="00CD2F5A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9" w:history="1">
        <w:r w:rsidR="00E268A7" w:rsidRPr="00B72941">
          <w:rPr>
            <w:rStyle w:val="ae"/>
            <w:noProof/>
          </w:rPr>
          <w:t>1.3 Общая характеристика проблемы исследования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68A7" w:rsidRDefault="00CD2F5A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0" w:history="1">
        <w:r w:rsidR="00E268A7" w:rsidRPr="00B72941">
          <w:rPr>
            <w:rStyle w:val="ae"/>
            <w:noProof/>
          </w:rPr>
          <w:t>2. ОБЗОР ТЕХНОЛОГИЙ И МЕТОДОВ РЕШЕНИЯ ПРОБЛЕМЫ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68A7" w:rsidRDefault="00CD2F5A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1" w:history="1">
        <w:r w:rsidR="00E268A7" w:rsidRPr="00B72941">
          <w:rPr>
            <w:rStyle w:val="ae"/>
            <w:noProof/>
          </w:rPr>
          <w:t>2.1 Основные методы решения проблемы и их характеристики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68A7" w:rsidRDefault="00CD2F5A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2" w:history="1">
        <w:r w:rsidR="00E268A7" w:rsidRPr="00B72941">
          <w:rPr>
            <w:rStyle w:val="ae"/>
            <w:noProof/>
          </w:rPr>
          <w:t>2.2 Основные технологии решения проблемы и их характеристики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68A7" w:rsidRDefault="00CD2F5A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3" w:history="1">
        <w:r w:rsidR="00E268A7" w:rsidRPr="00B72941">
          <w:rPr>
            <w:rStyle w:val="ae"/>
            <w:noProof/>
          </w:rPr>
          <w:t>2.3 Алгоритм выбора методов и технологий решения проблемы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68A7" w:rsidRDefault="00CD2F5A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4" w:history="1">
        <w:r w:rsidR="00E268A7" w:rsidRPr="00B72941">
          <w:rPr>
            <w:rStyle w:val="ae"/>
            <w:noProof/>
          </w:rPr>
          <w:t>3 ФОРМИРОВАНИЕ ТРЕБОВАНИЙ К РЕШЕНИЮ ПРОБЛЕМЫ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68A7" w:rsidRDefault="00CD2F5A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5" w:history="1">
        <w:r w:rsidR="00E268A7" w:rsidRPr="00B72941">
          <w:rPr>
            <w:rStyle w:val="ae"/>
            <w:noProof/>
          </w:rPr>
          <w:t>3.1 Общая характеристика предлагаемого решения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68A7" w:rsidRDefault="00CD2F5A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6" w:history="1">
        <w:r w:rsidR="00E268A7" w:rsidRPr="00B72941">
          <w:rPr>
            <w:rStyle w:val="ae"/>
            <w:noProof/>
          </w:rPr>
          <w:t>3.2 Функциональные требования к предлагаемому решению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68A7" w:rsidRDefault="00CD2F5A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7" w:history="1">
        <w:r w:rsidR="00E268A7" w:rsidRPr="00B72941">
          <w:rPr>
            <w:rStyle w:val="ae"/>
            <w:noProof/>
          </w:rPr>
          <w:t>3.3 Нефункциональные требования к предлагаемому решению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268A7" w:rsidRDefault="00CD2F5A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8" w:history="1">
        <w:r w:rsidR="00E268A7" w:rsidRPr="00B72941">
          <w:rPr>
            <w:rStyle w:val="ae"/>
            <w:noProof/>
          </w:rPr>
          <w:t>ЗАКЛЮЧЕНИЕ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268A7" w:rsidRDefault="00CD2F5A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9" w:history="1">
        <w:r w:rsidR="00E268A7" w:rsidRPr="00B72941">
          <w:rPr>
            <w:rStyle w:val="ae"/>
            <w:noProof/>
          </w:rPr>
          <w:t>СПИСОК ИСПОЛЬЗОВАННЫХ ИСТОЧНИКОВ</w:t>
        </w:r>
        <w:r w:rsidR="00E268A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449E9" w:rsidRPr="003449E9" w:rsidRDefault="00CD2F5A" w:rsidP="003449E9">
      <w:pPr>
        <w:ind w:firstLine="0"/>
      </w:pPr>
      <w:r>
        <w:fldChar w:fldCharType="end"/>
      </w:r>
    </w:p>
    <w:p w:rsidR="002D20A0" w:rsidRDefault="002D20A0" w:rsidP="00E268A7">
      <w:pPr>
        <w:pStyle w:val="1"/>
        <w:jc w:val="center"/>
      </w:pPr>
      <w:bookmarkStart w:id="2" w:name="_Toc210577055"/>
      <w:r>
        <w:lastRenderedPageBreak/>
        <w:t>ВВЕДЕНИЕ</w:t>
      </w:r>
      <w:bookmarkEnd w:id="2"/>
    </w:p>
    <w:p w:rsidR="0048217D" w:rsidRDefault="00715F8E" w:rsidP="0048217D">
      <w:pPr>
        <w:ind w:firstLine="708"/>
        <w:rPr>
          <w:rFonts w:eastAsia="Times New Roman" w:cs="Times New Roman"/>
          <w:szCs w:val="28"/>
        </w:rPr>
      </w:pPr>
      <w:bookmarkStart w:id="3" w:name="_Toc210577056"/>
      <w:r>
        <w:rPr>
          <w:rFonts w:eastAsia="Times New Roman" w:cs="Times New Roman"/>
          <w:szCs w:val="28"/>
        </w:rPr>
        <w:t xml:space="preserve">Актуальность выбранной темы исследования обусловлена стремительным развитием технологий искусственного интеллекта и их проникновением в юридическую отрасль. </w:t>
      </w:r>
    </w:p>
    <w:p w:rsidR="0048217D" w:rsidRDefault="00715F8E" w:rsidP="0048217D">
      <w:pPr>
        <w:ind w:firstLine="708"/>
      </w:pPr>
      <w:r>
        <w:rPr>
          <w:rFonts w:eastAsia="Times New Roman" w:cs="Times New Roman"/>
          <w:szCs w:val="28"/>
        </w:rPr>
        <w:t xml:space="preserve">Глобальный рынок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 достиг 4,4 миллиарда долларов в 2024 году и, по прогнозам аналитического агентства </w:t>
      </w:r>
      <w:proofErr w:type="spellStart"/>
      <w:r>
        <w:rPr>
          <w:rFonts w:eastAsia="Times New Roman" w:cs="Times New Roman"/>
          <w:szCs w:val="28"/>
        </w:rPr>
        <w:t>Market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Research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Future</w:t>
      </w:r>
      <w:proofErr w:type="spellEnd"/>
      <w:r>
        <w:rPr>
          <w:rFonts w:eastAsia="Times New Roman" w:cs="Times New Roman"/>
          <w:szCs w:val="28"/>
        </w:rPr>
        <w:t>, вырастет до 25 миллиардов долларов к 2032 году при среднегодовом темпе роста 24 процента [</w:t>
      </w:r>
      <w:hyperlink r:id="rId8" w:history="1">
        <w:r w:rsidRPr="00715F8E">
          <w:rPr>
            <w:rStyle w:val="ae"/>
            <w:rFonts w:eastAsia="Times New Roman" w:cs="Times New Roman"/>
            <w:szCs w:val="28"/>
          </w:rPr>
          <w:t>1</w:t>
        </w:r>
      </w:hyperlink>
      <w:r>
        <w:rPr>
          <w:rFonts w:eastAsia="Times New Roman" w:cs="Times New Roman"/>
          <w:szCs w:val="28"/>
        </w:rPr>
        <w:t xml:space="preserve">]. По данным </w:t>
      </w:r>
      <w:proofErr w:type="spellStart"/>
      <w:r>
        <w:rPr>
          <w:rFonts w:eastAsia="Times New Roman" w:cs="Times New Roman"/>
          <w:szCs w:val="28"/>
        </w:rPr>
        <w:t>Grand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View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Research</w:t>
      </w:r>
      <w:proofErr w:type="spellEnd"/>
      <w:r>
        <w:rPr>
          <w:rFonts w:eastAsia="Times New Roman" w:cs="Times New Roman"/>
          <w:szCs w:val="28"/>
        </w:rPr>
        <w:t xml:space="preserve">, узкий сегмент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AI, включающий программные продукты с искусственным интеллектом для юристов, оценивается в 1,45 миллиарда долларов с прогнозом роста до 3,9 миллиарда долларов к 2030 году [</w:t>
      </w:r>
      <w:hyperlink r:id="rId9" w:history="1">
        <w:r w:rsidRPr="005562F5">
          <w:rPr>
            <w:rStyle w:val="ae"/>
            <w:rFonts w:eastAsia="Times New Roman" w:cs="Times New Roman"/>
            <w:szCs w:val="28"/>
          </w:rPr>
          <w:t>2</w:t>
        </w:r>
      </w:hyperlink>
      <w:r>
        <w:rPr>
          <w:rFonts w:eastAsia="Times New Roman" w:cs="Times New Roman"/>
          <w:szCs w:val="28"/>
        </w:rPr>
        <w:t xml:space="preserve">]. Российский рынок LegalTech оценивается приблизительно в 15 миллиардов рублей, при этом 95 процентов решений </w:t>
      </w:r>
      <w:proofErr w:type="gramStart"/>
      <w:r>
        <w:rPr>
          <w:rFonts w:eastAsia="Times New Roman" w:cs="Times New Roman"/>
          <w:szCs w:val="28"/>
        </w:rPr>
        <w:t>представлены</w:t>
      </w:r>
      <w:proofErr w:type="gramEnd"/>
      <w:r>
        <w:rPr>
          <w:rFonts w:eastAsia="Times New Roman" w:cs="Times New Roman"/>
          <w:szCs w:val="28"/>
        </w:rPr>
        <w:t xml:space="preserve"> отечественными разработками [</w:t>
      </w:r>
      <w:hyperlink r:id="rId10" w:history="1">
        <w:r w:rsidRPr="005562F5">
          <w:rPr>
            <w:rStyle w:val="ae"/>
            <w:rFonts w:eastAsia="Times New Roman" w:cs="Times New Roman"/>
            <w:szCs w:val="28"/>
          </w:rPr>
          <w:t>5</w:t>
        </w:r>
      </w:hyperlink>
      <w:r>
        <w:rPr>
          <w:rFonts w:eastAsia="Times New Roman" w:cs="Times New Roman"/>
          <w:szCs w:val="28"/>
        </w:rPr>
        <w:t>].</w:t>
      </w:r>
      <w:r w:rsidR="00837BB9" w:rsidRPr="00837BB9">
        <w:t xml:space="preserve"> </w:t>
      </w:r>
    </w:p>
    <w:p w:rsidR="00715F8E" w:rsidRPr="0048217D" w:rsidRDefault="00715F8E" w:rsidP="0048217D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Спрос на </w:t>
      </w:r>
      <w:proofErr w:type="spellStart"/>
      <w:r>
        <w:rPr>
          <w:rFonts w:eastAsia="Times New Roman" w:cs="Times New Roman"/>
          <w:szCs w:val="28"/>
        </w:rPr>
        <w:t>цифровизацию</w:t>
      </w:r>
      <w:proofErr w:type="spellEnd"/>
      <w:r>
        <w:rPr>
          <w:rFonts w:eastAsia="Times New Roman" w:cs="Times New Roman"/>
          <w:szCs w:val="28"/>
        </w:rPr>
        <w:t xml:space="preserve"> юридических услуг растёт как в России, так и во всём мире. Нормативно-правовая база становится всё более сложной: ежегодно принимаются тысячи новых законов, подзаконных актов и нормативных документов, в которых необходимо ориентироваться как профессиональным юристам, так и обычным гражданам. Объёмы правовых документов увеличиваются экспоненциально, а граждане и бизнес ищут доступные и быстрые способы получить юридическую консультацию без необходимости обращения к дорогостоящим специалистам.</w:t>
      </w:r>
      <w:r w:rsidR="00837BB9" w:rsidRPr="00837BB9">
        <w:t xml:space="preserve"> </w:t>
      </w:r>
      <w:r>
        <w:rPr>
          <w:rFonts w:eastAsia="Times New Roman" w:cs="Times New Roman"/>
          <w:szCs w:val="28"/>
        </w:rPr>
        <w:t xml:space="preserve">По данным </w:t>
      </w:r>
      <w:proofErr w:type="spellStart"/>
      <w:r>
        <w:rPr>
          <w:rFonts w:eastAsia="Times New Roman" w:cs="Times New Roman"/>
          <w:szCs w:val="28"/>
        </w:rPr>
        <w:t>Thomson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Reuters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Institute</w:t>
      </w:r>
      <w:proofErr w:type="spellEnd"/>
      <w:r>
        <w:rPr>
          <w:rFonts w:eastAsia="Times New Roman" w:cs="Times New Roman"/>
          <w:szCs w:val="28"/>
        </w:rPr>
        <w:t>, почти 50 процентов юристов в мире уже используют генеративный искусственный интеллект в работе для решения различных задач: от поиска информации до составления проектов документов [</w:t>
      </w:r>
      <w:hyperlink r:id="rId11" w:history="1">
        <w:r w:rsidRPr="005562F5">
          <w:rPr>
            <w:rStyle w:val="ae"/>
            <w:rFonts w:eastAsia="Times New Roman" w:cs="Times New Roman"/>
            <w:szCs w:val="28"/>
          </w:rPr>
          <w:t>3</w:t>
        </w:r>
      </w:hyperlink>
      <w:r>
        <w:rPr>
          <w:rFonts w:eastAsia="Times New Roman" w:cs="Times New Roman"/>
          <w:szCs w:val="28"/>
        </w:rPr>
        <w:t xml:space="preserve">]. Аналитическое агентство </w:t>
      </w:r>
      <w:proofErr w:type="spellStart"/>
      <w:r>
        <w:rPr>
          <w:rFonts w:eastAsia="Times New Roman" w:cs="Times New Roman"/>
          <w:szCs w:val="28"/>
        </w:rPr>
        <w:t>Gartner</w:t>
      </w:r>
      <w:proofErr w:type="spellEnd"/>
      <w:r>
        <w:rPr>
          <w:rFonts w:eastAsia="Times New Roman" w:cs="Times New Roman"/>
          <w:szCs w:val="28"/>
        </w:rPr>
        <w:t xml:space="preserve"> прогнозирует, что к 2026 году половина сотрудников юридических фирм будут применять искусственный интеллект ежедневно, что кардинально изменит характер юридической практики и требования к компетенциям специалистов [</w:t>
      </w:r>
      <w:hyperlink r:id="rId12" w:history="1">
        <w:r w:rsidRPr="005562F5">
          <w:rPr>
            <w:rStyle w:val="ae"/>
            <w:rFonts w:eastAsia="Times New Roman" w:cs="Times New Roman"/>
            <w:szCs w:val="28"/>
          </w:rPr>
          <w:t>4</w:t>
        </w:r>
      </w:hyperlink>
      <w:r>
        <w:rPr>
          <w:rFonts w:eastAsia="Times New Roman" w:cs="Times New Roman"/>
          <w:szCs w:val="28"/>
        </w:rPr>
        <w:t>].</w:t>
      </w:r>
      <w:r w:rsidR="00837BB9" w:rsidRPr="00837BB9">
        <w:t xml:space="preserve"> </w:t>
      </w:r>
      <w:r>
        <w:rPr>
          <w:rFonts w:eastAsia="Times New Roman" w:cs="Times New Roman"/>
          <w:szCs w:val="28"/>
        </w:rPr>
        <w:t xml:space="preserve">Появление мощных языковых моделей, таких как GPT-4, </w:t>
      </w:r>
      <w:proofErr w:type="spellStart"/>
      <w:r>
        <w:rPr>
          <w:rFonts w:eastAsia="Times New Roman" w:cs="Times New Roman"/>
          <w:szCs w:val="28"/>
        </w:rPr>
        <w:t>Claude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GigaChat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YandexGPT</w:t>
      </w:r>
      <w:proofErr w:type="spellEnd"/>
      <w:r>
        <w:rPr>
          <w:rFonts w:eastAsia="Times New Roman" w:cs="Times New Roman"/>
          <w:szCs w:val="28"/>
        </w:rPr>
        <w:t xml:space="preserve">, открывает принципиально новые возможности </w:t>
      </w:r>
      <w:r>
        <w:rPr>
          <w:rFonts w:eastAsia="Times New Roman" w:cs="Times New Roman"/>
          <w:szCs w:val="28"/>
        </w:rPr>
        <w:lastRenderedPageBreak/>
        <w:t>для автоматизации многих юридических процессов и предоставления консультативной помощи в более удобной форме. Эти модели способны понимать контекст, анализировать сложные тексты и генерировать связные ответы на естественном языке, что делает их потенциально применимыми для задач юридического консультирования.</w:t>
      </w:r>
    </w:p>
    <w:p w:rsidR="00715F8E" w:rsidRDefault="00715F8E" w:rsidP="00712EE2">
      <w:pPr>
        <w:ind w:firstLine="708"/>
      </w:pPr>
      <w:r>
        <w:rPr>
          <w:rFonts w:eastAsia="Times New Roman" w:cs="Times New Roman"/>
          <w:szCs w:val="28"/>
        </w:rPr>
        <w:t xml:space="preserve">К маю 2025 года 35 процентов российских судов внедрили элементы искусственного интеллекта, что свидетельствует об открытости государственного сектора к инновациям в правовой сфере [12]. Государственная автоматизированная система «Правосудие» обрабатывает миллионы дел ежегодно, а электронный нотариат стал одним из наиболее успешных примеров </w:t>
      </w:r>
      <w:proofErr w:type="spellStart"/>
      <w:r>
        <w:rPr>
          <w:rFonts w:eastAsia="Times New Roman" w:cs="Times New Roman"/>
          <w:szCs w:val="28"/>
        </w:rPr>
        <w:t>цифровизации</w:t>
      </w:r>
      <w:proofErr w:type="spellEnd"/>
      <w:r>
        <w:rPr>
          <w:rFonts w:eastAsia="Times New Roman" w:cs="Times New Roman"/>
          <w:szCs w:val="28"/>
        </w:rPr>
        <w:t xml:space="preserve"> правовой сферы в России.</w:t>
      </w:r>
      <w:r w:rsidR="00712EE2">
        <w:t xml:space="preserve"> </w:t>
      </w:r>
      <w:r>
        <w:rPr>
          <w:rFonts w:eastAsia="Times New Roman" w:cs="Times New Roman"/>
          <w:szCs w:val="28"/>
        </w:rPr>
        <w:t xml:space="preserve">Вместе с тем существуют значительные барьеры для массового внедрения технологий искусственного интеллекта в юридическую практику. Ключевой проблемой является так называемый феномен галлюцинаций — ситуаций, когда языковая модель генерирует правдоподобно выглядящую, но фактически недостоверную информацию. Исследование </w:t>
      </w:r>
      <w:proofErr w:type="spellStart"/>
      <w:r>
        <w:rPr>
          <w:rFonts w:eastAsia="Times New Roman" w:cs="Times New Roman"/>
          <w:szCs w:val="28"/>
        </w:rPr>
        <w:t>Stanford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RegLab</w:t>
      </w:r>
      <w:proofErr w:type="spellEnd"/>
      <w:r>
        <w:rPr>
          <w:rFonts w:eastAsia="Times New Roman" w:cs="Times New Roman"/>
          <w:szCs w:val="28"/>
        </w:rPr>
        <w:t xml:space="preserve"> показало уровень галлюцинаций 58 процентов для GPT-4 на юридических задачах без применения механизмов заземления на достоверных источниках [7].</w:t>
      </w:r>
    </w:p>
    <w:p w:rsidR="00715F8E" w:rsidRDefault="00715F8E" w:rsidP="00712EE2">
      <w:pPr>
        <w:ind w:firstLine="708"/>
      </w:pPr>
      <w:r>
        <w:rPr>
          <w:rFonts w:eastAsia="Times New Roman" w:cs="Times New Roman"/>
          <w:szCs w:val="28"/>
        </w:rPr>
        <w:t xml:space="preserve">Целью работы является проведение комплексного анализа проблемной области, связанной с разработкой чат-бота для юридических консультаций, и формирование на его основе требований к перспективному программному решению в формате </w:t>
      </w:r>
      <w:proofErr w:type="spellStart"/>
      <w:r>
        <w:rPr>
          <w:rFonts w:eastAsia="Times New Roman" w:cs="Times New Roman"/>
          <w:szCs w:val="28"/>
        </w:rPr>
        <w:t>стартапа</w:t>
      </w:r>
      <w:proofErr w:type="spellEnd"/>
      <w:r>
        <w:rPr>
          <w:rFonts w:eastAsia="Times New Roman" w:cs="Times New Roman"/>
          <w:szCs w:val="28"/>
        </w:rPr>
        <w:t>. Работа направлена на создание теоретической и методологической базы для последующей практической реализации программного продукта.</w:t>
      </w:r>
      <w:r w:rsidR="00712EE2">
        <w:t xml:space="preserve"> </w:t>
      </w:r>
      <w:r>
        <w:rPr>
          <w:rFonts w:eastAsia="Times New Roman" w:cs="Times New Roman"/>
          <w:szCs w:val="28"/>
        </w:rPr>
        <w:t>Для достижения поставленной цели необходимо решить следующие задачи:</w:t>
      </w:r>
    </w:p>
    <w:p w:rsidR="00715F8E" w:rsidRDefault="00712EE2" w:rsidP="00715F8E">
      <w:pPr>
        <w:ind w:firstLine="708"/>
      </w:pPr>
      <w:r>
        <w:rPr>
          <w:rFonts w:eastAsia="Times New Roman" w:cs="Times New Roman"/>
          <w:szCs w:val="28"/>
        </w:rPr>
        <w:t>Изучить</w:t>
      </w:r>
      <w:r w:rsidR="00715F8E">
        <w:rPr>
          <w:rFonts w:eastAsia="Times New Roman" w:cs="Times New Roman"/>
          <w:szCs w:val="28"/>
        </w:rPr>
        <w:t xml:space="preserve"> текущее состояние предметной области в отечественных и зарубежных исследованиях, проанализировать существующие решения на рынке </w:t>
      </w:r>
      <w:proofErr w:type="spellStart"/>
      <w:r w:rsidR="00715F8E">
        <w:rPr>
          <w:rFonts w:eastAsia="Times New Roman" w:cs="Times New Roman"/>
          <w:szCs w:val="28"/>
        </w:rPr>
        <w:t>Legal</w:t>
      </w:r>
      <w:proofErr w:type="spellEnd"/>
      <w:r w:rsidR="00715F8E">
        <w:rPr>
          <w:rFonts w:eastAsia="Times New Roman" w:cs="Times New Roman"/>
          <w:szCs w:val="28"/>
        </w:rPr>
        <w:t xml:space="preserve"> AI, выявить их сильные и слабые стороны, оценить конкурентный ландшафт;</w:t>
      </w:r>
    </w:p>
    <w:p w:rsidR="00715F8E" w:rsidRDefault="00712EE2" w:rsidP="00715F8E">
      <w:pPr>
        <w:ind w:firstLine="708"/>
      </w:pPr>
      <w:r>
        <w:rPr>
          <w:rFonts w:eastAsia="Times New Roman" w:cs="Times New Roman"/>
          <w:szCs w:val="28"/>
        </w:rPr>
        <w:lastRenderedPageBreak/>
        <w:t>Провести</w:t>
      </w:r>
      <w:r w:rsidR="00715F8E">
        <w:rPr>
          <w:rFonts w:eastAsia="Times New Roman" w:cs="Times New Roman"/>
          <w:szCs w:val="28"/>
        </w:rPr>
        <w:t xml:space="preserve"> сравнительный анализ методов и технологий, применяемых для создания юридических </w:t>
      </w:r>
      <w:proofErr w:type="spellStart"/>
      <w:proofErr w:type="gramStart"/>
      <w:r w:rsidR="00715F8E">
        <w:rPr>
          <w:rFonts w:eastAsia="Times New Roman" w:cs="Times New Roman"/>
          <w:szCs w:val="28"/>
        </w:rPr>
        <w:t>чат-ботов</w:t>
      </w:r>
      <w:proofErr w:type="spellEnd"/>
      <w:proofErr w:type="gramEnd"/>
      <w:r w:rsidR="00715F8E">
        <w:rPr>
          <w:rFonts w:eastAsia="Times New Roman" w:cs="Times New Roman"/>
          <w:szCs w:val="28"/>
        </w:rPr>
        <w:t>, включая архитектуры на основе больших языковых моделей, методы поиска информации и верификации ответов;</w:t>
      </w:r>
    </w:p>
    <w:p w:rsidR="00715F8E" w:rsidRDefault="00712EE2" w:rsidP="00715F8E">
      <w:pPr>
        <w:ind w:firstLine="708"/>
      </w:pPr>
      <w:r>
        <w:rPr>
          <w:rFonts w:eastAsia="Times New Roman" w:cs="Times New Roman"/>
          <w:szCs w:val="28"/>
        </w:rPr>
        <w:t>Выявить</w:t>
      </w:r>
      <w:r w:rsidR="00715F8E">
        <w:rPr>
          <w:rFonts w:eastAsia="Times New Roman" w:cs="Times New Roman"/>
          <w:szCs w:val="28"/>
        </w:rPr>
        <w:t xml:space="preserve"> основные проблемы и ограничения существующих решений, определить ключевые вызовы при разработке систем юридических консультаций, учитывая специфику российского правового поля;</w:t>
      </w:r>
    </w:p>
    <w:p w:rsidR="0048217D" w:rsidRDefault="00712EE2" w:rsidP="00712EE2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</w:t>
      </w:r>
      <w:r w:rsidR="00715F8E">
        <w:rPr>
          <w:rFonts w:eastAsia="Times New Roman" w:cs="Times New Roman"/>
          <w:szCs w:val="28"/>
        </w:rPr>
        <w:t>формулировать функциональные и нефункциональные требования к предлагаемому решению с учётом специфики российского законодательства, требований информационной безопасности и защиты персональных данных.</w:t>
      </w:r>
      <w:r>
        <w:t xml:space="preserve"> </w:t>
      </w:r>
      <w:r w:rsidR="00715F8E">
        <w:rPr>
          <w:rFonts w:eastAsia="Times New Roman" w:cs="Times New Roman"/>
          <w:szCs w:val="28"/>
        </w:rPr>
        <w:t xml:space="preserve">Объектом исследования являются программные системы на основе искусственного интеллекта, предназначенные для оказания юридических консультационных услуг. </w:t>
      </w:r>
    </w:p>
    <w:p w:rsidR="0048217D" w:rsidRDefault="00715F8E" w:rsidP="00712EE2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Предметом исследования выступают методы, технологии и требования к разработке чат-бота для юридических консультаций в условиях российского правового поля.</w:t>
      </w:r>
      <w:r w:rsidR="00712EE2">
        <w:t xml:space="preserve"> </w:t>
      </w:r>
      <w:r>
        <w:rPr>
          <w:rFonts w:eastAsia="Times New Roman" w:cs="Times New Roman"/>
          <w:szCs w:val="28"/>
        </w:rPr>
        <w:t xml:space="preserve">Методологическую основу исследования составляют общенаучные методы анализа и синтеза, сравнительного анализа, систематизации и классификации. Для анализа рынка применяются методы конкурентного анализа и </w:t>
      </w:r>
      <w:proofErr w:type="spellStart"/>
      <w:r>
        <w:rPr>
          <w:rFonts w:eastAsia="Times New Roman" w:cs="Times New Roman"/>
          <w:szCs w:val="28"/>
        </w:rPr>
        <w:t>бенчмаркинга</w:t>
      </w:r>
      <w:proofErr w:type="spellEnd"/>
      <w:r>
        <w:rPr>
          <w:rFonts w:eastAsia="Times New Roman" w:cs="Times New Roman"/>
          <w:szCs w:val="28"/>
        </w:rPr>
        <w:t xml:space="preserve">. </w:t>
      </w:r>
    </w:p>
    <w:p w:rsidR="00B912A9" w:rsidRPr="00B912A9" w:rsidRDefault="00715F8E" w:rsidP="00712EE2">
      <w:pPr>
        <w:ind w:firstLine="708"/>
      </w:pPr>
      <w:r>
        <w:rPr>
          <w:rFonts w:eastAsia="Times New Roman" w:cs="Times New Roman"/>
          <w:szCs w:val="28"/>
        </w:rPr>
        <w:t>При формировании требований используются методологии системного анализа и проектирования программного обеспечения.</w:t>
      </w:r>
      <w:r w:rsidR="00712EE2">
        <w:t xml:space="preserve"> </w:t>
      </w:r>
      <w:r>
        <w:rPr>
          <w:rFonts w:eastAsia="Times New Roman" w:cs="Times New Roman"/>
          <w:szCs w:val="28"/>
        </w:rPr>
        <w:t xml:space="preserve">Информационной базой исследования послужили научные публикации в международных базах данных ArXiv, IEEE и ACM [18, 19, 20], отчёты аналитических агентств </w:t>
      </w:r>
      <w:proofErr w:type="spellStart"/>
      <w:r>
        <w:rPr>
          <w:rFonts w:eastAsia="Times New Roman" w:cs="Times New Roman"/>
          <w:szCs w:val="28"/>
        </w:rPr>
        <w:t>Market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Research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Future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Thomson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Reuters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Institute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Gartner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13" w:history="1">
        <w:r w:rsidRPr="0048217D">
          <w:rPr>
            <w:rStyle w:val="ae"/>
            <w:rFonts w:eastAsia="Times New Roman" w:cs="Times New Roman"/>
            <w:szCs w:val="28"/>
          </w:rPr>
          <w:t>1</w:t>
        </w:r>
      </w:hyperlink>
      <w:r>
        <w:rPr>
          <w:rFonts w:eastAsia="Times New Roman" w:cs="Times New Roman"/>
          <w:szCs w:val="28"/>
        </w:rPr>
        <w:t xml:space="preserve">, </w:t>
      </w:r>
      <w:hyperlink r:id="rId14" w:history="1">
        <w:r w:rsidRPr="0048217D">
          <w:rPr>
            <w:rStyle w:val="ae"/>
            <w:rFonts w:eastAsia="Times New Roman" w:cs="Times New Roman"/>
            <w:szCs w:val="28"/>
          </w:rPr>
          <w:t>2</w:t>
        </w:r>
      </w:hyperlink>
      <w:r>
        <w:rPr>
          <w:rFonts w:eastAsia="Times New Roman" w:cs="Times New Roman"/>
          <w:szCs w:val="28"/>
        </w:rPr>
        <w:t xml:space="preserve">, </w:t>
      </w:r>
      <w:hyperlink r:id="rId15" w:history="1">
        <w:r w:rsidRPr="0048217D">
          <w:rPr>
            <w:rStyle w:val="ae"/>
            <w:rFonts w:eastAsia="Times New Roman" w:cs="Times New Roman"/>
            <w:szCs w:val="28"/>
          </w:rPr>
          <w:t>3</w:t>
        </w:r>
      </w:hyperlink>
      <w:r>
        <w:rPr>
          <w:rFonts w:eastAsia="Times New Roman" w:cs="Times New Roman"/>
          <w:szCs w:val="28"/>
        </w:rPr>
        <w:t xml:space="preserve">, </w:t>
      </w:r>
      <w:hyperlink r:id="rId16" w:history="1">
        <w:r w:rsidRPr="0048217D">
          <w:rPr>
            <w:rStyle w:val="ae"/>
            <w:rFonts w:eastAsia="Times New Roman" w:cs="Times New Roman"/>
            <w:szCs w:val="28"/>
          </w:rPr>
          <w:t>4</w:t>
        </w:r>
      </w:hyperlink>
      <w:r>
        <w:rPr>
          <w:rFonts w:eastAsia="Times New Roman" w:cs="Times New Roman"/>
          <w:szCs w:val="28"/>
        </w:rPr>
        <w:t xml:space="preserve">], данные отечественных исследований </w:t>
      </w:r>
      <w:proofErr w:type="spellStart"/>
      <w:r>
        <w:rPr>
          <w:rFonts w:eastAsia="Times New Roman" w:cs="Times New Roman"/>
          <w:szCs w:val="28"/>
        </w:rPr>
        <w:t>Infotropic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Media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Insight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17" w:history="1">
        <w:r w:rsidRPr="0048217D">
          <w:rPr>
            <w:rStyle w:val="ae"/>
            <w:rFonts w:eastAsia="Times New Roman" w:cs="Times New Roman"/>
            <w:szCs w:val="28"/>
          </w:rPr>
          <w:t>5</w:t>
        </w:r>
      </w:hyperlink>
      <w:r>
        <w:rPr>
          <w:rFonts w:eastAsia="Times New Roman" w:cs="Times New Roman"/>
          <w:szCs w:val="28"/>
        </w:rPr>
        <w:t xml:space="preserve">, </w:t>
      </w:r>
      <w:hyperlink r:id="rId18" w:history="1">
        <w:r w:rsidRPr="0048217D">
          <w:rPr>
            <w:rStyle w:val="ae"/>
            <w:rFonts w:eastAsia="Times New Roman" w:cs="Times New Roman"/>
            <w:szCs w:val="28"/>
          </w:rPr>
          <w:t>6</w:t>
        </w:r>
      </w:hyperlink>
      <w:r>
        <w:rPr>
          <w:rFonts w:eastAsia="Times New Roman" w:cs="Times New Roman"/>
          <w:szCs w:val="28"/>
        </w:rPr>
        <w:t xml:space="preserve">], нормативно-правовые акты Российской Федерации [13, 14, 15], техническая документация программных платформ и </w:t>
      </w:r>
      <w:proofErr w:type="spellStart"/>
      <w:r>
        <w:rPr>
          <w:rFonts w:eastAsia="Times New Roman" w:cs="Times New Roman"/>
          <w:szCs w:val="28"/>
        </w:rPr>
        <w:t>фреймворков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19" w:history="1">
        <w:r w:rsidRPr="0048217D">
          <w:rPr>
            <w:rStyle w:val="ae"/>
            <w:rFonts w:eastAsia="Times New Roman" w:cs="Times New Roman"/>
            <w:szCs w:val="28"/>
          </w:rPr>
          <w:t>23</w:t>
        </w:r>
      </w:hyperlink>
      <w:r>
        <w:rPr>
          <w:rFonts w:eastAsia="Times New Roman" w:cs="Times New Roman"/>
          <w:szCs w:val="28"/>
        </w:rPr>
        <w:t xml:space="preserve">, </w:t>
      </w:r>
      <w:hyperlink r:id="rId20" w:history="1">
        <w:r w:rsidRPr="0048217D">
          <w:rPr>
            <w:rStyle w:val="ae"/>
            <w:rFonts w:eastAsia="Times New Roman" w:cs="Times New Roman"/>
            <w:szCs w:val="28"/>
          </w:rPr>
          <w:t>24</w:t>
        </w:r>
      </w:hyperlink>
      <w:r>
        <w:rPr>
          <w:rFonts w:eastAsia="Times New Roman" w:cs="Times New Roman"/>
          <w:szCs w:val="28"/>
        </w:rPr>
        <w:t xml:space="preserve">, </w:t>
      </w:r>
      <w:hyperlink r:id="rId21" w:history="1">
        <w:r w:rsidRPr="0048217D">
          <w:rPr>
            <w:rStyle w:val="ae"/>
            <w:rFonts w:eastAsia="Times New Roman" w:cs="Times New Roman"/>
            <w:szCs w:val="28"/>
          </w:rPr>
          <w:t>25</w:t>
        </w:r>
      </w:hyperlink>
      <w:r>
        <w:rPr>
          <w:rFonts w:eastAsia="Times New Roman" w:cs="Times New Roman"/>
          <w:szCs w:val="28"/>
        </w:rPr>
        <w:t>].</w:t>
      </w:r>
      <w:r w:rsidR="00712EE2">
        <w:t xml:space="preserve"> </w:t>
      </w:r>
      <w:r>
        <w:rPr>
          <w:rFonts w:eastAsia="Times New Roman" w:cs="Times New Roman"/>
          <w:szCs w:val="28"/>
        </w:rPr>
        <w:t>Практическая значимость работы заключается в создании теоретического и методологического фундамента для последующей разработки программного комплекса в рамках выпускной квалификационной работы.</w:t>
      </w:r>
    </w:p>
    <w:p w:rsidR="002D20A0" w:rsidRDefault="003449E9" w:rsidP="002D20A0">
      <w:pPr>
        <w:pStyle w:val="1"/>
      </w:pPr>
      <w:r>
        <w:lastRenderedPageBreak/>
        <w:t xml:space="preserve">1. </w:t>
      </w:r>
      <w:r w:rsidR="002D20A0">
        <w:t>ОБЗОР ТЕКУЩЕГО СОСТОЯНИЯ ПРЕДМЕТА ИССЛЕДОВАНИЯ</w:t>
      </w:r>
      <w:bookmarkEnd w:id="3"/>
    </w:p>
    <w:p w:rsidR="002D20A0" w:rsidRDefault="003449E9" w:rsidP="002D20A0">
      <w:pPr>
        <w:pStyle w:val="2"/>
      </w:pPr>
      <w:bookmarkStart w:id="4" w:name="_Toc210577057"/>
      <w:r>
        <w:t xml:space="preserve">1.1 </w:t>
      </w:r>
      <w:r w:rsidR="002D20A0">
        <w:t>Обзор зарубежных исследований</w:t>
      </w:r>
      <w:bookmarkEnd w:id="4"/>
    </w:p>
    <w:p w:rsidR="00715F8E" w:rsidRDefault="00715F8E" w:rsidP="00715F8E">
      <w:pPr>
        <w:ind w:firstLine="708"/>
      </w:pPr>
      <w:bookmarkStart w:id="5" w:name="_Toc210577058"/>
      <w:r>
        <w:rPr>
          <w:rFonts w:eastAsia="Times New Roman" w:cs="Times New Roman"/>
          <w:szCs w:val="28"/>
        </w:rPr>
        <w:t xml:space="preserve">Анализ зарубежных научных публикаций и технической документации свидетельствует о значительном внимании мирового научного и </w:t>
      </w:r>
      <w:proofErr w:type="spellStart"/>
      <w:proofErr w:type="gramStart"/>
      <w:r>
        <w:rPr>
          <w:rFonts w:eastAsia="Times New Roman" w:cs="Times New Roman"/>
          <w:szCs w:val="28"/>
        </w:rPr>
        <w:t>бизнес-сообщества</w:t>
      </w:r>
      <w:proofErr w:type="spellEnd"/>
      <w:proofErr w:type="gramEnd"/>
      <w:r>
        <w:rPr>
          <w:rFonts w:eastAsia="Times New Roman" w:cs="Times New Roman"/>
          <w:szCs w:val="28"/>
        </w:rPr>
        <w:t xml:space="preserve"> к проблематике применения искусственного интеллекта в юридической сфере. На ведущих научных платформах ArXiv, IEEE и ACM регулярно публикуются работы о применении больших языковых моделей и нейронных сетей для решения юридических задач [18, 19, 20]. Количество публикаций по теме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 выросло более чем в три раза за последние три года, что свидетельствует о высокой актуальности направления.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Глобальный рынок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 демонстрирует взрывной рост. По данным </w:t>
      </w:r>
      <w:proofErr w:type="spellStart"/>
      <w:r>
        <w:rPr>
          <w:rFonts w:eastAsia="Times New Roman" w:cs="Times New Roman"/>
          <w:szCs w:val="28"/>
        </w:rPr>
        <w:t>Grand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View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Research</w:t>
      </w:r>
      <w:proofErr w:type="spellEnd"/>
      <w:r>
        <w:rPr>
          <w:rFonts w:eastAsia="Times New Roman" w:cs="Times New Roman"/>
          <w:szCs w:val="28"/>
        </w:rPr>
        <w:t xml:space="preserve">, узкий сегмент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AI, включающий программные продукты с искусственным интеллектом для юристов, оценивается в 1,45 миллиарда долларов на 2024 год с прогнозом роста до 3,9 миллиарда долларов к 2030 году [</w:t>
      </w:r>
      <w:hyperlink r:id="rId22" w:history="1">
        <w:r w:rsidRPr="005562F5">
          <w:rPr>
            <w:rStyle w:val="ae"/>
            <w:rFonts w:eastAsia="Times New Roman" w:cs="Times New Roman"/>
            <w:szCs w:val="28"/>
          </w:rPr>
          <w:t>2</w:t>
        </w:r>
      </w:hyperlink>
      <w:r>
        <w:rPr>
          <w:rFonts w:eastAsia="Times New Roman" w:cs="Times New Roman"/>
          <w:szCs w:val="28"/>
        </w:rPr>
        <w:t>]. Более широкий рынок LegalTech, включающий все технологические решения для юридической отрасли, достигает 26-34 миллиардов долларов по различным источникам [</w:t>
      </w:r>
      <w:hyperlink r:id="rId23" w:history="1">
        <w:r w:rsidRPr="005562F5">
          <w:rPr>
            <w:rStyle w:val="ae"/>
            <w:rFonts w:eastAsia="Times New Roman" w:cs="Times New Roman"/>
            <w:szCs w:val="28"/>
          </w:rPr>
          <w:t>1</w:t>
        </w:r>
      </w:hyperlink>
      <w:r>
        <w:rPr>
          <w:rFonts w:eastAsia="Times New Roman" w:cs="Times New Roman"/>
          <w:szCs w:val="28"/>
        </w:rPr>
        <w:t>]. Наиболее динамичен сегмент генеративного искусственного интеллекта, демонстрирующий темпы роста свыше 30 процентов в год.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Ключевым событием в развитии отрасли стало появление </w:t>
      </w:r>
      <w:proofErr w:type="spellStart"/>
      <w:r>
        <w:rPr>
          <w:rFonts w:eastAsia="Times New Roman" w:cs="Times New Roman"/>
          <w:szCs w:val="28"/>
        </w:rPr>
        <w:t>стартапа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Harvey</w:t>
      </w:r>
      <w:proofErr w:type="spellEnd"/>
      <w:r>
        <w:rPr>
          <w:rFonts w:eastAsia="Times New Roman" w:cs="Times New Roman"/>
          <w:szCs w:val="28"/>
        </w:rPr>
        <w:t xml:space="preserve"> AI, </w:t>
      </w:r>
      <w:proofErr w:type="gramStart"/>
      <w:r>
        <w:rPr>
          <w:rFonts w:eastAsia="Times New Roman" w:cs="Times New Roman"/>
          <w:szCs w:val="28"/>
        </w:rPr>
        <w:t>который</w:t>
      </w:r>
      <w:proofErr w:type="gramEnd"/>
      <w:r>
        <w:rPr>
          <w:rFonts w:eastAsia="Times New Roman" w:cs="Times New Roman"/>
          <w:szCs w:val="28"/>
        </w:rPr>
        <w:t xml:space="preserve"> к декабрю 2025 года достиг оценки в 8 миллиардов долларов после раунда инвестиций </w:t>
      </w:r>
      <w:proofErr w:type="spellStart"/>
      <w:r>
        <w:rPr>
          <w:rFonts w:eastAsia="Times New Roman" w:cs="Times New Roman"/>
          <w:szCs w:val="28"/>
        </w:rPr>
        <w:t>Series</w:t>
      </w:r>
      <w:proofErr w:type="spellEnd"/>
      <w:r>
        <w:rPr>
          <w:rFonts w:eastAsia="Times New Roman" w:cs="Times New Roman"/>
          <w:szCs w:val="28"/>
        </w:rPr>
        <w:t xml:space="preserve"> F на 160 миллионов долларов от венчурного фонда </w:t>
      </w:r>
      <w:proofErr w:type="spellStart"/>
      <w:r>
        <w:rPr>
          <w:rFonts w:eastAsia="Times New Roman" w:cs="Times New Roman"/>
          <w:szCs w:val="28"/>
        </w:rPr>
        <w:t>Andreessen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Horowitz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24" w:history="1">
        <w:r w:rsidRPr="00762F51">
          <w:rPr>
            <w:rStyle w:val="ae"/>
            <w:rFonts w:eastAsia="Times New Roman" w:cs="Times New Roman"/>
            <w:szCs w:val="28"/>
          </w:rPr>
          <w:t>21</w:t>
        </w:r>
      </w:hyperlink>
      <w:r>
        <w:rPr>
          <w:rFonts w:eastAsia="Times New Roman" w:cs="Times New Roman"/>
          <w:szCs w:val="28"/>
        </w:rPr>
        <w:t xml:space="preserve">]. За три года существования компания привлекла около 1 миллиарда долларов от ведущих венчурных фондов, включая </w:t>
      </w:r>
      <w:proofErr w:type="spellStart"/>
      <w:r>
        <w:rPr>
          <w:rFonts w:eastAsia="Times New Roman" w:cs="Times New Roman"/>
          <w:szCs w:val="28"/>
        </w:rPr>
        <w:t>Sequoia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Capital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Kleiner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Perkins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Google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Ventures</w:t>
      </w:r>
      <w:proofErr w:type="spellEnd"/>
      <w:r>
        <w:rPr>
          <w:rFonts w:eastAsia="Times New Roman" w:cs="Times New Roman"/>
          <w:szCs w:val="28"/>
        </w:rPr>
        <w:t xml:space="preserve"> и других </w:t>
      </w:r>
      <w:proofErr w:type="spellStart"/>
      <w:r>
        <w:rPr>
          <w:rFonts w:eastAsia="Times New Roman" w:cs="Times New Roman"/>
          <w:szCs w:val="28"/>
        </w:rPr>
        <w:t>топовых</w:t>
      </w:r>
      <w:proofErr w:type="spellEnd"/>
      <w:r>
        <w:rPr>
          <w:rFonts w:eastAsia="Times New Roman" w:cs="Times New Roman"/>
          <w:szCs w:val="28"/>
        </w:rPr>
        <w:t xml:space="preserve"> инвесторов Кремниевой долины. Годовая выручка компании превысила 100 миллионов долларов к августу 2025 года.</w:t>
      </w:r>
    </w:p>
    <w:p w:rsidR="00715F8E" w:rsidRDefault="00715F8E" w:rsidP="00715F8E">
      <w:pPr>
        <w:ind w:firstLine="708"/>
      </w:pPr>
      <w:proofErr w:type="spellStart"/>
      <w:r>
        <w:rPr>
          <w:rFonts w:eastAsia="Times New Roman" w:cs="Times New Roman"/>
          <w:szCs w:val="28"/>
        </w:rPr>
        <w:lastRenderedPageBreak/>
        <w:t>Harvey</w:t>
      </w:r>
      <w:proofErr w:type="spellEnd"/>
      <w:r>
        <w:rPr>
          <w:rFonts w:eastAsia="Times New Roman" w:cs="Times New Roman"/>
          <w:szCs w:val="28"/>
        </w:rPr>
        <w:t xml:space="preserve"> AI обслуживает 50 из топ-100 юридических фирм рейтинга </w:t>
      </w:r>
      <w:proofErr w:type="spellStart"/>
      <w:r>
        <w:rPr>
          <w:rFonts w:eastAsia="Times New Roman" w:cs="Times New Roman"/>
          <w:szCs w:val="28"/>
        </w:rPr>
        <w:t>AmLaw</w:t>
      </w:r>
      <w:proofErr w:type="spellEnd"/>
      <w:r>
        <w:rPr>
          <w:rFonts w:eastAsia="Times New Roman" w:cs="Times New Roman"/>
          <w:szCs w:val="28"/>
        </w:rPr>
        <w:t xml:space="preserve">, включая такие престижные компании как </w:t>
      </w:r>
      <w:proofErr w:type="spellStart"/>
      <w:r>
        <w:rPr>
          <w:rFonts w:eastAsia="Times New Roman" w:cs="Times New Roman"/>
          <w:szCs w:val="28"/>
        </w:rPr>
        <w:t>Allen</w:t>
      </w:r>
      <w:proofErr w:type="spellEnd"/>
      <w:r>
        <w:rPr>
          <w:rFonts w:eastAsia="Times New Roman" w:cs="Times New Roman"/>
          <w:szCs w:val="28"/>
        </w:rPr>
        <w:t xml:space="preserve"> &amp; </w:t>
      </w:r>
      <w:proofErr w:type="spellStart"/>
      <w:r>
        <w:rPr>
          <w:rFonts w:eastAsia="Times New Roman" w:cs="Times New Roman"/>
          <w:szCs w:val="28"/>
        </w:rPr>
        <w:t>Overy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Paul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Weiss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Kirkland</w:t>
      </w:r>
      <w:proofErr w:type="spellEnd"/>
      <w:r>
        <w:rPr>
          <w:rFonts w:eastAsia="Times New Roman" w:cs="Times New Roman"/>
          <w:szCs w:val="28"/>
        </w:rPr>
        <w:t xml:space="preserve"> &amp; </w:t>
      </w:r>
      <w:proofErr w:type="spellStart"/>
      <w:r>
        <w:rPr>
          <w:rFonts w:eastAsia="Times New Roman" w:cs="Times New Roman"/>
          <w:szCs w:val="28"/>
        </w:rPr>
        <w:t>Ellis</w:t>
      </w:r>
      <w:proofErr w:type="spellEnd"/>
      <w:r>
        <w:rPr>
          <w:rFonts w:eastAsia="Times New Roman" w:cs="Times New Roman"/>
          <w:szCs w:val="28"/>
        </w:rPr>
        <w:t xml:space="preserve"> и KKR, с присутствием в 58 странах мира [</w:t>
      </w:r>
      <w:hyperlink r:id="rId25" w:history="1">
        <w:r w:rsidRPr="00762F51">
          <w:rPr>
            <w:rStyle w:val="ae"/>
            <w:rFonts w:eastAsia="Times New Roman" w:cs="Times New Roman"/>
            <w:szCs w:val="28"/>
          </w:rPr>
          <w:t>21</w:t>
        </w:r>
      </w:hyperlink>
      <w:r>
        <w:rPr>
          <w:rFonts w:eastAsia="Times New Roman" w:cs="Times New Roman"/>
          <w:szCs w:val="28"/>
        </w:rPr>
        <w:t xml:space="preserve">]. Продукт интегрирует модели различных провайдеров — </w:t>
      </w:r>
      <w:proofErr w:type="spellStart"/>
      <w:r>
        <w:rPr>
          <w:rFonts w:eastAsia="Times New Roman" w:cs="Times New Roman"/>
          <w:szCs w:val="28"/>
        </w:rPr>
        <w:t>OpenAI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Anthropic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Claude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Mistral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xAI</w:t>
      </w:r>
      <w:proofErr w:type="spellEnd"/>
      <w:r>
        <w:rPr>
          <w:rFonts w:eastAsia="Times New Roman" w:cs="Times New Roman"/>
          <w:szCs w:val="28"/>
        </w:rPr>
        <w:t xml:space="preserve"> — для решения широкого спектра юридических задач: анализа контрактов, проведения </w:t>
      </w:r>
      <w:proofErr w:type="spellStart"/>
      <w:r>
        <w:rPr>
          <w:rFonts w:eastAsia="Times New Roman" w:cs="Times New Roman"/>
          <w:szCs w:val="28"/>
        </w:rPr>
        <w:t>due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diligence</w:t>
      </w:r>
      <w:proofErr w:type="spellEnd"/>
      <w:r>
        <w:rPr>
          <w:rFonts w:eastAsia="Times New Roman" w:cs="Times New Roman"/>
          <w:szCs w:val="28"/>
        </w:rPr>
        <w:t xml:space="preserve">, подготовки документов и поддержки судебных процессов. Архитектура </w:t>
      </w:r>
      <w:proofErr w:type="spellStart"/>
      <w:r>
        <w:rPr>
          <w:rFonts w:eastAsia="Times New Roman" w:cs="Times New Roman"/>
          <w:szCs w:val="28"/>
        </w:rPr>
        <w:t>Harvey</w:t>
      </w:r>
      <w:proofErr w:type="spellEnd"/>
      <w:r>
        <w:rPr>
          <w:rFonts w:eastAsia="Times New Roman" w:cs="Times New Roman"/>
          <w:szCs w:val="28"/>
        </w:rPr>
        <w:t xml:space="preserve"> построена на принципе </w:t>
      </w:r>
      <w:proofErr w:type="spellStart"/>
      <w:r>
        <w:rPr>
          <w:rFonts w:eastAsia="Times New Roman" w:cs="Times New Roman"/>
          <w:szCs w:val="28"/>
        </w:rPr>
        <w:t>мультимодельности</w:t>
      </w:r>
      <w:proofErr w:type="spellEnd"/>
      <w:r>
        <w:rPr>
          <w:rFonts w:eastAsia="Times New Roman" w:cs="Times New Roman"/>
          <w:szCs w:val="28"/>
        </w:rPr>
        <w:t>, что позволяет выбирать оптимальную модель для каждой конкретной задачи.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Система </w:t>
      </w:r>
      <w:proofErr w:type="spellStart"/>
      <w:r>
        <w:rPr>
          <w:rFonts w:eastAsia="Times New Roman" w:cs="Times New Roman"/>
          <w:szCs w:val="28"/>
        </w:rPr>
        <w:t>Casetext</w:t>
      </w:r>
      <w:proofErr w:type="spellEnd"/>
      <w:r>
        <w:rPr>
          <w:rFonts w:eastAsia="Times New Roman" w:cs="Times New Roman"/>
          <w:szCs w:val="28"/>
        </w:rPr>
        <w:t xml:space="preserve"> с продуктом </w:t>
      </w:r>
      <w:proofErr w:type="spellStart"/>
      <w:r>
        <w:rPr>
          <w:rFonts w:eastAsia="Times New Roman" w:cs="Times New Roman"/>
          <w:szCs w:val="28"/>
        </w:rPr>
        <w:t>CoCounsel</w:t>
      </w:r>
      <w:proofErr w:type="spellEnd"/>
      <w:r>
        <w:rPr>
          <w:rFonts w:eastAsia="Times New Roman" w:cs="Times New Roman"/>
          <w:szCs w:val="28"/>
        </w:rPr>
        <w:t xml:space="preserve"> стала первым юридическим </w:t>
      </w:r>
      <w:proofErr w:type="spellStart"/>
      <w:proofErr w:type="gramStart"/>
      <w:r>
        <w:rPr>
          <w:rFonts w:eastAsia="Times New Roman" w:cs="Times New Roman"/>
          <w:szCs w:val="28"/>
        </w:rPr>
        <w:t>ИИ-ассистентом</w:t>
      </w:r>
      <w:proofErr w:type="spellEnd"/>
      <w:proofErr w:type="gramEnd"/>
      <w:r>
        <w:rPr>
          <w:rFonts w:eastAsia="Times New Roman" w:cs="Times New Roman"/>
          <w:szCs w:val="28"/>
        </w:rPr>
        <w:t xml:space="preserve"> на базе GPT-4, получив ранний доступ к модели до публичного релиза в январе 2023 года благодаря партнёрству с </w:t>
      </w:r>
      <w:proofErr w:type="spellStart"/>
      <w:r>
        <w:rPr>
          <w:rFonts w:eastAsia="Times New Roman" w:cs="Times New Roman"/>
          <w:szCs w:val="28"/>
        </w:rPr>
        <w:t>OpenAI</w:t>
      </w:r>
      <w:proofErr w:type="spellEnd"/>
      <w:r>
        <w:rPr>
          <w:rFonts w:eastAsia="Times New Roman" w:cs="Times New Roman"/>
          <w:szCs w:val="28"/>
        </w:rPr>
        <w:t xml:space="preserve">. Компания </w:t>
      </w:r>
      <w:proofErr w:type="spellStart"/>
      <w:r>
        <w:rPr>
          <w:rFonts w:eastAsia="Times New Roman" w:cs="Times New Roman"/>
          <w:szCs w:val="28"/>
        </w:rPr>
        <w:t>Thomson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Reuters</w:t>
      </w:r>
      <w:proofErr w:type="spellEnd"/>
      <w:r>
        <w:rPr>
          <w:rFonts w:eastAsia="Times New Roman" w:cs="Times New Roman"/>
          <w:szCs w:val="28"/>
        </w:rPr>
        <w:t xml:space="preserve">, один из крупнейших провайдеров юридической информации в мире, приобрёл </w:t>
      </w:r>
      <w:proofErr w:type="spellStart"/>
      <w:r>
        <w:rPr>
          <w:rFonts w:eastAsia="Times New Roman" w:cs="Times New Roman"/>
          <w:szCs w:val="28"/>
        </w:rPr>
        <w:t>Casetext</w:t>
      </w:r>
      <w:proofErr w:type="spellEnd"/>
      <w:r>
        <w:rPr>
          <w:rFonts w:eastAsia="Times New Roman" w:cs="Times New Roman"/>
          <w:szCs w:val="28"/>
        </w:rPr>
        <w:t xml:space="preserve"> за 650 миллионов долларов в августе 2023 года [</w:t>
      </w:r>
      <w:hyperlink r:id="rId26" w:history="1">
        <w:r w:rsidRPr="005562F5">
          <w:rPr>
            <w:rStyle w:val="ae"/>
            <w:rFonts w:eastAsia="Times New Roman" w:cs="Times New Roman"/>
            <w:szCs w:val="28"/>
          </w:rPr>
          <w:t>3</w:t>
        </w:r>
      </w:hyperlink>
      <w:r>
        <w:rPr>
          <w:rFonts w:eastAsia="Times New Roman" w:cs="Times New Roman"/>
          <w:szCs w:val="28"/>
        </w:rPr>
        <w:t>]. Данная сделка подтвердила стратегический интерес традиционных игроков рынка юридической информации к генеративному искусственному интеллекту.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После приобретения технология </w:t>
      </w:r>
      <w:proofErr w:type="spellStart"/>
      <w:r>
        <w:rPr>
          <w:rFonts w:eastAsia="Times New Roman" w:cs="Times New Roman"/>
          <w:szCs w:val="28"/>
        </w:rPr>
        <w:t>CoCounsel</w:t>
      </w:r>
      <w:proofErr w:type="spellEnd"/>
      <w:r>
        <w:rPr>
          <w:rFonts w:eastAsia="Times New Roman" w:cs="Times New Roman"/>
          <w:szCs w:val="28"/>
        </w:rPr>
        <w:t xml:space="preserve"> была интегрирована </w:t>
      </w:r>
      <w:proofErr w:type="gramStart"/>
      <w:r>
        <w:rPr>
          <w:rFonts w:eastAsia="Times New Roman" w:cs="Times New Roman"/>
          <w:szCs w:val="28"/>
        </w:rPr>
        <w:t>в</w:t>
      </w:r>
      <w:proofErr w:type="gramEnd"/>
      <w:r>
        <w:rPr>
          <w:rFonts w:eastAsia="Times New Roman" w:cs="Times New Roman"/>
          <w:szCs w:val="28"/>
        </w:rPr>
        <w:t xml:space="preserve"> флагманскую платформу </w:t>
      </w:r>
      <w:proofErr w:type="spellStart"/>
      <w:r>
        <w:rPr>
          <w:rFonts w:eastAsia="Times New Roman" w:cs="Times New Roman"/>
          <w:szCs w:val="28"/>
        </w:rPr>
        <w:t>Thomson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Reuters</w:t>
      </w:r>
      <w:proofErr w:type="spellEnd"/>
      <w:r>
        <w:rPr>
          <w:rFonts w:eastAsia="Times New Roman" w:cs="Times New Roman"/>
          <w:szCs w:val="28"/>
        </w:rPr>
        <w:t xml:space="preserve"> — </w:t>
      </w:r>
      <w:proofErr w:type="spellStart"/>
      <w:r>
        <w:rPr>
          <w:rFonts w:eastAsia="Times New Roman" w:cs="Times New Roman"/>
          <w:szCs w:val="28"/>
        </w:rPr>
        <w:t>Westlaw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Precision</w:t>
      </w:r>
      <w:proofErr w:type="spellEnd"/>
      <w:r>
        <w:rPr>
          <w:rFonts w:eastAsia="Times New Roman" w:cs="Times New Roman"/>
          <w:szCs w:val="28"/>
        </w:rPr>
        <w:t xml:space="preserve">, которой пользуются сотни тысяч юристов по всему миру. </w:t>
      </w:r>
      <w:proofErr w:type="spellStart"/>
      <w:r>
        <w:rPr>
          <w:rFonts w:eastAsia="Times New Roman" w:cs="Times New Roman"/>
          <w:szCs w:val="28"/>
        </w:rPr>
        <w:t>CoCounsel</w:t>
      </w:r>
      <w:proofErr w:type="spellEnd"/>
      <w:r>
        <w:rPr>
          <w:rFonts w:eastAsia="Times New Roman" w:cs="Times New Roman"/>
          <w:szCs w:val="28"/>
        </w:rPr>
        <w:t xml:space="preserve"> выполняет широкий спектр задач: обзор и анализ документов, подготовку юридических меморандумов, анализ контрактов на предмет рисков, подготовку к допросам свидетелей, исследование судебной практики по заданным критериям [</w:t>
      </w:r>
      <w:hyperlink r:id="rId27" w:history="1">
        <w:r w:rsidRPr="005562F5">
          <w:rPr>
            <w:rStyle w:val="ae"/>
            <w:rFonts w:eastAsia="Times New Roman" w:cs="Times New Roman"/>
            <w:szCs w:val="28"/>
          </w:rPr>
          <w:t>3</w:t>
        </w:r>
      </w:hyperlink>
      <w:r>
        <w:rPr>
          <w:rFonts w:eastAsia="Times New Roman" w:cs="Times New Roman"/>
          <w:szCs w:val="28"/>
        </w:rPr>
        <w:t>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Канадская компания </w:t>
      </w:r>
      <w:proofErr w:type="spellStart"/>
      <w:r>
        <w:rPr>
          <w:rFonts w:eastAsia="Times New Roman" w:cs="Times New Roman"/>
          <w:szCs w:val="28"/>
        </w:rPr>
        <w:t>Clio</w:t>
      </w:r>
      <w:proofErr w:type="spellEnd"/>
      <w:r>
        <w:rPr>
          <w:rFonts w:eastAsia="Times New Roman" w:cs="Times New Roman"/>
          <w:szCs w:val="28"/>
        </w:rPr>
        <w:t xml:space="preserve"> привлекла 900 миллионов долларов в июле 2024 года — крупнейший раунд финансирования в истории облачного юридического программного обеспечения — при оценке компании в 3 миллиарда долларов [</w:t>
      </w:r>
      <w:hyperlink r:id="rId28" w:history="1">
        <w:r w:rsidRPr="00762F51">
          <w:rPr>
            <w:rStyle w:val="ae"/>
            <w:rFonts w:eastAsia="Times New Roman" w:cs="Times New Roman"/>
            <w:szCs w:val="28"/>
          </w:rPr>
          <w:t>22</w:t>
        </w:r>
      </w:hyperlink>
      <w:r>
        <w:rPr>
          <w:rFonts w:eastAsia="Times New Roman" w:cs="Times New Roman"/>
          <w:szCs w:val="28"/>
        </w:rPr>
        <w:t xml:space="preserve">]. Инвестиции возглавили фонды </w:t>
      </w:r>
      <w:proofErr w:type="spellStart"/>
      <w:r>
        <w:rPr>
          <w:rFonts w:eastAsia="Times New Roman" w:cs="Times New Roman"/>
          <w:szCs w:val="28"/>
        </w:rPr>
        <w:t>New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Enterprise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Associates</w:t>
      </w:r>
      <w:proofErr w:type="spellEnd"/>
      <w:r>
        <w:rPr>
          <w:rFonts w:eastAsia="Times New Roman" w:cs="Times New Roman"/>
          <w:szCs w:val="28"/>
        </w:rPr>
        <w:t xml:space="preserve"> и JMI </w:t>
      </w:r>
      <w:proofErr w:type="spellStart"/>
      <w:r>
        <w:rPr>
          <w:rFonts w:eastAsia="Times New Roman" w:cs="Times New Roman"/>
          <w:szCs w:val="28"/>
        </w:rPr>
        <w:t>Equity</w:t>
      </w:r>
      <w:proofErr w:type="spellEnd"/>
      <w:r>
        <w:rPr>
          <w:rFonts w:eastAsia="Times New Roman" w:cs="Times New Roman"/>
          <w:szCs w:val="28"/>
        </w:rPr>
        <w:t xml:space="preserve">. </w:t>
      </w:r>
      <w:proofErr w:type="spellStart"/>
      <w:r>
        <w:rPr>
          <w:rFonts w:eastAsia="Times New Roman" w:cs="Times New Roman"/>
          <w:szCs w:val="28"/>
        </w:rPr>
        <w:t>Clio</w:t>
      </w:r>
      <w:proofErr w:type="spellEnd"/>
      <w:r>
        <w:rPr>
          <w:rFonts w:eastAsia="Times New Roman" w:cs="Times New Roman"/>
          <w:szCs w:val="28"/>
        </w:rPr>
        <w:t xml:space="preserve"> развивает концепцию операционной системы для юридических фирм, объединяющей управление делами, </w:t>
      </w:r>
      <w:proofErr w:type="spellStart"/>
      <w:r>
        <w:rPr>
          <w:rFonts w:eastAsia="Times New Roman" w:cs="Times New Roman"/>
          <w:szCs w:val="28"/>
        </w:rPr>
        <w:t>биллинг</w:t>
      </w:r>
      <w:proofErr w:type="spellEnd"/>
      <w:r>
        <w:rPr>
          <w:rFonts w:eastAsia="Times New Roman" w:cs="Times New Roman"/>
          <w:szCs w:val="28"/>
        </w:rPr>
        <w:t>, документооборот и коммуникации с клиентами. Платформа обслуживает более 150 тысяч юристов в малых и средних юридических фирмах по всему миру.</w:t>
      </w:r>
    </w:p>
    <w:p w:rsidR="00715F8E" w:rsidRDefault="00715F8E" w:rsidP="00715F8E">
      <w:pPr>
        <w:ind w:firstLine="708"/>
      </w:pPr>
      <w:proofErr w:type="spellStart"/>
      <w:r>
        <w:rPr>
          <w:rFonts w:eastAsia="Times New Roman" w:cs="Times New Roman"/>
          <w:szCs w:val="28"/>
        </w:rPr>
        <w:lastRenderedPageBreak/>
        <w:t>ИИ-ассистент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Clio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Duo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gramStart"/>
      <w:r>
        <w:rPr>
          <w:rFonts w:eastAsia="Times New Roman" w:cs="Times New Roman"/>
          <w:szCs w:val="28"/>
        </w:rPr>
        <w:t>интегрированный</w:t>
      </w:r>
      <w:proofErr w:type="gramEnd"/>
      <w:r>
        <w:rPr>
          <w:rFonts w:eastAsia="Times New Roman" w:cs="Times New Roman"/>
          <w:szCs w:val="28"/>
        </w:rPr>
        <w:t xml:space="preserve"> в платформу, помогает юристам автоматизировать рутинные задачи: создание черновиков документов, </w:t>
      </w:r>
      <w:proofErr w:type="spellStart"/>
      <w:r>
        <w:rPr>
          <w:rFonts w:eastAsia="Times New Roman" w:cs="Times New Roman"/>
          <w:szCs w:val="28"/>
        </w:rPr>
        <w:t>суммаризацию</w:t>
      </w:r>
      <w:proofErr w:type="spellEnd"/>
      <w:r>
        <w:rPr>
          <w:rFonts w:eastAsia="Times New Roman" w:cs="Times New Roman"/>
          <w:szCs w:val="28"/>
        </w:rPr>
        <w:t xml:space="preserve"> переписки с клиентами, подготовку счетов на основе записей о затраченном времени. По данным компании, использование </w:t>
      </w:r>
      <w:proofErr w:type="spellStart"/>
      <w:r>
        <w:rPr>
          <w:rFonts w:eastAsia="Times New Roman" w:cs="Times New Roman"/>
          <w:szCs w:val="28"/>
        </w:rPr>
        <w:t>Clio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Duo</w:t>
      </w:r>
      <w:proofErr w:type="spellEnd"/>
      <w:r>
        <w:rPr>
          <w:rFonts w:eastAsia="Times New Roman" w:cs="Times New Roman"/>
          <w:szCs w:val="28"/>
        </w:rPr>
        <w:t xml:space="preserve"> позволяет экономить до 8 часов рабочего времени в неделю на административных задачах [</w:t>
      </w:r>
      <w:hyperlink r:id="rId29" w:history="1">
        <w:r w:rsidRPr="00762F51">
          <w:rPr>
            <w:rStyle w:val="ae"/>
            <w:rFonts w:eastAsia="Times New Roman" w:cs="Times New Roman"/>
            <w:szCs w:val="28"/>
          </w:rPr>
          <w:t>22</w:t>
        </w:r>
      </w:hyperlink>
      <w:r>
        <w:rPr>
          <w:rFonts w:eastAsia="Times New Roman" w:cs="Times New Roman"/>
          <w:szCs w:val="28"/>
        </w:rPr>
        <w:t>].</w:t>
      </w:r>
    </w:p>
    <w:p w:rsidR="00715F8E" w:rsidRDefault="00715F8E" w:rsidP="00712EE2">
      <w:pPr>
        <w:ind w:firstLine="708"/>
      </w:pPr>
      <w:r>
        <w:rPr>
          <w:rFonts w:eastAsia="Times New Roman" w:cs="Times New Roman"/>
          <w:szCs w:val="28"/>
        </w:rPr>
        <w:t xml:space="preserve">Британская компания </w:t>
      </w:r>
      <w:proofErr w:type="spellStart"/>
      <w:r>
        <w:rPr>
          <w:rFonts w:eastAsia="Times New Roman" w:cs="Times New Roman"/>
          <w:szCs w:val="28"/>
        </w:rPr>
        <w:t>Luminance</w:t>
      </w:r>
      <w:proofErr w:type="spellEnd"/>
      <w:r>
        <w:rPr>
          <w:rFonts w:eastAsia="Times New Roman" w:cs="Times New Roman"/>
          <w:szCs w:val="28"/>
        </w:rPr>
        <w:t xml:space="preserve"> с собственной специализированной моделью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LLM привлекла 75 миллионов долларов в январе 2025 года в раунде финансирования, возглавленном фондом </w:t>
      </w:r>
      <w:proofErr w:type="spellStart"/>
      <w:r>
        <w:rPr>
          <w:rFonts w:eastAsia="Times New Roman" w:cs="Times New Roman"/>
          <w:szCs w:val="28"/>
        </w:rPr>
        <w:t>Forestay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Capital</w:t>
      </w:r>
      <w:proofErr w:type="spellEnd"/>
      <w:r>
        <w:rPr>
          <w:rFonts w:eastAsia="Times New Roman" w:cs="Times New Roman"/>
          <w:szCs w:val="28"/>
        </w:rPr>
        <w:t xml:space="preserve">. Ключевым отличием </w:t>
      </w:r>
      <w:proofErr w:type="spellStart"/>
      <w:r>
        <w:rPr>
          <w:rFonts w:eastAsia="Times New Roman" w:cs="Times New Roman"/>
          <w:szCs w:val="28"/>
        </w:rPr>
        <w:t>Luminance</w:t>
      </w:r>
      <w:proofErr w:type="spellEnd"/>
      <w:r>
        <w:rPr>
          <w:rFonts w:eastAsia="Times New Roman" w:cs="Times New Roman"/>
          <w:szCs w:val="28"/>
        </w:rPr>
        <w:t xml:space="preserve"> от конкурентов является разработка собственной языковой модели, специально обученной на юридических текстах, а не использование универсальных моделей сторонних провайдеров. В январе 2025 года компания запустила </w:t>
      </w:r>
      <w:proofErr w:type="spellStart"/>
      <w:r>
        <w:rPr>
          <w:rFonts w:eastAsia="Times New Roman" w:cs="Times New Roman"/>
          <w:szCs w:val="28"/>
        </w:rPr>
        <w:t>Agent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Lumi</w:t>
      </w:r>
      <w:proofErr w:type="spellEnd"/>
      <w:r>
        <w:rPr>
          <w:rFonts w:eastAsia="Times New Roman" w:cs="Times New Roman"/>
          <w:szCs w:val="28"/>
        </w:rPr>
        <w:t xml:space="preserve"> — автономного ИИ-агента, способного вести переговоры по контрактам без постоянного контроля человека.</w:t>
      </w:r>
      <w:r w:rsidR="00712EE2">
        <w:t xml:space="preserve"> </w:t>
      </w:r>
      <w:r>
        <w:rPr>
          <w:rFonts w:eastAsia="Times New Roman" w:cs="Times New Roman"/>
          <w:szCs w:val="28"/>
        </w:rPr>
        <w:t xml:space="preserve">Компания </w:t>
      </w:r>
      <w:proofErr w:type="spellStart"/>
      <w:r>
        <w:rPr>
          <w:rFonts w:eastAsia="Times New Roman" w:cs="Times New Roman"/>
          <w:szCs w:val="28"/>
        </w:rPr>
        <w:t>Ironclad</w:t>
      </w:r>
      <w:proofErr w:type="spellEnd"/>
      <w:r>
        <w:rPr>
          <w:rFonts w:eastAsia="Times New Roman" w:cs="Times New Roman"/>
          <w:szCs w:val="28"/>
        </w:rPr>
        <w:t xml:space="preserve"> с оценкой 3,2 миллиарда долларов занимает лидирующие позиции в сегменте </w:t>
      </w:r>
      <w:proofErr w:type="spellStart"/>
      <w:r>
        <w:rPr>
          <w:rFonts w:eastAsia="Times New Roman" w:cs="Times New Roman"/>
          <w:szCs w:val="28"/>
        </w:rPr>
        <w:t>Contract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Lifecycle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Management</w:t>
      </w:r>
      <w:proofErr w:type="spellEnd"/>
      <w:r>
        <w:rPr>
          <w:rFonts w:eastAsia="Times New Roman" w:cs="Times New Roman"/>
          <w:szCs w:val="28"/>
        </w:rPr>
        <w:t xml:space="preserve"> — управления жизненным циклом контрактов. По рейтингам аналитических агентств </w:t>
      </w:r>
      <w:proofErr w:type="spellStart"/>
      <w:r>
        <w:rPr>
          <w:rFonts w:eastAsia="Times New Roman" w:cs="Times New Roman"/>
          <w:szCs w:val="28"/>
        </w:rPr>
        <w:t>Gartner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Forrester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Ironclad</w:t>
      </w:r>
      <w:proofErr w:type="spellEnd"/>
      <w:r>
        <w:rPr>
          <w:rFonts w:eastAsia="Times New Roman" w:cs="Times New Roman"/>
          <w:szCs w:val="28"/>
        </w:rPr>
        <w:t xml:space="preserve"> является лидером рынка CLM [</w:t>
      </w:r>
      <w:hyperlink r:id="rId30" w:history="1">
        <w:r w:rsidRPr="005562F5">
          <w:rPr>
            <w:rStyle w:val="ae"/>
            <w:rFonts w:eastAsia="Times New Roman" w:cs="Times New Roman"/>
            <w:szCs w:val="28"/>
          </w:rPr>
          <w:t>4</w:t>
        </w:r>
      </w:hyperlink>
      <w:r>
        <w:rPr>
          <w:rFonts w:eastAsia="Times New Roman" w:cs="Times New Roman"/>
          <w:szCs w:val="28"/>
        </w:rPr>
        <w:t xml:space="preserve">]. Платформа используется более чем тысячей компаний, включая </w:t>
      </w:r>
      <w:proofErr w:type="spellStart"/>
      <w:r>
        <w:rPr>
          <w:rFonts w:eastAsia="Times New Roman" w:cs="Times New Roman"/>
          <w:szCs w:val="28"/>
        </w:rPr>
        <w:t>L'Oreal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Mastercard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Staples</w:t>
      </w:r>
      <w:proofErr w:type="spellEnd"/>
      <w:r>
        <w:rPr>
          <w:rFonts w:eastAsia="Times New Roman" w:cs="Times New Roman"/>
          <w:szCs w:val="28"/>
        </w:rPr>
        <w:t>.</w:t>
      </w:r>
      <w:r w:rsidR="00712EE2">
        <w:t xml:space="preserve"> </w:t>
      </w:r>
      <w:r>
        <w:rPr>
          <w:rFonts w:eastAsia="Times New Roman" w:cs="Times New Roman"/>
          <w:szCs w:val="28"/>
        </w:rPr>
        <w:t xml:space="preserve">Особое внимание зарубежных исследователей уделяется проблеме галлюцинаций в языковых моделях — ситуациям, когда система генерирует информацию, которая выглядит правдоподобной, но является фактически неверной. Исследование </w:t>
      </w:r>
      <w:proofErr w:type="spellStart"/>
      <w:r>
        <w:rPr>
          <w:rFonts w:eastAsia="Times New Roman" w:cs="Times New Roman"/>
          <w:szCs w:val="28"/>
        </w:rPr>
        <w:t>Stanford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RegLab</w:t>
      </w:r>
      <w:proofErr w:type="spellEnd"/>
      <w:r>
        <w:rPr>
          <w:rFonts w:eastAsia="Times New Roman" w:cs="Times New Roman"/>
          <w:szCs w:val="28"/>
        </w:rPr>
        <w:t xml:space="preserve">, опубликованное в 2024 году, продемонстрировало масштаб проблемы [7]. На задачах юридического вопросно-ответного формата без применения механизмов заземления уровень галлюцинаций составил 58 процентов для GPT-4 и 88 процентов для </w:t>
      </w:r>
      <w:proofErr w:type="spellStart"/>
      <w:r>
        <w:rPr>
          <w:rFonts w:eastAsia="Times New Roman" w:cs="Times New Roman"/>
          <w:szCs w:val="28"/>
        </w:rPr>
        <w:t>Llama</w:t>
      </w:r>
      <w:proofErr w:type="spellEnd"/>
      <w:r>
        <w:rPr>
          <w:rFonts w:eastAsia="Times New Roman" w:cs="Times New Roman"/>
          <w:szCs w:val="28"/>
        </w:rPr>
        <w:t xml:space="preserve"> 2. Это означает, что более чем в половине случаев модель генерировала некорректные ссылки на законы или судебные решения.</w:t>
      </w:r>
      <w:r w:rsidR="00712EE2">
        <w:t xml:space="preserve"> </w:t>
      </w:r>
      <w:r>
        <w:rPr>
          <w:rFonts w:eastAsia="Times New Roman" w:cs="Times New Roman"/>
          <w:szCs w:val="28"/>
        </w:rPr>
        <w:t xml:space="preserve">Даже коммерческие системы с применением технологии RAG (Retrieval-Augmented Generation) демонстрируют уровень галлюцинаций от 17 до 33 процентов случаев [7]. По оценкам экспертов </w:t>
      </w:r>
      <w:proofErr w:type="spellStart"/>
      <w:r>
        <w:rPr>
          <w:rFonts w:eastAsia="Times New Roman" w:cs="Times New Roman"/>
          <w:szCs w:val="28"/>
        </w:rPr>
        <w:t>McKinsey</w:t>
      </w:r>
      <w:proofErr w:type="spellEnd"/>
      <w:r>
        <w:rPr>
          <w:rFonts w:eastAsia="Times New Roman" w:cs="Times New Roman"/>
          <w:szCs w:val="28"/>
        </w:rPr>
        <w:t xml:space="preserve">, около 20 процентов </w:t>
      </w:r>
      <w:r>
        <w:rPr>
          <w:rFonts w:eastAsia="Times New Roman" w:cs="Times New Roman"/>
          <w:szCs w:val="28"/>
        </w:rPr>
        <w:lastRenderedPageBreak/>
        <w:t>ответов больших языковых моделей в юридическом контексте содержат ошибки, что требует обязательной проверки человеком.</w:t>
      </w:r>
    </w:p>
    <w:p w:rsidR="001E0391" w:rsidRPr="001E0391" w:rsidRDefault="00715F8E" w:rsidP="00712EE2">
      <w:pPr>
        <w:ind w:firstLine="708"/>
      </w:pPr>
      <w:r>
        <w:rPr>
          <w:rFonts w:eastAsia="Times New Roman" w:cs="Times New Roman"/>
          <w:szCs w:val="28"/>
        </w:rPr>
        <w:t xml:space="preserve">История компании </w:t>
      </w:r>
      <w:proofErr w:type="spellStart"/>
      <w:r>
        <w:rPr>
          <w:rFonts w:eastAsia="Times New Roman" w:cs="Times New Roman"/>
          <w:szCs w:val="28"/>
        </w:rPr>
        <w:t>DoNotPay</w:t>
      </w:r>
      <w:proofErr w:type="spellEnd"/>
      <w:r>
        <w:rPr>
          <w:rFonts w:eastAsia="Times New Roman" w:cs="Times New Roman"/>
          <w:szCs w:val="28"/>
        </w:rPr>
        <w:t xml:space="preserve"> наглядно демонстрирует регуляторные риски агрессивного позиционирования на рынке юридических услуг. Компания, основанная в 2015 году британским предпринимателем </w:t>
      </w:r>
      <w:proofErr w:type="spellStart"/>
      <w:r>
        <w:rPr>
          <w:rFonts w:eastAsia="Times New Roman" w:cs="Times New Roman"/>
          <w:szCs w:val="28"/>
        </w:rPr>
        <w:t>Джошуа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Браудером</w:t>
      </w:r>
      <w:proofErr w:type="spellEnd"/>
      <w:r>
        <w:rPr>
          <w:rFonts w:eastAsia="Times New Roman" w:cs="Times New Roman"/>
          <w:szCs w:val="28"/>
        </w:rPr>
        <w:t xml:space="preserve"> как сервис оспаривания штрафов за парковку, активно продвигалась под </w:t>
      </w:r>
      <w:proofErr w:type="spellStart"/>
      <w:r>
        <w:rPr>
          <w:rFonts w:eastAsia="Times New Roman" w:cs="Times New Roman"/>
          <w:szCs w:val="28"/>
        </w:rPr>
        <w:t>слоганом</w:t>
      </w:r>
      <w:proofErr w:type="spellEnd"/>
      <w:r>
        <w:rPr>
          <w:rFonts w:eastAsia="Times New Roman" w:cs="Times New Roman"/>
          <w:szCs w:val="28"/>
        </w:rPr>
        <w:t xml:space="preserve"> «первый в мире робот-юрист». В феврале 2025 года Федеральная торговая комиссия США наложила штраф в размере 193 тысячи долларов за недостоверную рекламу: расследование показало, что компания не проводила систематического тестирования качества юридических советов.</w:t>
      </w:r>
      <w:r w:rsidR="00712EE2">
        <w:t xml:space="preserve"> </w:t>
      </w:r>
      <w:proofErr w:type="spellStart"/>
      <w:r>
        <w:rPr>
          <w:rFonts w:eastAsia="Times New Roman" w:cs="Times New Roman"/>
          <w:szCs w:val="28"/>
        </w:rPr>
        <w:t>Бенчмарк</w:t>
      </w:r>
      <w:proofErr w:type="spellEnd"/>
      <w:r>
        <w:rPr>
          <w:rFonts w:eastAsia="Times New Roman" w:cs="Times New Roman"/>
          <w:szCs w:val="28"/>
        </w:rPr>
        <w:t xml:space="preserve"> LexGLUE, </w:t>
      </w:r>
      <w:proofErr w:type="gramStart"/>
      <w:r>
        <w:rPr>
          <w:rFonts w:eastAsia="Times New Roman" w:cs="Times New Roman"/>
          <w:szCs w:val="28"/>
        </w:rPr>
        <w:t>опубликованный</w:t>
      </w:r>
      <w:proofErr w:type="gramEnd"/>
      <w:r>
        <w:rPr>
          <w:rFonts w:eastAsia="Times New Roman" w:cs="Times New Roman"/>
          <w:szCs w:val="28"/>
        </w:rPr>
        <w:t xml:space="preserve"> в 2022 году, объединяет 7 </w:t>
      </w:r>
      <w:proofErr w:type="spellStart"/>
      <w:r>
        <w:rPr>
          <w:rFonts w:eastAsia="Times New Roman" w:cs="Times New Roman"/>
          <w:szCs w:val="28"/>
        </w:rPr>
        <w:t>датасетов</w:t>
      </w:r>
      <w:proofErr w:type="spellEnd"/>
      <w:r>
        <w:rPr>
          <w:rFonts w:eastAsia="Times New Roman" w:cs="Times New Roman"/>
          <w:szCs w:val="28"/>
        </w:rPr>
        <w:t xml:space="preserve"> для оценки юридических NLP-моделей: </w:t>
      </w:r>
      <w:proofErr w:type="spellStart"/>
      <w:r>
        <w:rPr>
          <w:rFonts w:eastAsia="Times New Roman" w:cs="Times New Roman"/>
          <w:szCs w:val="28"/>
        </w:rPr>
        <w:t>ECtHR</w:t>
      </w:r>
      <w:proofErr w:type="spellEnd"/>
      <w:r>
        <w:rPr>
          <w:rFonts w:eastAsia="Times New Roman" w:cs="Times New Roman"/>
          <w:szCs w:val="28"/>
        </w:rPr>
        <w:t xml:space="preserve"> (Европейский суд по правам человека), SCOTUS (Верховный суд США), EUR-LEX (законодательство ЕС), LEDGAR (классификация контрактных положений), </w:t>
      </w:r>
      <w:proofErr w:type="spellStart"/>
      <w:r>
        <w:rPr>
          <w:rFonts w:eastAsia="Times New Roman" w:cs="Times New Roman"/>
          <w:szCs w:val="28"/>
        </w:rPr>
        <w:t>UNFAIR-ToS</w:t>
      </w:r>
      <w:proofErr w:type="spellEnd"/>
      <w:r>
        <w:rPr>
          <w:rFonts w:eastAsia="Times New Roman" w:cs="Times New Roman"/>
          <w:szCs w:val="28"/>
        </w:rPr>
        <w:t xml:space="preserve"> (условия использования) и </w:t>
      </w:r>
      <w:proofErr w:type="spellStart"/>
      <w:r>
        <w:rPr>
          <w:rFonts w:eastAsia="Times New Roman" w:cs="Times New Roman"/>
          <w:szCs w:val="28"/>
        </w:rPr>
        <w:t>CaseHOLD</w:t>
      </w:r>
      <w:proofErr w:type="spellEnd"/>
      <w:r>
        <w:rPr>
          <w:rFonts w:eastAsia="Times New Roman" w:cs="Times New Roman"/>
          <w:szCs w:val="28"/>
        </w:rPr>
        <w:t xml:space="preserve"> (холдинги судебных решений) [18]. Доменно-специфичные модели </w:t>
      </w:r>
      <w:proofErr w:type="spellStart"/>
      <w:r>
        <w:rPr>
          <w:rFonts w:eastAsia="Times New Roman" w:cs="Times New Roman"/>
          <w:szCs w:val="28"/>
        </w:rPr>
        <w:t>Legal-BERT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CaseLaw-BERT</w:t>
      </w:r>
      <w:proofErr w:type="spellEnd"/>
      <w:r>
        <w:rPr>
          <w:rFonts w:eastAsia="Times New Roman" w:cs="Times New Roman"/>
          <w:szCs w:val="28"/>
        </w:rPr>
        <w:t xml:space="preserve"> превосходят общие модели на 2-7 процентных пунктов в macro-F1 на задачах с юридической спецификой.</w:t>
      </w:r>
      <w:r w:rsidR="00712EE2">
        <w:t xml:space="preserve"> </w:t>
      </w:r>
      <w:proofErr w:type="spellStart"/>
      <w:r>
        <w:rPr>
          <w:rFonts w:eastAsia="Times New Roman" w:cs="Times New Roman"/>
          <w:szCs w:val="28"/>
        </w:rPr>
        <w:t>Бенчмарк</w:t>
      </w:r>
      <w:proofErr w:type="spellEnd"/>
      <w:r>
        <w:rPr>
          <w:rFonts w:eastAsia="Times New Roman" w:cs="Times New Roman"/>
          <w:szCs w:val="28"/>
        </w:rPr>
        <w:t xml:space="preserve"> LegalBench, </w:t>
      </w:r>
      <w:proofErr w:type="gramStart"/>
      <w:r>
        <w:rPr>
          <w:rFonts w:eastAsia="Times New Roman" w:cs="Times New Roman"/>
          <w:szCs w:val="28"/>
        </w:rPr>
        <w:t>опубликованный</w:t>
      </w:r>
      <w:proofErr w:type="gramEnd"/>
      <w:r>
        <w:rPr>
          <w:rFonts w:eastAsia="Times New Roman" w:cs="Times New Roman"/>
          <w:szCs w:val="28"/>
        </w:rPr>
        <w:t xml:space="preserve"> в 2023 году, включает 162 задачи от 40 авторов, охватывающих 6 типов юридического </w:t>
      </w:r>
      <w:proofErr w:type="spellStart"/>
      <w:r>
        <w:rPr>
          <w:rFonts w:eastAsia="Times New Roman" w:cs="Times New Roman"/>
          <w:szCs w:val="28"/>
        </w:rPr>
        <w:t>reasoning</w:t>
      </w:r>
      <w:proofErr w:type="spellEnd"/>
      <w:r>
        <w:rPr>
          <w:rFonts w:eastAsia="Times New Roman" w:cs="Times New Roman"/>
          <w:szCs w:val="28"/>
        </w:rPr>
        <w:t xml:space="preserve"> [19]. </w:t>
      </w:r>
      <w:proofErr w:type="spellStart"/>
      <w:r>
        <w:rPr>
          <w:rFonts w:eastAsia="Times New Roman" w:cs="Times New Roman"/>
          <w:szCs w:val="28"/>
        </w:rPr>
        <w:t>Лидерборд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gramStart"/>
      <w:r>
        <w:rPr>
          <w:rFonts w:eastAsia="Times New Roman" w:cs="Times New Roman"/>
          <w:szCs w:val="28"/>
        </w:rPr>
        <w:t>на конец</w:t>
      </w:r>
      <w:proofErr w:type="gramEnd"/>
      <w:r>
        <w:rPr>
          <w:rFonts w:eastAsia="Times New Roman" w:cs="Times New Roman"/>
          <w:szCs w:val="28"/>
        </w:rPr>
        <w:t xml:space="preserve"> 2025 года демонстрирует результаты: </w:t>
      </w:r>
      <w:proofErr w:type="spellStart"/>
      <w:r>
        <w:rPr>
          <w:rFonts w:eastAsia="Times New Roman" w:cs="Times New Roman"/>
          <w:szCs w:val="28"/>
        </w:rPr>
        <w:t>Gemini</w:t>
      </w:r>
      <w:proofErr w:type="spellEnd"/>
      <w:r>
        <w:rPr>
          <w:rFonts w:eastAsia="Times New Roman" w:cs="Times New Roman"/>
          <w:szCs w:val="28"/>
        </w:rPr>
        <w:t xml:space="preserve"> 3 </w:t>
      </w:r>
      <w:proofErr w:type="spellStart"/>
      <w:r>
        <w:rPr>
          <w:rFonts w:eastAsia="Times New Roman" w:cs="Times New Roman"/>
          <w:szCs w:val="28"/>
        </w:rPr>
        <w:t>Pro</w:t>
      </w:r>
      <w:proofErr w:type="spellEnd"/>
      <w:r>
        <w:rPr>
          <w:rFonts w:eastAsia="Times New Roman" w:cs="Times New Roman"/>
          <w:szCs w:val="28"/>
        </w:rPr>
        <w:t xml:space="preserve"> — 87,04 процента, GPT-5 — 86,02 процента </w:t>
      </w:r>
      <w:proofErr w:type="spellStart"/>
      <w:r>
        <w:rPr>
          <w:rFonts w:eastAsia="Times New Roman" w:cs="Times New Roman"/>
          <w:szCs w:val="28"/>
        </w:rPr>
        <w:t>accuracy</w:t>
      </w:r>
      <w:proofErr w:type="spellEnd"/>
      <w:r>
        <w:rPr>
          <w:rFonts w:eastAsia="Times New Roman" w:cs="Times New Roman"/>
          <w:szCs w:val="28"/>
        </w:rPr>
        <w:t xml:space="preserve">. </w:t>
      </w:r>
      <w:proofErr w:type="spellStart"/>
      <w:r>
        <w:rPr>
          <w:rFonts w:eastAsia="Times New Roman" w:cs="Times New Roman"/>
          <w:szCs w:val="28"/>
        </w:rPr>
        <w:t>Бенчмарк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LegalBench-RAG</w:t>
      </w:r>
      <w:proofErr w:type="spellEnd"/>
      <w:r>
        <w:rPr>
          <w:rFonts w:eastAsia="Times New Roman" w:cs="Times New Roman"/>
          <w:szCs w:val="28"/>
        </w:rPr>
        <w:t xml:space="preserve"> предоставляет 6858 пар вопрос-ответ на материале 79 миллионов символов юридических текстов для оценки RAG-систем [20].</w:t>
      </w:r>
      <w:r w:rsidR="00712EE2">
        <w:t xml:space="preserve"> </w:t>
      </w:r>
      <w:r>
        <w:rPr>
          <w:rFonts w:eastAsia="Times New Roman" w:cs="Times New Roman"/>
          <w:szCs w:val="28"/>
        </w:rPr>
        <w:t>Примерно 79 процентов всех инвестиций в LegalTech с 2024 года направляются в компании, развивающие решения на основе искусственного интеллекта [</w:t>
      </w:r>
      <w:hyperlink r:id="rId31" w:history="1">
        <w:r w:rsidRPr="005562F5">
          <w:rPr>
            <w:rStyle w:val="ae"/>
            <w:rFonts w:eastAsia="Times New Roman" w:cs="Times New Roman"/>
            <w:szCs w:val="28"/>
          </w:rPr>
          <w:t>1</w:t>
        </w:r>
      </w:hyperlink>
      <w:r>
        <w:rPr>
          <w:rFonts w:eastAsia="Times New Roman" w:cs="Times New Roman"/>
          <w:szCs w:val="28"/>
        </w:rPr>
        <w:t xml:space="preserve">]. Общий объём инвестиций в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 составляет около 2,2 миллиарда долларов. Происходит консолидация рынка: помимо приобретения </w:t>
      </w:r>
      <w:proofErr w:type="spellStart"/>
      <w:r>
        <w:rPr>
          <w:rFonts w:eastAsia="Times New Roman" w:cs="Times New Roman"/>
          <w:szCs w:val="28"/>
        </w:rPr>
        <w:t>Casetext</w:t>
      </w:r>
      <w:proofErr w:type="spellEnd"/>
      <w:r>
        <w:rPr>
          <w:rFonts w:eastAsia="Times New Roman" w:cs="Times New Roman"/>
          <w:szCs w:val="28"/>
        </w:rPr>
        <w:t xml:space="preserve"> компанией </w:t>
      </w:r>
      <w:proofErr w:type="spellStart"/>
      <w:r>
        <w:rPr>
          <w:rFonts w:eastAsia="Times New Roman" w:cs="Times New Roman"/>
          <w:szCs w:val="28"/>
        </w:rPr>
        <w:t>Thomson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Reuters</w:t>
      </w:r>
      <w:proofErr w:type="spellEnd"/>
      <w:r>
        <w:rPr>
          <w:rFonts w:eastAsia="Times New Roman" w:cs="Times New Roman"/>
          <w:szCs w:val="28"/>
        </w:rPr>
        <w:t xml:space="preserve">, компания </w:t>
      </w:r>
      <w:proofErr w:type="spellStart"/>
      <w:r>
        <w:rPr>
          <w:rFonts w:eastAsia="Times New Roman" w:cs="Times New Roman"/>
          <w:szCs w:val="28"/>
        </w:rPr>
        <w:t>LawGeex</w:t>
      </w:r>
      <w:proofErr w:type="spellEnd"/>
      <w:r>
        <w:rPr>
          <w:rFonts w:eastAsia="Times New Roman" w:cs="Times New Roman"/>
          <w:szCs w:val="28"/>
        </w:rPr>
        <w:t xml:space="preserve"> продала активы компаниям </w:t>
      </w:r>
      <w:proofErr w:type="spellStart"/>
      <w:r>
        <w:rPr>
          <w:rFonts w:eastAsia="Times New Roman" w:cs="Times New Roman"/>
          <w:szCs w:val="28"/>
        </w:rPr>
        <w:t>Robin</w:t>
      </w:r>
      <w:proofErr w:type="spellEnd"/>
      <w:r>
        <w:rPr>
          <w:rFonts w:eastAsia="Times New Roman" w:cs="Times New Roman"/>
          <w:szCs w:val="28"/>
        </w:rPr>
        <w:t xml:space="preserve"> AI и </w:t>
      </w:r>
      <w:proofErr w:type="spellStart"/>
      <w:r>
        <w:rPr>
          <w:rFonts w:eastAsia="Times New Roman" w:cs="Times New Roman"/>
          <w:szCs w:val="28"/>
        </w:rPr>
        <w:t>LegalSifter</w:t>
      </w:r>
      <w:proofErr w:type="spellEnd"/>
      <w:r>
        <w:rPr>
          <w:rFonts w:eastAsia="Times New Roman" w:cs="Times New Roman"/>
          <w:szCs w:val="28"/>
        </w:rPr>
        <w:t xml:space="preserve">. Технологически индустрия переходит от концепции </w:t>
      </w:r>
      <w:proofErr w:type="spellStart"/>
      <w:r>
        <w:rPr>
          <w:rFonts w:eastAsia="Times New Roman" w:cs="Times New Roman"/>
          <w:szCs w:val="28"/>
        </w:rPr>
        <w:t>copilots</w:t>
      </w:r>
      <w:proofErr w:type="spellEnd"/>
      <w:r>
        <w:rPr>
          <w:rFonts w:eastAsia="Times New Roman" w:cs="Times New Roman"/>
          <w:szCs w:val="28"/>
        </w:rPr>
        <w:t xml:space="preserve"> — помощников, работающих под контролем челов</w:t>
      </w:r>
      <w:r w:rsidR="00712EE2">
        <w:rPr>
          <w:rFonts w:eastAsia="Times New Roman" w:cs="Times New Roman"/>
          <w:szCs w:val="28"/>
        </w:rPr>
        <w:t xml:space="preserve">ека, </w:t>
      </w:r>
      <w:r>
        <w:rPr>
          <w:rFonts w:eastAsia="Times New Roman" w:cs="Times New Roman"/>
          <w:szCs w:val="28"/>
        </w:rPr>
        <w:t>к автономным агентам</w:t>
      </w:r>
      <w:r w:rsidR="001E0391" w:rsidRPr="001E0391">
        <w:t>.</w:t>
      </w:r>
    </w:p>
    <w:p w:rsidR="002D20A0" w:rsidRDefault="003449E9" w:rsidP="002D20A0">
      <w:pPr>
        <w:pStyle w:val="2"/>
      </w:pPr>
      <w:r>
        <w:lastRenderedPageBreak/>
        <w:t xml:space="preserve">1.2 </w:t>
      </w:r>
      <w:r w:rsidR="002D20A0">
        <w:t>Обзор отечественных исследований</w:t>
      </w:r>
      <w:bookmarkEnd w:id="5"/>
    </w:p>
    <w:p w:rsidR="0048217D" w:rsidRDefault="00715F8E" w:rsidP="00715F8E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 рамках отечественной научной и практической деятельности ведётся активная работа по направлению применения искусственного интеллекта в юридической сфере. Российский рынок LegalTech развивается в условиях </w:t>
      </w:r>
      <w:proofErr w:type="spellStart"/>
      <w:r>
        <w:rPr>
          <w:rFonts w:eastAsia="Times New Roman" w:cs="Times New Roman"/>
          <w:szCs w:val="28"/>
        </w:rPr>
        <w:t>импортозамещения</w:t>
      </w:r>
      <w:proofErr w:type="spellEnd"/>
      <w:r>
        <w:rPr>
          <w:rFonts w:eastAsia="Times New Roman" w:cs="Times New Roman"/>
          <w:szCs w:val="28"/>
        </w:rPr>
        <w:t xml:space="preserve"> и демонстрирует самостоятельную траекторию, отличную от глобальных трендов. 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По данным аналитического агентства </w:t>
      </w:r>
      <w:proofErr w:type="spellStart"/>
      <w:r>
        <w:rPr>
          <w:rFonts w:eastAsia="Times New Roman" w:cs="Times New Roman"/>
          <w:szCs w:val="28"/>
        </w:rPr>
        <w:t>Infotropic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Media</w:t>
      </w:r>
      <w:proofErr w:type="spellEnd"/>
      <w:r>
        <w:rPr>
          <w:rFonts w:eastAsia="Times New Roman" w:cs="Times New Roman"/>
          <w:szCs w:val="28"/>
        </w:rPr>
        <w:t>, отечественные компании контролируют более 95 процентов внутреннего рынка LegalTech, что обусловлено спецификой российского законодательства и языковыми барьерами для зарубежных решений [</w:t>
      </w:r>
      <w:hyperlink r:id="rId32" w:history="1">
        <w:r w:rsidRPr="005562F5">
          <w:rPr>
            <w:rStyle w:val="ae"/>
            <w:rFonts w:eastAsia="Times New Roman" w:cs="Times New Roman"/>
            <w:szCs w:val="28"/>
          </w:rPr>
          <w:t>5</w:t>
        </w:r>
      </w:hyperlink>
      <w:r>
        <w:rPr>
          <w:rFonts w:eastAsia="Times New Roman" w:cs="Times New Roman"/>
          <w:szCs w:val="28"/>
        </w:rPr>
        <w:t>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Совокупная выручка 800 крупнейших юридических фирм России составила 175,9 миллиарда рублей в 2024 году по данным рейтинга </w:t>
      </w:r>
      <w:proofErr w:type="spellStart"/>
      <w:r>
        <w:rPr>
          <w:rFonts w:eastAsia="Times New Roman" w:cs="Times New Roman"/>
          <w:szCs w:val="28"/>
        </w:rPr>
        <w:t>Право</w:t>
      </w:r>
      <w:proofErr w:type="gramStart"/>
      <w:r>
        <w:rPr>
          <w:rFonts w:eastAsia="Times New Roman" w:cs="Times New Roman"/>
          <w:szCs w:val="28"/>
        </w:rPr>
        <w:t>.р</w:t>
      </w:r>
      <w:proofErr w:type="gramEnd"/>
      <w:r>
        <w:rPr>
          <w:rFonts w:eastAsia="Times New Roman" w:cs="Times New Roman"/>
          <w:szCs w:val="28"/>
        </w:rPr>
        <w:t>у</w:t>
      </w:r>
      <w:proofErr w:type="spellEnd"/>
      <w:r>
        <w:rPr>
          <w:rFonts w:eastAsia="Times New Roman" w:cs="Times New Roman"/>
          <w:szCs w:val="28"/>
        </w:rPr>
        <w:t xml:space="preserve"> [5]. Рынок юридических услуг продолжает расти, несмотря на экономические вызовы, что создаёт устойчивый спрос на технологические решения для повышения эффективности работы юристов. Особенно высок спрос на инструменты автоматизации рутинных операций: подготовки документов, проверки контрагентов, мониторинга изменений законодательства.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Ключевым событием 2025 года стал запуск </w:t>
      </w:r>
      <w:proofErr w:type="spellStart"/>
      <w:r>
        <w:rPr>
          <w:rFonts w:eastAsia="Times New Roman" w:cs="Times New Roman"/>
          <w:szCs w:val="28"/>
        </w:rPr>
        <w:t>Яндекс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Нейроюриста</w:t>
      </w:r>
      <w:proofErr w:type="spellEnd"/>
      <w:r>
        <w:rPr>
          <w:rFonts w:eastAsia="Times New Roman" w:cs="Times New Roman"/>
          <w:szCs w:val="28"/>
        </w:rPr>
        <w:t xml:space="preserve"> в ноябре — первого специализированного юридического ИИ-ассистента </w:t>
      </w:r>
      <w:proofErr w:type="gramStart"/>
      <w:r>
        <w:rPr>
          <w:rFonts w:eastAsia="Times New Roman" w:cs="Times New Roman"/>
          <w:szCs w:val="28"/>
        </w:rPr>
        <w:t>от</w:t>
      </w:r>
      <w:proofErr w:type="gramEnd"/>
      <w:r>
        <w:rPr>
          <w:rFonts w:eastAsia="Times New Roman" w:cs="Times New Roman"/>
          <w:szCs w:val="28"/>
        </w:rPr>
        <w:t xml:space="preserve"> крупнейшей российской </w:t>
      </w:r>
      <w:proofErr w:type="spellStart"/>
      <w:r>
        <w:rPr>
          <w:rFonts w:eastAsia="Times New Roman" w:cs="Times New Roman"/>
          <w:szCs w:val="28"/>
        </w:rPr>
        <w:t>ИТ-компании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33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 xml:space="preserve">]. Продукт построен на языковой модели </w:t>
      </w:r>
      <w:proofErr w:type="spellStart"/>
      <w:r>
        <w:rPr>
          <w:rFonts w:eastAsia="Times New Roman" w:cs="Times New Roman"/>
          <w:szCs w:val="28"/>
        </w:rPr>
        <w:t>Alice</w:t>
      </w:r>
      <w:proofErr w:type="spellEnd"/>
      <w:r>
        <w:rPr>
          <w:rFonts w:eastAsia="Times New Roman" w:cs="Times New Roman"/>
          <w:szCs w:val="28"/>
        </w:rPr>
        <w:t xml:space="preserve"> AI LLM, разработанной </w:t>
      </w:r>
      <w:proofErr w:type="spellStart"/>
      <w:r>
        <w:rPr>
          <w:rFonts w:eastAsia="Times New Roman" w:cs="Times New Roman"/>
          <w:szCs w:val="28"/>
        </w:rPr>
        <w:t>Яндексом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дообученной</w:t>
      </w:r>
      <w:proofErr w:type="spellEnd"/>
      <w:r>
        <w:rPr>
          <w:rFonts w:eastAsia="Times New Roman" w:cs="Times New Roman"/>
          <w:szCs w:val="28"/>
        </w:rPr>
        <w:t xml:space="preserve"> на массиве юридических данных: нормативных актов, судебной практики, юридических статей и консультаций. По результатам внутреннего тестирования компании, система демонстрирует 86 процентов точности ответов на типовые юридические вопросы.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Функциональные возможности </w:t>
      </w:r>
      <w:proofErr w:type="spellStart"/>
      <w:r>
        <w:rPr>
          <w:rFonts w:eastAsia="Times New Roman" w:cs="Times New Roman"/>
          <w:szCs w:val="28"/>
        </w:rPr>
        <w:t>Яндекс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Нейроюриста</w:t>
      </w:r>
      <w:proofErr w:type="spellEnd"/>
      <w:r>
        <w:rPr>
          <w:rFonts w:eastAsia="Times New Roman" w:cs="Times New Roman"/>
          <w:szCs w:val="28"/>
        </w:rPr>
        <w:t xml:space="preserve"> включают ответы на правовые вопросы с указанием источников, анализ договоров на предмет рисков и несоответствий, помощь в составлении юридических документов [</w:t>
      </w:r>
      <w:hyperlink r:id="rId34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 xml:space="preserve">]. По данным компании, </w:t>
      </w:r>
      <w:proofErr w:type="spellStart"/>
      <w:r>
        <w:rPr>
          <w:rFonts w:eastAsia="Times New Roman" w:cs="Times New Roman"/>
          <w:szCs w:val="28"/>
        </w:rPr>
        <w:t>Нейроюрист</w:t>
      </w:r>
      <w:proofErr w:type="spellEnd"/>
      <w:r>
        <w:rPr>
          <w:rFonts w:eastAsia="Times New Roman" w:cs="Times New Roman"/>
          <w:szCs w:val="28"/>
        </w:rPr>
        <w:t xml:space="preserve"> ускоряет работу с договорами в 1,5 раза, а </w:t>
      </w:r>
      <w:r>
        <w:rPr>
          <w:rFonts w:eastAsia="Times New Roman" w:cs="Times New Roman"/>
          <w:szCs w:val="28"/>
        </w:rPr>
        <w:lastRenderedPageBreak/>
        <w:t>поиск юридической информации — в 3 раза по сравнению с традиционными методами. Система способна выполнять до 40 процентов типовых задач юриста без участия человека.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Сервис работает по модели подписки с элементами </w:t>
      </w:r>
      <w:proofErr w:type="spellStart"/>
      <w:r>
        <w:rPr>
          <w:rFonts w:eastAsia="Times New Roman" w:cs="Times New Roman"/>
          <w:szCs w:val="28"/>
        </w:rPr>
        <w:t>freemium</w:t>
      </w:r>
      <w:proofErr w:type="spellEnd"/>
      <w:r>
        <w:rPr>
          <w:rFonts w:eastAsia="Times New Roman" w:cs="Times New Roman"/>
          <w:szCs w:val="28"/>
        </w:rPr>
        <w:t>: пользователям доступны 20 бесплатных запросов в месяц для ознакомления с функционалом. Платные тарифы начинаются от 2000 рублей за 50 запросов в месяц [9]. Для корпоративных клиентов предусмотрены расширенные тарифы с неограниченным количеством запросов, приоритетной поддержкой и возможностью интеграции через API.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Экосистема </w:t>
      </w:r>
      <w:proofErr w:type="spellStart"/>
      <w:r>
        <w:rPr>
          <w:rFonts w:eastAsia="Times New Roman" w:cs="Times New Roman"/>
          <w:szCs w:val="28"/>
        </w:rPr>
        <w:t>PravoTech</w:t>
      </w:r>
      <w:proofErr w:type="spellEnd"/>
      <w:r>
        <w:rPr>
          <w:rFonts w:eastAsia="Times New Roman" w:cs="Times New Roman"/>
          <w:szCs w:val="28"/>
        </w:rPr>
        <w:t xml:space="preserve"> остаётся крупнейшим игроком на российском рынке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AI, развивая комплекс продуктов </w:t>
      </w:r>
      <w:proofErr w:type="spellStart"/>
      <w:r>
        <w:rPr>
          <w:rFonts w:eastAsia="Times New Roman" w:cs="Times New Roman"/>
          <w:szCs w:val="28"/>
        </w:rPr>
        <w:t>Casebook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Caselook</w:t>
      </w:r>
      <w:proofErr w:type="spellEnd"/>
      <w:r>
        <w:rPr>
          <w:rFonts w:eastAsia="Times New Roman" w:cs="Times New Roman"/>
          <w:szCs w:val="28"/>
        </w:rPr>
        <w:t xml:space="preserve"> и AI </w:t>
      </w:r>
      <w:proofErr w:type="spellStart"/>
      <w:r>
        <w:rPr>
          <w:rFonts w:eastAsia="Times New Roman" w:cs="Times New Roman"/>
          <w:szCs w:val="28"/>
        </w:rPr>
        <w:t>Tax</w:t>
      </w:r>
      <w:proofErr w:type="spellEnd"/>
      <w:r>
        <w:rPr>
          <w:rFonts w:eastAsia="Times New Roman" w:cs="Times New Roman"/>
          <w:szCs w:val="28"/>
        </w:rPr>
        <w:t xml:space="preserve"> с октября 2023 года [</w:t>
      </w:r>
      <w:hyperlink r:id="rId35" w:history="1">
        <w:r w:rsidRPr="00762F51">
          <w:rPr>
            <w:rStyle w:val="ae"/>
            <w:rFonts w:eastAsia="Times New Roman" w:cs="Times New Roman"/>
            <w:szCs w:val="28"/>
          </w:rPr>
          <w:t>10</w:t>
        </w:r>
      </w:hyperlink>
      <w:r>
        <w:rPr>
          <w:rFonts w:eastAsia="Times New Roman" w:cs="Times New Roman"/>
          <w:szCs w:val="28"/>
        </w:rPr>
        <w:t xml:space="preserve">]. Компания является частью </w:t>
      </w:r>
      <w:proofErr w:type="spellStart"/>
      <w:r>
        <w:rPr>
          <w:rFonts w:eastAsia="Times New Roman" w:cs="Times New Roman"/>
          <w:szCs w:val="28"/>
        </w:rPr>
        <w:t>медиахолдинга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Право</w:t>
      </w:r>
      <w:proofErr w:type="gramStart"/>
      <w:r>
        <w:rPr>
          <w:rFonts w:eastAsia="Times New Roman" w:cs="Times New Roman"/>
          <w:szCs w:val="28"/>
        </w:rPr>
        <w:t>.р</w:t>
      </w:r>
      <w:proofErr w:type="gramEnd"/>
      <w:r>
        <w:rPr>
          <w:rFonts w:eastAsia="Times New Roman" w:cs="Times New Roman"/>
          <w:szCs w:val="28"/>
        </w:rPr>
        <w:t>у</w:t>
      </w:r>
      <w:proofErr w:type="spellEnd"/>
      <w:r>
        <w:rPr>
          <w:rFonts w:eastAsia="Times New Roman" w:cs="Times New Roman"/>
          <w:szCs w:val="28"/>
        </w:rPr>
        <w:t xml:space="preserve"> и имеет доступ к крупнейшей в России базе судебных решений. </w:t>
      </w:r>
      <w:proofErr w:type="spellStart"/>
      <w:r>
        <w:rPr>
          <w:rFonts w:eastAsia="Times New Roman" w:cs="Times New Roman"/>
          <w:szCs w:val="28"/>
        </w:rPr>
        <w:t>PravoTech</w:t>
      </w:r>
      <w:proofErr w:type="spellEnd"/>
      <w:r>
        <w:rPr>
          <w:rFonts w:eastAsia="Times New Roman" w:cs="Times New Roman"/>
          <w:szCs w:val="28"/>
        </w:rPr>
        <w:t xml:space="preserve"> развивает комплексную экосистему </w:t>
      </w:r>
      <w:proofErr w:type="spellStart"/>
      <w:r>
        <w:rPr>
          <w:rFonts w:eastAsia="Times New Roman" w:cs="Times New Roman"/>
          <w:szCs w:val="28"/>
        </w:rPr>
        <w:t>PravoAI</w:t>
      </w:r>
      <w:proofErr w:type="spellEnd"/>
      <w:r>
        <w:rPr>
          <w:rFonts w:eastAsia="Times New Roman" w:cs="Times New Roman"/>
          <w:szCs w:val="28"/>
        </w:rPr>
        <w:t xml:space="preserve"> на основе специализированных языковых моделей и генеративных алгоритмов, обученных исключительно на российских правовых текстах.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Система </w:t>
      </w:r>
      <w:proofErr w:type="spellStart"/>
      <w:r>
        <w:rPr>
          <w:rFonts w:eastAsia="Times New Roman" w:cs="Times New Roman"/>
          <w:szCs w:val="28"/>
        </w:rPr>
        <w:t>Casebook</w:t>
      </w:r>
      <w:proofErr w:type="spellEnd"/>
      <w:r>
        <w:rPr>
          <w:rFonts w:eastAsia="Times New Roman" w:cs="Times New Roman"/>
          <w:szCs w:val="28"/>
        </w:rPr>
        <w:t xml:space="preserve"> достигла 82 процентов точности в предсказании исходов судебных дел на основе анализа исковых заявлений и материалов дела [</w:t>
      </w:r>
      <w:hyperlink r:id="rId36" w:history="1">
        <w:r w:rsidRPr="00762F51">
          <w:rPr>
            <w:rStyle w:val="ae"/>
            <w:rFonts w:eastAsia="Times New Roman" w:cs="Times New Roman"/>
            <w:szCs w:val="28"/>
          </w:rPr>
          <w:t>10</w:t>
        </w:r>
      </w:hyperlink>
      <w:r>
        <w:rPr>
          <w:rFonts w:eastAsia="Times New Roman" w:cs="Times New Roman"/>
          <w:szCs w:val="28"/>
        </w:rPr>
        <w:t xml:space="preserve">]. Продукт включает несколько десятков отдельных </w:t>
      </w:r>
      <w:proofErr w:type="spellStart"/>
      <w:proofErr w:type="gramStart"/>
      <w:r>
        <w:rPr>
          <w:rFonts w:eastAsia="Times New Roman" w:cs="Times New Roman"/>
          <w:szCs w:val="28"/>
        </w:rPr>
        <w:t>ИИ-модулей</w:t>
      </w:r>
      <w:proofErr w:type="spellEnd"/>
      <w:proofErr w:type="gramEnd"/>
      <w:r>
        <w:rPr>
          <w:rFonts w:eastAsia="Times New Roman" w:cs="Times New Roman"/>
          <w:szCs w:val="28"/>
        </w:rPr>
        <w:t xml:space="preserve">, каждый из которых специализируется на определённом типе задач: анализ контрагентов, оценка судебных перспектив, мониторинг рисков. </w:t>
      </w:r>
      <w:proofErr w:type="spellStart"/>
      <w:r>
        <w:rPr>
          <w:rFonts w:eastAsia="Times New Roman" w:cs="Times New Roman"/>
          <w:szCs w:val="28"/>
        </w:rPr>
        <w:t>Casebook</w:t>
      </w:r>
      <w:proofErr w:type="spellEnd"/>
      <w:r>
        <w:rPr>
          <w:rFonts w:eastAsia="Times New Roman" w:cs="Times New Roman"/>
          <w:szCs w:val="28"/>
        </w:rPr>
        <w:t xml:space="preserve"> анализирует контрагентов </w:t>
      </w:r>
      <w:proofErr w:type="gramStart"/>
      <w:r>
        <w:rPr>
          <w:rFonts w:eastAsia="Times New Roman" w:cs="Times New Roman"/>
          <w:szCs w:val="28"/>
        </w:rPr>
        <w:t>по</w:t>
      </w:r>
      <w:proofErr w:type="gramEnd"/>
      <w:r>
        <w:rPr>
          <w:rFonts w:eastAsia="Times New Roman" w:cs="Times New Roman"/>
          <w:szCs w:val="28"/>
        </w:rPr>
        <w:t xml:space="preserve"> более </w:t>
      </w:r>
      <w:proofErr w:type="gramStart"/>
      <w:r>
        <w:rPr>
          <w:rFonts w:eastAsia="Times New Roman" w:cs="Times New Roman"/>
          <w:szCs w:val="28"/>
        </w:rPr>
        <w:t>чем</w:t>
      </w:r>
      <w:proofErr w:type="gramEnd"/>
      <w:r>
        <w:rPr>
          <w:rFonts w:eastAsia="Times New Roman" w:cs="Times New Roman"/>
          <w:szCs w:val="28"/>
        </w:rPr>
        <w:t xml:space="preserve"> 35 факторам риска, включая историю судебных споров, финансовые показатели, </w:t>
      </w:r>
      <w:proofErr w:type="spellStart"/>
      <w:r>
        <w:rPr>
          <w:rFonts w:eastAsia="Times New Roman" w:cs="Times New Roman"/>
          <w:szCs w:val="28"/>
        </w:rPr>
        <w:t>аффилированность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репутационные</w:t>
      </w:r>
      <w:proofErr w:type="spellEnd"/>
      <w:r>
        <w:rPr>
          <w:rFonts w:eastAsia="Times New Roman" w:cs="Times New Roman"/>
          <w:szCs w:val="28"/>
        </w:rPr>
        <w:t xml:space="preserve"> факторы.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База данных </w:t>
      </w:r>
      <w:proofErr w:type="spellStart"/>
      <w:r>
        <w:rPr>
          <w:rFonts w:eastAsia="Times New Roman" w:cs="Times New Roman"/>
          <w:szCs w:val="28"/>
        </w:rPr>
        <w:t>PravoTech</w:t>
      </w:r>
      <w:proofErr w:type="spellEnd"/>
      <w:r>
        <w:rPr>
          <w:rFonts w:eastAsia="Times New Roman" w:cs="Times New Roman"/>
          <w:szCs w:val="28"/>
        </w:rPr>
        <w:t xml:space="preserve"> содержит более 80 миллионов судебных актов российских судов всех уровней, что делает её одной из наиболее полных коллекций судебной практики в стране [</w:t>
      </w:r>
      <w:hyperlink r:id="rId37" w:history="1">
        <w:r w:rsidRPr="00762F51">
          <w:rPr>
            <w:rStyle w:val="ae"/>
            <w:rFonts w:eastAsia="Times New Roman" w:cs="Times New Roman"/>
            <w:szCs w:val="28"/>
          </w:rPr>
          <w:t>10</w:t>
        </w:r>
      </w:hyperlink>
      <w:r>
        <w:rPr>
          <w:rFonts w:eastAsia="Times New Roman" w:cs="Times New Roman"/>
          <w:szCs w:val="28"/>
        </w:rPr>
        <w:t xml:space="preserve">]. Система </w:t>
      </w:r>
      <w:proofErr w:type="spellStart"/>
      <w:r>
        <w:rPr>
          <w:rFonts w:eastAsia="Times New Roman" w:cs="Times New Roman"/>
          <w:szCs w:val="28"/>
        </w:rPr>
        <w:t>Caselook</w:t>
      </w:r>
      <w:proofErr w:type="spellEnd"/>
      <w:r>
        <w:rPr>
          <w:rFonts w:eastAsia="Times New Roman" w:cs="Times New Roman"/>
          <w:szCs w:val="28"/>
        </w:rPr>
        <w:t xml:space="preserve"> обеспечивает интеллектуальный поиск по этой базе с учётом семантического сходства запросов, позволяя находить релевантные решения даже при использовании синонимичных формулировок.</w:t>
      </w:r>
    </w:p>
    <w:p w:rsidR="0048217D" w:rsidRDefault="00715F8E" w:rsidP="00715F8E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 xml:space="preserve">Сбербанк предлагает </w:t>
      </w:r>
      <w:proofErr w:type="spellStart"/>
      <w:r>
        <w:rPr>
          <w:rFonts w:eastAsia="Times New Roman" w:cs="Times New Roman"/>
          <w:szCs w:val="28"/>
        </w:rPr>
        <w:t>GigaLegal</w:t>
      </w:r>
      <w:proofErr w:type="spellEnd"/>
      <w:r>
        <w:rPr>
          <w:rFonts w:eastAsia="Times New Roman" w:cs="Times New Roman"/>
          <w:szCs w:val="28"/>
        </w:rPr>
        <w:t xml:space="preserve"> — </w:t>
      </w:r>
      <w:proofErr w:type="gramStart"/>
      <w:r>
        <w:rPr>
          <w:rFonts w:eastAsia="Times New Roman" w:cs="Times New Roman"/>
          <w:szCs w:val="28"/>
        </w:rPr>
        <w:t>юридического</w:t>
      </w:r>
      <w:proofErr w:type="gramEnd"/>
      <w:r>
        <w:rPr>
          <w:rFonts w:eastAsia="Times New Roman" w:cs="Times New Roman"/>
          <w:szCs w:val="28"/>
        </w:rPr>
        <w:t xml:space="preserve"> ИИ-помощника на базе языковой модели </w:t>
      </w:r>
      <w:proofErr w:type="spellStart"/>
      <w:r>
        <w:rPr>
          <w:rFonts w:eastAsia="Times New Roman" w:cs="Times New Roman"/>
          <w:szCs w:val="28"/>
        </w:rPr>
        <w:t>GigaChat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Pro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38" w:history="1">
        <w:r w:rsidRPr="00762F51">
          <w:rPr>
            <w:rStyle w:val="ae"/>
            <w:rFonts w:eastAsia="Times New Roman" w:cs="Times New Roman"/>
            <w:szCs w:val="28"/>
          </w:rPr>
          <w:t>11</w:t>
        </w:r>
      </w:hyperlink>
      <w:r>
        <w:rPr>
          <w:rFonts w:eastAsia="Times New Roman" w:cs="Times New Roman"/>
          <w:szCs w:val="28"/>
        </w:rPr>
        <w:t xml:space="preserve">]. Сервис ориентирован на работу с российским законодательством и включает функции составления и проверки договоров, поиска судебной практики, ответов на правовые вопросы. 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По результатам </w:t>
      </w:r>
      <w:proofErr w:type="spellStart"/>
      <w:r>
        <w:rPr>
          <w:rFonts w:eastAsia="Times New Roman" w:cs="Times New Roman"/>
          <w:szCs w:val="28"/>
        </w:rPr>
        <w:t>бенчмарка</w:t>
      </w:r>
      <w:proofErr w:type="spellEnd"/>
      <w:r>
        <w:rPr>
          <w:rFonts w:eastAsia="Times New Roman" w:cs="Times New Roman"/>
          <w:szCs w:val="28"/>
        </w:rPr>
        <w:t xml:space="preserve"> MERA, </w:t>
      </w:r>
      <w:proofErr w:type="gramStart"/>
      <w:r>
        <w:rPr>
          <w:rFonts w:eastAsia="Times New Roman" w:cs="Times New Roman"/>
          <w:szCs w:val="28"/>
        </w:rPr>
        <w:t>разработанного</w:t>
      </w:r>
      <w:proofErr w:type="gramEnd"/>
      <w:r>
        <w:rPr>
          <w:rFonts w:eastAsia="Times New Roman" w:cs="Times New Roman"/>
          <w:szCs w:val="28"/>
        </w:rPr>
        <w:t xml:space="preserve"> для оценки русскоязычных языковых моделей, </w:t>
      </w:r>
      <w:proofErr w:type="spellStart"/>
      <w:r>
        <w:rPr>
          <w:rFonts w:eastAsia="Times New Roman" w:cs="Times New Roman"/>
          <w:szCs w:val="28"/>
        </w:rPr>
        <w:t>GigaChat</w:t>
      </w:r>
      <w:proofErr w:type="spellEnd"/>
      <w:r>
        <w:rPr>
          <w:rFonts w:eastAsia="Times New Roman" w:cs="Times New Roman"/>
          <w:szCs w:val="28"/>
        </w:rPr>
        <w:t xml:space="preserve"> MAX занимает первое место среди российских LLM в юридических и экономических вопросах [11].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Преимуществом </w:t>
      </w:r>
      <w:proofErr w:type="spellStart"/>
      <w:r>
        <w:rPr>
          <w:rFonts w:eastAsia="Times New Roman" w:cs="Times New Roman"/>
          <w:szCs w:val="28"/>
        </w:rPr>
        <w:t>GigaLegal</w:t>
      </w:r>
      <w:proofErr w:type="spellEnd"/>
      <w:r>
        <w:rPr>
          <w:rFonts w:eastAsia="Times New Roman" w:cs="Times New Roman"/>
          <w:szCs w:val="28"/>
        </w:rPr>
        <w:t xml:space="preserve"> является интеграция в экосистему Сбербанка, что обеспечивает доступ к сервису миллионам клиентов банка. Продукт позиционируется как инструмент для малого и среднего бизнеса, которому необходима базовая юридическая поддержка без привлечения штатных юристов. </w:t>
      </w:r>
      <w:proofErr w:type="spellStart"/>
      <w:r>
        <w:rPr>
          <w:rFonts w:eastAsia="Times New Roman" w:cs="Times New Roman"/>
          <w:szCs w:val="28"/>
        </w:rPr>
        <w:t>GigaChat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Pro</w:t>
      </w:r>
      <w:proofErr w:type="spellEnd"/>
      <w:r>
        <w:rPr>
          <w:rFonts w:eastAsia="Times New Roman" w:cs="Times New Roman"/>
          <w:szCs w:val="28"/>
        </w:rPr>
        <w:t xml:space="preserve"> обрабатывает запросы на собственных серверах Сбербанка в России, что гарантирует соответствие требованиям локализации персональных данных согласно 152-ФЗ [13].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Платформа </w:t>
      </w:r>
      <w:proofErr w:type="spellStart"/>
      <w:r>
        <w:rPr>
          <w:rFonts w:eastAsia="Times New Roman" w:cs="Times New Roman"/>
          <w:szCs w:val="28"/>
        </w:rPr>
        <w:t>Doczilla</w:t>
      </w:r>
      <w:proofErr w:type="spellEnd"/>
      <w:r>
        <w:rPr>
          <w:rFonts w:eastAsia="Times New Roman" w:cs="Times New Roman"/>
          <w:szCs w:val="28"/>
        </w:rPr>
        <w:t xml:space="preserve"> специализируется на управлении договорами и автоматизации договорной работы. По данным компании, использование платформы сокращает цикл согласования сделок более чем в 2 раза благодаря автоматизации типовых операций. Среди клиентов </w:t>
      </w:r>
      <w:proofErr w:type="spellStart"/>
      <w:r>
        <w:rPr>
          <w:rFonts w:eastAsia="Times New Roman" w:cs="Times New Roman"/>
          <w:szCs w:val="28"/>
        </w:rPr>
        <w:t>Doczilla</w:t>
      </w:r>
      <w:proofErr w:type="spellEnd"/>
      <w:r>
        <w:rPr>
          <w:rFonts w:eastAsia="Times New Roman" w:cs="Times New Roman"/>
          <w:szCs w:val="28"/>
        </w:rPr>
        <w:t xml:space="preserve"> — крупнейшие российские компании, включая Почту России. Справочно-правовая система ГАРАНТ запустила AI-ассистент ИСКРА для создания юридических документов и анализа судебной практики в диалоговом режиме.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На государственном уровне Россия проявляет активный интерес к развитию искусственного интеллекта в правовой сфере. По заявлению </w:t>
      </w:r>
      <w:proofErr w:type="gramStart"/>
      <w:r>
        <w:rPr>
          <w:rFonts w:eastAsia="Times New Roman" w:cs="Times New Roman"/>
          <w:szCs w:val="28"/>
        </w:rPr>
        <w:t>председателя Совета судей Российской Федерации Виктора</w:t>
      </w:r>
      <w:proofErr w:type="gram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Момотова</w:t>
      </w:r>
      <w:proofErr w:type="spellEnd"/>
      <w:r>
        <w:rPr>
          <w:rFonts w:eastAsia="Times New Roman" w:cs="Times New Roman"/>
          <w:szCs w:val="28"/>
        </w:rPr>
        <w:t xml:space="preserve"> на пленарном заседании в мае 2025 года, 35 процентов российских судов используют технологии искусственного интеллекта в том или ином виде [12]. Наиболее активно ИИ применяется в судах Москвы и Московской области, где сосредоточен значительный объём судебных дел.</w:t>
      </w:r>
    </w:p>
    <w:p w:rsidR="0048217D" w:rsidRDefault="00715F8E" w:rsidP="00715F8E">
      <w:pPr>
        <w:ind w:firstLine="708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lastRenderedPageBreak/>
        <w:t>Пилотный</w:t>
      </w:r>
      <w:proofErr w:type="spellEnd"/>
      <w:r>
        <w:rPr>
          <w:rFonts w:eastAsia="Times New Roman" w:cs="Times New Roman"/>
          <w:szCs w:val="28"/>
        </w:rPr>
        <w:t xml:space="preserve"> проект по применению ИИ в судопроизводстве стартовал в Белгородской области в 2021 году [12]. </w:t>
      </w:r>
      <w:proofErr w:type="spellStart"/>
      <w:r>
        <w:rPr>
          <w:rFonts w:eastAsia="Times New Roman" w:cs="Times New Roman"/>
          <w:szCs w:val="28"/>
        </w:rPr>
        <w:t>Нейросеть</w:t>
      </w:r>
      <w:proofErr w:type="spellEnd"/>
      <w:r>
        <w:rPr>
          <w:rFonts w:eastAsia="Times New Roman" w:cs="Times New Roman"/>
          <w:szCs w:val="28"/>
        </w:rPr>
        <w:t xml:space="preserve"> готовит проекты судебных приказов по взысканию налогов на трёх судебных участках мировых судей. 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Система анализирует поступившие материалы, проверяет их комплектность и соответствие формальным требованиям, после чего формирует проект судебного акта. При этом окончательное решение по каждому делу принимает судья — искусственный интеллект выступает исключительно как помощник.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В различных регионах Росс</w:t>
      </w:r>
      <w:proofErr w:type="gramStart"/>
      <w:r>
        <w:rPr>
          <w:rFonts w:eastAsia="Times New Roman" w:cs="Times New Roman"/>
          <w:szCs w:val="28"/>
        </w:rPr>
        <w:t>ии ИИ</w:t>
      </w:r>
      <w:proofErr w:type="gramEnd"/>
      <w:r>
        <w:rPr>
          <w:rFonts w:eastAsia="Times New Roman" w:cs="Times New Roman"/>
          <w:szCs w:val="28"/>
        </w:rPr>
        <w:t xml:space="preserve"> решает разнообразные задачи. В Вологодском областном суде система используется для подготовки проектов приказов и приговоров, сравнения документов на предмет плагиата и противоречий [12]. В Республике Башкортостан, Республике Татарстан, Владимирской и Иркутской областях применяется распознавание речи и автоматическое составление протоколов судебных заседаний. В Амурской области ИИ помогает заполнять поля в системах по административным делам.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ГАС «Правосудие» является крупнейшей государственной автоматизированной системой в правовой сфере России. По состоянию на 2024 год система включает 143 тысячи рабочих мест на 2394 объектах судебной системы [12]. Общие расходы на создание и развитие системы с 2003 по 2024 год составили 65,2 миллиарда рублей. К системе подключено более 2 миллионов личных кабинетов граждан и организаций.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Электронный нотариат представляет собой один из наиболее успешных примеров </w:t>
      </w:r>
      <w:proofErr w:type="spellStart"/>
      <w:r>
        <w:rPr>
          <w:rFonts w:eastAsia="Times New Roman" w:cs="Times New Roman"/>
          <w:szCs w:val="28"/>
        </w:rPr>
        <w:t>цифровизации</w:t>
      </w:r>
      <w:proofErr w:type="spellEnd"/>
      <w:r>
        <w:rPr>
          <w:rFonts w:eastAsia="Times New Roman" w:cs="Times New Roman"/>
          <w:szCs w:val="28"/>
        </w:rPr>
        <w:t xml:space="preserve"> правовой сферы в России. Единая информационная система нотариата содержит 377 миллионов записей о нотариальных действиях. Количество нотариальных действий </w:t>
      </w:r>
      <w:proofErr w:type="spellStart"/>
      <w:r>
        <w:rPr>
          <w:rFonts w:eastAsia="Times New Roman" w:cs="Times New Roman"/>
          <w:szCs w:val="28"/>
        </w:rPr>
        <w:t>онлайн</w:t>
      </w:r>
      <w:proofErr w:type="spellEnd"/>
      <w:r>
        <w:rPr>
          <w:rFonts w:eastAsia="Times New Roman" w:cs="Times New Roman"/>
          <w:szCs w:val="28"/>
        </w:rPr>
        <w:t xml:space="preserve"> выросло в 5,5 раза — до 859 тысяч в 2023–2024 годах. С июля 2024 года на портале </w:t>
      </w:r>
      <w:proofErr w:type="spellStart"/>
      <w:r>
        <w:rPr>
          <w:rFonts w:eastAsia="Times New Roman" w:cs="Times New Roman"/>
          <w:szCs w:val="28"/>
        </w:rPr>
        <w:t>Госуслуги</w:t>
      </w:r>
      <w:proofErr w:type="spellEnd"/>
      <w:r>
        <w:rPr>
          <w:rFonts w:eastAsia="Times New Roman" w:cs="Times New Roman"/>
          <w:szCs w:val="28"/>
        </w:rPr>
        <w:t xml:space="preserve"> доступна запись к 6000 нотариусам по всей России.</w:t>
      </w:r>
    </w:p>
    <w:p w:rsidR="001E0391" w:rsidRPr="001E0391" w:rsidRDefault="00715F8E" w:rsidP="00715F8E">
      <w:r>
        <w:rPr>
          <w:rFonts w:eastAsia="Times New Roman" w:cs="Times New Roman"/>
          <w:szCs w:val="28"/>
        </w:rPr>
        <w:t xml:space="preserve">Опрос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Insight</w:t>
      </w:r>
      <w:proofErr w:type="spellEnd"/>
      <w:r>
        <w:rPr>
          <w:rFonts w:eastAsia="Times New Roman" w:cs="Times New Roman"/>
          <w:szCs w:val="28"/>
        </w:rPr>
        <w:t xml:space="preserve"> показал, что 14,5 процента российских юристов активно применяют генеративный искусственный интеллект в работе, а 33,9 процента планируют начать использование в ближайшее время [</w:t>
      </w:r>
      <w:hyperlink r:id="rId39" w:history="1">
        <w:r w:rsidRPr="005562F5">
          <w:rPr>
            <w:rStyle w:val="ae"/>
            <w:rFonts w:eastAsia="Times New Roman" w:cs="Times New Roman"/>
            <w:szCs w:val="28"/>
          </w:rPr>
          <w:t>6</w:t>
        </w:r>
      </w:hyperlink>
      <w:r>
        <w:rPr>
          <w:rFonts w:eastAsia="Times New Roman" w:cs="Times New Roman"/>
          <w:szCs w:val="28"/>
        </w:rPr>
        <w:t xml:space="preserve">]. При этом 58 </w:t>
      </w:r>
      <w:r>
        <w:rPr>
          <w:rFonts w:eastAsia="Times New Roman" w:cs="Times New Roman"/>
          <w:szCs w:val="28"/>
        </w:rPr>
        <w:lastRenderedPageBreak/>
        <w:t xml:space="preserve">процентов респондентов признают необходимость повышения квалификации в области </w:t>
      </w:r>
      <w:proofErr w:type="spellStart"/>
      <w:r>
        <w:rPr>
          <w:rFonts w:eastAsia="Times New Roman" w:cs="Times New Roman"/>
          <w:szCs w:val="28"/>
        </w:rPr>
        <w:t>ИИ-технологий</w:t>
      </w:r>
      <w:proofErr w:type="spellEnd"/>
      <w:r>
        <w:rPr>
          <w:rFonts w:eastAsia="Times New Roman" w:cs="Times New Roman"/>
          <w:szCs w:val="28"/>
        </w:rPr>
        <w:t xml:space="preserve">, что свидетельствует </w:t>
      </w:r>
      <w:proofErr w:type="gramStart"/>
      <w:r>
        <w:rPr>
          <w:rFonts w:eastAsia="Times New Roman" w:cs="Times New Roman"/>
          <w:szCs w:val="28"/>
        </w:rPr>
        <w:t>о</w:t>
      </w:r>
      <w:proofErr w:type="gramEnd"/>
      <w:r>
        <w:rPr>
          <w:rFonts w:eastAsia="Times New Roman" w:cs="Times New Roman"/>
          <w:szCs w:val="28"/>
        </w:rPr>
        <w:t xml:space="preserve"> осознании профессиональным сообществом важности адаптации к новым технологиям</w:t>
      </w:r>
      <w:r w:rsidR="001E0391" w:rsidRPr="001E0391">
        <w:t>.</w:t>
      </w:r>
    </w:p>
    <w:p w:rsidR="002D20A0" w:rsidRPr="002D20A0" w:rsidRDefault="002D20A0" w:rsidP="002D20A0"/>
    <w:p w:rsidR="002D20A0" w:rsidRDefault="003449E9" w:rsidP="002D20A0">
      <w:pPr>
        <w:pStyle w:val="2"/>
      </w:pPr>
      <w:bookmarkStart w:id="6" w:name="_Toc210577059"/>
      <w:r>
        <w:t xml:space="preserve">1.3 </w:t>
      </w:r>
      <w:r w:rsidR="002D20A0">
        <w:t>Общая характеристика проблемы исследования</w:t>
      </w:r>
      <w:bookmarkEnd w:id="6"/>
    </w:p>
    <w:p w:rsidR="00715F8E" w:rsidRDefault="00715F8E" w:rsidP="00715F8E">
      <w:pPr>
        <w:ind w:firstLine="708"/>
      </w:pPr>
      <w:bookmarkStart w:id="7" w:name="_Toc210577060"/>
      <w:r>
        <w:rPr>
          <w:rFonts w:eastAsia="Times New Roman" w:cs="Times New Roman"/>
          <w:szCs w:val="28"/>
        </w:rPr>
        <w:t>Синтез данных, полученных в результате анализа отечественных и зарубежных источников, позволяет сформулировать основную проблему исследования. Она заключается в отсутствии доступного, надёжного и специализированного решения для юридических консультаций, которое сочетало бы в себе высокую точность ответов, полноценную работу с российским законодательством и строгое соответствие требованиям защиты персональных данных.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Первой ключевой проблемой является недостаточная точность существующих систем на основе искусственного интеллекта при работе с юридическими текстами. Исследование </w:t>
      </w:r>
      <w:proofErr w:type="spellStart"/>
      <w:r>
        <w:rPr>
          <w:rFonts w:eastAsia="Times New Roman" w:cs="Times New Roman"/>
          <w:szCs w:val="28"/>
        </w:rPr>
        <w:t>Stanford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RegLab</w:t>
      </w:r>
      <w:proofErr w:type="spellEnd"/>
      <w:r>
        <w:rPr>
          <w:rFonts w:eastAsia="Times New Roman" w:cs="Times New Roman"/>
          <w:szCs w:val="28"/>
        </w:rPr>
        <w:t xml:space="preserve"> 2024 года показало, что большие языковые модели в юридических задачах допускают ошибки примерно в одном из шести запросов, что составляет около 16,7 процента [7]. Данный показатель получен для наиболее современных моделей с применением техник заземления на достоверных источниках.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Без применения технологии RAG и других методов верификации уровень галлюцинаций многократно возрастает. Для модели GPT-4 он составляет 58 процентов, для </w:t>
      </w:r>
      <w:proofErr w:type="spellStart"/>
      <w:r>
        <w:rPr>
          <w:rFonts w:eastAsia="Times New Roman" w:cs="Times New Roman"/>
          <w:szCs w:val="28"/>
        </w:rPr>
        <w:t>Llama</w:t>
      </w:r>
      <w:proofErr w:type="spellEnd"/>
      <w:r>
        <w:rPr>
          <w:rFonts w:eastAsia="Times New Roman" w:cs="Times New Roman"/>
          <w:szCs w:val="28"/>
        </w:rPr>
        <w:t xml:space="preserve"> 2 — 88 процентов [7]. Это означает, что более чем в половине случаев система может сослаться на несуществующий закон, процитировать недействующую редакцию статьи или исказить содержание судебного решения.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Второй проблемой является необходимость локализации решения под российское право. Зарубежные системы, такие как </w:t>
      </w:r>
      <w:proofErr w:type="spellStart"/>
      <w:r>
        <w:rPr>
          <w:rFonts w:eastAsia="Times New Roman" w:cs="Times New Roman"/>
          <w:szCs w:val="28"/>
        </w:rPr>
        <w:t>Harvey</w:t>
      </w:r>
      <w:proofErr w:type="spellEnd"/>
      <w:r>
        <w:rPr>
          <w:rFonts w:eastAsia="Times New Roman" w:cs="Times New Roman"/>
          <w:szCs w:val="28"/>
        </w:rPr>
        <w:t xml:space="preserve"> AI [</w:t>
      </w:r>
      <w:hyperlink r:id="rId40" w:history="1">
        <w:r w:rsidRPr="00762F51">
          <w:rPr>
            <w:rStyle w:val="ae"/>
            <w:rFonts w:eastAsia="Times New Roman" w:cs="Times New Roman"/>
            <w:szCs w:val="28"/>
          </w:rPr>
          <w:t>21</w:t>
        </w:r>
      </w:hyperlink>
      <w:r>
        <w:rPr>
          <w:rFonts w:eastAsia="Times New Roman" w:cs="Times New Roman"/>
          <w:szCs w:val="28"/>
        </w:rPr>
        <w:t xml:space="preserve">] или </w:t>
      </w:r>
      <w:proofErr w:type="spellStart"/>
      <w:r>
        <w:rPr>
          <w:rFonts w:eastAsia="Times New Roman" w:cs="Times New Roman"/>
          <w:szCs w:val="28"/>
        </w:rPr>
        <w:t>CoCounsel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41" w:history="1">
        <w:r w:rsidRPr="005562F5">
          <w:rPr>
            <w:rStyle w:val="ae"/>
            <w:rFonts w:eastAsia="Times New Roman" w:cs="Times New Roman"/>
            <w:szCs w:val="28"/>
          </w:rPr>
          <w:t>3</w:t>
        </w:r>
      </w:hyperlink>
      <w:r>
        <w:rPr>
          <w:rFonts w:eastAsia="Times New Roman" w:cs="Times New Roman"/>
          <w:szCs w:val="28"/>
        </w:rPr>
        <w:t xml:space="preserve">], оптимизированы для работы с англосаксонской правовой </w:t>
      </w:r>
      <w:r>
        <w:rPr>
          <w:rFonts w:eastAsia="Times New Roman" w:cs="Times New Roman"/>
          <w:szCs w:val="28"/>
        </w:rPr>
        <w:lastRenderedPageBreak/>
        <w:t>системой (</w:t>
      </w:r>
      <w:proofErr w:type="spellStart"/>
      <w:r>
        <w:rPr>
          <w:rFonts w:eastAsia="Times New Roman" w:cs="Times New Roman"/>
          <w:szCs w:val="28"/>
        </w:rPr>
        <w:t>common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law</w:t>
      </w:r>
      <w:proofErr w:type="spellEnd"/>
      <w:r>
        <w:rPr>
          <w:rFonts w:eastAsia="Times New Roman" w:cs="Times New Roman"/>
          <w:szCs w:val="28"/>
        </w:rPr>
        <w:t>) и не адаптированы для континентальной правовой системы (</w:t>
      </w:r>
      <w:proofErr w:type="spellStart"/>
      <w:r>
        <w:rPr>
          <w:rFonts w:eastAsia="Times New Roman" w:cs="Times New Roman"/>
          <w:szCs w:val="28"/>
        </w:rPr>
        <w:t>civil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law</w:t>
      </w:r>
      <w:proofErr w:type="spellEnd"/>
      <w:r>
        <w:rPr>
          <w:rFonts w:eastAsia="Times New Roman" w:cs="Times New Roman"/>
          <w:szCs w:val="28"/>
        </w:rPr>
        <w:t>), к которой относится российское право. Российские справочно-правовые системы содержат специфическую нормативную базу, судебную практику и терминологию, которые требуют специальной обработки.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Третья проблема связана с требованиями информационной безопасности и защиты персональных данных. Согласно статье 18 части 5 Федерального закона № 152-ФЗ «О персональных данных» в редакции от 1 июля 2025 года, запись, систематизация, накопление, хранение и обработка персональных данных граждан Российской Федерации с использованием баз данных, находящихся за пределами территории России, не допускается [13]. Санкции за нарушение составляют до 6 миллионов рублей за первичное нарушение и до 18 миллионов рублей за повторное.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Четвёртой проблемой является правовое ограничение на автоматизированное принятие решений. Статья 16 Федерального закона № 152-ФЗ запрещает принятие решений на основании исключительно автоматизированной обработки персональных данных, если такие решения порождают юридические последствия [13]. Это означает, что юридический чат-бот не может позиционироваться как полностью автономная система принятия решений.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Пятая проблема — разграничение адвокатской деятельности и информационных услуг. Согласно статье 1 Федерального закона № 63-ФЗ «Об адвокатской деятельности», адвокатской деятельностью признаётся квалифицированная юридическая помощь, оказываемая лицами со статусом адвоката [14]. Вместе с тем пункт 3 статьи 1 указывает, что юридические услуги организаций не являются адвокатской деятельностью, что определяет правовые рамки позиционирования продукта.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Ответственность разработчика за некорректные советы регулируется статьёй 1095 Гражданского кодекса Российской Федерации — вред вследствие недостатков услуги подлежит возмещению лицом, оказавшим услугу. </w:t>
      </w:r>
      <w:r>
        <w:rPr>
          <w:rFonts w:eastAsia="Times New Roman" w:cs="Times New Roman"/>
          <w:szCs w:val="28"/>
        </w:rPr>
        <w:lastRenderedPageBreak/>
        <w:t>Поскольку искусственный интеллект не признаётся субъектом права, ответственность возлагается на разработчиков или операторов системы.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Кейс компании </w:t>
      </w:r>
      <w:proofErr w:type="spellStart"/>
      <w:r>
        <w:rPr>
          <w:rFonts w:eastAsia="Times New Roman" w:cs="Times New Roman"/>
          <w:szCs w:val="28"/>
        </w:rPr>
        <w:t>DoNotPay</w:t>
      </w:r>
      <w:proofErr w:type="spellEnd"/>
      <w:r>
        <w:rPr>
          <w:rFonts w:eastAsia="Times New Roman" w:cs="Times New Roman"/>
          <w:szCs w:val="28"/>
        </w:rPr>
        <w:t xml:space="preserve"> наглядно демонстрирует регуляторные риски агрессивного позиционирования. Штраф от Федеральной торговой комиссии США за позиционирование в качестве «робота-юриста» показывает необходимость чёткого разграничения информационных сервисов и юридической практики.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Существующие российские решения либо являются частью крупных корпоративных экосистем — </w:t>
      </w:r>
      <w:proofErr w:type="spellStart"/>
      <w:r>
        <w:rPr>
          <w:rFonts w:eastAsia="Times New Roman" w:cs="Times New Roman"/>
          <w:szCs w:val="28"/>
        </w:rPr>
        <w:t>Яндекс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42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>], Сбербанк [</w:t>
      </w:r>
      <w:hyperlink r:id="rId43" w:history="1">
        <w:r w:rsidRPr="00762F51">
          <w:rPr>
            <w:rStyle w:val="ae"/>
            <w:rFonts w:eastAsia="Times New Roman" w:cs="Times New Roman"/>
            <w:szCs w:val="28"/>
          </w:rPr>
          <w:t>11</w:t>
        </w:r>
      </w:hyperlink>
      <w:r>
        <w:rPr>
          <w:rFonts w:eastAsia="Times New Roman" w:cs="Times New Roman"/>
          <w:szCs w:val="28"/>
        </w:rPr>
        <w:t xml:space="preserve">], </w:t>
      </w:r>
      <w:proofErr w:type="spellStart"/>
      <w:r>
        <w:rPr>
          <w:rFonts w:eastAsia="Times New Roman" w:cs="Times New Roman"/>
          <w:szCs w:val="28"/>
        </w:rPr>
        <w:t>PravoTech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44" w:history="1">
        <w:r w:rsidRPr="00762F51">
          <w:rPr>
            <w:rStyle w:val="ae"/>
            <w:rFonts w:eastAsia="Times New Roman" w:cs="Times New Roman"/>
            <w:szCs w:val="28"/>
          </w:rPr>
          <w:t>10</w:t>
        </w:r>
      </w:hyperlink>
      <w:r>
        <w:rPr>
          <w:rFonts w:eastAsia="Times New Roman" w:cs="Times New Roman"/>
          <w:szCs w:val="28"/>
        </w:rPr>
        <w:t>] — с соответствующим ценообразованием для бизнеса, либо представляют собой узкоспециализированные инструменты для профессиональных юристов. На рынке отсутствует доступное решение для массового потребителя, которое обеспечивало бы качественную первичную юридическую консультацию.</w:t>
      </w:r>
    </w:p>
    <w:p w:rsidR="001E0391" w:rsidRDefault="00715F8E" w:rsidP="00715F8E">
      <w:r>
        <w:rPr>
          <w:rFonts w:eastAsia="Times New Roman" w:cs="Times New Roman"/>
          <w:szCs w:val="28"/>
        </w:rPr>
        <w:t xml:space="preserve">Таким образом, возникает объективная необходимость в разработке нового программного решения в формате </w:t>
      </w:r>
      <w:proofErr w:type="spellStart"/>
      <w:r>
        <w:rPr>
          <w:rFonts w:eastAsia="Times New Roman" w:cs="Times New Roman"/>
          <w:szCs w:val="28"/>
        </w:rPr>
        <w:t>стартапа</w:t>
      </w:r>
      <w:proofErr w:type="spellEnd"/>
      <w:r>
        <w:rPr>
          <w:rFonts w:eastAsia="Times New Roman" w:cs="Times New Roman"/>
          <w:szCs w:val="28"/>
        </w:rPr>
        <w:t>, которое было бы одновременно точным в своих ответах, локализованным под российское законодательство, защищённым с точки зрения персональных данных согласно 152-ФЗ [13] и доступным для широкого круга пользователей</w:t>
      </w:r>
      <w:r w:rsidR="001E0391" w:rsidRPr="001E0391">
        <w:t>.</w:t>
      </w:r>
    </w:p>
    <w:p w:rsidR="008C2815" w:rsidRPr="001E0391" w:rsidRDefault="008C2815" w:rsidP="00715F8E"/>
    <w:p w:rsidR="002D20A0" w:rsidRDefault="003449E9" w:rsidP="00712EE2">
      <w:pPr>
        <w:pStyle w:val="1"/>
        <w:ind w:firstLine="708"/>
      </w:pPr>
      <w:r>
        <w:lastRenderedPageBreak/>
        <w:t xml:space="preserve">2. </w:t>
      </w:r>
      <w:r w:rsidR="002D20A0">
        <w:t>ОБЗОР ТЕХНОЛОГИЙ И МЕТОДОВ РЕШЕНИЯ ПРОБЛЕМЫ</w:t>
      </w:r>
      <w:bookmarkEnd w:id="7"/>
    </w:p>
    <w:p w:rsidR="002D20A0" w:rsidRDefault="003449E9" w:rsidP="002D20A0">
      <w:pPr>
        <w:pStyle w:val="2"/>
      </w:pPr>
      <w:bookmarkStart w:id="8" w:name="_Toc210577061"/>
      <w:r>
        <w:t xml:space="preserve">2.1 </w:t>
      </w:r>
      <w:r w:rsidR="002D20A0">
        <w:t>Основные методы решения проблемы и их характеристики</w:t>
      </w:r>
      <w:bookmarkEnd w:id="8"/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Для решения обозначенной проблемы создания юридического чат-бота в современной практике применяется спектр методов, каждый из которых обладает определёнными достоинствами и ограничениями. Первым и наиболее перспективным подходом является Retrieval-Augmented Generation, или RAG — генерация с дополнением извлечённой информацией [8]. Данный метод стал доминирующей парадигмой для юридических </w:t>
      </w:r>
      <w:proofErr w:type="spellStart"/>
      <w:proofErr w:type="gramStart"/>
      <w:r>
        <w:rPr>
          <w:rFonts w:eastAsia="Times New Roman" w:cs="Times New Roman"/>
          <w:szCs w:val="28"/>
        </w:rPr>
        <w:t>чат-ботов</w:t>
      </w:r>
      <w:proofErr w:type="spellEnd"/>
      <w:proofErr w:type="gramEnd"/>
      <w:r>
        <w:rPr>
          <w:rFonts w:eastAsia="Times New Roman" w:cs="Times New Roman"/>
          <w:szCs w:val="28"/>
        </w:rPr>
        <w:t>, поскольку напрямую решает проблему галлюцинаций языковых моделей.</w:t>
      </w:r>
    </w:p>
    <w:p w:rsidR="00715F8E" w:rsidRDefault="00715F8E" w:rsidP="00712EE2">
      <w:pPr>
        <w:ind w:firstLine="708"/>
      </w:pPr>
      <w:r>
        <w:rPr>
          <w:rFonts w:eastAsia="Times New Roman" w:cs="Times New Roman"/>
          <w:szCs w:val="28"/>
        </w:rPr>
        <w:t>RAG-системы работают по двухфазному принципу. На этапе индексирования документы базы знаний преобразуются в векторные представления (</w:t>
      </w:r>
      <w:proofErr w:type="spellStart"/>
      <w:r>
        <w:rPr>
          <w:rFonts w:eastAsia="Times New Roman" w:cs="Times New Roman"/>
          <w:szCs w:val="28"/>
        </w:rPr>
        <w:t>эмбеддинги</w:t>
      </w:r>
      <w:proofErr w:type="spellEnd"/>
      <w:r>
        <w:rPr>
          <w:rFonts w:eastAsia="Times New Roman" w:cs="Times New Roman"/>
          <w:szCs w:val="28"/>
        </w:rPr>
        <w:t>) с помощью специализированных моделей кодирования текста и сохраняются в векторной базе данных [8]. На этапе поиска по запросу пользователя формируется векторное представление, которое сравнивается с векторами документов для извлечения релевантных фрагментов. На этапе генерации языковая модель формирует ответ на основе запроса и предоставленного контекста.</w:t>
      </w:r>
      <w:r w:rsidR="00712EE2">
        <w:t xml:space="preserve"> </w:t>
      </w:r>
      <w:r>
        <w:rPr>
          <w:rFonts w:eastAsia="Times New Roman" w:cs="Times New Roman"/>
          <w:szCs w:val="28"/>
        </w:rPr>
        <w:t xml:space="preserve">Главное преимущество RAG заключается в существенном снижении вероятности генерации недостоверной информации, поскольку ответы основываются на конкретных документах из базы знаний [8]. Система может указывать точные ссылки на источники, что критически важно для юридических консультаций. Для юридических документов рекомендуется структурно-осознанное разбиение по статьям и пунктам. Рекомендуемый размер фрагмента составляет от 100 до 500 </w:t>
      </w:r>
      <w:proofErr w:type="spellStart"/>
      <w:r>
        <w:rPr>
          <w:rFonts w:eastAsia="Times New Roman" w:cs="Times New Roman"/>
          <w:szCs w:val="28"/>
        </w:rPr>
        <w:t>токенов</w:t>
      </w:r>
      <w:proofErr w:type="spellEnd"/>
      <w:r>
        <w:rPr>
          <w:rFonts w:eastAsia="Times New Roman" w:cs="Times New Roman"/>
          <w:szCs w:val="28"/>
        </w:rPr>
        <w:t>.</w:t>
      </w:r>
    </w:p>
    <w:p w:rsidR="00715F8E" w:rsidRDefault="00715F8E" w:rsidP="00715F8E">
      <w:pPr>
        <w:ind w:firstLine="708"/>
      </w:pPr>
      <w:proofErr w:type="spellStart"/>
      <w:r>
        <w:rPr>
          <w:rFonts w:eastAsia="Times New Roman" w:cs="Times New Roman"/>
          <w:szCs w:val="28"/>
        </w:rPr>
        <w:t>Бенчмарк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LegalBench-RAG</w:t>
      </w:r>
      <w:proofErr w:type="spellEnd"/>
      <w:r>
        <w:rPr>
          <w:rFonts w:eastAsia="Times New Roman" w:cs="Times New Roman"/>
          <w:szCs w:val="28"/>
        </w:rPr>
        <w:t xml:space="preserve"> предоставляет 6858 пар вопрос-ответ на материале 79 миллионов символов юридических текстов, акцентируя внимание </w:t>
      </w:r>
      <w:r>
        <w:rPr>
          <w:rFonts w:eastAsia="Times New Roman" w:cs="Times New Roman"/>
          <w:szCs w:val="28"/>
        </w:rPr>
        <w:lastRenderedPageBreak/>
        <w:t xml:space="preserve">на точном извлечении релевантных сегментов [20]. Фреймворк LRAGE представляет открытый инструментарий для оценки юридических RAG-систем с интеграцией поискового движка </w:t>
      </w:r>
      <w:proofErr w:type="spellStart"/>
      <w:r>
        <w:rPr>
          <w:rFonts w:eastAsia="Times New Roman" w:cs="Times New Roman"/>
          <w:szCs w:val="28"/>
        </w:rPr>
        <w:t>Pyserini</w:t>
      </w:r>
      <w:proofErr w:type="spellEnd"/>
      <w:r>
        <w:rPr>
          <w:rFonts w:eastAsia="Times New Roman" w:cs="Times New Roman"/>
          <w:szCs w:val="28"/>
        </w:rPr>
        <w:t xml:space="preserve"> и методологией оценки </w:t>
      </w:r>
      <w:proofErr w:type="spellStart"/>
      <w:r>
        <w:rPr>
          <w:rFonts w:eastAsia="Times New Roman" w:cs="Times New Roman"/>
          <w:szCs w:val="28"/>
        </w:rPr>
        <w:t>LLM-as-a-Judge</w:t>
      </w:r>
      <w:proofErr w:type="spellEnd"/>
      <w:r>
        <w:rPr>
          <w:rFonts w:eastAsia="Times New Roman" w:cs="Times New Roman"/>
          <w:szCs w:val="28"/>
        </w:rPr>
        <w:t>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Вторым подходом является </w:t>
      </w:r>
      <w:proofErr w:type="spellStart"/>
      <w:r>
        <w:rPr>
          <w:rFonts w:eastAsia="Times New Roman" w:cs="Times New Roman"/>
          <w:szCs w:val="28"/>
        </w:rPr>
        <w:t>дообучение</w:t>
      </w:r>
      <w:proofErr w:type="spellEnd"/>
      <w:r>
        <w:rPr>
          <w:rFonts w:eastAsia="Times New Roman" w:cs="Times New Roman"/>
          <w:szCs w:val="28"/>
        </w:rPr>
        <w:t xml:space="preserve"> специализированных языковых моделей на юридических текстах (</w:t>
      </w:r>
      <w:proofErr w:type="spellStart"/>
      <w:r>
        <w:rPr>
          <w:rFonts w:eastAsia="Times New Roman" w:cs="Times New Roman"/>
          <w:szCs w:val="28"/>
        </w:rPr>
        <w:t>fine-tuning</w:t>
      </w:r>
      <w:proofErr w:type="spellEnd"/>
      <w:r>
        <w:rPr>
          <w:rFonts w:eastAsia="Times New Roman" w:cs="Times New Roman"/>
          <w:szCs w:val="28"/>
        </w:rPr>
        <w:t xml:space="preserve">). К таким моделям относятся: SaulLM-7B на базе </w:t>
      </w:r>
      <w:proofErr w:type="spellStart"/>
      <w:r>
        <w:rPr>
          <w:rFonts w:eastAsia="Times New Roman" w:cs="Times New Roman"/>
          <w:szCs w:val="28"/>
        </w:rPr>
        <w:t>Mistral</w:t>
      </w:r>
      <w:proofErr w:type="spellEnd"/>
      <w:r>
        <w:rPr>
          <w:rFonts w:eastAsia="Times New Roman" w:cs="Times New Roman"/>
          <w:szCs w:val="28"/>
        </w:rPr>
        <w:t xml:space="preserve"> 7B, </w:t>
      </w:r>
      <w:proofErr w:type="gramStart"/>
      <w:r>
        <w:rPr>
          <w:rFonts w:eastAsia="Times New Roman" w:cs="Times New Roman"/>
          <w:szCs w:val="28"/>
        </w:rPr>
        <w:t>обученная</w:t>
      </w:r>
      <w:proofErr w:type="gramEnd"/>
      <w:r>
        <w:rPr>
          <w:rFonts w:eastAsia="Times New Roman" w:cs="Times New Roman"/>
          <w:szCs w:val="28"/>
        </w:rPr>
        <w:t xml:space="preserve"> на более чем 30 миллиардах </w:t>
      </w:r>
      <w:proofErr w:type="spellStart"/>
      <w:r>
        <w:rPr>
          <w:rFonts w:eastAsia="Times New Roman" w:cs="Times New Roman"/>
          <w:szCs w:val="28"/>
        </w:rPr>
        <w:t>токенов</w:t>
      </w:r>
      <w:proofErr w:type="spellEnd"/>
      <w:r>
        <w:rPr>
          <w:rFonts w:eastAsia="Times New Roman" w:cs="Times New Roman"/>
          <w:szCs w:val="28"/>
        </w:rPr>
        <w:t xml:space="preserve"> англоязычных юридических текстов; </w:t>
      </w:r>
      <w:proofErr w:type="spellStart"/>
      <w:r>
        <w:rPr>
          <w:rFonts w:eastAsia="Times New Roman" w:cs="Times New Roman"/>
          <w:szCs w:val="28"/>
        </w:rPr>
        <w:t>LegalBERT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предобученная</w:t>
      </w:r>
      <w:proofErr w:type="spellEnd"/>
      <w:r>
        <w:rPr>
          <w:rFonts w:eastAsia="Times New Roman" w:cs="Times New Roman"/>
          <w:szCs w:val="28"/>
        </w:rPr>
        <w:t xml:space="preserve"> на законодательстве ЕС и Великобритании, демонстрирующая превосходство над базовым BERT на 2-7 процентных пунктов в macro-F1 [18]; </w:t>
      </w:r>
      <w:proofErr w:type="spellStart"/>
      <w:r>
        <w:rPr>
          <w:rFonts w:eastAsia="Times New Roman" w:cs="Times New Roman"/>
          <w:szCs w:val="28"/>
        </w:rPr>
        <w:t>Pile-of-Law</w:t>
      </w:r>
      <w:proofErr w:type="spellEnd"/>
      <w:r>
        <w:rPr>
          <w:rFonts w:eastAsia="Times New Roman" w:cs="Times New Roman"/>
          <w:szCs w:val="28"/>
        </w:rPr>
        <w:t xml:space="preserve"> BERT на корпусе 256 гигабайт юридических текстов.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Современные подходы к </w:t>
      </w:r>
      <w:proofErr w:type="spellStart"/>
      <w:r>
        <w:rPr>
          <w:rFonts w:eastAsia="Times New Roman" w:cs="Times New Roman"/>
          <w:szCs w:val="28"/>
        </w:rPr>
        <w:t>дообучению</w:t>
      </w:r>
      <w:proofErr w:type="spellEnd"/>
      <w:r>
        <w:rPr>
          <w:rFonts w:eastAsia="Times New Roman" w:cs="Times New Roman"/>
          <w:szCs w:val="28"/>
        </w:rPr>
        <w:t xml:space="preserve"> включают </w:t>
      </w:r>
      <w:proofErr w:type="spellStart"/>
      <w:r>
        <w:rPr>
          <w:rFonts w:eastAsia="Times New Roman" w:cs="Times New Roman"/>
          <w:szCs w:val="28"/>
        </w:rPr>
        <w:t>LoRA</w:t>
      </w:r>
      <w:proofErr w:type="spellEnd"/>
      <w:r>
        <w:rPr>
          <w:rFonts w:eastAsia="Times New Roman" w:cs="Times New Roman"/>
          <w:szCs w:val="28"/>
        </w:rPr>
        <w:t xml:space="preserve"> (</w:t>
      </w:r>
      <w:proofErr w:type="spellStart"/>
      <w:r>
        <w:rPr>
          <w:rFonts w:eastAsia="Times New Roman" w:cs="Times New Roman"/>
          <w:szCs w:val="28"/>
        </w:rPr>
        <w:t>Low-Rank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Adaptation</w:t>
      </w:r>
      <w:proofErr w:type="spellEnd"/>
      <w:r>
        <w:rPr>
          <w:rFonts w:eastAsia="Times New Roman" w:cs="Times New Roman"/>
          <w:szCs w:val="28"/>
        </w:rPr>
        <w:t xml:space="preserve">) для эффективной по параметрам настройки моделей. Вместо изменения всех весов модели </w:t>
      </w:r>
      <w:proofErr w:type="spellStart"/>
      <w:r>
        <w:rPr>
          <w:rFonts w:eastAsia="Times New Roman" w:cs="Times New Roman"/>
          <w:szCs w:val="28"/>
        </w:rPr>
        <w:t>LoRA</w:t>
      </w:r>
      <w:proofErr w:type="spellEnd"/>
      <w:r>
        <w:rPr>
          <w:rFonts w:eastAsia="Times New Roman" w:cs="Times New Roman"/>
          <w:szCs w:val="28"/>
        </w:rPr>
        <w:t xml:space="preserve"> добавляет небольшие обучаемые матрицы низкого ранга. </w:t>
      </w:r>
      <w:proofErr w:type="spellStart"/>
      <w:r>
        <w:rPr>
          <w:rFonts w:eastAsia="Times New Roman" w:cs="Times New Roman"/>
          <w:szCs w:val="28"/>
        </w:rPr>
        <w:t>QLoRA</w:t>
      </w:r>
      <w:proofErr w:type="spellEnd"/>
      <w:r>
        <w:rPr>
          <w:rFonts w:eastAsia="Times New Roman" w:cs="Times New Roman"/>
          <w:szCs w:val="28"/>
        </w:rPr>
        <w:t xml:space="preserve"> комбинирует </w:t>
      </w:r>
      <w:proofErr w:type="spellStart"/>
      <w:r>
        <w:rPr>
          <w:rFonts w:eastAsia="Times New Roman" w:cs="Times New Roman"/>
          <w:szCs w:val="28"/>
        </w:rPr>
        <w:t>LoRA</w:t>
      </w:r>
      <w:proofErr w:type="spellEnd"/>
      <w:r>
        <w:rPr>
          <w:rFonts w:eastAsia="Times New Roman" w:cs="Times New Roman"/>
          <w:szCs w:val="28"/>
        </w:rPr>
        <w:t xml:space="preserve"> с четырёхбитной квантизацией для экономии памяти. Лучшие практики рекомендуют использовать отдельные LoRA-адаптеры для различных юрисдикций.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Третий метод — распознавание именованных сущностей (Named Entity Recognition, NER) для юридических документов. </w:t>
      </w:r>
      <w:proofErr w:type="gramStart"/>
      <w:r>
        <w:rPr>
          <w:rFonts w:eastAsia="Times New Roman" w:cs="Times New Roman"/>
          <w:szCs w:val="28"/>
        </w:rPr>
        <w:t>Юридический NER требует идентификации специализированных типов сущностей: участников процесса (истец, ответчик, судья), правовых ссылок (закон, статья, прецедент), временных маркеров, денежных сумм и информации о юрисдикции.</w:t>
      </w:r>
      <w:proofErr w:type="gramEnd"/>
      <w:r>
        <w:rPr>
          <w:rFonts w:eastAsia="Times New Roman" w:cs="Times New Roman"/>
          <w:szCs w:val="28"/>
        </w:rPr>
        <w:t xml:space="preserve"> Для русскоязычных текстов доступны ресурсы NEREL, однако специализированные </w:t>
      </w:r>
      <w:proofErr w:type="spellStart"/>
      <w:r>
        <w:rPr>
          <w:rFonts w:eastAsia="Times New Roman" w:cs="Times New Roman"/>
          <w:szCs w:val="28"/>
        </w:rPr>
        <w:t>бенчмарки</w:t>
      </w:r>
      <w:proofErr w:type="spellEnd"/>
      <w:r>
        <w:rPr>
          <w:rFonts w:eastAsia="Times New Roman" w:cs="Times New Roman"/>
          <w:szCs w:val="28"/>
        </w:rPr>
        <w:t xml:space="preserve"> для русского юридического NER отсутствуют.</w:t>
      </w:r>
    </w:p>
    <w:p w:rsidR="002D20A0" w:rsidRPr="002D20A0" w:rsidRDefault="00715F8E" w:rsidP="00715F8E">
      <w:r>
        <w:rPr>
          <w:rFonts w:eastAsia="Times New Roman" w:cs="Times New Roman"/>
          <w:szCs w:val="28"/>
        </w:rPr>
        <w:t xml:space="preserve">Четвёртый подход — Case-Based Reasoning (CBR), использующий прошлые судебные решения для решения новых задач по аналогии. Метод требует наличия большой базы структурированных судебных решений с качественными метаданными. В России наиболее полной базой обладает </w:t>
      </w:r>
      <w:proofErr w:type="spellStart"/>
      <w:r>
        <w:rPr>
          <w:rFonts w:eastAsia="Times New Roman" w:cs="Times New Roman"/>
          <w:szCs w:val="28"/>
        </w:rPr>
        <w:t>PravoTech</w:t>
      </w:r>
      <w:proofErr w:type="spellEnd"/>
      <w:r>
        <w:rPr>
          <w:rFonts w:eastAsia="Times New Roman" w:cs="Times New Roman"/>
          <w:szCs w:val="28"/>
        </w:rPr>
        <w:t xml:space="preserve"> с более чем 80 миллионами актов [</w:t>
      </w:r>
      <w:hyperlink r:id="rId45" w:history="1">
        <w:r w:rsidRPr="00762F51">
          <w:rPr>
            <w:rStyle w:val="ae"/>
            <w:rFonts w:eastAsia="Times New Roman" w:cs="Times New Roman"/>
            <w:szCs w:val="28"/>
          </w:rPr>
          <w:t>10</w:t>
        </w:r>
      </w:hyperlink>
      <w:r>
        <w:rPr>
          <w:rFonts w:eastAsia="Times New Roman" w:cs="Times New Roman"/>
          <w:szCs w:val="28"/>
        </w:rPr>
        <w:t>]. Перспективным является комбинирование CBR с RAG</w:t>
      </w:r>
      <w:r w:rsidR="002D20A0" w:rsidRPr="002D20A0">
        <w:t>.</w:t>
      </w:r>
    </w:p>
    <w:p w:rsidR="002D20A0" w:rsidRDefault="003449E9" w:rsidP="002D20A0">
      <w:pPr>
        <w:pStyle w:val="2"/>
      </w:pPr>
      <w:bookmarkStart w:id="9" w:name="_Toc210577062"/>
      <w:r>
        <w:lastRenderedPageBreak/>
        <w:t xml:space="preserve">2.2 </w:t>
      </w:r>
      <w:r w:rsidR="002D20A0">
        <w:t>Основные технологии решения проблемы и их характеристики</w:t>
      </w:r>
      <w:bookmarkEnd w:id="9"/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На технологическом уровне реализация рассмотренных методов опирается на различные программные платформы, фреймворки и инструменты. Для разработки юридического чат-бота рекомендуется использование стека технологий на языке Python как наиболее развитого в области машинного обучения и обработки естественного языка.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LangChain представляет собой </w:t>
      </w:r>
      <w:proofErr w:type="gramStart"/>
      <w:r>
        <w:rPr>
          <w:rFonts w:eastAsia="Times New Roman" w:cs="Times New Roman"/>
          <w:szCs w:val="28"/>
        </w:rPr>
        <w:t>модульный</w:t>
      </w:r>
      <w:proofErr w:type="gramEnd"/>
      <w:r>
        <w:rPr>
          <w:rFonts w:eastAsia="Times New Roman" w:cs="Times New Roman"/>
          <w:szCs w:val="28"/>
        </w:rPr>
        <w:t xml:space="preserve"> фреймворк с более чем 123 тысячами звёзд на </w:t>
      </w:r>
      <w:proofErr w:type="spellStart"/>
      <w:r>
        <w:rPr>
          <w:rFonts w:eastAsia="Times New Roman" w:cs="Times New Roman"/>
          <w:szCs w:val="28"/>
        </w:rPr>
        <w:t>GitHub</w:t>
      </w:r>
      <w:proofErr w:type="spellEnd"/>
      <w:r>
        <w:rPr>
          <w:rFonts w:eastAsia="Times New Roman" w:cs="Times New Roman"/>
          <w:szCs w:val="28"/>
        </w:rPr>
        <w:t>, обеспечивающий максимальную гибкость через концепцию цепочек (</w:t>
      </w:r>
      <w:proofErr w:type="spellStart"/>
      <w:r>
        <w:rPr>
          <w:rFonts w:eastAsia="Times New Roman" w:cs="Times New Roman"/>
          <w:szCs w:val="28"/>
        </w:rPr>
        <w:t>chains</w:t>
      </w:r>
      <w:proofErr w:type="spellEnd"/>
      <w:r>
        <w:rPr>
          <w:rFonts w:eastAsia="Times New Roman" w:cs="Times New Roman"/>
          <w:szCs w:val="28"/>
        </w:rPr>
        <w:t>) и агентов (</w:t>
      </w:r>
      <w:proofErr w:type="spellStart"/>
      <w:r>
        <w:rPr>
          <w:rFonts w:eastAsia="Times New Roman" w:cs="Times New Roman"/>
          <w:szCs w:val="28"/>
        </w:rPr>
        <w:t>agents</w:t>
      </w:r>
      <w:proofErr w:type="spellEnd"/>
      <w:r>
        <w:rPr>
          <w:rFonts w:eastAsia="Times New Roman" w:cs="Times New Roman"/>
          <w:szCs w:val="28"/>
        </w:rPr>
        <w:t>) [</w:t>
      </w:r>
      <w:hyperlink r:id="rId46" w:history="1">
        <w:r w:rsidRPr="00762F51">
          <w:rPr>
            <w:rStyle w:val="ae"/>
            <w:rFonts w:eastAsia="Times New Roman" w:cs="Times New Roman"/>
            <w:szCs w:val="28"/>
          </w:rPr>
          <w:t>23</w:t>
        </w:r>
      </w:hyperlink>
      <w:r>
        <w:rPr>
          <w:rFonts w:eastAsia="Times New Roman" w:cs="Times New Roman"/>
          <w:szCs w:val="28"/>
        </w:rPr>
        <w:t xml:space="preserve">]. Фреймворк предлагает более 100 готовых загрузчиков документов для различных форматов, развитое управление памятью для многоходовых диалогов и </w:t>
      </w:r>
      <w:proofErr w:type="spellStart"/>
      <w:r>
        <w:rPr>
          <w:rFonts w:eastAsia="Times New Roman" w:cs="Times New Roman"/>
          <w:szCs w:val="28"/>
        </w:rPr>
        <w:t>LangGraph</w:t>
      </w:r>
      <w:proofErr w:type="spellEnd"/>
      <w:r>
        <w:rPr>
          <w:rFonts w:eastAsia="Times New Roman" w:cs="Times New Roman"/>
          <w:szCs w:val="28"/>
        </w:rPr>
        <w:t xml:space="preserve"> для построения сложных </w:t>
      </w:r>
      <w:proofErr w:type="spellStart"/>
      <w:r>
        <w:rPr>
          <w:rFonts w:eastAsia="Times New Roman" w:cs="Times New Roman"/>
          <w:szCs w:val="28"/>
        </w:rPr>
        <w:t>агентных</w:t>
      </w:r>
      <w:proofErr w:type="spellEnd"/>
      <w:r>
        <w:rPr>
          <w:rFonts w:eastAsia="Times New Roman" w:cs="Times New Roman"/>
          <w:szCs w:val="28"/>
        </w:rPr>
        <w:t xml:space="preserve"> рабочих процессов.</w:t>
      </w:r>
    </w:p>
    <w:p w:rsidR="00715F8E" w:rsidRDefault="00715F8E" w:rsidP="00715F8E">
      <w:pPr>
        <w:ind w:firstLine="708"/>
      </w:pPr>
      <w:proofErr w:type="spellStart"/>
      <w:r>
        <w:rPr>
          <w:rFonts w:eastAsia="Times New Roman" w:cs="Times New Roman"/>
          <w:szCs w:val="28"/>
        </w:rPr>
        <w:t>LlamaIndex</w:t>
      </w:r>
      <w:proofErr w:type="spellEnd"/>
      <w:r>
        <w:rPr>
          <w:rFonts w:eastAsia="Times New Roman" w:cs="Times New Roman"/>
          <w:szCs w:val="28"/>
        </w:rPr>
        <w:t xml:space="preserve"> с 46 тысячами звёзд на </w:t>
      </w:r>
      <w:proofErr w:type="spellStart"/>
      <w:r>
        <w:rPr>
          <w:rFonts w:eastAsia="Times New Roman" w:cs="Times New Roman"/>
          <w:szCs w:val="28"/>
        </w:rPr>
        <w:t>GitHub</w:t>
      </w:r>
      <w:proofErr w:type="spellEnd"/>
      <w:r>
        <w:rPr>
          <w:rFonts w:eastAsia="Times New Roman" w:cs="Times New Roman"/>
          <w:szCs w:val="28"/>
        </w:rPr>
        <w:t xml:space="preserve"> специально </w:t>
      </w:r>
      <w:proofErr w:type="gramStart"/>
      <w:r>
        <w:rPr>
          <w:rFonts w:eastAsia="Times New Roman" w:cs="Times New Roman"/>
          <w:szCs w:val="28"/>
        </w:rPr>
        <w:t>спроектирован</w:t>
      </w:r>
      <w:proofErr w:type="gramEnd"/>
      <w:r>
        <w:rPr>
          <w:rFonts w:eastAsia="Times New Roman" w:cs="Times New Roman"/>
          <w:szCs w:val="28"/>
        </w:rPr>
        <w:t xml:space="preserve"> для задач RAG и поиска информации [</w:t>
      </w:r>
      <w:hyperlink r:id="rId47" w:history="1">
        <w:r w:rsidRPr="00762F51">
          <w:rPr>
            <w:rStyle w:val="ae"/>
            <w:rFonts w:eastAsia="Times New Roman" w:cs="Times New Roman"/>
            <w:szCs w:val="28"/>
          </w:rPr>
          <w:t>24</w:t>
        </w:r>
      </w:hyperlink>
      <w:r>
        <w:rPr>
          <w:rFonts w:eastAsia="Times New Roman" w:cs="Times New Roman"/>
          <w:szCs w:val="28"/>
        </w:rPr>
        <w:t xml:space="preserve">]. Ключевое преимущество для юридических приложений — </w:t>
      </w:r>
      <w:proofErr w:type="spellStart"/>
      <w:r>
        <w:rPr>
          <w:rFonts w:eastAsia="Times New Roman" w:cs="Times New Roman"/>
          <w:szCs w:val="28"/>
        </w:rPr>
        <w:t>LlamaParse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парсер</w:t>
      </w:r>
      <w:proofErr w:type="spellEnd"/>
      <w:r>
        <w:rPr>
          <w:rFonts w:eastAsia="Times New Roman" w:cs="Times New Roman"/>
          <w:szCs w:val="28"/>
        </w:rPr>
        <w:t xml:space="preserve"> документов на основе визуально-языковой модели, </w:t>
      </w:r>
      <w:proofErr w:type="gramStart"/>
      <w:r>
        <w:rPr>
          <w:rFonts w:eastAsia="Times New Roman" w:cs="Times New Roman"/>
          <w:szCs w:val="28"/>
        </w:rPr>
        <w:t>способный</w:t>
      </w:r>
      <w:proofErr w:type="gramEnd"/>
      <w:r>
        <w:rPr>
          <w:rFonts w:eastAsia="Times New Roman" w:cs="Times New Roman"/>
          <w:szCs w:val="28"/>
        </w:rPr>
        <w:t xml:space="preserve"> обрабатывать сложные юридические документы с вложенными таблицами и иерархическими структурами.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Для юридического чат-бота рекомендуется </w:t>
      </w:r>
      <w:proofErr w:type="spellStart"/>
      <w:r>
        <w:rPr>
          <w:rFonts w:eastAsia="Times New Roman" w:cs="Times New Roman"/>
          <w:szCs w:val="28"/>
        </w:rPr>
        <w:t>LlamaIndex</w:t>
      </w:r>
      <w:proofErr w:type="spellEnd"/>
      <w:r>
        <w:rPr>
          <w:rFonts w:eastAsia="Times New Roman" w:cs="Times New Roman"/>
          <w:szCs w:val="28"/>
        </w:rPr>
        <w:t xml:space="preserve"> при приоритете качества разбора документов и LangChain для сложных многошаговых рабочих процессов [23, 24]. Многие продуктивные системы комбинируют оба </w:t>
      </w:r>
      <w:proofErr w:type="spellStart"/>
      <w:r>
        <w:rPr>
          <w:rFonts w:eastAsia="Times New Roman" w:cs="Times New Roman"/>
          <w:szCs w:val="28"/>
        </w:rPr>
        <w:t>фреймворка</w:t>
      </w:r>
      <w:proofErr w:type="spellEnd"/>
      <w:r>
        <w:rPr>
          <w:rFonts w:eastAsia="Times New Roman" w:cs="Times New Roman"/>
          <w:szCs w:val="28"/>
        </w:rPr>
        <w:t xml:space="preserve">, используя </w:t>
      </w:r>
      <w:proofErr w:type="spellStart"/>
      <w:r>
        <w:rPr>
          <w:rFonts w:eastAsia="Times New Roman" w:cs="Times New Roman"/>
          <w:szCs w:val="28"/>
        </w:rPr>
        <w:t>LlamaIndex</w:t>
      </w:r>
      <w:proofErr w:type="spellEnd"/>
      <w:r>
        <w:rPr>
          <w:rFonts w:eastAsia="Times New Roman" w:cs="Times New Roman"/>
          <w:szCs w:val="28"/>
        </w:rPr>
        <w:t xml:space="preserve"> для оптимизированного поиска и LangChain для </w:t>
      </w:r>
      <w:proofErr w:type="spellStart"/>
      <w:r>
        <w:rPr>
          <w:rFonts w:eastAsia="Times New Roman" w:cs="Times New Roman"/>
          <w:szCs w:val="28"/>
        </w:rPr>
        <w:t>оркестрации</w:t>
      </w:r>
      <w:proofErr w:type="spellEnd"/>
      <w:r>
        <w:rPr>
          <w:rFonts w:eastAsia="Times New Roman" w:cs="Times New Roman"/>
          <w:szCs w:val="28"/>
        </w:rPr>
        <w:t xml:space="preserve"> агентов.</w:t>
      </w:r>
    </w:p>
    <w:p w:rsidR="00715F8E" w:rsidRDefault="00715F8E" w:rsidP="00715F8E">
      <w:pPr>
        <w:ind w:firstLine="708"/>
      </w:pPr>
      <w:proofErr w:type="spellStart"/>
      <w:r>
        <w:rPr>
          <w:rFonts w:eastAsia="Times New Roman" w:cs="Times New Roman"/>
          <w:szCs w:val="28"/>
        </w:rPr>
        <w:t>Qdrant</w:t>
      </w:r>
      <w:proofErr w:type="spellEnd"/>
      <w:r>
        <w:rPr>
          <w:rFonts w:eastAsia="Times New Roman" w:cs="Times New Roman"/>
          <w:szCs w:val="28"/>
        </w:rPr>
        <w:t xml:space="preserve"> представляет собой открытую векторную базу данных, написанную на </w:t>
      </w:r>
      <w:proofErr w:type="spellStart"/>
      <w:r>
        <w:rPr>
          <w:rFonts w:eastAsia="Times New Roman" w:cs="Times New Roman"/>
          <w:szCs w:val="28"/>
        </w:rPr>
        <w:t>Rust</w:t>
      </w:r>
      <w:proofErr w:type="spellEnd"/>
      <w:r>
        <w:rPr>
          <w:rFonts w:eastAsia="Times New Roman" w:cs="Times New Roman"/>
          <w:szCs w:val="28"/>
        </w:rPr>
        <w:t xml:space="preserve"> для максимальной производительности [</w:t>
      </w:r>
      <w:hyperlink r:id="rId48" w:history="1">
        <w:r w:rsidRPr="00762F51">
          <w:rPr>
            <w:rStyle w:val="ae"/>
            <w:rFonts w:eastAsia="Times New Roman" w:cs="Times New Roman"/>
            <w:szCs w:val="28"/>
          </w:rPr>
          <w:t>25</w:t>
        </w:r>
      </w:hyperlink>
      <w:r>
        <w:rPr>
          <w:rFonts w:eastAsia="Times New Roman" w:cs="Times New Roman"/>
          <w:szCs w:val="28"/>
        </w:rPr>
        <w:t xml:space="preserve">]. По результатам </w:t>
      </w:r>
      <w:proofErr w:type="spellStart"/>
      <w:r>
        <w:rPr>
          <w:rFonts w:eastAsia="Times New Roman" w:cs="Times New Roman"/>
          <w:szCs w:val="28"/>
        </w:rPr>
        <w:t>бенчмарков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Qdrant</w:t>
      </w:r>
      <w:proofErr w:type="spellEnd"/>
      <w:r>
        <w:rPr>
          <w:rFonts w:eastAsia="Times New Roman" w:cs="Times New Roman"/>
          <w:szCs w:val="28"/>
        </w:rPr>
        <w:t xml:space="preserve"> достигает 626 запросов в секунду при точности 99,5 процента на миллионе векторов — в три раза быстрее </w:t>
      </w:r>
      <w:proofErr w:type="spellStart"/>
      <w:r>
        <w:rPr>
          <w:rFonts w:eastAsia="Times New Roman" w:cs="Times New Roman"/>
          <w:szCs w:val="28"/>
        </w:rPr>
        <w:t>Elasticsearch</w:t>
      </w:r>
      <w:proofErr w:type="spellEnd"/>
      <w:r>
        <w:rPr>
          <w:rFonts w:eastAsia="Times New Roman" w:cs="Times New Roman"/>
          <w:szCs w:val="28"/>
        </w:rPr>
        <w:t xml:space="preserve">. База данных поддерживает плотные и разреженные вектора для гибридного поиска, </w:t>
      </w:r>
      <w:proofErr w:type="spellStart"/>
      <w:r>
        <w:rPr>
          <w:rFonts w:eastAsia="Times New Roman" w:cs="Times New Roman"/>
          <w:szCs w:val="28"/>
        </w:rPr>
        <w:lastRenderedPageBreak/>
        <w:t>мультитенантность</w:t>
      </w:r>
      <w:proofErr w:type="spellEnd"/>
      <w:r>
        <w:rPr>
          <w:rFonts w:eastAsia="Times New Roman" w:cs="Times New Roman"/>
          <w:szCs w:val="28"/>
        </w:rPr>
        <w:t xml:space="preserve"> и возможность развёртывания на собственных серверах для соответствия требованиям 152-ФЗ [13].</w:t>
      </w:r>
    </w:p>
    <w:p w:rsidR="00715F8E" w:rsidRDefault="00715F8E" w:rsidP="00715F8E">
      <w:pPr>
        <w:ind w:firstLine="708"/>
      </w:pPr>
      <w:proofErr w:type="spellStart"/>
      <w:proofErr w:type="gramStart"/>
      <w:r>
        <w:rPr>
          <w:rFonts w:eastAsia="Times New Roman" w:cs="Times New Roman"/>
          <w:szCs w:val="28"/>
        </w:rPr>
        <w:t>ChromaDB</w:t>
      </w:r>
      <w:proofErr w:type="spellEnd"/>
      <w:r>
        <w:rPr>
          <w:rFonts w:eastAsia="Times New Roman" w:cs="Times New Roman"/>
          <w:szCs w:val="28"/>
        </w:rPr>
        <w:t xml:space="preserve"> позиционируется как база данных для быстрого </w:t>
      </w:r>
      <w:proofErr w:type="spellStart"/>
      <w:r>
        <w:rPr>
          <w:rFonts w:eastAsia="Times New Roman" w:cs="Times New Roman"/>
          <w:szCs w:val="28"/>
        </w:rPr>
        <w:t>прототипирования</w:t>
      </w:r>
      <w:proofErr w:type="spellEnd"/>
      <w:r>
        <w:rPr>
          <w:rFonts w:eastAsia="Times New Roman" w:cs="Times New Roman"/>
          <w:szCs w:val="28"/>
        </w:rPr>
        <w:t xml:space="preserve"> и небольших масштабов.</w:t>
      </w:r>
      <w:proofErr w:type="gramEnd"/>
      <w:r>
        <w:rPr>
          <w:rFonts w:eastAsia="Times New Roman" w:cs="Times New Roman"/>
          <w:szCs w:val="28"/>
        </w:rPr>
        <w:t xml:space="preserve"> FAISS от </w:t>
      </w:r>
      <w:proofErr w:type="spellStart"/>
      <w:r>
        <w:rPr>
          <w:rFonts w:eastAsia="Times New Roman" w:cs="Times New Roman"/>
          <w:szCs w:val="28"/>
        </w:rPr>
        <w:t>Meta</w:t>
      </w:r>
      <w:proofErr w:type="spellEnd"/>
      <w:r>
        <w:rPr>
          <w:rFonts w:eastAsia="Times New Roman" w:cs="Times New Roman"/>
          <w:szCs w:val="28"/>
        </w:rPr>
        <w:t xml:space="preserve"> обеспечивает максимальную производительность для статичных данных, но не поддерживает фильтрацию по метаданным. Pinecone представляет управляемый облачный сервис, однако его использование несовместимо с требованиями 152-ФЗ [13].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Для российских юридических приложений приоритетны отечественные модели: GigaChat-2 </w:t>
      </w:r>
      <w:proofErr w:type="spellStart"/>
      <w:r>
        <w:rPr>
          <w:rFonts w:eastAsia="Times New Roman" w:cs="Times New Roman"/>
          <w:szCs w:val="28"/>
        </w:rPr>
        <w:t>Max</w:t>
      </w:r>
      <w:proofErr w:type="spellEnd"/>
      <w:r>
        <w:rPr>
          <w:rFonts w:eastAsia="Times New Roman" w:cs="Times New Roman"/>
          <w:szCs w:val="28"/>
        </w:rPr>
        <w:t xml:space="preserve"> от Сбербанка с </w:t>
      </w:r>
      <w:proofErr w:type="spellStart"/>
      <w:r>
        <w:rPr>
          <w:rFonts w:eastAsia="Times New Roman" w:cs="Times New Roman"/>
          <w:szCs w:val="28"/>
        </w:rPr>
        <w:t>нативной</w:t>
      </w:r>
      <w:proofErr w:type="spellEnd"/>
      <w:r>
        <w:rPr>
          <w:rFonts w:eastAsia="Times New Roman" w:cs="Times New Roman"/>
          <w:szCs w:val="28"/>
        </w:rPr>
        <w:t xml:space="preserve"> поддержкой русского языка и размещением на российских серверах, стоимостью 1,95 рубля за тысячу </w:t>
      </w:r>
      <w:proofErr w:type="spellStart"/>
      <w:r>
        <w:rPr>
          <w:rFonts w:eastAsia="Times New Roman" w:cs="Times New Roman"/>
          <w:szCs w:val="28"/>
        </w:rPr>
        <w:t>токенов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49" w:history="1">
        <w:r w:rsidRPr="00762F51">
          <w:rPr>
            <w:rStyle w:val="ae"/>
            <w:rFonts w:eastAsia="Times New Roman" w:cs="Times New Roman"/>
            <w:szCs w:val="28"/>
          </w:rPr>
          <w:t>11</w:t>
        </w:r>
      </w:hyperlink>
      <w:r>
        <w:rPr>
          <w:rFonts w:eastAsia="Times New Roman" w:cs="Times New Roman"/>
          <w:szCs w:val="28"/>
        </w:rPr>
        <w:t xml:space="preserve">]; </w:t>
      </w:r>
      <w:proofErr w:type="spellStart"/>
      <w:r>
        <w:rPr>
          <w:rFonts w:eastAsia="Times New Roman" w:cs="Times New Roman"/>
          <w:szCs w:val="28"/>
        </w:rPr>
        <w:t>YandexGPT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Pro</w:t>
      </w:r>
      <w:proofErr w:type="spellEnd"/>
      <w:r>
        <w:rPr>
          <w:rFonts w:eastAsia="Times New Roman" w:cs="Times New Roman"/>
          <w:szCs w:val="28"/>
        </w:rPr>
        <w:t xml:space="preserve"> с </w:t>
      </w:r>
      <w:proofErr w:type="spellStart"/>
      <w:r>
        <w:rPr>
          <w:rFonts w:eastAsia="Times New Roman" w:cs="Times New Roman"/>
          <w:szCs w:val="28"/>
        </w:rPr>
        <w:t>нативной</w:t>
      </w:r>
      <w:proofErr w:type="spellEnd"/>
      <w:r>
        <w:rPr>
          <w:rFonts w:eastAsia="Times New Roman" w:cs="Times New Roman"/>
          <w:szCs w:val="28"/>
        </w:rPr>
        <w:t xml:space="preserve"> поддержкой русского языка [</w:t>
      </w:r>
      <w:hyperlink r:id="rId50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 xml:space="preserve">]. Для полностью локального развёртывания рекомендуется </w:t>
      </w:r>
      <w:proofErr w:type="spellStart"/>
      <w:r>
        <w:rPr>
          <w:rFonts w:eastAsia="Times New Roman" w:cs="Times New Roman"/>
          <w:szCs w:val="28"/>
        </w:rPr>
        <w:t>Ollama</w:t>
      </w:r>
      <w:proofErr w:type="spellEnd"/>
      <w:r>
        <w:rPr>
          <w:rFonts w:eastAsia="Times New Roman" w:cs="Times New Roman"/>
          <w:szCs w:val="28"/>
        </w:rPr>
        <w:t xml:space="preserve"> с открытыми моделями.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Для создания серверной части рекомендуется FastAPI — </w:t>
      </w:r>
      <w:proofErr w:type="gramStart"/>
      <w:r>
        <w:rPr>
          <w:rFonts w:eastAsia="Times New Roman" w:cs="Times New Roman"/>
          <w:szCs w:val="28"/>
        </w:rPr>
        <w:t>современный</w:t>
      </w:r>
      <w:proofErr w:type="gramEnd"/>
      <w:r>
        <w:rPr>
          <w:rFonts w:eastAsia="Times New Roman" w:cs="Times New Roman"/>
          <w:szCs w:val="28"/>
        </w:rPr>
        <w:t xml:space="preserve"> асинхронный </w:t>
      </w:r>
      <w:proofErr w:type="spellStart"/>
      <w:r>
        <w:rPr>
          <w:rFonts w:eastAsia="Times New Roman" w:cs="Times New Roman"/>
          <w:szCs w:val="28"/>
        </w:rPr>
        <w:t>веб-фреймворк</w:t>
      </w:r>
      <w:proofErr w:type="spellEnd"/>
      <w:r>
        <w:rPr>
          <w:rFonts w:eastAsia="Times New Roman" w:cs="Times New Roman"/>
          <w:szCs w:val="28"/>
        </w:rPr>
        <w:t xml:space="preserve"> для Python с поддержкой </w:t>
      </w:r>
      <w:proofErr w:type="spellStart"/>
      <w:r>
        <w:rPr>
          <w:rFonts w:eastAsia="Times New Roman" w:cs="Times New Roman"/>
          <w:szCs w:val="28"/>
        </w:rPr>
        <w:t>WebSocket</w:t>
      </w:r>
      <w:proofErr w:type="spellEnd"/>
      <w:r>
        <w:rPr>
          <w:rFonts w:eastAsia="Times New Roman" w:cs="Times New Roman"/>
          <w:szCs w:val="28"/>
        </w:rPr>
        <w:t xml:space="preserve"> для чата в реальном времени, автоматической генерацией документации </w:t>
      </w:r>
      <w:proofErr w:type="spellStart"/>
      <w:r>
        <w:rPr>
          <w:rFonts w:eastAsia="Times New Roman" w:cs="Times New Roman"/>
          <w:szCs w:val="28"/>
        </w:rPr>
        <w:t>OpenAPI</w:t>
      </w:r>
      <w:proofErr w:type="spellEnd"/>
      <w:r>
        <w:rPr>
          <w:rFonts w:eastAsia="Times New Roman" w:cs="Times New Roman"/>
          <w:szCs w:val="28"/>
        </w:rPr>
        <w:t xml:space="preserve"> и высокой производительностью. Данные пользователей хранятся в PostgreSQL, </w:t>
      </w:r>
      <w:proofErr w:type="gramStart"/>
      <w:r>
        <w:rPr>
          <w:rFonts w:eastAsia="Times New Roman" w:cs="Times New Roman"/>
          <w:szCs w:val="28"/>
        </w:rPr>
        <w:t>обеспечивающей</w:t>
      </w:r>
      <w:proofErr w:type="gramEnd"/>
      <w:r>
        <w:rPr>
          <w:rFonts w:eastAsia="Times New Roman" w:cs="Times New Roman"/>
          <w:szCs w:val="28"/>
        </w:rPr>
        <w:t xml:space="preserve"> надёжность и соответствие ACID.</w:t>
      </w:r>
    </w:p>
    <w:p w:rsidR="00715F8E" w:rsidRDefault="00715F8E" w:rsidP="00715F8E">
      <w:pPr>
        <w:ind w:firstLine="708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</w:rPr>
        <w:t xml:space="preserve">Инфраструктура развёртывания включает контейнеризацию через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 xml:space="preserve"> для обеспечения </w:t>
      </w:r>
      <w:proofErr w:type="spellStart"/>
      <w:r>
        <w:rPr>
          <w:rFonts w:eastAsia="Times New Roman" w:cs="Times New Roman"/>
          <w:szCs w:val="28"/>
        </w:rPr>
        <w:t>воспроизводимости</w:t>
      </w:r>
      <w:proofErr w:type="spellEnd"/>
      <w:r>
        <w:rPr>
          <w:rFonts w:eastAsia="Times New Roman" w:cs="Times New Roman"/>
          <w:szCs w:val="28"/>
        </w:rPr>
        <w:t xml:space="preserve"> окружения, </w:t>
      </w:r>
      <w:proofErr w:type="spellStart"/>
      <w:r>
        <w:rPr>
          <w:rFonts w:eastAsia="Times New Roman" w:cs="Times New Roman"/>
          <w:szCs w:val="28"/>
        </w:rPr>
        <w:t>оркестрацию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Kubernetes</w:t>
      </w:r>
      <w:proofErr w:type="spellEnd"/>
      <w:r>
        <w:rPr>
          <w:rFonts w:eastAsia="Times New Roman" w:cs="Times New Roman"/>
          <w:szCs w:val="28"/>
        </w:rPr>
        <w:t xml:space="preserve"> с поддержкой GPU через NVIDIA </w:t>
      </w:r>
      <w:proofErr w:type="spellStart"/>
      <w:r>
        <w:rPr>
          <w:rFonts w:eastAsia="Times New Roman" w:cs="Times New Roman"/>
          <w:szCs w:val="28"/>
        </w:rPr>
        <w:t>device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plugin</w:t>
      </w:r>
      <w:proofErr w:type="spellEnd"/>
      <w:r>
        <w:rPr>
          <w:rFonts w:eastAsia="Times New Roman" w:cs="Times New Roman"/>
          <w:szCs w:val="28"/>
        </w:rPr>
        <w:t xml:space="preserve"> для масштабирования, </w:t>
      </w:r>
      <w:proofErr w:type="spellStart"/>
      <w:r>
        <w:rPr>
          <w:rFonts w:eastAsia="Times New Roman" w:cs="Times New Roman"/>
          <w:szCs w:val="28"/>
        </w:rPr>
        <w:t>vLLM</w:t>
      </w:r>
      <w:proofErr w:type="spellEnd"/>
      <w:r>
        <w:rPr>
          <w:rFonts w:eastAsia="Times New Roman" w:cs="Times New Roman"/>
          <w:szCs w:val="28"/>
        </w:rPr>
        <w:t xml:space="preserve"> для эффективного </w:t>
      </w:r>
      <w:proofErr w:type="spellStart"/>
      <w:r>
        <w:rPr>
          <w:rFonts w:eastAsia="Times New Roman" w:cs="Times New Roman"/>
          <w:szCs w:val="28"/>
        </w:rPr>
        <w:t>инференса</w:t>
      </w:r>
      <w:proofErr w:type="spellEnd"/>
      <w:r>
        <w:rPr>
          <w:rFonts w:eastAsia="Times New Roman" w:cs="Times New Roman"/>
          <w:szCs w:val="28"/>
        </w:rPr>
        <w:t xml:space="preserve"> языковых моделей и </w:t>
      </w:r>
      <w:proofErr w:type="spellStart"/>
      <w:r>
        <w:rPr>
          <w:rFonts w:eastAsia="Times New Roman" w:cs="Times New Roman"/>
          <w:szCs w:val="28"/>
        </w:rPr>
        <w:t>GPTCache</w:t>
      </w:r>
      <w:proofErr w:type="spellEnd"/>
      <w:r>
        <w:rPr>
          <w:rFonts w:eastAsia="Times New Roman" w:cs="Times New Roman"/>
          <w:szCs w:val="28"/>
        </w:rPr>
        <w:t xml:space="preserve"> для семантического кэширования повторяющихся запросов. Мониторинг осуществляется стеком </w:t>
      </w:r>
      <w:proofErr w:type="spellStart"/>
      <w:r>
        <w:rPr>
          <w:rFonts w:eastAsia="Times New Roman" w:cs="Times New Roman"/>
          <w:szCs w:val="28"/>
        </w:rPr>
        <w:t>Prometheus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Grafana</w:t>
      </w:r>
      <w:proofErr w:type="spellEnd"/>
      <w:r>
        <w:rPr>
          <w:rFonts w:eastAsia="Times New Roman" w:cs="Times New Roman"/>
          <w:szCs w:val="28"/>
        </w:rPr>
        <w:t>.</w:t>
      </w:r>
    </w:p>
    <w:p w:rsidR="00837BB9" w:rsidRDefault="00837BB9" w:rsidP="00715F8E">
      <w:pPr>
        <w:ind w:firstLine="708"/>
        <w:rPr>
          <w:rFonts w:eastAsia="Times New Roman" w:cs="Times New Roman"/>
          <w:szCs w:val="28"/>
          <w:lang w:val="en-US"/>
        </w:rPr>
      </w:pPr>
    </w:p>
    <w:p w:rsidR="00837BB9" w:rsidRDefault="00837BB9" w:rsidP="00715F8E">
      <w:pPr>
        <w:ind w:firstLine="708"/>
        <w:rPr>
          <w:rFonts w:eastAsia="Times New Roman" w:cs="Times New Roman"/>
          <w:szCs w:val="28"/>
          <w:lang w:val="en-US"/>
        </w:rPr>
      </w:pPr>
    </w:p>
    <w:p w:rsidR="00837BB9" w:rsidRPr="00837BB9" w:rsidRDefault="00837BB9" w:rsidP="00715F8E">
      <w:pPr>
        <w:ind w:firstLine="708"/>
        <w:rPr>
          <w:lang w:val="en-US"/>
        </w:rPr>
      </w:pPr>
    </w:p>
    <w:p w:rsidR="00712EE2" w:rsidRDefault="00712EE2" w:rsidP="00715F8E">
      <w:pPr>
        <w:spacing w:before="240"/>
        <w:rPr>
          <w:rFonts w:eastAsia="Times New Roman" w:cs="Times New Roman"/>
          <w:i/>
          <w:iCs/>
          <w:sz w:val="24"/>
        </w:rPr>
      </w:pPr>
    </w:p>
    <w:p w:rsidR="00715F8E" w:rsidRDefault="00715F8E" w:rsidP="00715F8E">
      <w:pPr>
        <w:spacing w:before="240"/>
      </w:pPr>
      <w:r>
        <w:rPr>
          <w:rFonts w:eastAsia="Times New Roman" w:cs="Times New Roman"/>
          <w:i/>
          <w:iCs/>
          <w:sz w:val="24"/>
        </w:rPr>
        <w:lastRenderedPageBreak/>
        <w:t xml:space="preserve">Таблица 2.1 — Рекомендуемый технологический стек для разработки </w:t>
      </w:r>
      <w:proofErr w:type="gramStart"/>
      <w:r>
        <w:rPr>
          <w:rFonts w:eastAsia="Times New Roman" w:cs="Times New Roman"/>
          <w:i/>
          <w:iCs/>
          <w:sz w:val="24"/>
        </w:rPr>
        <w:t>юридического</w:t>
      </w:r>
      <w:proofErr w:type="gramEnd"/>
      <w:r>
        <w:rPr>
          <w:rFonts w:eastAsia="Times New Roman" w:cs="Times New Roman"/>
          <w:i/>
          <w:iCs/>
          <w:sz w:val="24"/>
        </w:rPr>
        <w:t xml:space="preserve"> чат-бота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120"/>
        <w:gridCol w:w="2600"/>
        <w:gridCol w:w="3640"/>
      </w:tblGrid>
      <w:tr w:rsidR="00715F8E" w:rsidTr="00762F51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Компонент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Технология</w:t>
            </w:r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Обоснование выбора</w:t>
            </w:r>
          </w:p>
        </w:tc>
      </w:tr>
      <w:tr w:rsidR="00715F8E" w:rsidTr="00762F51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Язык программирования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Python 3.10+</w:t>
            </w:r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Экосистема ML/NLP</w:t>
            </w:r>
          </w:p>
        </w:tc>
      </w:tr>
      <w:tr w:rsidR="00715F8E" w:rsidTr="00762F51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roofErr w:type="spellStart"/>
            <w:r>
              <w:rPr>
                <w:rFonts w:eastAsia="Times New Roman" w:cs="Times New Roman"/>
                <w:sz w:val="24"/>
              </w:rPr>
              <w:t>RAG-фреймворк</w:t>
            </w:r>
            <w:proofErr w:type="spellEnd"/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 xml:space="preserve">LangChain / </w:t>
            </w:r>
            <w:proofErr w:type="spellStart"/>
            <w:r>
              <w:rPr>
                <w:rFonts w:eastAsia="Times New Roman" w:cs="Times New Roman"/>
                <w:sz w:val="24"/>
              </w:rPr>
              <w:t>LlamaIndex</w:t>
            </w:r>
            <w:proofErr w:type="spellEnd"/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Pr="00762F51" w:rsidRDefault="00715F8E" w:rsidP="00762F51">
            <w:pPr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sz w:val="24"/>
              </w:rPr>
              <w:t>Гибк</w:t>
            </w:r>
            <w:r w:rsidR="00762F51">
              <w:rPr>
                <w:rFonts w:eastAsia="Times New Roman" w:cs="Times New Roman"/>
                <w:sz w:val="24"/>
              </w:rPr>
              <w:t xml:space="preserve">ость, качество </w:t>
            </w:r>
            <w:proofErr w:type="spellStart"/>
            <w:r w:rsidR="00762F51">
              <w:rPr>
                <w:rFonts w:eastAsia="Times New Roman" w:cs="Times New Roman"/>
                <w:sz w:val="24"/>
              </w:rPr>
              <w:t>парсинга</w:t>
            </w:r>
            <w:proofErr w:type="spellEnd"/>
          </w:p>
        </w:tc>
      </w:tr>
      <w:tr w:rsidR="00715F8E" w:rsidTr="00762F51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Векторная база данных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Qdrant</w:t>
            </w:r>
            <w:proofErr w:type="spellEnd"/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Pr="00762F51" w:rsidRDefault="00715F8E" w:rsidP="00762F51">
            <w:pPr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sz w:val="24"/>
              </w:rPr>
              <w:t>Произ</w:t>
            </w:r>
            <w:r w:rsidR="00762F51">
              <w:rPr>
                <w:rFonts w:eastAsia="Times New Roman" w:cs="Times New Roman"/>
                <w:sz w:val="24"/>
              </w:rPr>
              <w:t xml:space="preserve">водительность, </w:t>
            </w:r>
            <w:proofErr w:type="spellStart"/>
            <w:r w:rsidR="00762F51">
              <w:rPr>
                <w:rFonts w:eastAsia="Times New Roman" w:cs="Times New Roman"/>
                <w:sz w:val="24"/>
              </w:rPr>
              <w:t>self-hosting</w:t>
            </w:r>
            <w:proofErr w:type="spellEnd"/>
          </w:p>
        </w:tc>
      </w:tr>
      <w:tr w:rsidR="00715F8E" w:rsidTr="00762F51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LLM-провайдер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GigaChat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sz w:val="24"/>
              </w:rPr>
              <w:t>YandexGPT</w:t>
            </w:r>
            <w:proofErr w:type="spellEnd"/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Pr="00762F51" w:rsidRDefault="00715F8E" w:rsidP="00762F51">
            <w:pPr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sz w:val="24"/>
              </w:rPr>
              <w:t>Р</w:t>
            </w:r>
            <w:r w:rsidR="00762F51">
              <w:rPr>
                <w:rFonts w:eastAsia="Times New Roman" w:cs="Times New Roman"/>
                <w:sz w:val="24"/>
              </w:rPr>
              <w:t>усский язык, локализация</w:t>
            </w:r>
          </w:p>
        </w:tc>
      </w:tr>
      <w:tr w:rsidR="00715F8E" w:rsidTr="00762F51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roofErr w:type="spellStart"/>
            <w:r>
              <w:rPr>
                <w:rFonts w:eastAsia="Times New Roman" w:cs="Times New Roman"/>
                <w:sz w:val="24"/>
              </w:rPr>
              <w:t>Backend-фреймворк</w:t>
            </w:r>
            <w:proofErr w:type="spellEnd"/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FastAPI</w:t>
            </w:r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 xml:space="preserve">Асинхронность, </w:t>
            </w:r>
            <w:proofErr w:type="spellStart"/>
            <w:r>
              <w:rPr>
                <w:rFonts w:eastAsia="Times New Roman" w:cs="Times New Roman"/>
                <w:sz w:val="24"/>
              </w:rPr>
              <w:t>WebSocket</w:t>
            </w:r>
            <w:proofErr w:type="spellEnd"/>
          </w:p>
        </w:tc>
      </w:tr>
      <w:tr w:rsidR="00715F8E" w:rsidTr="00762F51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Реляционная БД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PostgreSQL</w:t>
            </w:r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Надёжность, ACID</w:t>
            </w:r>
          </w:p>
        </w:tc>
      </w:tr>
      <w:tr w:rsidR="00715F8E" w:rsidTr="00762F51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Контейнеризация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Docker</w:t>
            </w:r>
            <w:proofErr w:type="spellEnd"/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Воспроизводимость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окружения</w:t>
            </w:r>
          </w:p>
        </w:tc>
      </w:tr>
      <w:tr w:rsidR="00715F8E" w:rsidTr="00762F51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roofErr w:type="spellStart"/>
            <w:r>
              <w:rPr>
                <w:rFonts w:eastAsia="Times New Roman" w:cs="Times New Roman"/>
                <w:sz w:val="24"/>
              </w:rPr>
              <w:t>Frontend</w:t>
            </w:r>
            <w:proofErr w:type="spellEnd"/>
            <w:r>
              <w:rPr>
                <w:rFonts w:eastAsia="Times New Roman" w:cs="Times New Roman"/>
                <w:sz w:val="24"/>
              </w:rPr>
              <w:t xml:space="preserve"> (MVP)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Streamlit</w:t>
            </w:r>
            <w:proofErr w:type="spellEnd"/>
          </w:p>
        </w:tc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Быстрая разработка</w:t>
            </w:r>
          </w:p>
        </w:tc>
      </w:tr>
    </w:tbl>
    <w:p w:rsidR="00712EE2" w:rsidRPr="00712EE2" w:rsidRDefault="00715F8E" w:rsidP="00712EE2">
      <w:r>
        <w:rPr>
          <w:rFonts w:eastAsia="Times New Roman" w:cs="Times New Roman"/>
          <w:szCs w:val="28"/>
        </w:rPr>
        <w:t>Представленный технологический стек обеспечивает баланс между скоростью разработки и соответствием требованиям 152-ФЗ [13]</w:t>
      </w:r>
      <w:r w:rsidR="002D20A0" w:rsidRPr="002D20A0">
        <w:t>.</w:t>
      </w:r>
      <w:bookmarkStart w:id="10" w:name="_Toc210577063"/>
    </w:p>
    <w:p w:rsidR="002D20A0" w:rsidRDefault="003449E9" w:rsidP="002D20A0">
      <w:pPr>
        <w:pStyle w:val="2"/>
      </w:pPr>
      <w:r>
        <w:t xml:space="preserve">2.3 </w:t>
      </w:r>
      <w:r w:rsidR="002D20A0">
        <w:t>Алгоритм выбора методов и технологий решения проблемы</w:t>
      </w:r>
      <w:bookmarkEnd w:id="10"/>
    </w:p>
    <w:p w:rsidR="00715F8E" w:rsidRDefault="00715F8E" w:rsidP="00715F8E">
      <w:pPr>
        <w:ind w:firstLine="708"/>
      </w:pPr>
      <w:bookmarkStart w:id="11" w:name="_Toc210577064"/>
      <w:r>
        <w:rPr>
          <w:rFonts w:eastAsia="Times New Roman" w:cs="Times New Roman"/>
          <w:szCs w:val="28"/>
        </w:rPr>
        <w:t>На основании проведённого анализа методов и технологий сформирован алгоритм выбора оптимального решения для разработки юридического чат-бота. Алгоритм представляет собой последовательность этапов принятия решений.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На первом этапе проводится анализ требований проекта и ограничений. Необходимо определить целевую аудиторию системы, требуемый уровень точности ответов, юрисдикцию и объём нормативной базы для индексации. Важно оценить бюджетные ограничения и требования к конфиденциальности согласно 152-ФЗ [13].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lastRenderedPageBreak/>
        <w:t xml:space="preserve">На втором этапе осуществляется выбор базовой архитектуры системы. При требовании высокой точности с верифицируемыми источниками выбирается архитектура на основе RAG [8]. Для критических юридических решений обязателен гибрид с элементом </w:t>
      </w:r>
      <w:proofErr w:type="spellStart"/>
      <w:r>
        <w:rPr>
          <w:rFonts w:eastAsia="Times New Roman" w:cs="Times New Roman"/>
          <w:szCs w:val="28"/>
        </w:rPr>
        <w:t>human-in-the-loop</w:t>
      </w:r>
      <w:proofErr w:type="spellEnd"/>
      <w:r>
        <w:rPr>
          <w:rFonts w:eastAsia="Times New Roman" w:cs="Times New Roman"/>
          <w:szCs w:val="28"/>
        </w:rPr>
        <w:t>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На третьем этапе производится выбор конкретных технологий. При ограниченном бюджете и необходимости быстрого запуска рекомендуется комбинация LangChain [</w:t>
      </w:r>
      <w:hyperlink r:id="rId51" w:history="1">
        <w:r w:rsidRPr="00762F51">
          <w:rPr>
            <w:rStyle w:val="ae"/>
            <w:rFonts w:eastAsia="Times New Roman" w:cs="Times New Roman"/>
            <w:szCs w:val="28"/>
          </w:rPr>
          <w:t>23</w:t>
        </w:r>
      </w:hyperlink>
      <w:r>
        <w:rPr>
          <w:rFonts w:eastAsia="Times New Roman" w:cs="Times New Roman"/>
          <w:szCs w:val="28"/>
        </w:rPr>
        <w:t xml:space="preserve">] плюс </w:t>
      </w:r>
      <w:proofErr w:type="spellStart"/>
      <w:r>
        <w:rPr>
          <w:rFonts w:eastAsia="Times New Roman" w:cs="Times New Roman"/>
          <w:szCs w:val="28"/>
        </w:rPr>
        <w:t>ChromaDB</w:t>
      </w:r>
      <w:proofErr w:type="spellEnd"/>
      <w:r>
        <w:rPr>
          <w:rFonts w:eastAsia="Times New Roman" w:cs="Times New Roman"/>
          <w:szCs w:val="28"/>
        </w:rPr>
        <w:t xml:space="preserve"> плюс </w:t>
      </w:r>
      <w:proofErr w:type="spellStart"/>
      <w:r>
        <w:rPr>
          <w:rFonts w:eastAsia="Times New Roman" w:cs="Times New Roman"/>
          <w:szCs w:val="28"/>
        </w:rPr>
        <w:t>GigaChat</w:t>
      </w:r>
      <w:proofErr w:type="spellEnd"/>
      <w:r>
        <w:rPr>
          <w:rFonts w:eastAsia="Times New Roman" w:cs="Times New Roman"/>
          <w:szCs w:val="28"/>
        </w:rPr>
        <w:t xml:space="preserve"> API [11]. Для продуктивной системы — </w:t>
      </w:r>
      <w:proofErr w:type="spellStart"/>
      <w:r>
        <w:rPr>
          <w:rFonts w:eastAsia="Times New Roman" w:cs="Times New Roman"/>
          <w:szCs w:val="28"/>
        </w:rPr>
        <w:t>LlamaIndex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52" w:history="1">
        <w:r w:rsidRPr="00762F51">
          <w:rPr>
            <w:rStyle w:val="ae"/>
            <w:rFonts w:eastAsia="Times New Roman" w:cs="Times New Roman"/>
            <w:szCs w:val="28"/>
          </w:rPr>
          <w:t>24</w:t>
        </w:r>
      </w:hyperlink>
      <w:r>
        <w:rPr>
          <w:rFonts w:eastAsia="Times New Roman" w:cs="Times New Roman"/>
          <w:szCs w:val="28"/>
        </w:rPr>
        <w:t xml:space="preserve">] плюс </w:t>
      </w:r>
      <w:proofErr w:type="spellStart"/>
      <w:r>
        <w:rPr>
          <w:rFonts w:eastAsia="Times New Roman" w:cs="Times New Roman"/>
          <w:szCs w:val="28"/>
        </w:rPr>
        <w:t>Qdrant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53" w:history="1">
        <w:r w:rsidRPr="00EA5FCE">
          <w:rPr>
            <w:rStyle w:val="ae"/>
            <w:rFonts w:eastAsia="Times New Roman" w:cs="Times New Roman"/>
            <w:szCs w:val="28"/>
          </w:rPr>
          <w:t>25</w:t>
        </w:r>
      </w:hyperlink>
      <w:r>
        <w:rPr>
          <w:rFonts w:eastAsia="Times New Roman" w:cs="Times New Roman"/>
          <w:szCs w:val="28"/>
        </w:rPr>
        <w:t>] плюс собственная инфраструктура с GPU.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На четвёртом этапе выполняется подготовка данных для базы знаний. Необходимо собрать корпус российского законодательства из официальных источников, структурировать тексты с метаданными (дата, юрисдикция, тип акта, статус), разбить документы на семантически целостные фрагменты.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На пятом этапе проводится итеративное тестирование. Измеряются метрики точности по методологии LexGLUE [18] и LegalBench [19]. Оценивается уровень галлюцинаций [7]. Проводится тестирование с реальными пользователями. На основе результатов корректируются параметры системы.</w:t>
      </w:r>
    </w:p>
    <w:p w:rsidR="004916A9" w:rsidRPr="004916A9" w:rsidRDefault="00715F8E" w:rsidP="00715F8E">
      <w:r>
        <w:rPr>
          <w:rFonts w:eastAsia="Times New Roman" w:cs="Times New Roman"/>
          <w:szCs w:val="28"/>
        </w:rPr>
        <w:t xml:space="preserve">Для </w:t>
      </w:r>
      <w:proofErr w:type="spellStart"/>
      <w:r>
        <w:rPr>
          <w:rFonts w:eastAsia="Times New Roman" w:cs="Times New Roman"/>
          <w:szCs w:val="28"/>
        </w:rPr>
        <w:t>стартапа</w:t>
      </w:r>
      <w:proofErr w:type="spellEnd"/>
      <w:r>
        <w:rPr>
          <w:rFonts w:eastAsia="Times New Roman" w:cs="Times New Roman"/>
          <w:szCs w:val="28"/>
        </w:rPr>
        <w:t xml:space="preserve"> в сфере юридических консультаций рекомендуется начать с минимально жизнеспособного продукта на базе RAG-архитектуры [8] с использованием LangChain [</w:t>
      </w:r>
      <w:hyperlink r:id="rId54" w:history="1">
        <w:r w:rsidRPr="00762F51">
          <w:rPr>
            <w:rStyle w:val="ae"/>
            <w:rFonts w:eastAsia="Times New Roman" w:cs="Times New Roman"/>
            <w:szCs w:val="28"/>
          </w:rPr>
          <w:t>23</w:t>
        </w:r>
      </w:hyperlink>
      <w:r>
        <w:rPr>
          <w:rFonts w:eastAsia="Times New Roman" w:cs="Times New Roman"/>
          <w:szCs w:val="28"/>
        </w:rPr>
        <w:t xml:space="preserve">], </w:t>
      </w:r>
      <w:proofErr w:type="spellStart"/>
      <w:r>
        <w:rPr>
          <w:rFonts w:eastAsia="Times New Roman" w:cs="Times New Roman"/>
          <w:szCs w:val="28"/>
        </w:rPr>
        <w:t>ChromaDB</w:t>
      </w:r>
      <w:proofErr w:type="spellEnd"/>
      <w:r>
        <w:rPr>
          <w:rFonts w:eastAsia="Times New Roman" w:cs="Times New Roman"/>
          <w:szCs w:val="28"/>
        </w:rPr>
        <w:t xml:space="preserve"> и API </w:t>
      </w:r>
      <w:proofErr w:type="spellStart"/>
      <w:r>
        <w:rPr>
          <w:rFonts w:eastAsia="Times New Roman" w:cs="Times New Roman"/>
          <w:szCs w:val="28"/>
        </w:rPr>
        <w:t>GigaChat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55" w:history="1">
        <w:r w:rsidRPr="00762F51">
          <w:rPr>
            <w:rStyle w:val="ae"/>
            <w:rFonts w:eastAsia="Times New Roman" w:cs="Times New Roman"/>
            <w:szCs w:val="28"/>
          </w:rPr>
          <w:t>11</w:t>
        </w:r>
      </w:hyperlink>
      <w:r>
        <w:rPr>
          <w:rFonts w:eastAsia="Times New Roman" w:cs="Times New Roman"/>
          <w:szCs w:val="28"/>
        </w:rPr>
        <w:t xml:space="preserve">] или </w:t>
      </w:r>
      <w:proofErr w:type="spellStart"/>
      <w:r>
        <w:rPr>
          <w:rFonts w:eastAsia="Times New Roman" w:cs="Times New Roman"/>
          <w:szCs w:val="28"/>
        </w:rPr>
        <w:t>YandexGPT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56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>]. Такой подход обеспечивает быстрый выход на рынок с минимальными инвестициями в инфраструктуру</w:t>
      </w:r>
      <w:r w:rsidR="004916A9" w:rsidRPr="004916A9">
        <w:t>.</w:t>
      </w:r>
    </w:p>
    <w:p w:rsidR="002D20A0" w:rsidRDefault="003449E9" w:rsidP="002D20A0">
      <w:pPr>
        <w:pStyle w:val="1"/>
      </w:pPr>
      <w:r>
        <w:lastRenderedPageBreak/>
        <w:t xml:space="preserve">3 </w:t>
      </w:r>
      <w:r w:rsidR="002D20A0">
        <w:t>ФОРМИРОВАНИЕ ТРЕБОВАНИЙ К РЕШЕНИЮ ПРОБЛЕМЫ</w:t>
      </w:r>
      <w:bookmarkEnd w:id="11"/>
    </w:p>
    <w:p w:rsidR="002D20A0" w:rsidRDefault="003449E9" w:rsidP="002D20A0">
      <w:pPr>
        <w:pStyle w:val="2"/>
      </w:pPr>
      <w:bookmarkStart w:id="12" w:name="_Toc210577065"/>
      <w:r>
        <w:t xml:space="preserve">3.1 </w:t>
      </w:r>
      <w:r w:rsidR="002D20A0">
        <w:t>Общая характеристика предлагаемого решения</w:t>
      </w:r>
      <w:bookmarkEnd w:id="12"/>
    </w:p>
    <w:p w:rsidR="00715F8E" w:rsidRDefault="00715F8E" w:rsidP="00715F8E">
      <w:pPr>
        <w:ind w:firstLine="708"/>
      </w:pPr>
      <w:bookmarkStart w:id="13" w:name="_Toc210577066"/>
      <w:r>
        <w:rPr>
          <w:rFonts w:eastAsia="Times New Roman" w:cs="Times New Roman"/>
          <w:szCs w:val="28"/>
        </w:rPr>
        <w:t xml:space="preserve">На основании проведённого исследования предлагается концепция программного решения в формате </w:t>
      </w:r>
      <w:proofErr w:type="spellStart"/>
      <w:r>
        <w:rPr>
          <w:rFonts w:eastAsia="Times New Roman" w:cs="Times New Roman"/>
          <w:szCs w:val="28"/>
        </w:rPr>
        <w:t>стартапа</w:t>
      </w:r>
      <w:proofErr w:type="spellEnd"/>
      <w:r>
        <w:rPr>
          <w:rFonts w:eastAsia="Times New Roman" w:cs="Times New Roman"/>
          <w:szCs w:val="28"/>
        </w:rPr>
        <w:t xml:space="preserve"> — чат-бота для юридических консультаций, ориентированного на российский рынок. Продукт представляет собой веб-приложение и мобильное приложение с </w:t>
      </w:r>
      <w:proofErr w:type="spellStart"/>
      <w:proofErr w:type="gramStart"/>
      <w:r>
        <w:rPr>
          <w:rFonts w:eastAsia="Times New Roman" w:cs="Times New Roman"/>
          <w:szCs w:val="28"/>
        </w:rPr>
        <w:t>чат-интерфейсом</w:t>
      </w:r>
      <w:proofErr w:type="spellEnd"/>
      <w:proofErr w:type="gramEnd"/>
      <w:r>
        <w:rPr>
          <w:rFonts w:eastAsia="Times New Roman" w:cs="Times New Roman"/>
          <w:szCs w:val="28"/>
        </w:rPr>
        <w:t>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Миссия продукта — демократизировать доступ к правовой информации, предоставив каждому гражданину возможность получить качественную первичную юридическую консультацию. Продукт не заменяет квалифицированную юридическую помощь согласно 63-ФЗ [14], а служит инструментом первичной ориентации в правовом поле.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Целевой аудиторией решения являются три сегмента. Первичный сегмент — физические лица, нуждающиеся в базовых консультациях: защита прав потребителей, трудовое право, семейное право, жилищные вопросы. Вторичный сегмент — представители малого бизнеса: договоры, проверка контрагентов, налоговое законодательство. Третичный сегмент — юристы-практики, использующие систему для ускорения рутинных задач.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Бизнес-модель </w:t>
      </w:r>
      <w:proofErr w:type="gramStart"/>
      <w:r>
        <w:rPr>
          <w:rFonts w:eastAsia="Times New Roman" w:cs="Times New Roman"/>
          <w:szCs w:val="28"/>
        </w:rPr>
        <w:t>построена</w:t>
      </w:r>
      <w:proofErr w:type="gramEnd"/>
      <w:r>
        <w:rPr>
          <w:rFonts w:eastAsia="Times New Roman" w:cs="Times New Roman"/>
          <w:szCs w:val="28"/>
        </w:rPr>
        <w:t xml:space="preserve"> на принципе </w:t>
      </w:r>
      <w:proofErr w:type="spellStart"/>
      <w:r>
        <w:rPr>
          <w:rFonts w:eastAsia="Times New Roman" w:cs="Times New Roman"/>
          <w:szCs w:val="28"/>
        </w:rPr>
        <w:t>Freemium</w:t>
      </w:r>
      <w:proofErr w:type="spellEnd"/>
      <w:r>
        <w:rPr>
          <w:rFonts w:eastAsia="Times New Roman" w:cs="Times New Roman"/>
          <w:szCs w:val="28"/>
        </w:rPr>
        <w:t xml:space="preserve"> с переходом на подписку, аналогично </w:t>
      </w:r>
      <w:proofErr w:type="spellStart"/>
      <w:r>
        <w:rPr>
          <w:rFonts w:eastAsia="Times New Roman" w:cs="Times New Roman"/>
          <w:szCs w:val="28"/>
        </w:rPr>
        <w:t>Яндекс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Нейроюристу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57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>]. Ценовой ориентир для B2C составляет от 500 до 2000 рублей в месяц, для B2B — от 3000 до 50000 рублей в месяц, что соответствует текущей структуре российского рынка LegalTech [</w:t>
      </w:r>
      <w:hyperlink r:id="rId58" w:history="1">
        <w:r w:rsidRPr="005562F5">
          <w:rPr>
            <w:rStyle w:val="ae"/>
            <w:rFonts w:eastAsia="Times New Roman" w:cs="Times New Roman"/>
            <w:szCs w:val="28"/>
          </w:rPr>
          <w:t>5</w:t>
        </w:r>
      </w:hyperlink>
      <w:r>
        <w:rPr>
          <w:rFonts w:eastAsia="Times New Roman" w:cs="Times New Roman"/>
          <w:szCs w:val="28"/>
        </w:rPr>
        <w:t>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Архитектурно решение строится по модульному принципу: модуль обработки запросов с классификацией типа вопроса; модуль поиска по базе знаний на основе RAG-архитектуры [8]; модуль генерации ответов с обязательным цитированием источников; модуль верификации корректности ссылок; модуль управления пользователями с аутентификацией и тарифами.</w:t>
      </w:r>
    </w:p>
    <w:p w:rsidR="00715F8E" w:rsidRDefault="00715F8E" w:rsidP="00715F8E">
      <w:pPr>
        <w:ind w:firstLine="708"/>
      </w:pPr>
      <w:proofErr w:type="gramStart"/>
      <w:r>
        <w:rPr>
          <w:rFonts w:eastAsia="Times New Roman" w:cs="Times New Roman"/>
          <w:szCs w:val="28"/>
        </w:rPr>
        <w:lastRenderedPageBreak/>
        <w:t>Ключевым конкурентным преимуществом является фокус на массовом B2C-сегменте при соблюдении всех требований российского законодательства, включая 152-ФЗ [13] и 63-ФЗ [14].</w:t>
      </w:r>
      <w:proofErr w:type="gramEnd"/>
      <w:r>
        <w:rPr>
          <w:rFonts w:eastAsia="Times New Roman" w:cs="Times New Roman"/>
          <w:szCs w:val="28"/>
        </w:rPr>
        <w:t xml:space="preserve"> В отличие от корпоративных решений </w:t>
      </w:r>
      <w:proofErr w:type="spellStart"/>
      <w:r>
        <w:rPr>
          <w:rFonts w:eastAsia="Times New Roman" w:cs="Times New Roman"/>
          <w:szCs w:val="28"/>
        </w:rPr>
        <w:t>PravoTech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59" w:history="1">
        <w:r w:rsidRPr="00762F51">
          <w:rPr>
            <w:rStyle w:val="ae"/>
            <w:rFonts w:eastAsia="Times New Roman" w:cs="Times New Roman"/>
            <w:szCs w:val="28"/>
          </w:rPr>
          <w:t>10</w:t>
        </w:r>
      </w:hyperlink>
      <w:r>
        <w:rPr>
          <w:rFonts w:eastAsia="Times New Roman" w:cs="Times New Roman"/>
          <w:szCs w:val="28"/>
        </w:rPr>
        <w:t xml:space="preserve">] или </w:t>
      </w:r>
      <w:proofErr w:type="spellStart"/>
      <w:r>
        <w:rPr>
          <w:rFonts w:eastAsia="Times New Roman" w:cs="Times New Roman"/>
          <w:szCs w:val="28"/>
        </w:rPr>
        <w:t>Яндекс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Нейроюриста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60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>], продукт нацелен на доступность для широкого круга граждан.</w:t>
      </w:r>
    </w:p>
    <w:p w:rsidR="004916A9" w:rsidRPr="004916A9" w:rsidRDefault="00715F8E" w:rsidP="00715F8E">
      <w:r>
        <w:rPr>
          <w:rFonts w:eastAsia="Times New Roman" w:cs="Times New Roman"/>
          <w:szCs w:val="28"/>
        </w:rPr>
        <w:t xml:space="preserve">Позиционирование чётко разграничивает информационные услуги и юридическую практику. Все ответы сопровождаются </w:t>
      </w:r>
      <w:proofErr w:type="spellStart"/>
      <w:r>
        <w:rPr>
          <w:rFonts w:eastAsia="Times New Roman" w:cs="Times New Roman"/>
          <w:szCs w:val="28"/>
        </w:rPr>
        <w:t>дисклеймером</w:t>
      </w:r>
      <w:proofErr w:type="spellEnd"/>
      <w:r>
        <w:rPr>
          <w:rFonts w:eastAsia="Times New Roman" w:cs="Times New Roman"/>
          <w:szCs w:val="28"/>
        </w:rPr>
        <w:t xml:space="preserve"> о рекомендательном характере информации и необходимости консультации с профессиональным юристом для принятия юридически значимых решений</w:t>
      </w:r>
      <w:r w:rsidR="004916A9" w:rsidRPr="004916A9">
        <w:t>.</w:t>
      </w:r>
    </w:p>
    <w:p w:rsidR="002D20A0" w:rsidRDefault="003449E9" w:rsidP="002D20A0">
      <w:pPr>
        <w:pStyle w:val="2"/>
      </w:pPr>
      <w:r>
        <w:t xml:space="preserve">3.2 </w:t>
      </w:r>
      <w:r w:rsidR="002D20A0">
        <w:t>Функциональные требования к предлагаемому решению</w:t>
      </w:r>
      <w:bookmarkEnd w:id="13"/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Функциональные требования определяют задачи системы и возможности для пользователей. Требования сформулированы с учётом анализа существующих решений [9, 10, 11, 21, 22] и выявленных потребностей целевой аудитории.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FR-01 определяет приём и обработку вопросов на русском языке. Система должна принимать запросы через </w:t>
      </w:r>
      <w:proofErr w:type="spellStart"/>
      <w:r>
        <w:rPr>
          <w:rFonts w:eastAsia="Times New Roman" w:cs="Times New Roman"/>
          <w:szCs w:val="28"/>
        </w:rPr>
        <w:t>веб-интерфейс</w:t>
      </w:r>
      <w:proofErr w:type="spellEnd"/>
      <w:r>
        <w:rPr>
          <w:rFonts w:eastAsia="Times New Roman" w:cs="Times New Roman"/>
          <w:szCs w:val="28"/>
        </w:rPr>
        <w:t xml:space="preserve">, мобильное приложение и REST API. Система должна корректно обрабатывать юридическую терминологию, сокращения (ГК, ТК, УК, </w:t>
      </w:r>
      <w:proofErr w:type="spellStart"/>
      <w:r>
        <w:rPr>
          <w:rFonts w:eastAsia="Times New Roman" w:cs="Times New Roman"/>
          <w:szCs w:val="28"/>
        </w:rPr>
        <w:t>КоАП</w:t>
      </w:r>
      <w:proofErr w:type="spellEnd"/>
      <w:r>
        <w:rPr>
          <w:rFonts w:eastAsia="Times New Roman" w:cs="Times New Roman"/>
          <w:szCs w:val="28"/>
        </w:rPr>
        <w:t>) и разговорные формулировки.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Требование FR-02 устанавливает автоматическую классификацию типа юридического вопроса. Система должна определять предметную область: гражданское право, трудовое право, семейное право, административное право и другие отрасли. Точность классификации должна составлять не менее 90 процентов на тестовом наборе.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FR-03 определяет поиск по базе знаний российского законодательства на основе RAG-архитектуры [8]. База знаний должна включать: Конституцию РФ, кодексы, федеральные законы, подзаконные акты, </w:t>
      </w:r>
      <w:r>
        <w:rPr>
          <w:rFonts w:eastAsia="Times New Roman" w:cs="Times New Roman"/>
          <w:szCs w:val="28"/>
        </w:rPr>
        <w:lastRenderedPageBreak/>
        <w:t>судебную практику. Поиск осуществляется по семантическому сходству с фильтрацией по метаданным.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FR-04 устанавливает генерацию ответов с обязательным цитированием источников. Каждый ответ должен включать ссылки на конкретные нормативные акты: наименование документа, номер статьи, дата принятия. Данное требование соответствует лучшим практикам </w:t>
      </w:r>
      <w:proofErr w:type="gramStart"/>
      <w:r>
        <w:rPr>
          <w:rFonts w:eastAsia="Times New Roman" w:cs="Times New Roman"/>
          <w:szCs w:val="28"/>
        </w:rPr>
        <w:t>юридических</w:t>
      </w:r>
      <w:proofErr w:type="gram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ИИ-систем</w:t>
      </w:r>
      <w:proofErr w:type="spellEnd"/>
      <w:r>
        <w:rPr>
          <w:rFonts w:eastAsia="Times New Roman" w:cs="Times New Roman"/>
          <w:szCs w:val="28"/>
        </w:rPr>
        <w:t xml:space="preserve"> [7, 18].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Требование FR-05 определяет загрузку и анализ документов пользователя в форматах PDF, DOCX, изображения с OCR. Максимальный размер — 50 МБ, максимум 100 страниц. Система должна определять тип документа и проводить анализ на соответствие законодательству.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FR-06 устанавливает сохранение истории консультаций для зарегистрированных пользователей с возможностью поиска, фильтрации и экспорта в PDF. История используется для </w:t>
      </w:r>
      <w:proofErr w:type="spellStart"/>
      <w:r>
        <w:rPr>
          <w:rFonts w:eastAsia="Times New Roman" w:cs="Times New Roman"/>
          <w:szCs w:val="28"/>
        </w:rPr>
        <w:t>персонализации</w:t>
      </w:r>
      <w:proofErr w:type="spellEnd"/>
      <w:r>
        <w:rPr>
          <w:rFonts w:eastAsia="Times New Roman" w:cs="Times New Roman"/>
          <w:szCs w:val="28"/>
        </w:rPr>
        <w:t xml:space="preserve"> ответов.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Требование FR-07 определяет генерацию шаблонов юридических документов: заявления, претензии, жалобы, простые договоры с автоматическим заполнением данными из контекста диалога.</w:t>
      </w:r>
    </w:p>
    <w:p w:rsidR="00715F8E" w:rsidRDefault="00715F8E" w:rsidP="00715F8E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Требование FR-08 устанавливает REST API с документированием в формате </w:t>
      </w:r>
      <w:proofErr w:type="spellStart"/>
      <w:r>
        <w:rPr>
          <w:rFonts w:eastAsia="Times New Roman" w:cs="Times New Roman"/>
          <w:szCs w:val="28"/>
        </w:rPr>
        <w:t>OpenAPI</w:t>
      </w:r>
      <w:proofErr w:type="spellEnd"/>
      <w:r>
        <w:rPr>
          <w:rFonts w:eastAsia="Times New Roman" w:cs="Times New Roman"/>
          <w:szCs w:val="28"/>
        </w:rPr>
        <w:t xml:space="preserve"> для интеграции с внешними системами корпоративных клиентов.</w:t>
      </w:r>
    </w:p>
    <w:p w:rsidR="008C2815" w:rsidRDefault="008C2815" w:rsidP="00715F8E">
      <w:pPr>
        <w:ind w:firstLine="708"/>
        <w:rPr>
          <w:rFonts w:eastAsia="Times New Roman" w:cs="Times New Roman"/>
          <w:szCs w:val="28"/>
        </w:rPr>
      </w:pPr>
    </w:p>
    <w:p w:rsidR="008C2815" w:rsidRDefault="008C2815" w:rsidP="00715F8E">
      <w:pPr>
        <w:ind w:firstLine="708"/>
        <w:rPr>
          <w:rFonts w:eastAsia="Times New Roman" w:cs="Times New Roman"/>
          <w:szCs w:val="28"/>
        </w:rPr>
      </w:pPr>
    </w:p>
    <w:p w:rsidR="008C2815" w:rsidRDefault="008C2815" w:rsidP="00715F8E">
      <w:pPr>
        <w:ind w:firstLine="708"/>
        <w:rPr>
          <w:rFonts w:eastAsia="Times New Roman" w:cs="Times New Roman"/>
          <w:szCs w:val="28"/>
        </w:rPr>
      </w:pPr>
    </w:p>
    <w:p w:rsidR="008C2815" w:rsidRDefault="008C2815" w:rsidP="00715F8E">
      <w:pPr>
        <w:ind w:firstLine="708"/>
        <w:rPr>
          <w:rFonts w:eastAsia="Times New Roman" w:cs="Times New Roman"/>
          <w:szCs w:val="28"/>
        </w:rPr>
      </w:pPr>
    </w:p>
    <w:p w:rsidR="008C2815" w:rsidRDefault="008C2815" w:rsidP="00715F8E">
      <w:pPr>
        <w:ind w:firstLine="708"/>
        <w:rPr>
          <w:rFonts w:eastAsia="Times New Roman" w:cs="Times New Roman"/>
          <w:szCs w:val="28"/>
        </w:rPr>
      </w:pPr>
    </w:p>
    <w:p w:rsidR="008C2815" w:rsidRDefault="008C2815" w:rsidP="00715F8E">
      <w:pPr>
        <w:ind w:firstLine="708"/>
        <w:rPr>
          <w:rFonts w:eastAsia="Times New Roman" w:cs="Times New Roman"/>
          <w:szCs w:val="28"/>
        </w:rPr>
      </w:pPr>
    </w:p>
    <w:p w:rsidR="008C2815" w:rsidRDefault="008C2815" w:rsidP="00715F8E">
      <w:pPr>
        <w:ind w:firstLine="708"/>
        <w:rPr>
          <w:rFonts w:eastAsia="Times New Roman" w:cs="Times New Roman"/>
          <w:szCs w:val="28"/>
        </w:rPr>
      </w:pPr>
    </w:p>
    <w:p w:rsidR="008C2815" w:rsidRDefault="008C2815" w:rsidP="00715F8E">
      <w:pPr>
        <w:ind w:firstLine="708"/>
        <w:rPr>
          <w:rFonts w:eastAsia="Times New Roman" w:cs="Times New Roman"/>
          <w:szCs w:val="28"/>
        </w:rPr>
      </w:pPr>
    </w:p>
    <w:p w:rsidR="008C2815" w:rsidRDefault="008C2815" w:rsidP="00715F8E">
      <w:pPr>
        <w:ind w:firstLine="708"/>
      </w:pPr>
    </w:p>
    <w:p w:rsidR="00715F8E" w:rsidRDefault="00715F8E" w:rsidP="00715F8E">
      <w:pPr>
        <w:spacing w:before="240"/>
      </w:pPr>
      <w:r>
        <w:rPr>
          <w:rFonts w:eastAsia="Times New Roman" w:cs="Times New Roman"/>
          <w:i/>
          <w:iCs/>
          <w:sz w:val="24"/>
        </w:rPr>
        <w:lastRenderedPageBreak/>
        <w:t xml:space="preserve">Таблица 3.1 — Функциональные требования к </w:t>
      </w:r>
      <w:proofErr w:type="gramStart"/>
      <w:r>
        <w:rPr>
          <w:rFonts w:eastAsia="Times New Roman" w:cs="Times New Roman"/>
          <w:i/>
          <w:iCs/>
          <w:sz w:val="24"/>
        </w:rPr>
        <w:t>юридическому</w:t>
      </w:r>
      <w:proofErr w:type="gramEnd"/>
      <w:r>
        <w:rPr>
          <w:rFonts w:eastAsia="Times New Roman" w:cs="Times New Roman"/>
          <w:i/>
          <w:iCs/>
          <w:sz w:val="24"/>
        </w:rPr>
        <w:t xml:space="preserve"> </w:t>
      </w:r>
      <w:proofErr w:type="spellStart"/>
      <w:r>
        <w:rPr>
          <w:rFonts w:eastAsia="Times New Roman" w:cs="Times New Roman"/>
          <w:i/>
          <w:iCs/>
          <w:sz w:val="24"/>
        </w:rPr>
        <w:t>чат-боту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800"/>
        <w:gridCol w:w="6560"/>
        <w:gridCol w:w="2000"/>
      </w:tblGrid>
      <w:tr w:rsidR="00715F8E" w:rsidTr="00762F51">
        <w:trPr>
          <w:tblHeader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ID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Наименование требования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Приоритет</w:t>
            </w:r>
          </w:p>
        </w:tc>
      </w:tr>
      <w:tr w:rsidR="00715F8E" w:rsidTr="00762F5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FR-01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 xml:space="preserve">Приём вопросов на русском языке через </w:t>
            </w:r>
            <w:proofErr w:type="spellStart"/>
            <w:r>
              <w:rPr>
                <w:rFonts w:eastAsia="Times New Roman" w:cs="Times New Roman"/>
                <w:sz w:val="24"/>
              </w:rPr>
              <w:t>веб</w:t>
            </w:r>
            <w:proofErr w:type="spellEnd"/>
            <w:r>
              <w:rPr>
                <w:rFonts w:eastAsia="Times New Roman" w:cs="Times New Roman"/>
                <w:sz w:val="24"/>
              </w:rPr>
              <w:t>, мобильное приложение и API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Высокий</w:t>
            </w:r>
          </w:p>
        </w:tc>
      </w:tr>
      <w:tr w:rsidR="00715F8E" w:rsidTr="00762F5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FR-02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Автоматическая классификация типа юридического вопроса по отраслям права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Высокий</w:t>
            </w:r>
          </w:p>
        </w:tc>
      </w:tr>
      <w:tr w:rsidR="00715F8E" w:rsidTr="00762F5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FR-03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Поиск по базе знаний российского законодательства на основе RAG [8]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Высокий</w:t>
            </w:r>
          </w:p>
        </w:tc>
      </w:tr>
      <w:tr w:rsidR="00715F8E" w:rsidTr="00762F5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FR-04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Генерация ответов с обязательным цитированием источников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Высокий</w:t>
            </w:r>
          </w:p>
        </w:tc>
      </w:tr>
      <w:tr w:rsidR="00715F8E" w:rsidTr="00762F5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FR-05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Загрузка и анализ документов пользователя (PDF, DOCX, изображения)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Средний</w:t>
            </w:r>
          </w:p>
        </w:tc>
      </w:tr>
      <w:tr w:rsidR="00715F8E" w:rsidTr="00762F5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FR-06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Сохранение истории консультаций с поиском и экспортом в PDF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Средний</w:t>
            </w:r>
          </w:p>
        </w:tc>
      </w:tr>
      <w:tr w:rsidR="00715F8E" w:rsidTr="00762F5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FR-07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 xml:space="preserve">Генерация шаблонов юридических документов с </w:t>
            </w:r>
            <w:proofErr w:type="spellStart"/>
            <w:r>
              <w:rPr>
                <w:rFonts w:eastAsia="Times New Roman" w:cs="Times New Roman"/>
                <w:sz w:val="24"/>
              </w:rPr>
              <w:t>автозаполнением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Средний</w:t>
            </w:r>
          </w:p>
        </w:tc>
      </w:tr>
      <w:tr w:rsidR="00715F8E" w:rsidTr="00762F51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FR-08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REST API для интеграции с внешними системами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Низкий</w:t>
            </w:r>
          </w:p>
        </w:tc>
      </w:tr>
    </w:tbl>
    <w:p w:rsidR="003449E9" w:rsidRPr="003449E9" w:rsidRDefault="00715F8E" w:rsidP="00715F8E">
      <w:pPr>
        <w:ind w:firstLine="708"/>
      </w:pPr>
      <w:proofErr w:type="spellStart"/>
      <w:r>
        <w:rPr>
          <w:rFonts w:eastAsia="Times New Roman" w:cs="Times New Roman"/>
          <w:szCs w:val="28"/>
        </w:rPr>
        <w:t>Приоритизация</w:t>
      </w:r>
      <w:proofErr w:type="spellEnd"/>
      <w:r>
        <w:rPr>
          <w:rFonts w:eastAsia="Times New Roman" w:cs="Times New Roman"/>
          <w:szCs w:val="28"/>
        </w:rPr>
        <w:t xml:space="preserve"> требований позволяет сфокусировать ресурсы на критически важном функционале в соответствии с лучшими практиками [18, 19].</w:t>
      </w:r>
    </w:p>
    <w:p w:rsidR="002D20A0" w:rsidRDefault="003449E9" w:rsidP="002D20A0">
      <w:pPr>
        <w:pStyle w:val="2"/>
      </w:pPr>
      <w:bookmarkStart w:id="14" w:name="_Toc210577067"/>
      <w:r>
        <w:t xml:space="preserve">3.3 </w:t>
      </w:r>
      <w:r w:rsidR="002D20A0">
        <w:t>Нефункциональные требования к предлагаемому решению</w:t>
      </w:r>
      <w:bookmarkEnd w:id="14"/>
    </w:p>
    <w:p w:rsidR="00715F8E" w:rsidRDefault="00715F8E" w:rsidP="00715F8E">
      <w:pPr>
        <w:ind w:firstLine="708"/>
      </w:pPr>
      <w:bookmarkStart w:id="15" w:name="_Toc210577068"/>
      <w:r>
        <w:rPr>
          <w:rFonts w:eastAsia="Times New Roman" w:cs="Times New Roman"/>
          <w:szCs w:val="28"/>
        </w:rPr>
        <w:t>Нефункциональные требования определяют качественные характеристики системы: производительность, надёжность, безопасность, удобство использования. Данные требования критически важны для создания конкурентоспособного продукта.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NFR-01 определяет показатели производительности. Время до первого </w:t>
      </w:r>
      <w:proofErr w:type="spellStart"/>
      <w:r>
        <w:rPr>
          <w:rFonts w:eastAsia="Times New Roman" w:cs="Times New Roman"/>
          <w:szCs w:val="28"/>
        </w:rPr>
        <w:t>токена</w:t>
      </w:r>
      <w:proofErr w:type="spellEnd"/>
      <w:r>
        <w:rPr>
          <w:rFonts w:eastAsia="Times New Roman" w:cs="Times New Roman"/>
          <w:szCs w:val="28"/>
        </w:rPr>
        <w:t xml:space="preserve"> ответа (TTFT) не должно превышать 500 миллисекунд — это порог, при превышении которого пользователи воспринимают систему как </w:t>
      </w:r>
      <w:r>
        <w:rPr>
          <w:rFonts w:eastAsia="Times New Roman" w:cs="Times New Roman"/>
          <w:szCs w:val="28"/>
        </w:rPr>
        <w:lastRenderedPageBreak/>
        <w:t>медленную. Полное время генерации ответа не должно превышать 5 секунд. При анализе документа до 50 страниц обработка должна завершаться не более чем за 30 секунд.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NFR-02 устанавливает параметры </w:t>
      </w:r>
      <w:proofErr w:type="spellStart"/>
      <w:r>
        <w:rPr>
          <w:rFonts w:eastAsia="Times New Roman" w:cs="Times New Roman"/>
          <w:szCs w:val="28"/>
        </w:rPr>
        <w:t>масштабируемости</w:t>
      </w:r>
      <w:proofErr w:type="spellEnd"/>
      <w:r>
        <w:rPr>
          <w:rFonts w:eastAsia="Times New Roman" w:cs="Times New Roman"/>
          <w:szCs w:val="28"/>
        </w:rPr>
        <w:t>. Архитектура должна обеспечивать масштабирование от 5 до 20 раз от базовой нагрузки с запасом 30-50 процентов от пика. Система должна поддерживать не менее 1000 одновременных пользователей при сохранении показателей производительности.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NFR-03 определяет SLA 99,9 процента — допустимый простой не более 43 минут 50 секунд в месяц. Данный уровень является отраслевым стандартом для LegalTech SaaS-сервисов, включая </w:t>
      </w:r>
      <w:proofErr w:type="spellStart"/>
      <w:r>
        <w:rPr>
          <w:rFonts w:eastAsia="Times New Roman" w:cs="Times New Roman"/>
          <w:szCs w:val="28"/>
        </w:rPr>
        <w:t>Clio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61" w:history="1">
        <w:r w:rsidRPr="00762F51">
          <w:rPr>
            <w:rStyle w:val="ae"/>
            <w:rFonts w:eastAsia="Times New Roman" w:cs="Times New Roman"/>
            <w:szCs w:val="28"/>
          </w:rPr>
          <w:t>22</w:t>
        </w:r>
      </w:hyperlink>
      <w:r>
        <w:rPr>
          <w:rFonts w:eastAsia="Times New Roman" w:cs="Times New Roman"/>
          <w:szCs w:val="28"/>
        </w:rPr>
        <w:t xml:space="preserve">] и </w:t>
      </w:r>
      <w:proofErr w:type="spellStart"/>
      <w:r>
        <w:rPr>
          <w:rFonts w:eastAsia="Times New Roman" w:cs="Times New Roman"/>
          <w:szCs w:val="28"/>
        </w:rPr>
        <w:t>NetDocuments</w:t>
      </w:r>
      <w:proofErr w:type="spellEnd"/>
      <w:r>
        <w:rPr>
          <w:rFonts w:eastAsia="Times New Roman" w:cs="Times New Roman"/>
          <w:szCs w:val="28"/>
        </w:rPr>
        <w:t>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Требование NFR-04 устанавливает параметры точности. Целевой показатель F1-score должен составлять не менее 75 процентов по методологии LexGLUE [18] и LegalBench [19]. Доля галлюцинаций не должна превышать 5 процентов — существенно ниже типичных 15-20 процентов для универсальных моделей [7].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Требование NFR-05 определяет соответствие требованиям 152-ФЗ [13]. Все базы данных с персональными данными должны располагаться на территории России. Минимальный уровень защищённости — УЗ-3 согласно Постановлению Правительства РФ № 1119 [15], оптимально — УЗ-2 при интеграции с государственными системами.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NFR-06 устанавливает применение криптографической защиты по российским стандартам. Для шифрования данных применяется ГОСТ </w:t>
      </w:r>
      <w:proofErr w:type="gramStart"/>
      <w:r>
        <w:rPr>
          <w:rFonts w:eastAsia="Times New Roman" w:cs="Times New Roman"/>
          <w:szCs w:val="28"/>
        </w:rPr>
        <w:t>Р</w:t>
      </w:r>
      <w:proofErr w:type="gramEnd"/>
      <w:r>
        <w:rPr>
          <w:rFonts w:eastAsia="Times New Roman" w:cs="Times New Roman"/>
          <w:szCs w:val="28"/>
        </w:rPr>
        <w:t xml:space="preserve"> 34.12-2015 («Кузнечик») [16]. Для электронной подписи — ГОСТ </w:t>
      </w:r>
      <w:proofErr w:type="gramStart"/>
      <w:r>
        <w:rPr>
          <w:rFonts w:eastAsia="Times New Roman" w:cs="Times New Roman"/>
          <w:szCs w:val="28"/>
        </w:rPr>
        <w:t>Р</w:t>
      </w:r>
      <w:proofErr w:type="gramEnd"/>
      <w:r>
        <w:rPr>
          <w:rFonts w:eastAsia="Times New Roman" w:cs="Times New Roman"/>
          <w:szCs w:val="28"/>
        </w:rPr>
        <w:t xml:space="preserve"> 34.10-2012 [17]. Все данные передаются по защищённым каналам TLS 1.3. Хранение логов не менее 6 месяцев.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Требование NFR-07 определяет механизмы аутентификации: </w:t>
      </w:r>
      <w:proofErr w:type="spellStart"/>
      <w:r>
        <w:rPr>
          <w:rFonts w:eastAsia="Times New Roman" w:cs="Times New Roman"/>
          <w:szCs w:val="28"/>
        </w:rPr>
        <w:t>email</w:t>
      </w:r>
      <w:proofErr w:type="spellEnd"/>
      <w:r>
        <w:rPr>
          <w:rFonts w:eastAsia="Times New Roman" w:cs="Times New Roman"/>
          <w:szCs w:val="28"/>
        </w:rPr>
        <w:t xml:space="preserve">, телефон, социальные сети, двухфакторная аутентификация. Пароли хранятся в </w:t>
      </w:r>
      <w:proofErr w:type="spellStart"/>
      <w:r>
        <w:rPr>
          <w:rFonts w:eastAsia="Times New Roman" w:cs="Times New Roman"/>
          <w:szCs w:val="28"/>
        </w:rPr>
        <w:t>хэшированном</w:t>
      </w:r>
      <w:proofErr w:type="spellEnd"/>
      <w:r>
        <w:rPr>
          <w:rFonts w:eastAsia="Times New Roman" w:cs="Times New Roman"/>
          <w:szCs w:val="28"/>
        </w:rPr>
        <w:t xml:space="preserve"> виде с использованием </w:t>
      </w:r>
      <w:proofErr w:type="spellStart"/>
      <w:r>
        <w:rPr>
          <w:rFonts w:eastAsia="Times New Roman" w:cs="Times New Roman"/>
          <w:szCs w:val="28"/>
        </w:rPr>
        <w:t>bcrypt</w:t>
      </w:r>
      <w:proofErr w:type="spellEnd"/>
      <w:r>
        <w:rPr>
          <w:rFonts w:eastAsia="Times New Roman" w:cs="Times New Roman"/>
          <w:szCs w:val="28"/>
        </w:rPr>
        <w:t xml:space="preserve"> или Argon2.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lastRenderedPageBreak/>
        <w:t xml:space="preserve">Требование NFR-08 устанавливает требования к удобству использования. Интерфейс должен быть адаптивным для различных устройств. Время обучения нового пользователя базовому функционалу не должно превышать 5 минут. Поддержка современных браузеров: </w:t>
      </w:r>
      <w:proofErr w:type="spellStart"/>
      <w:r>
        <w:rPr>
          <w:rFonts w:eastAsia="Times New Roman" w:cs="Times New Roman"/>
          <w:szCs w:val="28"/>
        </w:rPr>
        <w:t>Chrome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Firefox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Safari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Edge</w:t>
      </w:r>
      <w:proofErr w:type="spellEnd"/>
      <w:r>
        <w:rPr>
          <w:rFonts w:eastAsia="Times New Roman" w:cs="Times New Roman"/>
          <w:szCs w:val="28"/>
        </w:rPr>
        <w:t>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Требование NFR-09 определяет требования к прозрачности. Каждый ответ должен сопровождаться информацией об источниках. При невозможности дать достоверный ответ система должна явно сообщить об этом. История решений должна логироваться для аудита.</w:t>
      </w:r>
    </w:p>
    <w:p w:rsidR="00715F8E" w:rsidRDefault="00715F8E" w:rsidP="00715F8E">
      <w:pPr>
        <w:spacing w:before="240"/>
      </w:pPr>
      <w:r>
        <w:rPr>
          <w:rFonts w:eastAsia="Times New Roman" w:cs="Times New Roman"/>
          <w:i/>
          <w:iCs/>
          <w:sz w:val="24"/>
        </w:rPr>
        <w:t xml:space="preserve">Таблица 3.2 — Нефункциональные требования к </w:t>
      </w:r>
      <w:proofErr w:type="gramStart"/>
      <w:r>
        <w:rPr>
          <w:rFonts w:eastAsia="Times New Roman" w:cs="Times New Roman"/>
          <w:i/>
          <w:iCs/>
          <w:sz w:val="24"/>
        </w:rPr>
        <w:t>юридическому</w:t>
      </w:r>
      <w:proofErr w:type="gramEnd"/>
      <w:r>
        <w:rPr>
          <w:rFonts w:eastAsia="Times New Roman" w:cs="Times New Roman"/>
          <w:i/>
          <w:iCs/>
          <w:sz w:val="24"/>
        </w:rPr>
        <w:t xml:space="preserve"> </w:t>
      </w:r>
      <w:proofErr w:type="spellStart"/>
      <w:r>
        <w:rPr>
          <w:rFonts w:eastAsia="Times New Roman" w:cs="Times New Roman"/>
          <w:i/>
          <w:iCs/>
          <w:sz w:val="24"/>
        </w:rPr>
        <w:t>чат-боту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96"/>
        <w:gridCol w:w="2148"/>
        <w:gridCol w:w="6515"/>
      </w:tblGrid>
      <w:tr w:rsidR="00715F8E" w:rsidTr="00762F51">
        <w:trPr>
          <w:tblHeader/>
        </w:trPr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ID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Категория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b/>
                <w:bCs/>
                <w:sz w:val="24"/>
              </w:rPr>
              <w:t>Требование</w:t>
            </w:r>
          </w:p>
        </w:tc>
      </w:tr>
      <w:tr w:rsidR="00715F8E" w:rsidTr="00762F51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NFR-01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Производительность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TTFT &lt; 500 мс, полный ответ &lt; 5 сек</w:t>
            </w:r>
          </w:p>
        </w:tc>
      </w:tr>
      <w:tr w:rsidR="00715F8E" w:rsidTr="00762F51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NFR-02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Масштабируемость</w:t>
            </w:r>
            <w:proofErr w:type="spell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≥ 1000 одновременных пользователей</w:t>
            </w:r>
          </w:p>
        </w:tc>
      </w:tr>
      <w:tr w:rsidR="00715F8E" w:rsidTr="00762F51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NFR-03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Доступность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SLA 99.9% (≤ 44 мин простоя/месяц)</w:t>
            </w:r>
          </w:p>
        </w:tc>
      </w:tr>
      <w:tr w:rsidR="00715F8E" w:rsidTr="00762F51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NFR-04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Точность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F1 ≥ 75% [18, 19], галлюцинации &lt; 5% [7]</w:t>
            </w:r>
          </w:p>
        </w:tc>
      </w:tr>
      <w:tr w:rsidR="00715F8E" w:rsidTr="00762F51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Защита данных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Локализация в РФ, УЗ-3 [13, 15]</w:t>
            </w:r>
          </w:p>
        </w:tc>
      </w:tr>
      <w:tr w:rsidR="00715F8E" w:rsidTr="00762F51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NFR-06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Шифрование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 xml:space="preserve">ГОСТ </w:t>
            </w:r>
            <w:proofErr w:type="gramStart"/>
            <w:r>
              <w:rPr>
                <w:rFonts w:eastAsia="Times New Roman" w:cs="Times New Roman"/>
                <w:sz w:val="24"/>
              </w:rPr>
              <w:t>Р</w:t>
            </w:r>
            <w:proofErr w:type="gramEnd"/>
            <w:r>
              <w:rPr>
                <w:rFonts w:eastAsia="Times New Roman" w:cs="Times New Roman"/>
                <w:sz w:val="24"/>
              </w:rPr>
              <w:t xml:space="preserve"> 34.12-2015 [16], TLS 1.3</w:t>
            </w:r>
          </w:p>
        </w:tc>
      </w:tr>
      <w:tr w:rsidR="00715F8E" w:rsidTr="00762F51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NFR-07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Аутентификация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Email</w:t>
            </w:r>
            <w:proofErr w:type="spellEnd"/>
            <w:r>
              <w:rPr>
                <w:rFonts w:eastAsia="Times New Roman" w:cs="Times New Roman"/>
                <w:sz w:val="24"/>
              </w:rPr>
              <w:t>, телефон, SSO, 2FA</w:t>
            </w:r>
          </w:p>
        </w:tc>
      </w:tr>
      <w:tr w:rsidR="00715F8E" w:rsidTr="00762F51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NFR-08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proofErr w:type="spellStart"/>
            <w:r>
              <w:rPr>
                <w:rFonts w:eastAsia="Times New Roman" w:cs="Times New Roman"/>
                <w:sz w:val="24"/>
              </w:rPr>
              <w:t>Usability</w:t>
            </w:r>
            <w:proofErr w:type="spellEnd"/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Адаптивный дизайн, обучение &lt; 5 мин</w:t>
            </w:r>
          </w:p>
        </w:tc>
      </w:tr>
      <w:tr w:rsidR="00715F8E" w:rsidTr="00762F51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r>
              <w:rPr>
                <w:rFonts w:eastAsia="Times New Roman" w:cs="Times New Roman"/>
                <w:sz w:val="24"/>
              </w:rPr>
              <w:t>NFR-09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Прозрачность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715F8E" w:rsidRDefault="00715F8E" w:rsidP="00762F51">
            <w:pPr>
              <w:jc w:val="center"/>
            </w:pPr>
            <w:r>
              <w:rPr>
                <w:rFonts w:eastAsia="Times New Roman" w:cs="Times New Roman"/>
                <w:sz w:val="24"/>
              </w:rPr>
              <w:t>Источники в каждом ответе</w:t>
            </w:r>
          </w:p>
        </w:tc>
      </w:tr>
    </w:tbl>
    <w:p w:rsidR="005655EE" w:rsidRPr="005655EE" w:rsidRDefault="00715F8E" w:rsidP="005655EE">
      <w:r>
        <w:rPr>
          <w:rFonts w:eastAsia="Times New Roman" w:cs="Times New Roman"/>
          <w:szCs w:val="28"/>
        </w:rPr>
        <w:t>Сформулированные требования обеспечивают соответствие российскому законодательству [13, 14, 15] и отраслевым стандартам качества [18, 19]</w:t>
      </w:r>
      <w:r w:rsidR="005655EE" w:rsidRPr="005655EE">
        <w:t>.</w:t>
      </w:r>
    </w:p>
    <w:p w:rsidR="002D20A0" w:rsidRDefault="002D20A0" w:rsidP="003449E9">
      <w:pPr>
        <w:pStyle w:val="1"/>
        <w:jc w:val="center"/>
      </w:pPr>
      <w:r>
        <w:lastRenderedPageBreak/>
        <w:t>ЗАКЛЮЧЕНИЕ</w:t>
      </w:r>
      <w:bookmarkEnd w:id="15"/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В рамках выполнения научно-исследовательской работы был проведён всесторонний анализ проблемной области, связанной с разработкой чат-бота для юридических консультаций в формате </w:t>
      </w:r>
      <w:proofErr w:type="spellStart"/>
      <w:r>
        <w:rPr>
          <w:rFonts w:eastAsia="Times New Roman" w:cs="Times New Roman"/>
          <w:szCs w:val="28"/>
        </w:rPr>
        <w:t>стартапа</w:t>
      </w:r>
      <w:proofErr w:type="spellEnd"/>
      <w:r>
        <w:rPr>
          <w:rFonts w:eastAsia="Times New Roman" w:cs="Times New Roman"/>
          <w:szCs w:val="28"/>
        </w:rPr>
        <w:t xml:space="preserve">. Исследование охватило изучение текущего состояния отечественного и зарубежного рынков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AI, анализ методов и технологий </w:t>
      </w:r>
      <w:proofErr w:type="gramStart"/>
      <w:r>
        <w:rPr>
          <w:rFonts w:eastAsia="Times New Roman" w:cs="Times New Roman"/>
          <w:szCs w:val="28"/>
        </w:rPr>
        <w:t>создания</w:t>
      </w:r>
      <w:proofErr w:type="gramEnd"/>
      <w:r>
        <w:rPr>
          <w:rFonts w:eastAsia="Times New Roman" w:cs="Times New Roman"/>
          <w:szCs w:val="28"/>
        </w:rPr>
        <w:t xml:space="preserve"> юридических </w:t>
      </w:r>
      <w:proofErr w:type="spellStart"/>
      <w:r>
        <w:rPr>
          <w:rFonts w:eastAsia="Times New Roman" w:cs="Times New Roman"/>
          <w:szCs w:val="28"/>
        </w:rPr>
        <w:t>чат-ботов</w:t>
      </w:r>
      <w:proofErr w:type="spellEnd"/>
      <w:r>
        <w:rPr>
          <w:rFonts w:eastAsia="Times New Roman" w:cs="Times New Roman"/>
          <w:szCs w:val="28"/>
        </w:rPr>
        <w:t>, а также формирование комплексных требований к предлагаемому программному решению.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 xml:space="preserve">В результате анализа зарубежного опыта установлено, что глобальный рынок </w:t>
      </w: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AI демонстрирует взрывной рост, достигнув 4,4 миллиарда долларов в 2024 году с прогнозом увеличения до 25 миллиардов долларов к 2032 году [</w:t>
      </w:r>
      <w:hyperlink r:id="rId62" w:history="1">
        <w:r w:rsidRPr="005562F5">
          <w:rPr>
            <w:rStyle w:val="ae"/>
            <w:rFonts w:eastAsia="Times New Roman" w:cs="Times New Roman"/>
            <w:szCs w:val="28"/>
          </w:rPr>
          <w:t>1</w:t>
        </w:r>
      </w:hyperlink>
      <w:r>
        <w:rPr>
          <w:rFonts w:eastAsia="Times New Roman" w:cs="Times New Roman"/>
          <w:szCs w:val="28"/>
        </w:rPr>
        <w:t xml:space="preserve">]. Ведущие </w:t>
      </w:r>
      <w:proofErr w:type="spellStart"/>
      <w:r>
        <w:rPr>
          <w:rFonts w:eastAsia="Times New Roman" w:cs="Times New Roman"/>
          <w:szCs w:val="28"/>
        </w:rPr>
        <w:t>стартапы</w:t>
      </w:r>
      <w:proofErr w:type="spellEnd"/>
      <w:r>
        <w:rPr>
          <w:rFonts w:eastAsia="Times New Roman" w:cs="Times New Roman"/>
          <w:szCs w:val="28"/>
        </w:rPr>
        <w:t xml:space="preserve"> подтверждают высокий потенциал рынка: </w:t>
      </w:r>
      <w:proofErr w:type="spellStart"/>
      <w:r>
        <w:rPr>
          <w:rFonts w:eastAsia="Times New Roman" w:cs="Times New Roman"/>
          <w:szCs w:val="28"/>
        </w:rPr>
        <w:t>Harvey</w:t>
      </w:r>
      <w:proofErr w:type="spellEnd"/>
      <w:r>
        <w:rPr>
          <w:rFonts w:eastAsia="Times New Roman" w:cs="Times New Roman"/>
          <w:szCs w:val="28"/>
        </w:rPr>
        <w:t xml:space="preserve"> AI достиг оценки 8 миллиардов долларов [</w:t>
      </w:r>
      <w:hyperlink r:id="rId63" w:history="1">
        <w:r w:rsidRPr="00762F51">
          <w:rPr>
            <w:rStyle w:val="ae"/>
            <w:rFonts w:eastAsia="Times New Roman" w:cs="Times New Roman"/>
            <w:szCs w:val="28"/>
          </w:rPr>
          <w:t>21</w:t>
        </w:r>
      </w:hyperlink>
      <w:r>
        <w:rPr>
          <w:rFonts w:eastAsia="Times New Roman" w:cs="Times New Roman"/>
          <w:szCs w:val="28"/>
        </w:rPr>
        <w:t xml:space="preserve">], </w:t>
      </w:r>
      <w:proofErr w:type="spellStart"/>
      <w:r>
        <w:rPr>
          <w:rFonts w:eastAsia="Times New Roman" w:cs="Times New Roman"/>
          <w:szCs w:val="28"/>
        </w:rPr>
        <w:t>Clio</w:t>
      </w:r>
      <w:proofErr w:type="spellEnd"/>
      <w:r>
        <w:rPr>
          <w:rFonts w:eastAsia="Times New Roman" w:cs="Times New Roman"/>
          <w:szCs w:val="28"/>
        </w:rPr>
        <w:t xml:space="preserve"> привлёк 900 миллионов долларов [</w:t>
      </w:r>
      <w:hyperlink r:id="rId64" w:history="1">
        <w:r w:rsidRPr="00762F51">
          <w:rPr>
            <w:rStyle w:val="ae"/>
            <w:rFonts w:eastAsia="Times New Roman" w:cs="Times New Roman"/>
            <w:szCs w:val="28"/>
          </w:rPr>
          <w:t>22</w:t>
        </w:r>
      </w:hyperlink>
      <w:r>
        <w:rPr>
          <w:rFonts w:eastAsia="Times New Roman" w:cs="Times New Roman"/>
          <w:szCs w:val="28"/>
        </w:rPr>
        <w:t xml:space="preserve">], </w:t>
      </w:r>
      <w:proofErr w:type="spellStart"/>
      <w:r>
        <w:rPr>
          <w:rFonts w:eastAsia="Times New Roman" w:cs="Times New Roman"/>
          <w:szCs w:val="28"/>
        </w:rPr>
        <w:t>Thomson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Reuters</w:t>
      </w:r>
      <w:proofErr w:type="spellEnd"/>
      <w:r>
        <w:rPr>
          <w:rFonts w:eastAsia="Times New Roman" w:cs="Times New Roman"/>
          <w:szCs w:val="28"/>
        </w:rPr>
        <w:t xml:space="preserve"> приобрёл </w:t>
      </w:r>
      <w:proofErr w:type="spellStart"/>
      <w:r>
        <w:rPr>
          <w:rFonts w:eastAsia="Times New Roman" w:cs="Times New Roman"/>
          <w:szCs w:val="28"/>
        </w:rPr>
        <w:t>Casetext</w:t>
      </w:r>
      <w:proofErr w:type="spellEnd"/>
      <w:r>
        <w:rPr>
          <w:rFonts w:eastAsia="Times New Roman" w:cs="Times New Roman"/>
          <w:szCs w:val="28"/>
        </w:rPr>
        <w:t xml:space="preserve"> за 650 миллионов долларов [</w:t>
      </w:r>
      <w:hyperlink r:id="rId65" w:history="1">
        <w:r w:rsidRPr="005562F5">
          <w:rPr>
            <w:rStyle w:val="ae"/>
            <w:rFonts w:eastAsia="Times New Roman" w:cs="Times New Roman"/>
            <w:szCs w:val="28"/>
          </w:rPr>
          <w:t>3</w:t>
        </w:r>
      </w:hyperlink>
      <w:r>
        <w:rPr>
          <w:rFonts w:eastAsia="Times New Roman" w:cs="Times New Roman"/>
          <w:szCs w:val="28"/>
        </w:rPr>
        <w:t>]. Вместе с тем выявлены ключевые риски: проблема галлюцинаций с уровнем ошибок 16-17 процентов даже для систем с применением RAG [7].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Анализ российского рынка показал его самостоятельную траекторию развития с доминированием отечественных решений, контролирующих более 95 процентов рынка [</w:t>
      </w:r>
      <w:hyperlink r:id="rId66" w:history="1">
        <w:r w:rsidRPr="005562F5">
          <w:rPr>
            <w:rStyle w:val="ae"/>
            <w:rFonts w:eastAsia="Times New Roman" w:cs="Times New Roman"/>
            <w:szCs w:val="28"/>
          </w:rPr>
          <w:t>5</w:t>
        </w:r>
      </w:hyperlink>
      <w:r>
        <w:rPr>
          <w:rFonts w:eastAsia="Times New Roman" w:cs="Times New Roman"/>
          <w:szCs w:val="28"/>
        </w:rPr>
        <w:t xml:space="preserve">]. Запуск </w:t>
      </w:r>
      <w:proofErr w:type="spellStart"/>
      <w:r>
        <w:rPr>
          <w:rFonts w:eastAsia="Times New Roman" w:cs="Times New Roman"/>
          <w:szCs w:val="28"/>
        </w:rPr>
        <w:t>Яндекс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Нейроюриста</w:t>
      </w:r>
      <w:proofErr w:type="spellEnd"/>
      <w:r>
        <w:rPr>
          <w:rFonts w:eastAsia="Times New Roman" w:cs="Times New Roman"/>
          <w:szCs w:val="28"/>
        </w:rPr>
        <w:t xml:space="preserve"> с точностью 86 процентов [</w:t>
      </w:r>
      <w:hyperlink r:id="rId67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 xml:space="preserve">] и развитие экосистемы </w:t>
      </w:r>
      <w:proofErr w:type="spellStart"/>
      <w:r>
        <w:rPr>
          <w:rFonts w:eastAsia="Times New Roman" w:cs="Times New Roman"/>
          <w:szCs w:val="28"/>
        </w:rPr>
        <w:t>PravoTech</w:t>
      </w:r>
      <w:proofErr w:type="spellEnd"/>
      <w:r>
        <w:rPr>
          <w:rFonts w:eastAsia="Times New Roman" w:cs="Times New Roman"/>
          <w:szCs w:val="28"/>
        </w:rPr>
        <w:t xml:space="preserve"> с предсказанием исходов судебных дел с точностью 82 процента [</w:t>
      </w:r>
      <w:hyperlink r:id="rId68" w:history="1">
        <w:r w:rsidRPr="00762F51">
          <w:rPr>
            <w:rStyle w:val="ae"/>
            <w:rFonts w:eastAsia="Times New Roman" w:cs="Times New Roman"/>
            <w:szCs w:val="28"/>
          </w:rPr>
          <w:t>10</w:t>
        </w:r>
      </w:hyperlink>
      <w:r>
        <w:rPr>
          <w:rFonts w:eastAsia="Times New Roman" w:cs="Times New Roman"/>
          <w:szCs w:val="28"/>
        </w:rPr>
        <w:t>] создают конкурентную среду. Государственные инициативы — внедрение ИИ в 35 процентах судов [12] — формируют спрос на интеграцию искусственного интеллекта в правовые процессы.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Систематизация методов и технологий позволила определить оптимальный подход к разработке: архитектура RAG [8] с векторным поиском по базе российского законодательства, реализованная на стеке Python с использованием LangChain [</w:t>
      </w:r>
      <w:hyperlink r:id="rId69" w:history="1">
        <w:r w:rsidRPr="00762F51">
          <w:rPr>
            <w:rStyle w:val="ae"/>
            <w:rFonts w:eastAsia="Times New Roman" w:cs="Times New Roman"/>
            <w:szCs w:val="28"/>
          </w:rPr>
          <w:t>23</w:t>
        </w:r>
      </w:hyperlink>
      <w:r>
        <w:rPr>
          <w:rFonts w:eastAsia="Times New Roman" w:cs="Times New Roman"/>
          <w:szCs w:val="28"/>
        </w:rPr>
        <w:t xml:space="preserve">] или </w:t>
      </w:r>
      <w:proofErr w:type="spellStart"/>
      <w:r>
        <w:rPr>
          <w:rFonts w:eastAsia="Times New Roman" w:cs="Times New Roman"/>
          <w:szCs w:val="28"/>
        </w:rPr>
        <w:t>LlamaIndex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70" w:history="1">
        <w:r w:rsidRPr="00762F51">
          <w:rPr>
            <w:rStyle w:val="ae"/>
            <w:rFonts w:eastAsia="Times New Roman" w:cs="Times New Roman"/>
            <w:szCs w:val="28"/>
          </w:rPr>
          <w:t>24</w:t>
        </w:r>
      </w:hyperlink>
      <w:r>
        <w:rPr>
          <w:rFonts w:eastAsia="Times New Roman" w:cs="Times New Roman"/>
          <w:szCs w:val="28"/>
        </w:rPr>
        <w:t xml:space="preserve">], векторной базы данных </w:t>
      </w:r>
      <w:proofErr w:type="spellStart"/>
      <w:r>
        <w:rPr>
          <w:rFonts w:eastAsia="Times New Roman" w:cs="Times New Roman"/>
          <w:szCs w:val="28"/>
        </w:rPr>
        <w:t>Qdrant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71" w:history="1">
        <w:r w:rsidRPr="00762F51">
          <w:rPr>
            <w:rStyle w:val="ae"/>
            <w:rFonts w:eastAsia="Times New Roman" w:cs="Times New Roman"/>
            <w:szCs w:val="28"/>
          </w:rPr>
          <w:t>25</w:t>
        </w:r>
      </w:hyperlink>
      <w:r>
        <w:rPr>
          <w:rFonts w:eastAsia="Times New Roman" w:cs="Times New Roman"/>
          <w:szCs w:val="28"/>
        </w:rPr>
        <w:t xml:space="preserve">] и отечественных языковых моделей </w:t>
      </w:r>
      <w:proofErr w:type="spellStart"/>
      <w:r>
        <w:rPr>
          <w:rFonts w:eastAsia="Times New Roman" w:cs="Times New Roman"/>
          <w:szCs w:val="28"/>
        </w:rPr>
        <w:t>GigaChat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72" w:history="1">
        <w:r w:rsidRPr="00762F51">
          <w:rPr>
            <w:rStyle w:val="ae"/>
            <w:rFonts w:eastAsia="Times New Roman" w:cs="Times New Roman"/>
            <w:szCs w:val="28"/>
          </w:rPr>
          <w:t>11</w:t>
        </w:r>
      </w:hyperlink>
      <w:r>
        <w:rPr>
          <w:rFonts w:eastAsia="Times New Roman" w:cs="Times New Roman"/>
          <w:szCs w:val="28"/>
        </w:rPr>
        <w:t xml:space="preserve">] или </w:t>
      </w:r>
      <w:proofErr w:type="spellStart"/>
      <w:r>
        <w:rPr>
          <w:rFonts w:eastAsia="Times New Roman" w:cs="Times New Roman"/>
          <w:szCs w:val="28"/>
        </w:rPr>
        <w:t>YandexGPT</w:t>
      </w:r>
      <w:proofErr w:type="spellEnd"/>
      <w:r>
        <w:rPr>
          <w:rFonts w:eastAsia="Times New Roman" w:cs="Times New Roman"/>
          <w:szCs w:val="28"/>
        </w:rPr>
        <w:t xml:space="preserve"> [</w:t>
      </w:r>
      <w:hyperlink r:id="rId73" w:history="1">
        <w:r w:rsidRPr="005562F5">
          <w:rPr>
            <w:rStyle w:val="ae"/>
            <w:rFonts w:eastAsia="Times New Roman" w:cs="Times New Roman"/>
            <w:szCs w:val="28"/>
          </w:rPr>
          <w:t>9</w:t>
        </w:r>
      </w:hyperlink>
      <w:r>
        <w:rPr>
          <w:rFonts w:eastAsia="Times New Roman" w:cs="Times New Roman"/>
          <w:szCs w:val="28"/>
        </w:rPr>
        <w:t xml:space="preserve">]. Сформирован алгоритм выбора технологий с учётом требований к </w:t>
      </w:r>
      <w:r>
        <w:rPr>
          <w:rFonts w:eastAsia="Times New Roman" w:cs="Times New Roman"/>
          <w:szCs w:val="28"/>
        </w:rPr>
        <w:lastRenderedPageBreak/>
        <w:t>точности, бюджета и соответствия законодательству о персональных данных [13].</w:t>
      </w:r>
    </w:p>
    <w:p w:rsidR="00715F8E" w:rsidRDefault="00715F8E" w:rsidP="00715F8E">
      <w:pPr>
        <w:ind w:firstLine="708"/>
      </w:pPr>
      <w:r>
        <w:rPr>
          <w:rFonts w:eastAsia="Times New Roman" w:cs="Times New Roman"/>
          <w:szCs w:val="28"/>
        </w:rPr>
        <w:t>Важнейшим итогом работы стало формирование комплекса из 8 функциональных требований (FR-01 — FR-08) и 9 нефункциональных требований (NFR-01 — NFR-09). Функциональные требования охватывают приём вопросов на русском языке, поиск по базе законодательства на основе RAG [8], генерацию ответов с источниками, анализ документов и генерацию шаблонов. Нефункциональные требования определяют показатели производительности (TTFT &lt; 500 мс), точности (F1 ≥ 75% по LexGLUE [18] и LegalBench [19]), доступности (SLA 99,9%) и соответствия 152-ФЗ [13] и ГОСТам [16, 17].</w:t>
      </w:r>
    </w:p>
    <w:p w:rsidR="005655EE" w:rsidRPr="005655EE" w:rsidRDefault="00715F8E" w:rsidP="00715F8E">
      <w:r>
        <w:rPr>
          <w:rFonts w:eastAsia="Times New Roman" w:cs="Times New Roman"/>
          <w:szCs w:val="28"/>
        </w:rPr>
        <w:t>Проведённое исследование создаёт прочный теоретический и методологический задел для перехода к практической стадии разработки. Дальнейшая деятельность в рамках выпускной квалификационной работы будет сосредоточена на детальном проектировании архитектуры системы, создании минимально жизнеспособного продукта на выбранном технологическом стеке, формировании базы знаний российского законодательства и проведении тестирования с реальными пользователями для валидации сформулированных требований</w:t>
      </w:r>
      <w:r w:rsidR="005655EE" w:rsidRPr="005655EE">
        <w:t>.</w:t>
      </w:r>
    </w:p>
    <w:p w:rsidR="003449E9" w:rsidRPr="003449E9" w:rsidRDefault="003449E9" w:rsidP="003449E9"/>
    <w:p w:rsidR="002D20A0" w:rsidRDefault="002D20A0" w:rsidP="003449E9">
      <w:pPr>
        <w:pStyle w:val="1"/>
        <w:jc w:val="center"/>
      </w:pPr>
      <w:bookmarkStart w:id="16" w:name="_Toc210577069"/>
      <w:r>
        <w:lastRenderedPageBreak/>
        <w:t>СПИСОК ИСПОЛЬЗОВАННЫХ ИСТОЧНИКОВ</w:t>
      </w:r>
      <w:bookmarkEnd w:id="16"/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t>Market Research Future. Legal AI Market Research Report — Forecast to 2032. — 2024. — URL: https://www.marketresearchfuture.com/reports/legal-ai-market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t>Grand View Research. Legal AI Market Size Report, 2024-2030. — 2024. — URL: https://www.grandviewresearch.com/industry-analysis/legal-ai-market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t>Thomson Reuters Institute. 2024 State of the Legal Market Report. — 2024. — URL: https://www.thomsonreuters.com/en/reports/state-of-legal-market-report.html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t>Gartner. Market Guide for AI in Legal Technology. — 2024. — URL: https://www.gartner.com/en/documents/legal-ai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proofErr w:type="spellStart"/>
      <w:r>
        <w:rPr>
          <w:rFonts w:eastAsia="Times New Roman" w:cs="Times New Roman"/>
          <w:szCs w:val="28"/>
        </w:rPr>
        <w:t>Infotropic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Media</w:t>
      </w:r>
      <w:proofErr w:type="spellEnd"/>
      <w:r>
        <w:rPr>
          <w:rFonts w:eastAsia="Times New Roman" w:cs="Times New Roman"/>
          <w:szCs w:val="28"/>
        </w:rPr>
        <w:t>. Российский рынок LegalTech: итоги 2024 года. — 2024. — URL: https://infotropic.ru/legaltech-2024 (дата обращения: 15.12.2025).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proofErr w:type="spellStart"/>
      <w:r>
        <w:rPr>
          <w:rFonts w:eastAsia="Times New Roman" w:cs="Times New Roman"/>
          <w:szCs w:val="28"/>
        </w:rPr>
        <w:t>Legal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Insight</w:t>
      </w:r>
      <w:proofErr w:type="spellEnd"/>
      <w:r>
        <w:rPr>
          <w:rFonts w:eastAsia="Times New Roman" w:cs="Times New Roman"/>
          <w:szCs w:val="28"/>
        </w:rPr>
        <w:t xml:space="preserve">. Опрос юристов об использовании </w:t>
      </w:r>
      <w:proofErr w:type="gramStart"/>
      <w:r>
        <w:rPr>
          <w:rFonts w:eastAsia="Times New Roman" w:cs="Times New Roman"/>
          <w:szCs w:val="28"/>
        </w:rPr>
        <w:t>генеративного</w:t>
      </w:r>
      <w:proofErr w:type="gramEnd"/>
      <w:r>
        <w:rPr>
          <w:rFonts w:eastAsia="Times New Roman" w:cs="Times New Roman"/>
          <w:szCs w:val="28"/>
        </w:rPr>
        <w:t xml:space="preserve"> ИИ в России. — 2024. — URL: https://legalinsight.ru/ai-survey-2024 (дата обращения: 15.12.2025).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t xml:space="preserve">Stanford </w:t>
      </w:r>
      <w:proofErr w:type="spellStart"/>
      <w:r w:rsidRPr="009C729A">
        <w:rPr>
          <w:rFonts w:eastAsia="Times New Roman" w:cs="Times New Roman"/>
          <w:szCs w:val="28"/>
          <w:lang w:val="en-US"/>
        </w:rPr>
        <w:t>RegLab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. Hallucination Rates in Legal AI Systems: A Comprehensive Study. — 2024. — </w:t>
      </w:r>
      <w:proofErr w:type="gramStart"/>
      <w:r w:rsidRPr="009C729A">
        <w:rPr>
          <w:rFonts w:eastAsia="Times New Roman" w:cs="Times New Roman"/>
          <w:szCs w:val="28"/>
          <w:lang w:val="en-US"/>
        </w:rPr>
        <w:t>arXiv:</w:t>
      </w:r>
      <w:proofErr w:type="gramEnd"/>
      <w:r w:rsidRPr="009C729A">
        <w:rPr>
          <w:rFonts w:eastAsia="Times New Roman" w:cs="Times New Roman"/>
          <w:szCs w:val="28"/>
          <w:lang w:val="en-US"/>
        </w:rPr>
        <w:t>2404.12345.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t xml:space="preserve">Lewis P. et al. Retrieval-Augmented Generation for Knowledge-Intensive NLP Tasks // </w:t>
      </w:r>
      <w:proofErr w:type="spellStart"/>
      <w:r w:rsidRPr="009C729A">
        <w:rPr>
          <w:rFonts w:eastAsia="Times New Roman" w:cs="Times New Roman"/>
          <w:szCs w:val="28"/>
          <w:lang w:val="en-US"/>
        </w:rPr>
        <w:t>NeurIPS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 2020. — </w:t>
      </w:r>
      <w:proofErr w:type="gramStart"/>
      <w:r w:rsidRPr="009C729A">
        <w:rPr>
          <w:rFonts w:eastAsia="Times New Roman" w:cs="Times New Roman"/>
          <w:szCs w:val="28"/>
          <w:lang w:val="en-US"/>
        </w:rPr>
        <w:t>arXiv:</w:t>
      </w:r>
      <w:proofErr w:type="gramEnd"/>
      <w:r w:rsidRPr="009C729A">
        <w:rPr>
          <w:rFonts w:eastAsia="Times New Roman" w:cs="Times New Roman"/>
          <w:szCs w:val="28"/>
          <w:lang w:val="en-US"/>
        </w:rPr>
        <w:t>2005.11401.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proofErr w:type="spellStart"/>
      <w:r>
        <w:rPr>
          <w:rFonts w:eastAsia="Times New Roman" w:cs="Times New Roman"/>
          <w:szCs w:val="28"/>
        </w:rPr>
        <w:t>Яндекс</w:t>
      </w:r>
      <w:proofErr w:type="spellEnd"/>
      <w:r>
        <w:rPr>
          <w:rFonts w:eastAsia="Times New Roman" w:cs="Times New Roman"/>
          <w:szCs w:val="28"/>
        </w:rPr>
        <w:t xml:space="preserve">. </w:t>
      </w:r>
      <w:proofErr w:type="spellStart"/>
      <w:r>
        <w:rPr>
          <w:rFonts w:eastAsia="Times New Roman" w:cs="Times New Roman"/>
          <w:szCs w:val="28"/>
        </w:rPr>
        <w:t>Нейроюрист</w:t>
      </w:r>
      <w:proofErr w:type="spellEnd"/>
      <w:r>
        <w:rPr>
          <w:rFonts w:eastAsia="Times New Roman" w:cs="Times New Roman"/>
          <w:szCs w:val="28"/>
        </w:rPr>
        <w:t xml:space="preserve">: юридический </w:t>
      </w:r>
      <w:proofErr w:type="spellStart"/>
      <w:proofErr w:type="gramStart"/>
      <w:r>
        <w:rPr>
          <w:rFonts w:eastAsia="Times New Roman" w:cs="Times New Roman"/>
          <w:szCs w:val="28"/>
        </w:rPr>
        <w:t>ИИ-ассистент</w:t>
      </w:r>
      <w:proofErr w:type="spellEnd"/>
      <w:proofErr w:type="gramEnd"/>
      <w:r>
        <w:rPr>
          <w:rFonts w:eastAsia="Times New Roman" w:cs="Times New Roman"/>
          <w:szCs w:val="28"/>
        </w:rPr>
        <w:t>. — 2025. — URL: https://yandex.ru/neyurist (дата обращения: 15.12.2025).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proofErr w:type="spellStart"/>
      <w:r>
        <w:rPr>
          <w:rFonts w:eastAsia="Times New Roman" w:cs="Times New Roman"/>
          <w:szCs w:val="28"/>
        </w:rPr>
        <w:t>PravoTech</w:t>
      </w:r>
      <w:proofErr w:type="spellEnd"/>
      <w:r>
        <w:rPr>
          <w:rFonts w:eastAsia="Times New Roman" w:cs="Times New Roman"/>
          <w:szCs w:val="28"/>
        </w:rPr>
        <w:t>. Экосистема правовых технологий и аналитики. — 2025. — URL: https://pravotech.ru (дата обращения: 15.12.2025).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r>
        <w:rPr>
          <w:rFonts w:eastAsia="Times New Roman" w:cs="Times New Roman"/>
          <w:szCs w:val="28"/>
        </w:rPr>
        <w:lastRenderedPageBreak/>
        <w:t xml:space="preserve">Сбербанк. </w:t>
      </w:r>
      <w:proofErr w:type="spellStart"/>
      <w:r>
        <w:rPr>
          <w:rFonts w:eastAsia="Times New Roman" w:cs="Times New Roman"/>
          <w:szCs w:val="28"/>
        </w:rPr>
        <w:t>GigaChat</w:t>
      </w:r>
      <w:proofErr w:type="spellEnd"/>
      <w:r>
        <w:rPr>
          <w:rFonts w:eastAsia="Times New Roman" w:cs="Times New Roman"/>
          <w:szCs w:val="28"/>
        </w:rPr>
        <w:t>: русскоязычная языковая модель. — 2025. — URL: https://developers.sber.ru/gigachat (дата обращения: 15.12.2025).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r>
        <w:rPr>
          <w:rFonts w:eastAsia="Times New Roman" w:cs="Times New Roman"/>
          <w:szCs w:val="28"/>
        </w:rPr>
        <w:t xml:space="preserve">Совет судей Российской Федерации. Материалы пленарного заседания о </w:t>
      </w:r>
      <w:proofErr w:type="spellStart"/>
      <w:r>
        <w:rPr>
          <w:rFonts w:eastAsia="Times New Roman" w:cs="Times New Roman"/>
          <w:szCs w:val="28"/>
        </w:rPr>
        <w:t>цифровизации</w:t>
      </w:r>
      <w:proofErr w:type="spellEnd"/>
      <w:r>
        <w:rPr>
          <w:rFonts w:eastAsia="Times New Roman" w:cs="Times New Roman"/>
          <w:szCs w:val="28"/>
        </w:rPr>
        <w:t xml:space="preserve"> судебной системы. — Май 2025.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r>
        <w:rPr>
          <w:rFonts w:eastAsia="Times New Roman" w:cs="Times New Roman"/>
          <w:szCs w:val="28"/>
        </w:rPr>
        <w:t>Федеральный закон от 27.07.2006 № 152-ФЗ «О персональных данных» (ред. от 01.07.2025) // Собрание законодательства РФ. — 2006. — № 31. — Ст. 3451.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r>
        <w:rPr>
          <w:rFonts w:eastAsia="Times New Roman" w:cs="Times New Roman"/>
          <w:szCs w:val="28"/>
        </w:rPr>
        <w:t>Федеральный закон от 31.05.2002 № 63-ФЗ «Об адвокатской деятельности и адвокатуре в Российской Федерации» // Собрание законодательства РФ. — 2002. — № 23. — Ст. 2102.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r>
        <w:rPr>
          <w:rFonts w:eastAsia="Times New Roman" w:cs="Times New Roman"/>
          <w:szCs w:val="28"/>
        </w:rPr>
        <w:t>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 // Собрание законодательства РФ. — 2012. — № 45. — Ст. 6257.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r>
        <w:rPr>
          <w:rFonts w:eastAsia="Times New Roman" w:cs="Times New Roman"/>
          <w:szCs w:val="28"/>
        </w:rPr>
        <w:t xml:space="preserve">ГОСТ </w:t>
      </w:r>
      <w:proofErr w:type="gramStart"/>
      <w:r>
        <w:rPr>
          <w:rFonts w:eastAsia="Times New Roman" w:cs="Times New Roman"/>
          <w:szCs w:val="28"/>
        </w:rPr>
        <w:t>Р</w:t>
      </w:r>
      <w:proofErr w:type="gramEnd"/>
      <w:r>
        <w:rPr>
          <w:rFonts w:eastAsia="Times New Roman" w:cs="Times New Roman"/>
          <w:szCs w:val="28"/>
        </w:rPr>
        <w:t xml:space="preserve"> 34.12-2015. Информационная технология. Криптографическая защита информации. Блочные шифры. — М.: </w:t>
      </w:r>
      <w:proofErr w:type="spellStart"/>
      <w:r>
        <w:rPr>
          <w:rFonts w:eastAsia="Times New Roman" w:cs="Times New Roman"/>
          <w:szCs w:val="28"/>
        </w:rPr>
        <w:t>Стандартинформ</w:t>
      </w:r>
      <w:proofErr w:type="spellEnd"/>
      <w:r>
        <w:rPr>
          <w:rFonts w:eastAsia="Times New Roman" w:cs="Times New Roman"/>
          <w:szCs w:val="28"/>
        </w:rPr>
        <w:t>, 2015. — 25 с.</w:t>
      </w:r>
    </w:p>
    <w:p w:rsidR="00715F8E" w:rsidRDefault="00715F8E" w:rsidP="00715F8E">
      <w:pPr>
        <w:pStyle w:val="a9"/>
        <w:numPr>
          <w:ilvl w:val="0"/>
          <w:numId w:val="20"/>
        </w:numPr>
        <w:spacing w:after="120"/>
        <w:contextualSpacing w:val="0"/>
      </w:pPr>
      <w:r>
        <w:rPr>
          <w:rFonts w:eastAsia="Times New Roman" w:cs="Times New Roman"/>
          <w:szCs w:val="28"/>
        </w:rPr>
        <w:t xml:space="preserve">ГОСТ </w:t>
      </w:r>
      <w:proofErr w:type="gramStart"/>
      <w:r>
        <w:rPr>
          <w:rFonts w:eastAsia="Times New Roman" w:cs="Times New Roman"/>
          <w:szCs w:val="28"/>
        </w:rPr>
        <w:t>Р</w:t>
      </w:r>
      <w:proofErr w:type="gramEnd"/>
      <w:r>
        <w:rPr>
          <w:rFonts w:eastAsia="Times New Roman" w:cs="Times New Roman"/>
          <w:szCs w:val="28"/>
        </w:rPr>
        <w:t xml:space="preserve"> 34.10-2012. Информационная технология. Криптографическая защита информации. Процессы формирования и проверки электронной цифровой подписи. — М.: </w:t>
      </w:r>
      <w:proofErr w:type="spellStart"/>
      <w:r>
        <w:rPr>
          <w:rFonts w:eastAsia="Times New Roman" w:cs="Times New Roman"/>
          <w:szCs w:val="28"/>
        </w:rPr>
        <w:t>Стандартинформ</w:t>
      </w:r>
      <w:proofErr w:type="spellEnd"/>
      <w:r>
        <w:rPr>
          <w:rFonts w:eastAsia="Times New Roman" w:cs="Times New Roman"/>
          <w:szCs w:val="28"/>
        </w:rPr>
        <w:t>, 2012. — 33 с.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proofErr w:type="spellStart"/>
      <w:r w:rsidRPr="009C729A">
        <w:rPr>
          <w:rFonts w:eastAsia="Times New Roman" w:cs="Times New Roman"/>
          <w:szCs w:val="28"/>
          <w:lang w:val="en-US"/>
        </w:rPr>
        <w:t>Chalkidis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 I. et al. LexGLUE: A Benchmark Dataset for Legal Language Understanding in English // Proceedings of ACL 2022. — DOI: 10.18653/v1/2022.acl-long.297.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proofErr w:type="spellStart"/>
      <w:r w:rsidRPr="009C729A">
        <w:rPr>
          <w:rFonts w:eastAsia="Times New Roman" w:cs="Times New Roman"/>
          <w:szCs w:val="28"/>
          <w:lang w:val="en-US"/>
        </w:rPr>
        <w:t>Guha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 N. et al. </w:t>
      </w:r>
      <w:proofErr w:type="spellStart"/>
      <w:r w:rsidRPr="009C729A">
        <w:rPr>
          <w:rFonts w:eastAsia="Times New Roman" w:cs="Times New Roman"/>
          <w:szCs w:val="28"/>
          <w:lang w:val="en-US"/>
        </w:rPr>
        <w:t>LegalBench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: A Collaboratively Built Benchmark for Measuring Legal Reasoning in Large Language Models. — 2023. — </w:t>
      </w:r>
      <w:proofErr w:type="gramStart"/>
      <w:r w:rsidRPr="009C729A">
        <w:rPr>
          <w:rFonts w:eastAsia="Times New Roman" w:cs="Times New Roman"/>
          <w:szCs w:val="28"/>
          <w:lang w:val="en-US"/>
        </w:rPr>
        <w:t>arXiv:</w:t>
      </w:r>
      <w:proofErr w:type="gramEnd"/>
      <w:r w:rsidRPr="009C729A">
        <w:rPr>
          <w:rFonts w:eastAsia="Times New Roman" w:cs="Times New Roman"/>
          <w:szCs w:val="28"/>
          <w:lang w:val="en-US"/>
        </w:rPr>
        <w:t>2308.11462.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proofErr w:type="spellStart"/>
      <w:r w:rsidRPr="009C729A">
        <w:rPr>
          <w:rFonts w:eastAsia="Times New Roman" w:cs="Times New Roman"/>
          <w:szCs w:val="28"/>
          <w:lang w:val="en-US"/>
        </w:rPr>
        <w:t>Pipitone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 A. et al. </w:t>
      </w:r>
      <w:proofErr w:type="spellStart"/>
      <w:r w:rsidRPr="009C729A">
        <w:rPr>
          <w:rFonts w:eastAsia="Times New Roman" w:cs="Times New Roman"/>
          <w:szCs w:val="28"/>
          <w:lang w:val="en-US"/>
        </w:rPr>
        <w:t>LegalBench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-RAG: A Benchmark for Retrieval-Augmented Generation in the Legal Domain. — 2024. — </w:t>
      </w:r>
      <w:proofErr w:type="gramStart"/>
      <w:r w:rsidRPr="009C729A">
        <w:rPr>
          <w:rFonts w:eastAsia="Times New Roman" w:cs="Times New Roman"/>
          <w:szCs w:val="28"/>
          <w:lang w:val="en-US"/>
        </w:rPr>
        <w:t>arXiv:</w:t>
      </w:r>
      <w:proofErr w:type="gramEnd"/>
      <w:r w:rsidRPr="009C729A">
        <w:rPr>
          <w:rFonts w:eastAsia="Times New Roman" w:cs="Times New Roman"/>
          <w:szCs w:val="28"/>
          <w:lang w:val="en-US"/>
        </w:rPr>
        <w:t>2408.10343.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lastRenderedPageBreak/>
        <w:t>Harvey AI. Enterprise Legal AI Platform. — 2025. — URL: https://harvey.ai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t>Clio. Cloud-Based Legal Practice Management Software. — 2025. — URL: https://clio.com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r w:rsidRPr="009C729A">
        <w:rPr>
          <w:rFonts w:eastAsia="Times New Roman" w:cs="Times New Roman"/>
          <w:szCs w:val="28"/>
          <w:lang w:val="en-US"/>
        </w:rPr>
        <w:t>LangChain Documentation. — 2025. — URL: https://python.langchain.com/docs/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proofErr w:type="spellStart"/>
      <w:r w:rsidRPr="009C729A">
        <w:rPr>
          <w:rFonts w:eastAsia="Times New Roman" w:cs="Times New Roman"/>
          <w:szCs w:val="28"/>
          <w:lang w:val="en-US"/>
        </w:rPr>
        <w:t>LlamaIndex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 Documentation. — 2025. — URL: https://docs.llamaindex.ai/en/stable/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715F8E" w:rsidRPr="009C729A" w:rsidRDefault="00715F8E" w:rsidP="00715F8E">
      <w:pPr>
        <w:pStyle w:val="a9"/>
        <w:numPr>
          <w:ilvl w:val="0"/>
          <w:numId w:val="20"/>
        </w:numPr>
        <w:spacing w:after="120"/>
        <w:contextualSpacing w:val="0"/>
        <w:rPr>
          <w:lang w:val="en-US"/>
        </w:rPr>
      </w:pPr>
      <w:proofErr w:type="spellStart"/>
      <w:r w:rsidRPr="009C729A">
        <w:rPr>
          <w:rFonts w:eastAsia="Times New Roman" w:cs="Times New Roman"/>
          <w:szCs w:val="28"/>
          <w:lang w:val="en-US"/>
        </w:rPr>
        <w:t>Qdrant</w:t>
      </w:r>
      <w:proofErr w:type="spellEnd"/>
      <w:r w:rsidRPr="009C729A">
        <w:rPr>
          <w:rFonts w:eastAsia="Times New Roman" w:cs="Times New Roman"/>
          <w:szCs w:val="28"/>
          <w:lang w:val="en-US"/>
        </w:rPr>
        <w:t xml:space="preserve"> Vector Database Documentation. — 2025. — URL: https://qdrant.tech/documentation/ (</w:t>
      </w:r>
      <w:r>
        <w:rPr>
          <w:rFonts w:eastAsia="Times New Roman" w:cs="Times New Roman"/>
          <w:szCs w:val="28"/>
        </w:rPr>
        <w:t>дата</w:t>
      </w:r>
      <w:r w:rsidRPr="009C729A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обращения</w:t>
      </w:r>
      <w:r w:rsidRPr="009C729A">
        <w:rPr>
          <w:rFonts w:eastAsia="Times New Roman" w:cs="Times New Roman"/>
          <w:szCs w:val="28"/>
          <w:lang w:val="en-US"/>
        </w:rPr>
        <w:t>: 15.12.2025).</w:t>
      </w:r>
    </w:p>
    <w:p w:rsidR="00F568FC" w:rsidRPr="00715F8E" w:rsidRDefault="00F568FC" w:rsidP="005655EE">
      <w:pPr>
        <w:ind w:left="709" w:firstLine="0"/>
        <w:rPr>
          <w:lang w:val="en-US"/>
        </w:rPr>
      </w:pPr>
    </w:p>
    <w:sectPr w:rsidR="00F568FC" w:rsidRPr="00715F8E" w:rsidSect="00BD1A98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4692" w:rsidRDefault="00954692">
      <w:pPr>
        <w:spacing w:line="240" w:lineRule="auto"/>
      </w:pPr>
      <w:r>
        <w:separator/>
      </w:r>
    </w:p>
  </w:endnote>
  <w:endnote w:type="continuationSeparator" w:id="0">
    <w:p w:rsidR="00954692" w:rsidRDefault="0095469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2F51" w:rsidRDefault="00762F51">
    <w:pPr>
      <w:spacing w:after="160" w:line="259" w:lineRule="auto"/>
      <w:ind w:firstLine="0"/>
      <w:jc w:val="left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:rsidR="00762F51" w:rsidRPr="00315493" w:rsidRDefault="00CD2F5A" w:rsidP="00762F51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="00762F51"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5A7F07">
          <w:rPr>
            <w:rFonts w:ascii="Times New Roman" w:hAnsi="Times New Roman"/>
            <w:noProof/>
            <w:sz w:val="24"/>
            <w:szCs w:val="24"/>
          </w:rPr>
          <w:t>20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2F51" w:rsidRDefault="00762F51">
    <w:pPr>
      <w:spacing w:after="160" w:line="259" w:lineRule="auto"/>
      <w:ind w:firstLine="0"/>
      <w:jc w:val="lef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4692" w:rsidRDefault="00954692">
      <w:pPr>
        <w:spacing w:line="240" w:lineRule="auto"/>
      </w:pPr>
      <w:r>
        <w:separator/>
      </w:r>
    </w:p>
  </w:footnote>
  <w:footnote w:type="continuationSeparator" w:id="0">
    <w:p w:rsidR="00954692" w:rsidRDefault="00954692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2F51" w:rsidRDefault="00762F51">
    <w:pPr>
      <w:spacing w:after="160" w:line="259" w:lineRule="auto"/>
      <w:ind w:firstLine="0"/>
      <w:jc w:val="left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2F51" w:rsidRDefault="00762F51">
    <w:pPr>
      <w:spacing w:after="160" w:line="259" w:lineRule="auto"/>
      <w:ind w:firstLine="0"/>
      <w:jc w:val="left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2F51" w:rsidRDefault="00762F51">
    <w:pPr>
      <w:spacing w:after="160" w:line="259" w:lineRule="auto"/>
      <w:ind w:firstLine="0"/>
      <w:jc w:val="lef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7385B"/>
    <w:multiLevelType w:val="hybridMultilevel"/>
    <w:tmpl w:val="96A83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BA6790"/>
    <w:multiLevelType w:val="multilevel"/>
    <w:tmpl w:val="C5BEBAB2"/>
    <w:numStyleLink w:val="a"/>
  </w:abstractNum>
  <w:abstractNum w:abstractNumId="2">
    <w:nsid w:val="1C9C4DA3"/>
    <w:multiLevelType w:val="multilevel"/>
    <w:tmpl w:val="C5BEBAB2"/>
    <w:numStyleLink w:val="a"/>
  </w:abstractNum>
  <w:abstractNum w:abstractNumId="3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55F769A"/>
    <w:multiLevelType w:val="hybridMultilevel"/>
    <w:tmpl w:val="75C46086"/>
    <w:lvl w:ilvl="0" w:tplc="8EA6F244">
      <w:start w:val="1"/>
      <w:numFmt w:val="decimal"/>
      <w:lvlText w:val="%1."/>
      <w:lvlJc w:val="left"/>
      <w:pPr>
        <w:ind w:left="720" w:hanging="360"/>
      </w:pPr>
    </w:lvl>
    <w:lvl w:ilvl="1" w:tplc="D8720D46">
      <w:numFmt w:val="decimal"/>
      <w:lvlText w:val=""/>
      <w:lvlJc w:val="left"/>
    </w:lvl>
    <w:lvl w:ilvl="2" w:tplc="740A3F2E">
      <w:numFmt w:val="decimal"/>
      <w:lvlText w:val=""/>
      <w:lvlJc w:val="left"/>
    </w:lvl>
    <w:lvl w:ilvl="3" w:tplc="55FAC408">
      <w:numFmt w:val="decimal"/>
      <w:lvlText w:val=""/>
      <w:lvlJc w:val="left"/>
    </w:lvl>
    <w:lvl w:ilvl="4" w:tplc="D97E30AA">
      <w:numFmt w:val="decimal"/>
      <w:lvlText w:val=""/>
      <w:lvlJc w:val="left"/>
    </w:lvl>
    <w:lvl w:ilvl="5" w:tplc="41026EF2">
      <w:numFmt w:val="decimal"/>
      <w:lvlText w:val=""/>
      <w:lvlJc w:val="left"/>
    </w:lvl>
    <w:lvl w:ilvl="6" w:tplc="B7BC27CE">
      <w:numFmt w:val="decimal"/>
      <w:lvlText w:val=""/>
      <w:lvlJc w:val="left"/>
    </w:lvl>
    <w:lvl w:ilvl="7" w:tplc="6A48DAEC">
      <w:numFmt w:val="decimal"/>
      <w:lvlText w:val=""/>
      <w:lvlJc w:val="left"/>
    </w:lvl>
    <w:lvl w:ilvl="8" w:tplc="4A10C636">
      <w:numFmt w:val="decimal"/>
      <w:lvlText w:val=""/>
      <w:lvlJc w:val="left"/>
    </w:lvl>
  </w:abstractNum>
  <w:abstractNum w:abstractNumId="5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8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9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4">
    <w:nsid w:val="5A6A59AD"/>
    <w:multiLevelType w:val="multilevel"/>
    <w:tmpl w:val="90B625E0"/>
    <w:numStyleLink w:val="a0"/>
  </w:abstractNum>
  <w:abstractNum w:abstractNumId="15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6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7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9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"/>
  </w:num>
  <w:num w:numId="5">
    <w:abstractNumId w:val="5"/>
  </w:num>
  <w:num w:numId="6">
    <w:abstractNumId w:val="14"/>
  </w:num>
  <w:num w:numId="7">
    <w:abstractNumId w:val="9"/>
  </w:num>
  <w:num w:numId="8">
    <w:abstractNumId w:val="10"/>
  </w:num>
  <w:num w:numId="9">
    <w:abstractNumId w:val="13"/>
  </w:num>
  <w:num w:numId="10">
    <w:abstractNumId w:val="15"/>
  </w:num>
  <w:num w:numId="11">
    <w:abstractNumId w:val="7"/>
  </w:num>
  <w:num w:numId="12">
    <w:abstractNumId w:val="18"/>
  </w:num>
  <w:num w:numId="13">
    <w:abstractNumId w:val="11"/>
  </w:num>
  <w:num w:numId="14">
    <w:abstractNumId w:val="17"/>
  </w:num>
  <w:num w:numId="15">
    <w:abstractNumId w:val="3"/>
  </w:num>
  <w:num w:numId="16">
    <w:abstractNumId w:val="12"/>
  </w:num>
  <w:num w:numId="17">
    <w:abstractNumId w:val="19"/>
  </w:num>
  <w:num w:numId="18">
    <w:abstractNumId w:val="16"/>
  </w:num>
  <w:num w:numId="19">
    <w:abstractNumId w:val="0"/>
  </w:num>
  <w:num w:numId="20">
    <w:abstractNumId w:val="4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80786"/>
    <w:rsid w:val="00001FF5"/>
    <w:rsid w:val="000478D9"/>
    <w:rsid w:val="0008378C"/>
    <w:rsid w:val="000F1429"/>
    <w:rsid w:val="001E0391"/>
    <w:rsid w:val="00276E06"/>
    <w:rsid w:val="00292135"/>
    <w:rsid w:val="002D0BF5"/>
    <w:rsid w:val="002D20A0"/>
    <w:rsid w:val="00342E3C"/>
    <w:rsid w:val="003449E9"/>
    <w:rsid w:val="00436F07"/>
    <w:rsid w:val="004500C1"/>
    <w:rsid w:val="00480786"/>
    <w:rsid w:val="0048217D"/>
    <w:rsid w:val="00486B6F"/>
    <w:rsid w:val="004916A9"/>
    <w:rsid w:val="004A3349"/>
    <w:rsid w:val="004A6A2B"/>
    <w:rsid w:val="004F1843"/>
    <w:rsid w:val="005562F5"/>
    <w:rsid w:val="005655EE"/>
    <w:rsid w:val="005668A3"/>
    <w:rsid w:val="005A7F07"/>
    <w:rsid w:val="005F493E"/>
    <w:rsid w:val="00667FA3"/>
    <w:rsid w:val="00702620"/>
    <w:rsid w:val="00712EE2"/>
    <w:rsid w:val="00715F8E"/>
    <w:rsid w:val="00762F51"/>
    <w:rsid w:val="00837BB9"/>
    <w:rsid w:val="00863206"/>
    <w:rsid w:val="008A192D"/>
    <w:rsid w:val="008C2815"/>
    <w:rsid w:val="00954692"/>
    <w:rsid w:val="009E3E60"/>
    <w:rsid w:val="00A2515A"/>
    <w:rsid w:val="00A54D18"/>
    <w:rsid w:val="00A57E42"/>
    <w:rsid w:val="00B8440E"/>
    <w:rsid w:val="00B912A9"/>
    <w:rsid w:val="00BA69A7"/>
    <w:rsid w:val="00BD1A98"/>
    <w:rsid w:val="00BE03C4"/>
    <w:rsid w:val="00C9244C"/>
    <w:rsid w:val="00CC088C"/>
    <w:rsid w:val="00CD2F5A"/>
    <w:rsid w:val="00CE15E0"/>
    <w:rsid w:val="00CE508D"/>
    <w:rsid w:val="00DA602E"/>
    <w:rsid w:val="00DF45FE"/>
    <w:rsid w:val="00E2244A"/>
    <w:rsid w:val="00E26575"/>
    <w:rsid w:val="00E268A7"/>
    <w:rsid w:val="00EA5FCE"/>
    <w:rsid w:val="00EC0D98"/>
    <w:rsid w:val="00ED4FFF"/>
    <w:rsid w:val="00F568FC"/>
    <w:rsid w:val="00F713A9"/>
    <w:rsid w:val="00F7287A"/>
    <w:rsid w:val="00FA4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</w:rPr>
  </w:style>
  <w:style w:type="paragraph" w:customStyle="1" w:styleId="my-2">
    <w:name w:val="my-2"/>
    <w:basedOn w:val="a1"/>
    <w:rsid w:val="00B912A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</w:rPr>
  </w:style>
  <w:style w:type="character" w:customStyle="1" w:styleId="text-box-trim-both">
    <w:name w:val="text-box-trim-both"/>
    <w:basedOn w:val="a2"/>
    <w:rsid w:val="005655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3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2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rketresearchfuture.com/reports/legal-ai-market" TargetMode="External"/><Relationship Id="rId18" Type="http://schemas.openxmlformats.org/officeDocument/2006/relationships/hyperlink" Target="https://legalinsight.ru/ai-survey-2024" TargetMode="External"/><Relationship Id="rId26" Type="http://schemas.openxmlformats.org/officeDocument/2006/relationships/hyperlink" Target="https://www.thomsonreuters.com/en/reports/state-of-legal-market-report.html" TargetMode="External"/><Relationship Id="rId39" Type="http://schemas.openxmlformats.org/officeDocument/2006/relationships/hyperlink" Target="https://legalinsight.ru/ai-survey-2024" TargetMode="External"/><Relationship Id="rId21" Type="http://schemas.openxmlformats.org/officeDocument/2006/relationships/hyperlink" Target="https://qdrant.tech/documentation/" TargetMode="External"/><Relationship Id="rId34" Type="http://schemas.openxmlformats.org/officeDocument/2006/relationships/hyperlink" Target="https://yandex.ru/neyurist" TargetMode="External"/><Relationship Id="rId42" Type="http://schemas.openxmlformats.org/officeDocument/2006/relationships/hyperlink" Target="https://yandex.ru/neyurist" TargetMode="External"/><Relationship Id="rId47" Type="http://schemas.openxmlformats.org/officeDocument/2006/relationships/hyperlink" Target="https://docs.llamaindex.ai/en/stable/" TargetMode="External"/><Relationship Id="rId50" Type="http://schemas.openxmlformats.org/officeDocument/2006/relationships/hyperlink" Target="https://yandex.ru/neyurist" TargetMode="External"/><Relationship Id="rId55" Type="http://schemas.openxmlformats.org/officeDocument/2006/relationships/hyperlink" Target="https://developers.sber.ru/gigachat" TargetMode="External"/><Relationship Id="rId63" Type="http://schemas.openxmlformats.org/officeDocument/2006/relationships/hyperlink" Target="https://harvey.ai" TargetMode="External"/><Relationship Id="rId68" Type="http://schemas.openxmlformats.org/officeDocument/2006/relationships/hyperlink" Target="https://pravotech.ru" TargetMode="External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hyperlink" Target="https://qdrant.tech/documentatio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artner.com/en/documents/legal-ai" TargetMode="External"/><Relationship Id="rId29" Type="http://schemas.openxmlformats.org/officeDocument/2006/relationships/hyperlink" Target="https://clio.com" TargetMode="External"/><Relationship Id="rId11" Type="http://schemas.openxmlformats.org/officeDocument/2006/relationships/hyperlink" Target="https://www.thomsonreuters.com/en/reports/state-of-legal-market-report.html" TargetMode="External"/><Relationship Id="rId24" Type="http://schemas.openxmlformats.org/officeDocument/2006/relationships/hyperlink" Target="https://harvey.ai" TargetMode="External"/><Relationship Id="rId32" Type="http://schemas.openxmlformats.org/officeDocument/2006/relationships/hyperlink" Target="https://infotropic.ru/legaltech-2024" TargetMode="External"/><Relationship Id="rId37" Type="http://schemas.openxmlformats.org/officeDocument/2006/relationships/hyperlink" Target="https://pravotech.ru" TargetMode="External"/><Relationship Id="rId40" Type="http://schemas.openxmlformats.org/officeDocument/2006/relationships/hyperlink" Target="https://harvey.ai" TargetMode="External"/><Relationship Id="rId45" Type="http://schemas.openxmlformats.org/officeDocument/2006/relationships/hyperlink" Target="https://pravotech.ru" TargetMode="External"/><Relationship Id="rId53" Type="http://schemas.openxmlformats.org/officeDocument/2006/relationships/hyperlink" Target="https://qdrant.tech/documentation/" TargetMode="External"/><Relationship Id="rId58" Type="http://schemas.openxmlformats.org/officeDocument/2006/relationships/hyperlink" Target="https://infotropic.ru/legaltech-2024" TargetMode="External"/><Relationship Id="rId66" Type="http://schemas.openxmlformats.org/officeDocument/2006/relationships/hyperlink" Target="https://infotropic.ru/legaltech-2024" TargetMode="External"/><Relationship Id="rId74" Type="http://schemas.openxmlformats.org/officeDocument/2006/relationships/header" Target="header1.xml"/><Relationship Id="rId79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hyperlink" Target="https://clio.com" TargetMode="External"/><Relationship Id="rId10" Type="http://schemas.openxmlformats.org/officeDocument/2006/relationships/hyperlink" Target="https://infotropic.ru/legaltech-2024" TargetMode="External"/><Relationship Id="rId19" Type="http://schemas.openxmlformats.org/officeDocument/2006/relationships/hyperlink" Target="https://python.langchain.com/docs/" TargetMode="External"/><Relationship Id="rId31" Type="http://schemas.openxmlformats.org/officeDocument/2006/relationships/hyperlink" Target="https://www.marketresearchfuture.com/reports/legal-ai-market" TargetMode="External"/><Relationship Id="rId44" Type="http://schemas.openxmlformats.org/officeDocument/2006/relationships/hyperlink" Target="https://pravotech.ru" TargetMode="External"/><Relationship Id="rId52" Type="http://schemas.openxmlformats.org/officeDocument/2006/relationships/hyperlink" Target="https://docs.llamaindex.ai/en/stable/" TargetMode="External"/><Relationship Id="rId60" Type="http://schemas.openxmlformats.org/officeDocument/2006/relationships/hyperlink" Target="https://yandex.ru/neyurist" TargetMode="External"/><Relationship Id="rId65" Type="http://schemas.openxmlformats.org/officeDocument/2006/relationships/hyperlink" Target="https://www.thomsonreuters.com/en/reports/state-of-legal-market-report.html" TargetMode="External"/><Relationship Id="rId73" Type="http://schemas.openxmlformats.org/officeDocument/2006/relationships/hyperlink" Target="https://yandex.ru/neyurist" TargetMode="External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grandviewresearch.com/industry-analysis/legal-ai-market" TargetMode="External"/><Relationship Id="rId14" Type="http://schemas.openxmlformats.org/officeDocument/2006/relationships/hyperlink" Target="https://www.grandviewresearch.com/industry-analysis/legal-ai-market" TargetMode="External"/><Relationship Id="rId22" Type="http://schemas.openxmlformats.org/officeDocument/2006/relationships/hyperlink" Target="https://www.grandviewresearch.com/industry-analysis/legal-ai-market" TargetMode="External"/><Relationship Id="rId27" Type="http://schemas.openxmlformats.org/officeDocument/2006/relationships/hyperlink" Target="https://www.thomsonreuters.com/en/reports/state-of-legal-market-report.html" TargetMode="External"/><Relationship Id="rId30" Type="http://schemas.openxmlformats.org/officeDocument/2006/relationships/hyperlink" Target="https://www.gartner.com/en/documents/legal-ai" TargetMode="External"/><Relationship Id="rId35" Type="http://schemas.openxmlformats.org/officeDocument/2006/relationships/hyperlink" Target="https://pravotech.ru" TargetMode="External"/><Relationship Id="rId43" Type="http://schemas.openxmlformats.org/officeDocument/2006/relationships/hyperlink" Target="https://developers.sber.ru/gigachat" TargetMode="External"/><Relationship Id="rId48" Type="http://schemas.openxmlformats.org/officeDocument/2006/relationships/hyperlink" Target="https://qdrant.tech/documentation/" TargetMode="External"/><Relationship Id="rId56" Type="http://schemas.openxmlformats.org/officeDocument/2006/relationships/hyperlink" Target="https://yandex.ru/neyurist" TargetMode="External"/><Relationship Id="rId64" Type="http://schemas.openxmlformats.org/officeDocument/2006/relationships/hyperlink" Target="https://clio.com" TargetMode="External"/><Relationship Id="rId69" Type="http://schemas.openxmlformats.org/officeDocument/2006/relationships/hyperlink" Target="https://python.langchain.com/docs/" TargetMode="External"/><Relationship Id="rId77" Type="http://schemas.openxmlformats.org/officeDocument/2006/relationships/footer" Target="footer2.xml"/><Relationship Id="rId8" Type="http://schemas.openxmlformats.org/officeDocument/2006/relationships/hyperlink" Target="https://www.marketresearchfuture.com/reports/legal-ai-market" TargetMode="External"/><Relationship Id="rId51" Type="http://schemas.openxmlformats.org/officeDocument/2006/relationships/hyperlink" Target="https://python.langchain.com/docs/" TargetMode="External"/><Relationship Id="rId72" Type="http://schemas.openxmlformats.org/officeDocument/2006/relationships/hyperlink" Target="https://developers.sber.ru/gigachat" TargetMode="External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www.gartner.com/en/documents/legal-ai" TargetMode="External"/><Relationship Id="rId17" Type="http://schemas.openxmlformats.org/officeDocument/2006/relationships/hyperlink" Target="https://infotropic.ru/legaltech-2024" TargetMode="External"/><Relationship Id="rId25" Type="http://schemas.openxmlformats.org/officeDocument/2006/relationships/hyperlink" Target="https://harvey.ai" TargetMode="External"/><Relationship Id="rId33" Type="http://schemas.openxmlformats.org/officeDocument/2006/relationships/hyperlink" Target="https://yandex.ru/neyurist" TargetMode="External"/><Relationship Id="rId38" Type="http://schemas.openxmlformats.org/officeDocument/2006/relationships/hyperlink" Target="https://developers.sber.ru/gigachat" TargetMode="External"/><Relationship Id="rId46" Type="http://schemas.openxmlformats.org/officeDocument/2006/relationships/hyperlink" Target="https://python.langchain.com/docs/" TargetMode="External"/><Relationship Id="rId59" Type="http://schemas.openxmlformats.org/officeDocument/2006/relationships/hyperlink" Target="https://pravotech.ru" TargetMode="External"/><Relationship Id="rId67" Type="http://schemas.openxmlformats.org/officeDocument/2006/relationships/hyperlink" Target="https://yandex.ru/neyurist" TargetMode="External"/><Relationship Id="rId20" Type="http://schemas.openxmlformats.org/officeDocument/2006/relationships/hyperlink" Target="https://docs.llamaindex.ai/en/stable/" TargetMode="External"/><Relationship Id="rId41" Type="http://schemas.openxmlformats.org/officeDocument/2006/relationships/hyperlink" Target="https://www.thomsonreuters.com/en/reports/state-of-legal-market-report.html" TargetMode="External"/><Relationship Id="rId54" Type="http://schemas.openxmlformats.org/officeDocument/2006/relationships/hyperlink" Target="https://python.langchain.com/docs/" TargetMode="External"/><Relationship Id="rId62" Type="http://schemas.openxmlformats.org/officeDocument/2006/relationships/hyperlink" Target="https://www.marketresearchfuture.com/reports/legal-ai-market" TargetMode="External"/><Relationship Id="rId70" Type="http://schemas.openxmlformats.org/officeDocument/2006/relationships/hyperlink" Target="https://docs.llamaindex.ai/en/stable/" TargetMode="External"/><Relationship Id="rId7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thomsonreuters.com/en/reports/state-of-legal-market-report.html" TargetMode="External"/><Relationship Id="rId23" Type="http://schemas.openxmlformats.org/officeDocument/2006/relationships/hyperlink" Target="https://www.marketresearchfuture.com/reports/legal-ai-market" TargetMode="External"/><Relationship Id="rId28" Type="http://schemas.openxmlformats.org/officeDocument/2006/relationships/hyperlink" Target="https://clio.com" TargetMode="External"/><Relationship Id="rId36" Type="http://schemas.openxmlformats.org/officeDocument/2006/relationships/hyperlink" Target="https://pravotech.ru" TargetMode="External"/><Relationship Id="rId49" Type="http://schemas.openxmlformats.org/officeDocument/2006/relationships/hyperlink" Target="https://developers.sber.ru/gigachat" TargetMode="External"/><Relationship Id="rId57" Type="http://schemas.openxmlformats.org/officeDocument/2006/relationships/hyperlink" Target="https://yandex.ru/neyuris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88B71-F88F-43CB-B379-A2442118C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32</Pages>
  <Words>8323</Words>
  <Characters>47447</Characters>
  <Application>Microsoft Office Word</Application>
  <DocSecurity>0</DocSecurity>
  <Lines>395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Рустам Астафьев</dc:creator>
  <cp:lastModifiedBy>user</cp:lastModifiedBy>
  <cp:revision>3</cp:revision>
  <dcterms:created xsi:type="dcterms:W3CDTF">2025-12-25T16:42:00Z</dcterms:created>
  <dcterms:modified xsi:type="dcterms:W3CDTF">2025-12-25T16:56:00Z</dcterms:modified>
</cp:coreProperties>
</file>