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022B9">
      <w:pPr>
        <w:pStyle w:val="2"/>
        <w:jc w:val="center"/>
      </w:pPr>
      <w:bookmarkStart w:id="0" w:name="_m0xq2lqdk6q" w:colFirst="0" w:colLast="0"/>
      <w:bookmarkEnd w:id="0"/>
      <w:bookmarkStart w:id="1" w:name="_Toc210577054"/>
      <w:r>
        <w:t>СОДЕРЖАНИЕ</w:t>
      </w:r>
      <w:bookmarkEnd w:id="1"/>
    </w:p>
    <w:p w14:paraId="55AC0D51">
      <w:pPr>
        <w:pStyle w:val="14"/>
        <w:rPr>
          <w:rFonts w:asciiTheme="minorHAnsi" w:hAnsiTheme="minorHAnsi" w:eastAsiaTheme="minorEastAsia"/>
          <w:sz w:val="24"/>
          <w:lang w:eastAsia="ru-RU"/>
        </w:rPr>
      </w:pPr>
      <w:r>
        <w:fldChar w:fldCharType="begin"/>
      </w:r>
      <w:r>
        <w:instrText xml:space="preserve"> TOC \o "1-3" \h \z \u </w:instrText>
      </w:r>
      <w:r>
        <w:fldChar w:fldCharType="separate"/>
      </w:r>
      <w:r>
        <w:fldChar w:fldCharType="begin"/>
      </w:r>
      <w:r>
        <w:instrText xml:space="preserve"> HYPERLINK \l "_Toc210577054" </w:instrText>
      </w:r>
      <w:r>
        <w:fldChar w:fldCharType="separate"/>
      </w:r>
      <w:r>
        <w:rPr>
          <w:rStyle w:val="13"/>
        </w:rPr>
        <w:t>СОДЕРЖАНИЕ</w:t>
      </w:r>
      <w:r>
        <w:tab/>
      </w:r>
      <w:r>
        <w:fldChar w:fldCharType="begin"/>
      </w:r>
      <w:r>
        <w:instrText xml:space="preserve"> PAGEREF _Toc210577054 \h </w:instrText>
      </w:r>
      <w:r>
        <w:fldChar w:fldCharType="separate"/>
      </w:r>
      <w:r>
        <w:t>1</w:t>
      </w:r>
      <w:r>
        <w:fldChar w:fldCharType="end"/>
      </w:r>
      <w:r>
        <w:fldChar w:fldCharType="end"/>
      </w:r>
    </w:p>
    <w:p w14:paraId="4487D0B7">
      <w:pPr>
        <w:pStyle w:val="14"/>
        <w:rPr>
          <w:rFonts w:asciiTheme="minorHAnsi" w:hAnsiTheme="minorHAnsi" w:eastAsiaTheme="minorEastAsia"/>
          <w:sz w:val="24"/>
          <w:lang w:eastAsia="ru-RU"/>
        </w:rPr>
      </w:pPr>
      <w:r>
        <w:fldChar w:fldCharType="begin"/>
      </w:r>
      <w:r>
        <w:instrText xml:space="preserve"> HYPERLINK \l "_Toc210577055" </w:instrText>
      </w:r>
      <w:r>
        <w:fldChar w:fldCharType="separate"/>
      </w:r>
      <w:r>
        <w:rPr>
          <w:rStyle w:val="13"/>
        </w:rPr>
        <w:t>ВВЕДЕНИЕ</w:t>
      </w:r>
      <w:r>
        <w:tab/>
      </w:r>
      <w:r>
        <w:fldChar w:fldCharType="begin"/>
      </w:r>
      <w:r>
        <w:instrText xml:space="preserve"> PAGEREF _Toc210577055 \h </w:instrText>
      </w:r>
      <w:r>
        <w:fldChar w:fldCharType="separate"/>
      </w:r>
      <w:r>
        <w:t>2</w:t>
      </w:r>
      <w:r>
        <w:fldChar w:fldCharType="end"/>
      </w:r>
      <w:r>
        <w:fldChar w:fldCharType="end"/>
      </w:r>
    </w:p>
    <w:p w14:paraId="295ED2BA">
      <w:pPr>
        <w:pStyle w:val="14"/>
        <w:rPr>
          <w:rFonts w:asciiTheme="minorHAnsi" w:hAnsiTheme="minorHAnsi" w:eastAsiaTheme="minorEastAsia"/>
          <w:sz w:val="24"/>
          <w:lang w:eastAsia="ru-RU"/>
        </w:rPr>
      </w:pPr>
      <w:r>
        <w:fldChar w:fldCharType="begin"/>
      </w:r>
      <w:r>
        <w:instrText xml:space="preserve"> HYPERLINK \l "_Toc210577056" </w:instrText>
      </w:r>
      <w:r>
        <w:fldChar w:fldCharType="separate"/>
      </w:r>
      <w:r>
        <w:rPr>
          <w:rStyle w:val="13"/>
        </w:rPr>
        <w:t>1. ОБЗОР ТЕКУЩЕГО СОСТОЯНИЯ ПРЕДМЕТА ИССЛЕДОВАНИЯ</w:t>
      </w:r>
      <w:r>
        <w:tab/>
      </w:r>
      <w:r>
        <w:fldChar w:fldCharType="begin"/>
      </w:r>
      <w:r>
        <w:instrText xml:space="preserve"> PAGEREF _Toc210577056 \h </w:instrText>
      </w:r>
      <w:r>
        <w:fldChar w:fldCharType="separate"/>
      </w:r>
      <w:r>
        <w:t>4</w:t>
      </w:r>
      <w:r>
        <w:fldChar w:fldCharType="end"/>
      </w:r>
      <w:r>
        <w:fldChar w:fldCharType="end"/>
      </w:r>
    </w:p>
    <w:p w14:paraId="35C6DFAB">
      <w:pPr>
        <w:pStyle w:val="16"/>
        <w:tabs>
          <w:tab w:val="right" w:leader="dot" w:pos="9629"/>
        </w:tabs>
        <w:ind w:left="0" w:firstLine="0"/>
        <w:rPr>
          <w:rFonts w:asciiTheme="minorHAnsi" w:hAnsiTheme="minorHAnsi" w:eastAsiaTheme="minorEastAsia"/>
          <w:sz w:val="24"/>
          <w:lang w:eastAsia="ru-RU"/>
        </w:rPr>
      </w:pPr>
      <w:r>
        <w:fldChar w:fldCharType="begin"/>
      </w:r>
      <w:r>
        <w:instrText xml:space="preserve"> HYPERLINK \l "_Toc210577057" </w:instrText>
      </w:r>
      <w:r>
        <w:fldChar w:fldCharType="separate"/>
      </w:r>
      <w:r>
        <w:rPr>
          <w:rStyle w:val="13"/>
        </w:rPr>
        <w:t>1.1 Обзор зарубежных исследований</w:t>
      </w:r>
      <w:r>
        <w:tab/>
      </w:r>
      <w:r>
        <w:fldChar w:fldCharType="begin"/>
      </w:r>
      <w:r>
        <w:instrText xml:space="preserve"> PAGEREF _Toc210577057 \h </w:instrText>
      </w:r>
      <w:r>
        <w:fldChar w:fldCharType="separate"/>
      </w:r>
      <w:r>
        <w:t>4</w:t>
      </w:r>
      <w:r>
        <w:fldChar w:fldCharType="end"/>
      </w:r>
      <w:r>
        <w:fldChar w:fldCharType="end"/>
      </w:r>
    </w:p>
    <w:p w14:paraId="297F8282">
      <w:pPr>
        <w:pStyle w:val="16"/>
        <w:tabs>
          <w:tab w:val="right" w:leader="dot" w:pos="9629"/>
        </w:tabs>
        <w:ind w:left="0" w:firstLine="0"/>
        <w:rPr>
          <w:rFonts w:asciiTheme="minorHAnsi" w:hAnsiTheme="minorHAnsi" w:eastAsiaTheme="minorEastAsia"/>
          <w:sz w:val="24"/>
          <w:lang w:eastAsia="ru-RU"/>
        </w:rPr>
      </w:pPr>
      <w:r>
        <w:fldChar w:fldCharType="begin"/>
      </w:r>
      <w:r>
        <w:instrText xml:space="preserve"> HYPERLINK \l "_Toc210577058" </w:instrText>
      </w:r>
      <w:r>
        <w:fldChar w:fldCharType="separate"/>
      </w:r>
      <w:r>
        <w:rPr>
          <w:rStyle w:val="13"/>
        </w:rPr>
        <w:t>1.2 Обзор отечественных исследований</w:t>
      </w:r>
      <w:r>
        <w:tab/>
      </w:r>
      <w:r>
        <w:fldChar w:fldCharType="begin"/>
      </w:r>
      <w:r>
        <w:instrText xml:space="preserve"> PAGEREF _Toc210577058 \h </w:instrText>
      </w:r>
      <w:r>
        <w:fldChar w:fldCharType="separate"/>
      </w:r>
      <w:r>
        <w:t>7</w:t>
      </w:r>
      <w:r>
        <w:fldChar w:fldCharType="end"/>
      </w:r>
      <w:r>
        <w:fldChar w:fldCharType="end"/>
      </w:r>
    </w:p>
    <w:p w14:paraId="1BBE7179">
      <w:pPr>
        <w:pStyle w:val="16"/>
        <w:tabs>
          <w:tab w:val="right" w:leader="dot" w:pos="9629"/>
        </w:tabs>
        <w:ind w:left="0" w:firstLine="0"/>
        <w:rPr>
          <w:rFonts w:asciiTheme="minorHAnsi" w:hAnsiTheme="minorHAnsi" w:eastAsiaTheme="minorEastAsia"/>
          <w:sz w:val="24"/>
          <w:lang w:eastAsia="ru-RU"/>
        </w:rPr>
      </w:pPr>
      <w:r>
        <w:fldChar w:fldCharType="begin"/>
      </w:r>
      <w:r>
        <w:instrText xml:space="preserve"> HYPERLINK \l "_Toc210577059" </w:instrText>
      </w:r>
      <w:r>
        <w:fldChar w:fldCharType="separate"/>
      </w:r>
      <w:r>
        <w:rPr>
          <w:rStyle w:val="13"/>
        </w:rPr>
        <w:t>1.3 Общая характеристика проблемы исследования</w:t>
      </w:r>
      <w:r>
        <w:tab/>
      </w:r>
      <w:r>
        <w:fldChar w:fldCharType="begin"/>
      </w:r>
      <w:r>
        <w:instrText xml:space="preserve"> PAGEREF _Toc210577059 \h </w:instrText>
      </w:r>
      <w:r>
        <w:fldChar w:fldCharType="separate"/>
      </w:r>
      <w:r>
        <w:t>9</w:t>
      </w:r>
      <w:r>
        <w:fldChar w:fldCharType="end"/>
      </w:r>
      <w:r>
        <w:fldChar w:fldCharType="end"/>
      </w:r>
    </w:p>
    <w:p w14:paraId="7413E3EE">
      <w:pPr>
        <w:pStyle w:val="14"/>
        <w:rPr>
          <w:rFonts w:asciiTheme="minorHAnsi" w:hAnsiTheme="minorHAnsi" w:eastAsiaTheme="minorEastAsia"/>
          <w:sz w:val="24"/>
          <w:lang w:eastAsia="ru-RU"/>
        </w:rPr>
      </w:pPr>
      <w:r>
        <w:fldChar w:fldCharType="begin"/>
      </w:r>
      <w:r>
        <w:instrText xml:space="preserve"> HYPERLINK \l "_Toc210577060" </w:instrText>
      </w:r>
      <w:r>
        <w:fldChar w:fldCharType="separate"/>
      </w:r>
      <w:r>
        <w:rPr>
          <w:rStyle w:val="13"/>
        </w:rPr>
        <w:t>2. ОБЗОР ТЕХНОЛОГИЙ И МЕТОДОВ РЕШЕНИЯ ПРОБЛЕМЫ</w:t>
      </w:r>
      <w:r>
        <w:tab/>
      </w:r>
      <w:r>
        <w:fldChar w:fldCharType="begin"/>
      </w:r>
      <w:r>
        <w:instrText xml:space="preserve"> PAGEREF _Toc210577060 \h </w:instrText>
      </w:r>
      <w:r>
        <w:fldChar w:fldCharType="separate"/>
      </w:r>
      <w:r>
        <w:t>13</w:t>
      </w:r>
      <w:r>
        <w:fldChar w:fldCharType="end"/>
      </w:r>
      <w:r>
        <w:fldChar w:fldCharType="end"/>
      </w:r>
    </w:p>
    <w:p w14:paraId="3A1C0B69">
      <w:pPr>
        <w:pStyle w:val="16"/>
        <w:tabs>
          <w:tab w:val="right" w:leader="dot" w:pos="9629"/>
        </w:tabs>
        <w:ind w:left="0" w:firstLine="0"/>
        <w:rPr>
          <w:rFonts w:asciiTheme="minorHAnsi" w:hAnsiTheme="minorHAnsi" w:eastAsiaTheme="minorEastAsia"/>
          <w:sz w:val="24"/>
          <w:lang w:eastAsia="ru-RU"/>
        </w:rPr>
      </w:pPr>
      <w:r>
        <w:fldChar w:fldCharType="begin"/>
      </w:r>
      <w:r>
        <w:instrText xml:space="preserve"> HYPERLINK \l "_Toc210577061" </w:instrText>
      </w:r>
      <w:r>
        <w:fldChar w:fldCharType="separate"/>
      </w:r>
      <w:r>
        <w:rPr>
          <w:rStyle w:val="13"/>
        </w:rPr>
        <w:t>2.1 Основные методы решения проблемы и их характеристики</w:t>
      </w:r>
      <w:r>
        <w:tab/>
      </w:r>
      <w:r>
        <w:fldChar w:fldCharType="begin"/>
      </w:r>
      <w:r>
        <w:instrText xml:space="preserve"> PAGEREF _Toc210577061 \h </w:instrText>
      </w:r>
      <w:r>
        <w:fldChar w:fldCharType="separate"/>
      </w:r>
      <w:r>
        <w:t>13</w:t>
      </w:r>
      <w:r>
        <w:fldChar w:fldCharType="end"/>
      </w:r>
      <w:r>
        <w:fldChar w:fldCharType="end"/>
      </w:r>
    </w:p>
    <w:p w14:paraId="60EE8EFD">
      <w:pPr>
        <w:pStyle w:val="16"/>
        <w:tabs>
          <w:tab w:val="right" w:leader="dot" w:pos="9629"/>
        </w:tabs>
        <w:ind w:left="0" w:firstLine="0"/>
        <w:rPr>
          <w:rFonts w:asciiTheme="minorHAnsi" w:hAnsiTheme="minorHAnsi" w:eastAsiaTheme="minorEastAsia"/>
          <w:sz w:val="24"/>
          <w:lang w:eastAsia="ru-RU"/>
        </w:rPr>
      </w:pPr>
      <w:r>
        <w:fldChar w:fldCharType="begin"/>
      </w:r>
      <w:r>
        <w:instrText xml:space="preserve"> HYPERLINK \l "_Toc210577062" </w:instrText>
      </w:r>
      <w:r>
        <w:fldChar w:fldCharType="separate"/>
      </w:r>
      <w:r>
        <w:rPr>
          <w:rStyle w:val="13"/>
        </w:rPr>
        <w:t>2.2 Основные технологии решения проблемы и их характеристики</w:t>
      </w:r>
      <w:r>
        <w:tab/>
      </w:r>
      <w:r>
        <w:fldChar w:fldCharType="begin"/>
      </w:r>
      <w:r>
        <w:instrText xml:space="preserve"> PAGEREF _Toc210577062 \h </w:instrText>
      </w:r>
      <w:r>
        <w:fldChar w:fldCharType="separate"/>
      </w:r>
      <w:r>
        <w:t>15</w:t>
      </w:r>
      <w:r>
        <w:fldChar w:fldCharType="end"/>
      </w:r>
      <w:r>
        <w:fldChar w:fldCharType="end"/>
      </w:r>
      <w:bookmarkStart w:id="17" w:name="_GoBack"/>
      <w:bookmarkEnd w:id="17"/>
    </w:p>
    <w:p w14:paraId="3AF06391">
      <w:pPr>
        <w:pStyle w:val="16"/>
        <w:tabs>
          <w:tab w:val="right" w:leader="dot" w:pos="9629"/>
        </w:tabs>
        <w:ind w:left="0" w:firstLine="0"/>
        <w:rPr>
          <w:rFonts w:asciiTheme="minorHAnsi" w:hAnsiTheme="minorHAnsi" w:eastAsiaTheme="minorEastAsia"/>
          <w:sz w:val="24"/>
          <w:lang w:eastAsia="ru-RU"/>
        </w:rPr>
      </w:pPr>
      <w:r>
        <w:fldChar w:fldCharType="begin"/>
      </w:r>
      <w:r>
        <w:instrText xml:space="preserve"> HYPERLINK \l "_Toc210577063" </w:instrText>
      </w:r>
      <w:r>
        <w:fldChar w:fldCharType="separate"/>
      </w:r>
      <w:r>
        <w:rPr>
          <w:rStyle w:val="13"/>
        </w:rPr>
        <w:t>2.3 Алгоритм выбора методов и технологий решения проблемы</w:t>
      </w:r>
      <w:r>
        <w:tab/>
      </w:r>
      <w:r>
        <w:fldChar w:fldCharType="begin"/>
      </w:r>
      <w:r>
        <w:instrText xml:space="preserve"> PAGEREF _Toc210577063 \h </w:instrText>
      </w:r>
      <w:r>
        <w:fldChar w:fldCharType="separate"/>
      </w:r>
      <w:r>
        <w:t>19</w:t>
      </w:r>
      <w:r>
        <w:fldChar w:fldCharType="end"/>
      </w:r>
      <w:r>
        <w:fldChar w:fldCharType="end"/>
      </w:r>
    </w:p>
    <w:p w14:paraId="33287B7B">
      <w:pPr>
        <w:pStyle w:val="14"/>
        <w:rPr>
          <w:rFonts w:asciiTheme="minorHAnsi" w:hAnsiTheme="minorHAnsi" w:eastAsiaTheme="minorEastAsia"/>
          <w:sz w:val="24"/>
          <w:lang w:eastAsia="ru-RU"/>
        </w:rPr>
      </w:pPr>
      <w:r>
        <w:fldChar w:fldCharType="begin"/>
      </w:r>
      <w:r>
        <w:instrText xml:space="preserve"> HYPERLINK \l "_Toc210577064" </w:instrText>
      </w:r>
      <w:r>
        <w:fldChar w:fldCharType="separate"/>
      </w:r>
      <w:r>
        <w:rPr>
          <w:rStyle w:val="13"/>
        </w:rPr>
        <w:t>3 ФОРМИРОВАНИЕ ТРЕБОВАНИЙ К РЕШЕНИЮ ПРОБЛЕМЫ</w:t>
      </w:r>
      <w:r>
        <w:tab/>
      </w:r>
      <w:r>
        <w:fldChar w:fldCharType="begin"/>
      </w:r>
      <w:r>
        <w:instrText xml:space="preserve"> PAGEREF _Toc210577064 \h </w:instrText>
      </w:r>
      <w:r>
        <w:fldChar w:fldCharType="separate"/>
      </w:r>
      <w:r>
        <w:t>23</w:t>
      </w:r>
      <w:r>
        <w:fldChar w:fldCharType="end"/>
      </w:r>
      <w:r>
        <w:fldChar w:fldCharType="end"/>
      </w:r>
    </w:p>
    <w:p w14:paraId="3315F44D">
      <w:pPr>
        <w:pStyle w:val="16"/>
        <w:tabs>
          <w:tab w:val="right" w:leader="dot" w:pos="9629"/>
        </w:tabs>
        <w:ind w:left="0" w:firstLine="0"/>
        <w:rPr>
          <w:rFonts w:asciiTheme="minorHAnsi" w:hAnsiTheme="minorHAnsi" w:eastAsiaTheme="minorEastAsia"/>
          <w:sz w:val="24"/>
          <w:lang w:eastAsia="ru-RU"/>
        </w:rPr>
      </w:pPr>
      <w:r>
        <w:fldChar w:fldCharType="begin"/>
      </w:r>
      <w:r>
        <w:instrText xml:space="preserve"> HYPERLINK \l "_Toc210577065" </w:instrText>
      </w:r>
      <w:r>
        <w:fldChar w:fldCharType="separate"/>
      </w:r>
      <w:r>
        <w:rPr>
          <w:rStyle w:val="13"/>
        </w:rPr>
        <w:t>3.1 Общая характеристика предлагаемого решения</w:t>
      </w:r>
      <w:r>
        <w:tab/>
      </w:r>
      <w:r>
        <w:fldChar w:fldCharType="begin"/>
      </w:r>
      <w:r>
        <w:instrText xml:space="preserve"> PAGEREF _Toc210577065 \h </w:instrText>
      </w:r>
      <w:r>
        <w:fldChar w:fldCharType="separate"/>
      </w:r>
      <w:r>
        <w:t>23</w:t>
      </w:r>
      <w:r>
        <w:fldChar w:fldCharType="end"/>
      </w:r>
      <w:r>
        <w:fldChar w:fldCharType="end"/>
      </w:r>
    </w:p>
    <w:p w14:paraId="6C4A06E9">
      <w:pPr>
        <w:pStyle w:val="16"/>
        <w:tabs>
          <w:tab w:val="right" w:leader="dot" w:pos="9629"/>
        </w:tabs>
        <w:ind w:left="0" w:firstLine="0"/>
        <w:rPr>
          <w:rFonts w:asciiTheme="minorHAnsi" w:hAnsiTheme="minorHAnsi" w:eastAsiaTheme="minorEastAsia"/>
          <w:sz w:val="24"/>
          <w:lang w:eastAsia="ru-RU"/>
        </w:rPr>
      </w:pPr>
      <w:r>
        <w:fldChar w:fldCharType="begin"/>
      </w:r>
      <w:r>
        <w:instrText xml:space="preserve"> HYPERLINK \l "_Toc210577066" </w:instrText>
      </w:r>
      <w:r>
        <w:fldChar w:fldCharType="separate"/>
      </w:r>
      <w:r>
        <w:rPr>
          <w:rStyle w:val="13"/>
        </w:rPr>
        <w:t>3.2 Функциональные требования к предлагаемому решению</w:t>
      </w:r>
      <w:r>
        <w:tab/>
      </w:r>
      <w:r>
        <w:fldChar w:fldCharType="begin"/>
      </w:r>
      <w:r>
        <w:instrText xml:space="preserve"> PAGEREF _Toc210577066 \h </w:instrText>
      </w:r>
      <w:r>
        <w:fldChar w:fldCharType="separate"/>
      </w:r>
      <w:r>
        <w:t>25</w:t>
      </w:r>
      <w:r>
        <w:fldChar w:fldCharType="end"/>
      </w:r>
      <w:r>
        <w:fldChar w:fldCharType="end"/>
      </w:r>
    </w:p>
    <w:p w14:paraId="6EF809C9">
      <w:pPr>
        <w:pStyle w:val="16"/>
        <w:tabs>
          <w:tab w:val="right" w:leader="dot" w:pos="9629"/>
        </w:tabs>
        <w:ind w:left="0" w:firstLine="0"/>
        <w:rPr>
          <w:rFonts w:asciiTheme="minorHAnsi" w:hAnsiTheme="minorHAnsi" w:eastAsiaTheme="minorEastAsia"/>
          <w:sz w:val="24"/>
          <w:lang w:eastAsia="ru-RU"/>
        </w:rPr>
      </w:pPr>
      <w:r>
        <w:fldChar w:fldCharType="begin"/>
      </w:r>
      <w:r>
        <w:instrText xml:space="preserve"> HYPERLINK \l "_Toc210577067" </w:instrText>
      </w:r>
      <w:r>
        <w:fldChar w:fldCharType="separate"/>
      </w:r>
      <w:r>
        <w:rPr>
          <w:rStyle w:val="13"/>
        </w:rPr>
        <w:t>3.3 Нефункциональные требования к предлагаемому решению</w:t>
      </w:r>
      <w:r>
        <w:tab/>
      </w:r>
      <w:r>
        <w:fldChar w:fldCharType="begin"/>
      </w:r>
      <w:r>
        <w:instrText xml:space="preserve"> PAGEREF _Toc210577067 \h </w:instrText>
      </w:r>
      <w:r>
        <w:fldChar w:fldCharType="separate"/>
      </w:r>
      <w:r>
        <w:t>29</w:t>
      </w:r>
      <w:r>
        <w:fldChar w:fldCharType="end"/>
      </w:r>
      <w:r>
        <w:fldChar w:fldCharType="end"/>
      </w:r>
    </w:p>
    <w:p w14:paraId="3C9C48A6">
      <w:pPr>
        <w:pStyle w:val="14"/>
        <w:rPr>
          <w:rFonts w:asciiTheme="minorHAnsi" w:hAnsiTheme="minorHAnsi" w:eastAsiaTheme="minorEastAsia"/>
          <w:sz w:val="24"/>
          <w:lang w:eastAsia="ru-RU"/>
        </w:rPr>
      </w:pPr>
      <w:r>
        <w:fldChar w:fldCharType="begin"/>
      </w:r>
      <w:r>
        <w:instrText xml:space="preserve"> HYPERLINK \l "_Toc210577068" </w:instrText>
      </w:r>
      <w:r>
        <w:fldChar w:fldCharType="separate"/>
      </w:r>
      <w:r>
        <w:rPr>
          <w:rStyle w:val="13"/>
        </w:rPr>
        <w:t>ЗАКЛЮЧЕНИЕ</w:t>
      </w:r>
      <w:r>
        <w:tab/>
      </w:r>
      <w:r>
        <w:fldChar w:fldCharType="begin"/>
      </w:r>
      <w:r>
        <w:instrText xml:space="preserve"> PAGEREF _Toc210577068 \h </w:instrText>
      </w:r>
      <w:r>
        <w:fldChar w:fldCharType="separate"/>
      </w:r>
      <w:r>
        <w:t>34</w:t>
      </w:r>
      <w:r>
        <w:fldChar w:fldCharType="end"/>
      </w:r>
      <w:r>
        <w:fldChar w:fldCharType="end"/>
      </w:r>
    </w:p>
    <w:p w14:paraId="529BE00B">
      <w:pPr>
        <w:pStyle w:val="14"/>
        <w:rPr>
          <w:rFonts w:asciiTheme="minorHAnsi" w:hAnsiTheme="minorHAnsi" w:eastAsiaTheme="minorEastAsia"/>
          <w:sz w:val="24"/>
          <w:lang w:eastAsia="ru-RU"/>
        </w:rPr>
      </w:pPr>
      <w:r>
        <w:fldChar w:fldCharType="begin"/>
      </w:r>
      <w:r>
        <w:instrText xml:space="preserve"> HYPERLINK \l "_Toc210577069" </w:instrText>
      </w:r>
      <w:r>
        <w:fldChar w:fldCharType="separate"/>
      </w:r>
      <w:r>
        <w:rPr>
          <w:rStyle w:val="13"/>
        </w:rPr>
        <w:t>СПИСОК ИСПОЛЬЗОВАННЫХ ИСТОЧНИКОВ</w:t>
      </w:r>
      <w:r>
        <w:tab/>
      </w:r>
      <w:r>
        <w:fldChar w:fldCharType="begin"/>
      </w:r>
      <w:r>
        <w:instrText xml:space="preserve"> PAGEREF _Toc210577069 \h </w:instrText>
      </w:r>
      <w:r>
        <w:fldChar w:fldCharType="separate"/>
      </w:r>
      <w:r>
        <w:t>37</w:t>
      </w:r>
      <w:r>
        <w:fldChar w:fldCharType="end"/>
      </w:r>
      <w:r>
        <w:fldChar w:fldCharType="end"/>
      </w:r>
    </w:p>
    <w:p w14:paraId="069D04FF">
      <w:pPr>
        <w:ind w:firstLine="0"/>
      </w:pPr>
      <w:r>
        <w:fldChar w:fldCharType="end"/>
      </w:r>
    </w:p>
    <w:p w14:paraId="4419FC3D">
      <w:pPr>
        <w:pStyle w:val="2"/>
        <w:jc w:val="center"/>
        <w:sectPr>
          <w:headerReference r:id="rId7" w:type="first"/>
          <w:footerReference r:id="rId10" w:type="first"/>
          <w:headerReference r:id="rId5" w:type="default"/>
          <w:footerReference r:id="rId8" w:type="default"/>
          <w:headerReference r:id="rId6" w:type="even"/>
          <w:footerReference r:id="rId9" w:type="even"/>
          <w:pgSz w:w="11907" w:h="16839"/>
          <w:pgMar w:top="1134" w:right="1134" w:bottom="1134" w:left="1134" w:header="720" w:footer="720" w:gutter="0"/>
          <w:cols w:space="720" w:num="1"/>
          <w:titlePg/>
          <w:docGrid w:linePitch="299" w:charSpace="0"/>
        </w:sectPr>
      </w:pPr>
      <w:bookmarkStart w:id="2" w:name="_Toc210577055"/>
    </w:p>
    <w:p w14:paraId="671C3EE2">
      <w:pPr>
        <w:pStyle w:val="2"/>
        <w:jc w:val="center"/>
      </w:pPr>
      <w:r>
        <w:t>ВВЕДЕНИЕ</w:t>
      </w:r>
      <w:bookmarkEnd w:id="2"/>
    </w:p>
    <w:p w14:paraId="3035D43C">
      <w:pPr>
        <w:rPr>
          <w:rFonts w:hint="default"/>
          <w:lang w:val="ru-RU"/>
        </w:rPr>
      </w:pPr>
      <w:r>
        <w:t xml:space="preserve">Актуальность настоящего исследования обусловлена стремительным развитием информационных технологий и </w:t>
      </w:r>
      <w:r>
        <w:rPr>
          <w:lang w:val="ru-RU"/>
        </w:rPr>
        <w:t>повсеместным</w:t>
      </w:r>
      <w:r>
        <w:rPr>
          <w:rFonts w:hint="default"/>
          <w:lang w:val="ru-RU"/>
        </w:rPr>
        <w:t xml:space="preserve"> распространением мобильных устройств. В условиях глобализации и расширения межкультурных коммуникаций владение иностранными языками перестало быть преимуществом и превратилось в насущную необходимость для специалистов в самых разных областях. Однако традиционные методы изучения лексики часто сталкиваются с проблемой низкой вовлеченности пользователей, быстрой потери мотивации и недостаточной эффективности запоминания из-за отсутствия систематического повторения. Современные нейрофизиологические и педагогические исследования показывают, что интеграция игровых механик (геймификации) в образовательный процесс значительно повышает вовлеченность, стимулирует регулярную практику и улучшает долгосрочное запоминание информации. Одновременно с этим, применение алгоритмов адаптивного повторения, основанных на кривой забывания Эббингауза, позволяет оптимизировать процесс запоминания, минимизируя временные затраты и максимизируя </w:t>
      </w:r>
      <w:r>
        <w:rPr>
          <w:rFonts w:hint="default"/>
          <w:lang w:val="en-US"/>
        </w:rPr>
        <w:t xml:space="preserve">retention rate </w:t>
      </w:r>
      <w:r>
        <w:rPr>
          <w:rFonts w:hint="default"/>
          <w:lang w:val="ru-RU"/>
        </w:rPr>
        <w:t xml:space="preserve">(коэффициент удержания знаний). Таким образом, разработка мобильного приложения, которое интегрирует персонализированный график повторений с разнообразными игровыми механиками, представляет собой актуальную и практически значимую задачу на стыке педагогического дизайна, </w:t>
      </w:r>
      <w:r>
        <w:rPr>
          <w:rFonts w:hint="default"/>
          <w:lang w:val="en-US"/>
        </w:rPr>
        <w:t>behavioral science</w:t>
      </w:r>
      <w:r>
        <w:rPr>
          <w:rFonts w:hint="default"/>
          <w:lang w:val="ru-RU"/>
        </w:rPr>
        <w:t xml:space="preserve"> (науки о поведении) и </w:t>
      </w:r>
      <w:r>
        <w:rPr>
          <w:rFonts w:hint="default"/>
          <w:lang w:val="en-US"/>
        </w:rPr>
        <w:t>software engineering</w:t>
      </w:r>
      <w:r>
        <w:rPr>
          <w:rFonts w:hint="default"/>
          <w:lang w:val="ru-RU"/>
        </w:rPr>
        <w:t>.</w:t>
      </w:r>
    </w:p>
    <w:p w14:paraId="3AFB3C2B">
      <w:pPr>
        <w:rPr>
          <w:rFonts w:hint="default"/>
          <w:lang w:val="ru-RU"/>
        </w:rPr>
      </w:pPr>
      <w:r>
        <w:rPr>
          <w:rFonts w:hint="default"/>
          <w:lang w:val="ru-RU"/>
        </w:rPr>
        <w:t>Целью данной научно-исследовательской работы является проведение комплексного анализа предметной области мобильного обучения иностранной лексике, исследование существующих методов геймификации и алгоритмов интервального повторения, а также формирование на этой основе детализированных требований к программному решению - мобильному приложению для изучения иностранных слов.</w:t>
      </w:r>
    </w:p>
    <w:p w14:paraId="3C21E419">
      <w:pPr>
        <w:rPr>
          <w:rFonts w:hint="default"/>
          <w:lang w:val="ru-RU"/>
        </w:rPr>
        <w:sectPr>
          <w:footerReference r:id="rId12" w:type="first"/>
          <w:footerReference r:id="rId11" w:type="default"/>
          <w:pgSz w:w="11907" w:h="16839"/>
          <w:pgMar w:top="1134" w:right="1134" w:bottom="1134" w:left="1134" w:header="720" w:footer="720" w:gutter="0"/>
          <w:cols w:space="720" w:num="1"/>
          <w:titlePg/>
          <w:docGrid w:linePitch="299" w:charSpace="0"/>
        </w:sectPr>
      </w:pPr>
    </w:p>
    <w:p w14:paraId="1D5BB07C">
      <w:pPr>
        <w:rPr>
          <w:rFonts w:hint="default"/>
          <w:lang w:val="ru-RU"/>
        </w:rPr>
      </w:pPr>
      <w:r>
        <w:rPr>
          <w:rFonts w:hint="default"/>
          <w:lang w:val="ru-RU"/>
        </w:rPr>
        <w:t>Для достижения поставленной цели необходимо решить следующие задачи:</w:t>
      </w:r>
    </w:p>
    <w:p w14:paraId="3BE3054E">
      <w:pPr>
        <w:numPr>
          <w:ilvl w:val="0"/>
          <w:numId w:val="1"/>
        </w:numPr>
        <w:rPr>
          <w:rFonts w:hint="default"/>
          <w:lang w:val="ru-RU"/>
        </w:rPr>
      </w:pPr>
      <w:r>
        <w:rPr>
          <w:rFonts w:hint="default"/>
          <w:lang w:val="ru-RU"/>
        </w:rPr>
        <w:t xml:space="preserve">Провести анализ текущего состояния предметной области: изучить зарубежные и отечественные исследования в сферах </w:t>
      </w:r>
      <w:r>
        <w:rPr>
          <w:rFonts w:hint="default"/>
          <w:lang w:val="en-US"/>
        </w:rPr>
        <w:t>mobile learning</w:t>
      </w:r>
      <w:r>
        <w:rPr>
          <w:rFonts w:hint="default"/>
          <w:lang w:val="ru-RU"/>
        </w:rPr>
        <w:t>, геймификации в образовании (</w:t>
      </w:r>
      <w:r>
        <w:rPr>
          <w:rFonts w:hint="default"/>
          <w:lang w:val="en-US"/>
        </w:rPr>
        <w:t>Gamification in Education</w:t>
      </w:r>
      <w:r>
        <w:rPr>
          <w:rFonts w:hint="default"/>
          <w:lang w:val="ru-RU"/>
        </w:rPr>
        <w:t>) и алгоритмов адаптивного повторения.</w:t>
      </w:r>
    </w:p>
    <w:p w14:paraId="3A497B58">
      <w:pPr>
        <w:numPr>
          <w:ilvl w:val="0"/>
          <w:numId w:val="1"/>
        </w:numPr>
        <w:rPr>
          <w:rFonts w:hint="default"/>
          <w:lang w:val="ru-RU"/>
        </w:rPr>
      </w:pPr>
      <w:r>
        <w:rPr>
          <w:rFonts w:hint="default"/>
          <w:lang w:val="ru-RU"/>
        </w:rPr>
        <w:t>Выполнить обзор и сравнительный анализ существующих технологий и методов, применяемых для решения проблемы низкой мотивации и эффективности в запоминании лексики.</w:t>
      </w:r>
    </w:p>
    <w:p w14:paraId="7B8C4333">
      <w:pPr>
        <w:numPr>
          <w:ilvl w:val="0"/>
          <w:numId w:val="1"/>
        </w:numPr>
        <w:rPr>
          <w:rFonts w:hint="default"/>
          <w:lang w:val="ru-RU"/>
        </w:rPr>
      </w:pPr>
      <w:r>
        <w:rPr>
          <w:rFonts w:hint="default"/>
          <w:lang w:val="ru-RU"/>
        </w:rPr>
        <w:t>Разработать алгоритм выбора синтеза оптимальных игровых механик и алгоритма повторений под цели конкретного приложения.</w:t>
      </w:r>
    </w:p>
    <w:p w14:paraId="6E77375C">
      <w:pPr>
        <w:numPr>
          <w:ilvl w:val="0"/>
          <w:numId w:val="1"/>
        </w:numPr>
        <w:rPr>
          <w:rFonts w:hint="default"/>
          <w:lang w:val="ru-RU"/>
        </w:rPr>
      </w:pPr>
      <w:r>
        <w:rPr>
          <w:rFonts w:hint="default"/>
          <w:lang w:val="ru-RU"/>
        </w:rPr>
        <w:t>Сформулировать полный перечень функциональных и нефункциональных требований к проектируемому мобильному приложению, которое будет служить основой для выпускной квалификационной работы.</w:t>
      </w:r>
    </w:p>
    <w:p w14:paraId="7E5D5432">
      <w:pPr>
        <w:numPr>
          <w:ilvl w:val="0"/>
          <w:numId w:val="0"/>
        </w:numPr>
        <w:rPr>
          <w:rFonts w:hint="default"/>
          <w:lang w:val="ru-RU"/>
        </w:rPr>
      </w:pPr>
      <w:r>
        <w:rPr>
          <w:rFonts w:hint="default"/>
          <w:lang w:val="ru-RU"/>
        </w:rPr>
        <w:tab/>
      </w:r>
      <w:r>
        <w:rPr>
          <w:rFonts w:hint="default"/>
          <w:lang w:val="ru-RU"/>
        </w:rPr>
        <w:t>Объектом исследования выступают методы, технологии и подходы к созданию мобильных приложений с элементами геймификации и адаптивного обучения.</w:t>
      </w:r>
    </w:p>
    <w:p w14:paraId="0EC516EA">
      <w:pPr>
        <w:numPr>
          <w:ilvl w:val="0"/>
          <w:numId w:val="0"/>
        </w:numPr>
        <w:rPr>
          <w:rFonts w:hint="default"/>
          <w:lang w:val="ru-RU"/>
        </w:rPr>
      </w:pPr>
      <w:r>
        <w:rPr>
          <w:rFonts w:hint="default"/>
          <w:lang w:val="ru-RU"/>
        </w:rPr>
        <w:tab/>
      </w:r>
      <w:r>
        <w:rPr>
          <w:rFonts w:hint="default"/>
          <w:lang w:val="ru-RU"/>
        </w:rPr>
        <w:t>Предметом исследования является процесс формирования требований к мобильному приложению для изучения иностранных слов, сочетающему игровые механики  и персонализированный график повторений.</w:t>
      </w:r>
    </w:p>
    <w:p w14:paraId="30E77D57">
      <w:pPr>
        <w:numPr>
          <w:ilvl w:val="0"/>
          <w:numId w:val="0"/>
        </w:numPr>
        <w:rPr>
          <w:rFonts w:hint="default" w:ascii="Times New Roman" w:hAnsi="Times New Roman" w:cs="Times New Roman"/>
          <w:lang w:val="ru-RU"/>
        </w:rPr>
      </w:pPr>
      <w:r>
        <w:rPr>
          <w:rFonts w:hint="default"/>
          <w:lang w:val="ru-RU"/>
        </w:rPr>
        <w:tab/>
      </w:r>
      <w:r>
        <w:rPr>
          <w:rFonts w:hint="default"/>
          <w:lang w:val="ru-RU"/>
        </w:rPr>
        <w:t xml:space="preserve">Практическая значимость работы заключается в создании четкого, верифицируемого технического задания (в форме требований) для последующего этапа проектирования, разработки и внедрения программного продукта. Теоретические выводы и алгоритмические решения, представленные в работе, могут быть использованы другими разработчиками </w:t>
      </w:r>
      <w:r>
        <w:rPr>
          <w:rFonts w:hint="default"/>
          <w:lang w:val="en-US"/>
        </w:rPr>
        <w:t>EdTech</w:t>
      </w:r>
      <w:r>
        <w:rPr>
          <w:rFonts w:hint="default"/>
          <w:lang w:val="ru-RU"/>
        </w:rPr>
        <w:t>-решений. Реализация приложения на основе сформулированных требований призвана решить конкретную социально-образовательную проблему –</w:t>
      </w:r>
      <w:r>
        <w:rPr>
          <w:rFonts w:hint="default" w:cs="Times New Roman"/>
          <w:lang w:val="ru-RU"/>
        </w:rPr>
        <w:t xml:space="preserve"> повысить доступность, эффективность и удовольствие от процесса изучения иностранных языков для широкого круга пользователей.</w:t>
      </w:r>
    </w:p>
    <w:p w14:paraId="7CD9DE74">
      <w:pPr>
        <w:numPr>
          <w:ilvl w:val="0"/>
          <w:numId w:val="0"/>
        </w:numPr>
        <w:rPr>
          <w:rFonts w:hint="default"/>
          <w:lang w:val="ru-RU"/>
        </w:rPr>
      </w:pPr>
      <w:r>
        <w:rPr>
          <w:rFonts w:hint="default"/>
          <w:lang w:val="ru-RU"/>
        </w:rPr>
        <w:tab/>
      </w:r>
    </w:p>
    <w:p w14:paraId="41A55C96">
      <w:pPr>
        <w:pStyle w:val="2"/>
        <w:rPr>
          <w:rFonts w:hint="default"/>
          <w:lang w:val="ru-RU"/>
        </w:rPr>
      </w:pPr>
      <w:bookmarkStart w:id="3" w:name="_Toc210577056"/>
      <w:r>
        <w:t>1. ОБЗОР ТЕКУЩЕГО СОСТОЯНИЯ ПРЕДМЕТА ИССЛЕДОВАНИЯ</w:t>
      </w:r>
      <w:bookmarkEnd w:id="3"/>
    </w:p>
    <w:p w14:paraId="7FDDC353">
      <w:pPr>
        <w:pStyle w:val="3"/>
      </w:pPr>
      <w:bookmarkStart w:id="4" w:name="_Toc210577057"/>
      <w:r>
        <w:t>1.1 Обзор зарубежных исследований</w:t>
      </w:r>
      <w:bookmarkEnd w:id="4"/>
    </w:p>
    <w:p w14:paraId="51354BBB">
      <w:pPr>
        <w:rPr>
          <w:rFonts w:hint="default"/>
          <w:lang w:val="ru-RU"/>
        </w:rPr>
      </w:pPr>
      <w:r>
        <w:rPr>
          <w:rFonts w:hint="default"/>
          <w:lang w:val="ru-RU"/>
        </w:rPr>
        <w:t xml:space="preserve">Анализ зарубежных научных публикаций, материалов конференций (таких как </w:t>
      </w:r>
      <w:r>
        <w:rPr>
          <w:rFonts w:hint="default"/>
          <w:lang w:val="en-US"/>
        </w:rPr>
        <w:t>HCI, Learning @ Scale, AIED</w:t>
      </w:r>
      <w:r>
        <w:rPr>
          <w:rFonts w:hint="default"/>
          <w:lang w:val="ru-RU"/>
        </w:rPr>
        <w:t xml:space="preserve">) и данных рынка </w:t>
      </w:r>
      <w:r>
        <w:rPr>
          <w:rFonts w:hint="default"/>
          <w:lang w:val="en-US"/>
        </w:rPr>
        <w:t>EdTech</w:t>
      </w:r>
      <w:r>
        <w:rPr>
          <w:rFonts w:hint="default"/>
          <w:lang w:val="ru-RU"/>
        </w:rPr>
        <w:t xml:space="preserve"> свидетельствует о глубокой и многогранной проработке трех ключевых компонентов, лежащих в основе темы исследования: мобильного обучения </w:t>
      </w:r>
      <w:r>
        <w:rPr>
          <w:rFonts w:hint="default"/>
          <w:lang w:val="en-US"/>
        </w:rPr>
        <w:t>(Mobile Learning)</w:t>
      </w:r>
      <w:r>
        <w:rPr>
          <w:rFonts w:hint="default"/>
          <w:lang w:val="ru-RU"/>
        </w:rPr>
        <w:t>, геймификации в образовании</w:t>
      </w:r>
      <w:r>
        <w:rPr>
          <w:rFonts w:hint="default"/>
          <w:lang w:val="en-US"/>
        </w:rPr>
        <w:t xml:space="preserve"> (Gamification in Education)</w:t>
      </w:r>
      <w:r>
        <w:rPr>
          <w:rFonts w:hint="default"/>
          <w:lang w:val="ru-RU"/>
        </w:rPr>
        <w:t xml:space="preserve"> и алгоритмов интервального повторения</w:t>
      </w:r>
      <w:r>
        <w:rPr>
          <w:rFonts w:hint="default"/>
          <w:lang w:val="en-US"/>
        </w:rPr>
        <w:t xml:space="preserve"> (Spaced Repetition Systems, SRS)</w:t>
      </w:r>
      <w:r>
        <w:rPr>
          <w:rFonts w:hint="default"/>
          <w:lang w:val="ru-RU"/>
        </w:rPr>
        <w:t>.</w:t>
      </w:r>
    </w:p>
    <w:p w14:paraId="698C8B97">
      <w:pPr>
        <w:numPr>
          <w:ilvl w:val="0"/>
          <w:numId w:val="2"/>
        </w:numPr>
        <w:rPr>
          <w:rFonts w:hint="default"/>
          <w:lang w:val="ru-RU"/>
        </w:rPr>
      </w:pPr>
      <w:r>
        <w:rPr>
          <w:rFonts w:hint="default"/>
          <w:lang w:val="en-US"/>
        </w:rPr>
        <w:t>Mobile Learning</w:t>
      </w:r>
      <w:r>
        <w:rPr>
          <w:rFonts w:hint="default"/>
          <w:lang w:val="ru-RU"/>
        </w:rPr>
        <w:t xml:space="preserve">. Исследования в этой области сместились от вопросов простой доступности контента на устройствах к проблемам проектирования эффективных микрообучающих сред. Работы таких ученых, как Майк Шарплз, и публикации в журнале </w:t>
      </w:r>
      <w:r>
        <w:rPr>
          <w:rFonts w:hint="default"/>
          <w:lang w:val="en-US"/>
        </w:rPr>
        <w:t>International Journal of Mobile and Blended Learning</w:t>
      </w:r>
      <w:r>
        <w:rPr>
          <w:rFonts w:hint="default"/>
          <w:lang w:val="ru-RU"/>
        </w:rPr>
        <w:t xml:space="preserve"> подчеркивают, что успешное мобильное приложение должно быть не просто переносом учебника на экран смартфона, а учитывать контекст использования (</w:t>
      </w:r>
      <w:r>
        <w:rPr>
          <w:rFonts w:hint="default"/>
          <w:lang w:val="en-US"/>
        </w:rPr>
        <w:t>short sessions, on-the-go</w:t>
      </w:r>
      <w:r>
        <w:rPr>
          <w:rFonts w:hint="default"/>
          <w:lang w:val="ru-RU"/>
        </w:rPr>
        <w:t xml:space="preserve">), когнитивную нагрузку и обеспечивать </w:t>
      </w:r>
      <w:r>
        <w:rPr>
          <w:rFonts w:hint="default"/>
          <w:lang w:val="en-US"/>
        </w:rPr>
        <w:t>seamless learning</w:t>
      </w:r>
      <w:r>
        <w:rPr>
          <w:rFonts w:hint="default"/>
          <w:lang w:val="ru-RU"/>
        </w:rPr>
        <w:t xml:space="preserve"> (бесшовное обучение). Трендом последних лет является использование </w:t>
      </w:r>
      <w:r>
        <w:rPr>
          <w:rFonts w:hint="default"/>
          <w:lang w:val="en-US"/>
        </w:rPr>
        <w:t>push</w:t>
      </w:r>
      <w:r>
        <w:rPr>
          <w:rFonts w:hint="default"/>
          <w:lang w:val="ru-RU"/>
        </w:rPr>
        <w:t>-уведомлений, основанных на поведенческих паттернах, для формирования устойчивой учебной привычки, что напрямую коррелирует с работами в области технологии убеждения</w:t>
      </w:r>
      <w:r>
        <w:rPr>
          <w:rFonts w:hint="default"/>
          <w:lang w:val="en-US"/>
        </w:rPr>
        <w:t xml:space="preserve"> </w:t>
      </w:r>
      <w:r>
        <w:rPr>
          <w:rFonts w:hint="default"/>
          <w:lang w:val="ru-RU"/>
        </w:rPr>
        <w:t>(</w:t>
      </w:r>
      <w:r>
        <w:rPr>
          <w:rFonts w:hint="default"/>
          <w:lang w:val="en-US"/>
        </w:rPr>
        <w:t>persuasive technology</w:t>
      </w:r>
      <w:r>
        <w:rPr>
          <w:rFonts w:hint="default"/>
          <w:lang w:val="ru-RU"/>
        </w:rPr>
        <w:t>), разработанной Брайаном Джеффри Фоггом.</w:t>
      </w:r>
    </w:p>
    <w:p w14:paraId="5B03E886">
      <w:pPr>
        <w:numPr>
          <w:ilvl w:val="0"/>
          <w:numId w:val="2"/>
        </w:numPr>
        <w:ind w:left="0" w:leftChars="0" w:firstLine="709" w:firstLineChars="0"/>
        <w:rPr>
          <w:rFonts w:hint="default" w:ascii="Times New Roman" w:hAnsi="Times New Roman" w:cs="Times New Roman"/>
          <w:sz w:val="28"/>
          <w:szCs w:val="28"/>
          <w:lang w:val="ru-RU"/>
        </w:rPr>
      </w:pPr>
      <w:r>
        <w:rPr>
          <w:rFonts w:hint="default"/>
          <w:lang w:val="en-US"/>
        </w:rPr>
        <w:t>Gamification in Education</w:t>
      </w:r>
      <w:r>
        <w:rPr>
          <w:rFonts w:hint="default"/>
          <w:lang w:val="ru-RU"/>
        </w:rPr>
        <w:t xml:space="preserve">. Зарубежная литература (Кевин Вербах, Юхо Хамари) строго разделяет понятия </w:t>
      </w:r>
      <w:r>
        <w:rPr>
          <w:rFonts w:hint="default" w:ascii="Times New Roman" w:hAnsi="Times New Roman" w:cs="Times New Roman"/>
          <w:lang w:val="ru-RU"/>
        </w:rPr>
        <w:t>«игровое обучение» и «</w:t>
      </w:r>
      <w:r>
        <w:rPr>
          <w:rFonts w:hint="default" w:cs="Times New Roman"/>
          <w:lang w:val="ru-RU"/>
        </w:rPr>
        <w:t>геймификация</w:t>
      </w:r>
      <w:r>
        <w:rPr>
          <w:rFonts w:hint="default" w:ascii="Times New Roman" w:hAnsi="Times New Roman" w:cs="Times New Roman"/>
          <w:lang w:val="ru-RU"/>
        </w:rPr>
        <w:t>»</w:t>
      </w:r>
      <w:r>
        <w:rPr>
          <w:rFonts w:hint="default" w:cs="Times New Roman"/>
          <w:lang w:val="ru-RU"/>
        </w:rPr>
        <w:t xml:space="preserve">. В контексте изучения лексики исследуется эффективность конкретных игровых механик. Мета-анализы, например, работы Майкла Зайлера </w:t>
      </w:r>
      <w:r>
        <w:rPr>
          <w:rFonts w:hint="default" w:cs="Times New Roman"/>
          <w:lang w:val="en-US"/>
        </w:rPr>
        <w:t>“How gamification motivates”</w:t>
      </w:r>
      <w:r>
        <w:rPr>
          <w:rFonts w:hint="default" w:cs="Times New Roman"/>
          <w:lang w:val="ru-RU"/>
        </w:rPr>
        <w:t xml:space="preserve">, показывают, что для поддержания долгосрочной мотивации особенно значимы механики прогресса и мастерства, включающие очки опыта, уровни, индикаторы прогресса, поскольку они визуализируют достижения обучающегося и удовлетворяют базовую потребность в компетентности в рамках теории самодетерминации Э. Деси и Р. Райана. Важную роль также играют элементы социального взаимодействия, такие как рейтинговые таблицы и командные </w:t>
      </w:r>
      <w:r>
        <w:rPr>
          <w:rFonts w:hint="default" w:ascii="Times New Roman" w:hAnsi="Times New Roman" w:eastAsia="Segoe UI" w:cs="Times New Roman"/>
          <w:i w:val="0"/>
          <w:iCs w:val="0"/>
          <w:caps w:val="0"/>
          <w:spacing w:val="0"/>
          <w:sz w:val="28"/>
          <w:szCs w:val="28"/>
        </w:rPr>
        <w:t>активности, хотя исследователи отмечают риск демотивации для менее успешных пользователей при неосторожном дизайне таких функций. Дополнительно выделяются динамический сюжет и персонализация (сюжетные линии, настройка аватара), усиливающие вовлеч</w:t>
      </w:r>
      <w:r>
        <w:rPr>
          <w:rFonts w:hint="default" w:ascii="Times New Roman" w:hAnsi="Times New Roman" w:eastAsia="Segoe UI" w:cs="Times New Roman"/>
          <w:i w:val="0"/>
          <w:iCs w:val="0"/>
          <w:caps w:val="0"/>
          <w:spacing w:val="0"/>
          <w:sz w:val="28"/>
          <w:szCs w:val="28"/>
          <w:lang w:val="ru-RU"/>
        </w:rPr>
        <w:t>е</w:t>
      </w:r>
      <w:r>
        <w:rPr>
          <w:rFonts w:hint="default" w:ascii="Times New Roman" w:hAnsi="Times New Roman" w:eastAsia="Segoe UI" w:cs="Times New Roman"/>
          <w:i w:val="0"/>
          <w:iCs w:val="0"/>
          <w:caps w:val="0"/>
          <w:spacing w:val="0"/>
          <w:sz w:val="28"/>
          <w:szCs w:val="28"/>
        </w:rPr>
        <w:t>нность и чувство принадлежности к учебному процессу, а также механики случайности и наград, в том числе ежедневные поощрения, которые поддерживают интерес за счёт переменного подкрепления, описанного в работах Б. Ф. Скиннера.</w:t>
      </w:r>
    </w:p>
    <w:p w14:paraId="33F4011F">
      <w:pPr>
        <w:numPr>
          <w:ilvl w:val="0"/>
          <w:numId w:val="2"/>
        </w:numPr>
        <w:ind w:left="0" w:leftChars="0" w:firstLine="709" w:firstLineChars="0"/>
        <w:rPr>
          <w:rFonts w:hint="default" w:cs="Times New Roman"/>
          <w:lang w:val="ru-RU"/>
        </w:rPr>
      </w:pPr>
      <w:r>
        <w:rPr>
          <w:rFonts w:hint="default" w:cs="Times New Roman"/>
          <w:lang w:val="en-US"/>
        </w:rPr>
        <w:t xml:space="preserve">Spaced Repetition Systems (SRS) </w:t>
      </w:r>
      <w:r>
        <w:rPr>
          <w:rFonts w:hint="default" w:cs="Times New Roman"/>
          <w:lang w:val="ru-RU"/>
        </w:rPr>
        <w:t xml:space="preserve">и адаптивное обучение. Алгоритмическая основа персонализированного повторения является предметом изучения на стыке когнитивной психологии и </w:t>
      </w:r>
      <w:r>
        <w:rPr>
          <w:rFonts w:hint="default" w:cs="Times New Roman"/>
          <w:lang w:val="en-US"/>
        </w:rPr>
        <w:t>computer science</w:t>
      </w:r>
      <w:r>
        <w:rPr>
          <w:rFonts w:hint="default" w:cs="Times New Roman"/>
          <w:lang w:val="ru-RU"/>
        </w:rPr>
        <w:t xml:space="preserve">. Классический алгоритм </w:t>
      </w:r>
      <w:r>
        <w:rPr>
          <w:rFonts w:hint="default" w:cs="Times New Roman"/>
          <w:lang w:val="en-US"/>
        </w:rPr>
        <w:t xml:space="preserve">SM-2, </w:t>
      </w:r>
      <w:r>
        <w:rPr>
          <w:rFonts w:hint="default" w:cs="Times New Roman"/>
          <w:lang w:val="ru-RU"/>
        </w:rPr>
        <w:t xml:space="preserve">лежащий в основе приложения </w:t>
      </w:r>
      <w:r>
        <w:rPr>
          <w:rFonts w:hint="default" w:cs="Times New Roman"/>
          <w:lang w:val="en-US"/>
        </w:rPr>
        <w:t xml:space="preserve">Anki </w:t>
      </w:r>
      <w:r>
        <w:rPr>
          <w:rFonts w:hint="default" w:cs="Times New Roman"/>
          <w:lang w:val="ru-RU"/>
        </w:rPr>
        <w:t xml:space="preserve">и разработанный П. Возняком на основе кривой забывания Г. Эббингауза, является де-факто стандартом. </w:t>
      </w:r>
      <w:r>
        <w:rPr>
          <w:rFonts w:hint="default" w:ascii="Times New Roman" w:hAnsi="Times New Roman" w:eastAsia="Segoe UI" w:cs="Times New Roman"/>
          <w:i w:val="0"/>
          <w:iCs w:val="0"/>
          <w:caps w:val="0"/>
          <w:spacing w:val="0"/>
          <w:sz w:val="28"/>
          <w:szCs w:val="28"/>
        </w:rPr>
        <w:t>В ходе исследований алгоритмов интервального повторения особое внимание уделяется их оптимизации за счёт учёта дополнительных факторов, таких как сложность отдельного слова, история ошибок конкретного пользователя и семантическая связанность изучаемых единиц, а также интеграции методов машинного обучения, позволяющих заменять фиксированные интервалы SM</w:t>
      </w:r>
      <w:r>
        <w:rPr>
          <w:rFonts w:hint="default" w:ascii="Times New Roman" w:hAnsi="Times New Roman" w:eastAsia="Segoe UI" w:cs="Times New Roman"/>
          <w:i w:val="0"/>
          <w:iCs w:val="0"/>
          <w:caps w:val="0"/>
          <w:spacing w:val="0"/>
          <w:sz w:val="28"/>
          <w:szCs w:val="28"/>
        </w:rPr>
        <w:noBreakHyphen/>
      </w:r>
      <w:r>
        <w:rPr>
          <w:rFonts w:hint="default" w:ascii="Times New Roman" w:hAnsi="Times New Roman" w:eastAsia="Segoe UI" w:cs="Times New Roman"/>
          <w:i w:val="0"/>
          <w:iCs w:val="0"/>
          <w:caps w:val="0"/>
          <w:spacing w:val="0"/>
          <w:sz w:val="28"/>
          <w:szCs w:val="28"/>
        </w:rPr>
        <w:t>2 адаптивными моделями, предсказывающими вероятность забывания для каждого пользователя индивидуально. При этом подчёркивается, что эффективность систем интервального повторения существенно возрастает, когда повторение организовано не как механическое вспоминание перевода, а как выполнение контекстных заданий или участие в игровых сценариях, формирующих более прочные ассоциативные связи в памяти.</w:t>
      </w:r>
    </w:p>
    <w:p w14:paraId="019374F2">
      <w:pPr>
        <w:numPr>
          <w:ilvl w:val="0"/>
          <w:numId w:val="0"/>
        </w:numPr>
        <w:spacing w:after="0" w:line="360" w:lineRule="auto"/>
        <w:jc w:val="both"/>
        <w:rPr>
          <w:rFonts w:hint="default" w:ascii="Times New Roman" w:hAnsi="Times New Roman" w:eastAsia="Segoe UI" w:cs="Times New Roman"/>
          <w:i w:val="0"/>
          <w:iCs w:val="0"/>
          <w:caps w:val="0"/>
          <w:spacing w:val="0"/>
          <w:sz w:val="28"/>
          <w:szCs w:val="28"/>
        </w:rPr>
      </w:pPr>
      <w:r>
        <w:rPr>
          <w:rFonts w:hint="default" w:ascii="Times New Roman" w:hAnsi="Times New Roman" w:eastAsia="Segoe UI" w:cs="Times New Roman"/>
          <w:i w:val="0"/>
          <w:iCs w:val="0"/>
          <w:caps w:val="0"/>
          <w:spacing w:val="0"/>
          <w:sz w:val="28"/>
          <w:szCs w:val="28"/>
          <w:lang w:val="ru-RU"/>
        </w:rPr>
        <w:tab/>
      </w:r>
      <w:r>
        <w:rPr>
          <w:rFonts w:hint="default" w:ascii="Times New Roman" w:hAnsi="Times New Roman" w:eastAsia="Segoe UI" w:cs="Times New Roman"/>
          <w:i w:val="0"/>
          <w:iCs w:val="0"/>
          <w:caps w:val="0"/>
          <w:spacing w:val="0"/>
          <w:sz w:val="28"/>
          <w:szCs w:val="28"/>
        </w:rPr>
        <w:t>В зарубежных исследованиях выделяется ряд ключевых вызовов и устойчивых трендов, наиболее значимых для проектирования современных образовательных приложений. Одним из центральных вопросов становится проблема удержания пользователей: показано, что большинство обучающих платформ сталкивается с резким снижением активности уже через две–три недели после начала использования, что требует переосмысления стандартных подходов к мотивации и вовлечению. В качестве перспективного направления рассматриваются гиперперсонализированные стратегии, основанные на анализе телеметрии и поведенческих данных, позволяющие динамически подстраивать уровень сложности, формат заданий и конфигурацию геймифицированных сценариев под конкретного пользователя, снижая риск выгорания и ощущения монотонности обучения.</w:t>
      </w:r>
    </w:p>
    <w:p w14:paraId="72B1CA37">
      <w:pPr>
        <w:numPr>
          <w:ilvl w:val="0"/>
          <w:numId w:val="0"/>
        </w:numPr>
        <w:spacing w:after="0" w:line="360" w:lineRule="auto"/>
        <w:jc w:val="both"/>
        <w:rPr>
          <w:rFonts w:hint="default" w:ascii="Times New Roman" w:hAnsi="Times New Roman" w:eastAsia="Segoe UI" w:cs="Times New Roman"/>
          <w:i w:val="0"/>
          <w:iCs w:val="0"/>
          <w:caps w:val="0"/>
          <w:spacing w:val="0"/>
          <w:sz w:val="28"/>
          <w:szCs w:val="28"/>
        </w:rPr>
      </w:pPr>
      <w:r>
        <w:rPr>
          <w:rFonts w:hint="default" w:ascii="Times New Roman" w:hAnsi="Times New Roman" w:eastAsia="Segoe UI" w:cs="Times New Roman"/>
          <w:i w:val="0"/>
          <w:iCs w:val="0"/>
          <w:caps w:val="0"/>
          <w:spacing w:val="0"/>
          <w:sz w:val="28"/>
          <w:szCs w:val="28"/>
          <w:lang w:val="en-US"/>
        </w:rPr>
        <w:tab/>
      </w:r>
      <w:r>
        <w:rPr>
          <w:rFonts w:hint="default" w:ascii="Times New Roman" w:hAnsi="Times New Roman" w:eastAsia="Segoe UI" w:cs="Times New Roman"/>
          <w:i w:val="0"/>
          <w:iCs w:val="0"/>
          <w:caps w:val="0"/>
          <w:spacing w:val="0"/>
          <w:sz w:val="28"/>
          <w:szCs w:val="28"/>
        </w:rPr>
        <w:t>Отдельным трендом становится переход от традиционной геймификации, понимаемой как добавление поверх учебного материала внешних игровых атрибутов (значки, баллы, лидерборды), к более глубокому подходу gameful design, в рамках которого сам учебный процесс изначально проектируется как последовательность осмысленных, эмоционально насыщенных и сюжетно связанных активностей. Исследователи подчёркивают, что такой сдвиг от «наклеивания значков» к продуманному дизайну опыта позволяет не только краткосрочно повысить вовлечённость, но и формировать устойчивую внутреннюю мотивацию к обучению, поскольку элементы игры становятся органической частью дидактической модели, а не внешним украшением.</w:t>
      </w:r>
    </w:p>
    <w:p w14:paraId="41BDF72F">
      <w:pPr>
        <w:numPr>
          <w:ilvl w:val="0"/>
          <w:numId w:val="0"/>
        </w:numPr>
        <w:spacing w:after="0" w:line="360" w:lineRule="auto"/>
        <w:jc w:val="both"/>
        <w:rPr>
          <w:rFonts w:hint="default" w:ascii="Times New Roman" w:hAnsi="Times New Roman" w:eastAsia="Segoe UI" w:cs="Times New Roman"/>
          <w:i w:val="0"/>
          <w:iCs w:val="0"/>
          <w:caps w:val="0"/>
          <w:spacing w:val="0"/>
          <w:sz w:val="28"/>
          <w:szCs w:val="28"/>
          <w:lang w:val="en-US"/>
        </w:rPr>
      </w:pPr>
      <w:r>
        <w:rPr>
          <w:rFonts w:hint="default" w:ascii="Times New Roman" w:hAnsi="Times New Roman" w:eastAsia="Segoe UI" w:cs="Times New Roman"/>
          <w:i w:val="0"/>
          <w:iCs w:val="0"/>
          <w:caps w:val="0"/>
          <w:spacing w:val="0"/>
          <w:sz w:val="28"/>
          <w:szCs w:val="28"/>
          <w:lang w:val="en-US"/>
        </w:rPr>
        <w:tab/>
      </w:r>
      <w:r>
        <w:rPr>
          <w:rFonts w:hint="default" w:ascii="Times New Roman" w:hAnsi="Times New Roman" w:eastAsia="Segoe UI" w:cs="Times New Roman"/>
          <w:i w:val="0"/>
          <w:iCs w:val="0"/>
          <w:caps w:val="0"/>
          <w:spacing w:val="0"/>
          <w:sz w:val="28"/>
          <w:szCs w:val="28"/>
          <w:lang w:val="en-US"/>
        </w:rPr>
        <w:t>Ещё одним важным направлением развивается конвергенция технологий, предполагающая тесную интеграцию алгоритмов интервального повторения с микро</w:t>
      </w:r>
      <w:r>
        <w:rPr>
          <w:rFonts w:hint="default" w:ascii="Times New Roman" w:hAnsi="Times New Roman" w:eastAsia="Segoe UI" w:cs="Times New Roman"/>
          <w:i w:val="0"/>
          <w:iCs w:val="0"/>
          <w:caps w:val="0"/>
          <w:spacing w:val="0"/>
          <w:sz w:val="28"/>
          <w:szCs w:val="28"/>
          <w:lang w:val="en-US"/>
        </w:rPr>
        <w:noBreakHyphen/>
      </w:r>
      <w:r>
        <w:rPr>
          <w:rFonts w:hint="default" w:ascii="Times New Roman" w:hAnsi="Times New Roman" w:eastAsia="Segoe UI" w:cs="Times New Roman"/>
          <w:i w:val="0"/>
          <w:iCs w:val="0"/>
          <w:caps w:val="0"/>
          <w:spacing w:val="0"/>
          <w:sz w:val="28"/>
          <w:szCs w:val="28"/>
          <w:lang w:val="en-US"/>
        </w:rPr>
        <w:t>игровыми механиками и интеллектуальными системами уведомлений. В рамках этого подхода SRS</w:t>
      </w:r>
      <w:r>
        <w:rPr>
          <w:rFonts w:hint="default" w:ascii="Times New Roman" w:hAnsi="Times New Roman" w:eastAsia="Segoe UI" w:cs="Times New Roman"/>
          <w:i w:val="0"/>
          <w:iCs w:val="0"/>
          <w:caps w:val="0"/>
          <w:spacing w:val="0"/>
          <w:sz w:val="28"/>
          <w:szCs w:val="28"/>
          <w:lang w:val="en-US"/>
        </w:rPr>
        <w:noBreakHyphen/>
      </w:r>
      <w:r>
        <w:rPr>
          <w:rFonts w:hint="default" w:ascii="Times New Roman" w:hAnsi="Times New Roman" w:eastAsia="Segoe UI" w:cs="Times New Roman"/>
          <w:i w:val="0"/>
          <w:iCs w:val="0"/>
          <w:caps w:val="0"/>
          <w:spacing w:val="0"/>
          <w:sz w:val="28"/>
          <w:szCs w:val="28"/>
          <w:lang w:val="en-US"/>
        </w:rPr>
        <w:t>модуль не существует изолированно, а встраивается в игровые петли, где повторение слов и конструкций происходит через разнообразные мини</w:t>
      </w:r>
      <w:r>
        <w:rPr>
          <w:rFonts w:hint="default" w:ascii="Times New Roman" w:hAnsi="Times New Roman" w:eastAsia="Segoe UI" w:cs="Times New Roman"/>
          <w:i w:val="0"/>
          <w:iCs w:val="0"/>
          <w:caps w:val="0"/>
          <w:spacing w:val="0"/>
          <w:sz w:val="28"/>
          <w:szCs w:val="28"/>
          <w:lang w:val="en-US"/>
        </w:rPr>
        <w:noBreakHyphen/>
      </w:r>
      <w:r>
        <w:rPr>
          <w:rFonts w:hint="default" w:ascii="Times New Roman" w:hAnsi="Times New Roman" w:eastAsia="Segoe UI" w:cs="Times New Roman"/>
          <w:i w:val="0"/>
          <w:iCs w:val="0"/>
          <w:caps w:val="0"/>
          <w:spacing w:val="0"/>
          <w:sz w:val="28"/>
          <w:szCs w:val="28"/>
          <w:lang w:val="en-US"/>
        </w:rPr>
        <w:t>игры и сценарии, а push</w:t>
      </w:r>
      <w:r>
        <w:rPr>
          <w:rFonts w:hint="default" w:ascii="Times New Roman" w:hAnsi="Times New Roman" w:eastAsia="Segoe UI" w:cs="Times New Roman"/>
          <w:i w:val="0"/>
          <w:iCs w:val="0"/>
          <w:caps w:val="0"/>
          <w:spacing w:val="0"/>
          <w:sz w:val="28"/>
          <w:szCs w:val="28"/>
          <w:lang w:val="en-US"/>
        </w:rPr>
        <w:noBreakHyphen/>
      </w:r>
      <w:r>
        <w:rPr>
          <w:rFonts w:hint="default" w:ascii="Times New Roman" w:hAnsi="Times New Roman" w:eastAsia="Segoe UI" w:cs="Times New Roman"/>
          <w:i w:val="0"/>
          <w:iCs w:val="0"/>
          <w:caps w:val="0"/>
          <w:spacing w:val="0"/>
          <w:sz w:val="28"/>
          <w:szCs w:val="28"/>
          <w:lang w:val="en-US"/>
        </w:rPr>
        <w:t>уведомления синхронизируются с предполагаемыми «пиками обучаемости» пользователя, учитывая его режим дня, историю взаимодействий и текущую нагрузку. Такая связка адаптивных алгоритмов, продуманного игрового дизайна и ориентированного на мобильные устройства UX/UI рассматривается как один из наиболее перспективных путей создания по</w:t>
      </w:r>
      <w:r>
        <w:rPr>
          <w:rFonts w:hint="default" w:ascii="Times New Roman" w:hAnsi="Times New Roman" w:eastAsia="Segoe UI" w:cs="Times New Roman"/>
          <w:i w:val="0"/>
          <w:iCs w:val="0"/>
          <w:caps w:val="0"/>
          <w:spacing w:val="0"/>
          <w:sz w:val="28"/>
          <w:szCs w:val="28"/>
          <w:lang w:val="en-US"/>
        </w:rPr>
        <w:noBreakHyphen/>
      </w:r>
      <w:r>
        <w:rPr>
          <w:rFonts w:hint="default" w:ascii="Times New Roman" w:hAnsi="Times New Roman" w:eastAsia="Segoe UI" w:cs="Times New Roman"/>
          <w:i w:val="0"/>
          <w:iCs w:val="0"/>
          <w:caps w:val="0"/>
          <w:spacing w:val="0"/>
          <w:sz w:val="28"/>
          <w:szCs w:val="28"/>
          <w:lang w:val="en-US"/>
        </w:rPr>
        <w:t>настоящему эффективных инструментов для изучения лексики, позволяющих одновременно повышать качество усвоения материала и поддерживать длительную вовлечённость без дополнительного внешнего контроля.</w:t>
      </w:r>
    </w:p>
    <w:p w14:paraId="799B4960">
      <w:pPr>
        <w:pStyle w:val="3"/>
      </w:pPr>
      <w:bookmarkStart w:id="5" w:name="_Toc210577058"/>
      <w:r>
        <w:t>1.2 Обзор отечественных исследований</w:t>
      </w:r>
      <w:bookmarkEnd w:id="5"/>
    </w:p>
    <w:p w14:paraId="781287BB">
      <w:r>
        <w:t>Отечественная научная и практическая мысль в области применения цифровых технологий в образовании, включая мобильное обучение и геймификацию, формируется в специфическом социально-культурном и технологическом контексте, который заметно влияет как на исследовательские приоритеты, так и на характер создаваемых решений. Анализ публикаций в российских рецензируемых журналах, таких как «Образовательные технологии и общество» и «Педагогическая информатика», а также материалов профильных конференций уровня EdCrunch и «Цифровая трансформация образования», наряду с практикой крупных коммерческих проектов, позволяет выделить ряд устойчивых акцентов, проблемных зон и достижений отечественной школы. Существенную роль здесь играют работы отечественных исследователей, среди которых можно отметить, например, А.А. Вербицкого, развивающего контекстно-деятельностный подход, а также коллективы НИУ ВШЭ, МГППУ, МГУ, которые в большей степени сосредоточены не на фундаментальной когнитивной базе алгоритмов интервального повторения, а на адаптации и верификации зарубежных методик в условиях российской образовательной среды, уделяя внимание учёту лингвистической специфики русского языка при изучении иностранной лексики, разработке контента, соответствующего ФГОС, и задачам импортозамещения технологического стека, включая использование и создание отечественных open</w:t>
      </w:r>
      <w:r>
        <w:noBreakHyphen/>
      </w:r>
      <w:r>
        <w:t>source инструментов для разработки образовательных приложений и обеспечения цифрового суверенитета и безопасного хранения данных пользователей. Одновременно в отечественном дискурсе по геймификации прослеживается преимущественно прикладной и педагогико</w:t>
      </w:r>
      <w:r>
        <w:noBreakHyphen/>
      </w:r>
      <w:r>
        <w:t>ориентированный характер осмысления: в отличие от западного акцента на поведенческой экономике и психологии мотивации, в трудах российских специалистов, таких как Е.В. Бурнаев, А.Г. Гейн и их коллег, геймификация описывается прежде всего как современная педагогическая технология активизации учебной деятельности, что приводит к акценту на содержательной интеграции игровых механик в учебные цели, критике поверхностных практик «наклеивания значков» без методической проработки и разработке авторских моделей внедрения игры, включая соревновательные форматы между учебными группами и нарративные конструкции «образовательного путешествия».</w:t>
      </w:r>
    </w:p>
    <w:p w14:paraId="18404C5A">
      <w:pPr>
        <w:rPr>
          <w:rFonts w:hint="default"/>
          <w:lang w:val="ru-RU"/>
        </w:rPr>
      </w:pPr>
      <w:r>
        <w:t>На уровне практических реализаций российский рынок EdTech демонстрирует несколько заметных примеров успешного использования мобильного обучения и геймификации: платформы для изучения иностранных языков вроде Skyeng и Lingualeo активно применяют систему очков, уровней, мотивационных трекеров и интерактивных упражнений, опираясь на собственные методические службы и A/B</w:t>
      </w:r>
      <w:r>
        <w:noBreakHyphen/>
      </w:r>
      <w:r>
        <w:t>тестирование игровых механик, а такие проекты, как «Учи.ру», строят процесс обучения школьников вокруг глубоко геймифицированных сценариев с мгновенной обратной связью, что подтверждает высокую восприимчивость российских пользователей к игровым форматам обучения. В то же время, по сравнению с западными аналогами, заметно менее развито направление применения продвинутых алгоритмов интервального повторения: в массовых потребительских приложениях чаще используются упрощённые схемы повторения по жёстким интервалам (например, через 1, 3, 7 дней), тогда как прозрачные и адаптивные SRS</w:t>
      </w:r>
      <w:r>
        <w:noBreakHyphen/>
      </w:r>
      <w:r>
        <w:t>алгоритмы уровня Anki или SuperMemo внедряются редко, что формирует явную нишу для последующих инноваций. На фоне этих достижений выявляется несколько ключевых проблемных зон: дефицит междисциплинарных исследований на стыке ИТ</w:t>
      </w:r>
      <w:r>
        <w:noBreakHyphen/>
      </w:r>
      <w:r>
        <w:t>разработки, нейронаук и педагогики, которые бы количественно оценивали эффективность конкретных комбинаций SRS и игровых механик для русскоязычной аудитории; смещение фокуса преимущественно в сторону школьного образования при сравнительно слабой проработке сегмента обучения взрослых и концепции lifelong learning; а также технологическое отставание в разработке сложных адаптивных алгоритмов и ML</w:t>
      </w:r>
      <w:r>
        <w:noBreakHyphen/>
      </w:r>
      <w:r>
        <w:t>моделей прогнозирования забывания, поскольку многие команды сосредоточены на контенте и пользовательском интерфейсе. В совокупности это позволяет заключить, что отечественная школа располагает серьёзным практическим опытом в создании вовлекающих геймифицированных образовательных сред и релевантного контента, особенно для школьного сегмента, а пользователи демонстрируют высокую готовность к взаимодействию с подобными форматами, однако сохраняется разрыв между передовыми зарубежными разработками в области адаптивных алгоритмов, персонализации и глубокой геймификации и их систематическим внедрением в российские продукты, что делает особенно актуальным синтез: опору на российскую экспертизу в педагогическом дизайне и разработке контента при одновременной глубокой интеграции алгоритмических и дизайн</w:t>
      </w:r>
      <w:r>
        <w:noBreakHyphen/>
      </w:r>
      <w:r>
        <w:t>подходов, эффективность которых подтверждена международными исследованиями.</w:t>
      </w:r>
    </w:p>
    <w:p w14:paraId="555ADC63">
      <w:pPr>
        <w:pStyle w:val="3"/>
      </w:pPr>
      <w:bookmarkStart w:id="6" w:name="_Toc210577059"/>
      <w:r>
        <w:t>1.3 Общая характеристика проблемы исследования</w:t>
      </w:r>
      <w:bookmarkEnd w:id="6"/>
    </w:p>
    <w:p w14:paraId="73159145">
      <w:r>
        <w:t>Синтез данных, полученных в результате анализа зарубежных и отечественных источников, а также рассмотрения практических кейсов на рынке мобильных образовательных технологий, позволяет вычленить и достаточно точно сформулировать ядро проблемы, на решение которой ориентировано настоящее исследование и проектируемое программное обеспечение. Речь идёт не просто о частных недостатках отдельных приложений или методик, а о системном разрыве между тем, что демонстрируют современные научные работы в области мобильного обучения, геймификации и алгоритмов интервального повторения, и тем, как эти наработки воплощаются в реально доступных массовому пользователю продуктах. В текущей конфигурации рынка значительная часть решений либо делает ставку преимущественно на технологическую составляющую, игнорируя мотивационную и дидактическую глубину, либо, напротив, сосредоточивается на ярком игровом опыте, жертвуя строгостью и прозрачностью алгоритмической базы.</w:t>
      </w:r>
    </w:p>
    <w:p w14:paraId="5492AC19">
      <w:r>
        <w:t>Ключевая проблема заключается в фактическом отсутствии на рынке массовых мобильных образовательных решений, где была бы достигнута подлинно синергетическая интеграция трёх фундаментальных компонентов. Первый компонент — персонализированный, алгоритмически обоснованный график повторений (Spaced Repetition System), который адаптируется не только к календарному времени, но и к контексту использования, индивидуальному профилю сложности лексических единиц и особенностям когнитивной модели конкретного пользователя. Второй компонент — глубоко встроенные игровые механики, выступающие не внешней мотивационной «обёрткой», а осмысленным способом отработки и применения лексики, напрямую влияющим на процесс запоминания, формирование ассоциативных связей и закрепление навыка. Третий компонент — продуманный мобильный UX/UI</w:t>
      </w:r>
      <w:r>
        <w:noBreakHyphen/>
      </w:r>
      <w:r>
        <w:t>дизайн, который органично связывает алгоритмическую и игровую составляющие в непрерывный, интуитивно воспринимаемый и эмоционально привлекательный поток обучения, соответствующий привычным паттернам поведения пользователя смартфона (короткие сессии, микро</w:t>
      </w:r>
      <w:r>
        <w:noBreakHyphen/>
      </w:r>
      <w:r>
        <w:t>взаимодействия, обучение «на ходу»).</w:t>
      </w:r>
    </w:p>
    <w:p w14:paraId="796972C1">
      <w:r>
        <w:t>На уровне конкретных противоречий данная проблема проявляется прежде всего в разрыве между эффективностью и вовлечённостью. С одной стороны, приложения</w:t>
      </w:r>
      <w:r>
        <w:noBreakHyphen/>
      </w:r>
      <w:r>
        <w:t>репетиторы вроде Anki или SuperMemo демонстрируют высокую результативность в области долгосрочного запоминания благодаря использованию алгоритмов интервального повторения, однако часто оказываются малопривлекательными для широкого круга пользователей из</w:t>
      </w:r>
      <w:r>
        <w:noBreakHyphen/>
      </w:r>
      <w:r>
        <w:t>за сухого, монотонного интерфейса, ограниченного набора сценариев взаимодействия и отсутствия внутренне переживаемого смысла деятельности, что приводит к быстрому снижению активности и высокому уровню оттока. С другой стороны, геймифицированные платформы, такие как Duolingo или Lingualeo, обеспечивают яркий пользовательский опыт, высокий уровень вовлечённости и удобный интерфейс, но нередко опираются на упрощённые, частично непрозрачные или слабо адаптивные схемы повторения, а сами игровые механики в ряде случаев оказываются больше ориентированы на удержание внимания и формирование привычки заходить в приложение, чем на глубокое когнитивное перерабатывание материала. В результате пользователь либо получает эффективный, но «скучный» инструмент, либо увлекательную, но методически не до конца строгую систему.</w:t>
      </w:r>
    </w:p>
    <w:p w14:paraId="43FA1911">
      <w:r>
        <w:t>Дополнительное измерение проблемы связано с недостаточной комплексностью адаптивности в существующих решениях. Большинство систем персонализации фокусируются на регулировке одного параметра — например, временного интервала между повторениями или уровня сложности задания, — тогда как адаптация по</w:t>
      </w:r>
      <w:r>
        <w:noBreakHyphen/>
      </w:r>
      <w:r>
        <w:t>настоящему холистического характера остаётся редкостью. В рамках такой целостной модели результаты пользователя в конкретной игровой активности (скажем, в формате «Словесного детектива» или «Цепочки синонимов») могли бы напрямую влиять не только на вычисление времени следующего предъявления данного слова, но и на выбор последующего игрового сценария, наиболее подходящего для его дополнительной отработки. Иными словами, пока не реализована полноценная замкнутая петля обратной связи, в которой игровое взаимодействие порождает данные, эти данные служат основой для корректировки параметров SRS</w:t>
      </w:r>
      <w:r>
        <w:noBreakHyphen/>
      </w:r>
      <w:r>
        <w:t>алгоритма, а обновлённый алгоритм, в свою очередь, определяет конфигурацию будущих игровых взаимодействий, формируя динамически адаптирующуюся образовательную траекторию.</w:t>
      </w:r>
    </w:p>
    <w:p w14:paraId="648F5DC1">
      <w:r>
        <w:t>Ситуацию усугубляет разрыв между исследовательскими результатами и их практической реализацией. Современные зарубежные работы подчёркивают перспективность контекстуального повторения в рамках игровых сценариев и использование продвинутых моделей машинного обучения для предсказания забывания и адаптации графика повторений. Отечественные разработки, в свою очередь, демонстрируют сильные стороны в области педагогически выверенного контента, учёта культурно</w:t>
      </w:r>
      <w:r>
        <w:noBreakHyphen/>
      </w:r>
      <w:r>
        <w:t>языкового контекста и социально ориентированных игровых форматов, однако эти подходы зачастую развиваются параллельно, без выработки общей методологии и тиражируемых технологических решений, которые объединяли бы алгоритмическую мощь и персонализацию SRS, мотивационную глубину и разнообразие игрового дизайна, а также дидактическую и культурную релевантность содержания. В результате отсутствует целостная модель, которая могла бы служить ориентиром для разработки мобильных приложений, одинаково учитывающих требования научной обоснованности, пользовательского опыта и образовательной эффективности.</w:t>
      </w:r>
    </w:p>
    <w:p w14:paraId="214A29FE">
      <w:r>
        <w:t>Исходя из изложенного, проблему исследования можно сформулировать следующим образом: в настоящее время отсутствует научно</w:t>
      </w:r>
      <w:r>
        <w:noBreakHyphen/>
      </w:r>
      <w:r>
        <w:t>методически обоснованная и технологически реализованная модель мобильного приложения для изучения иностранной лексики, в рамках которой алгоритм интервального повторения и многообразие игровых механик (включая такие форматы, как «Битва колод», «Цепочка синонимов», «Словесный детектив» и другие когнитивно нагруженные мини</w:t>
      </w:r>
      <w:r>
        <w:noBreakHyphen/>
      </w:r>
      <w:r>
        <w:t>игры) образуют единую адаптивную систему. Такая система должна быть способна в реальном времени оптимизировать процесс запоминания на основе результатов пользователя в игровых сессиях, обеспечивая тем самым не только высокий уровень долгосрочного удержания знаний, но и устойчивую мотивацию к продолжению обучения, основанную на интересе, чувстве прогресса и субъективно переживаемой значимости деятельности. Решение данной проблемы требует проведения комплексной научно</w:t>
      </w:r>
      <w:r>
        <w:noBreakHyphen/>
      </w:r>
      <w:r>
        <w:t>исследовательской работы, включающей проектирование концептуальной модели, анализ и отбор релевантных технологий для её реализации, а также формулирование детализированных функциональных и нефункциональных требований к целевому программному продукту, что и определяет содержание настоящего отчёта и последующей выпускной квалификационной работы.</w:t>
      </w:r>
    </w:p>
    <w:p w14:paraId="19C5AD31">
      <w:pPr>
        <w:pStyle w:val="2"/>
      </w:pPr>
      <w:bookmarkStart w:id="7" w:name="_Toc210577060"/>
      <w:r>
        <w:t>2. ОБЗОР ТЕХНОЛОГИЙ И МЕТОДОВ РЕШЕНИЯ ПРОБЛЕМЫ</w:t>
      </w:r>
      <w:bookmarkEnd w:id="7"/>
    </w:p>
    <w:p w14:paraId="4F91E181">
      <w:pPr>
        <w:pStyle w:val="3"/>
      </w:pPr>
      <w:bookmarkStart w:id="8" w:name="_Toc210577061"/>
      <w:r>
        <w:t>2.1 Основные методы решения проблемы и их характеристики</w:t>
      </w:r>
      <w:bookmarkEnd w:id="8"/>
    </w:p>
    <w:p w14:paraId="70D43D51">
      <w:r>
        <w:t>Для создания целевого приложения необходимо синтезировать методы из трёх взаимосвязанных областей: алгоритмического планирования повторений, игрового дизайна и педагогического измерения. В области интервального повторения ключевую роль играет классический алгоритм SM</w:t>
      </w:r>
      <w:r>
        <w:noBreakHyphen/>
      </w:r>
      <w:r>
        <w:t>2 (SuperMemo 2), представляющий собой детерминированную схему, в которой интервалы увеличиваются в геометрической прогрессии в зависимости от оценки ответа пользователем по шкале от нуля до пяти; при этом для каждого элемента поддерживается индивидуальный коэффициент лёгкости, что обеспечивает достаточно простую в реализации и предсказуемую модель, подтверждённую многолетней практикой как своего рода «золотой стандарт». Однако жёсткость этого подхода, игнорирование таких факторов, как время суток, усталость, семантические связи между словами, а также склонность к накоплению чрезмерного объёма карточек на отдельные дни создают предпосылки для использования более гибких решений, включая адаптивные алгоритмы на базе методов машинного обучения, таких как Free Spaced Repetition Scheduler, которые моделируют вероятность запоминания конкретной единицы для конкретного пользователя, обучаясь на истории ответов с привлечением логистической регрессии или нейросетевых моделей и предсказывая оптимный момент следующего предъявления. Подобные схемы позволяют добиваться высокой степени персонализации и учитывать сложные паттерны забывания, но существенно сложнее в разработке и сопровождении, требуют начального периода накопления данных и менее прозрачны с точки зрения пользователя, поэтому на практике часто востребован гибридный подход, когда модифицированный SM</w:t>
      </w:r>
      <w:r>
        <w:noBreakHyphen/>
      </w:r>
      <w:r>
        <w:t>2 дополняется эмпирическими эвристиками: интервал корректируется в зависимости от типа упражнения и контекста (например, успех в более сложной задаче повышает интервал сильнее, чем успех в простой), слова группируются по темам для контекстного повторения, а новые правила добавляются по мере накопления статистики, что повышает гибкость системы ценой усложнения логики и риска возникновения противоречивых правил.</w:t>
      </w:r>
    </w:p>
    <w:p w14:paraId="0DECB56F">
      <w:r>
        <w:t>Игровой дизайн в рамках такого приложения опирается на разные классы механик, каждая из которых нацелена на определённый аспект формирования лексической компетенции и должна быть изначально спроектирована так, чтобы тесно интегрироваться с алгоритмом повторения. Механики, направленные на развитие беглости и скорости обработки, такие как «Битва колод» или «Словесный пазл», строятся вокруг жёстких временных ограничений и призваны переводить слова из пассивного словаря в активный за счёт тренировки автоматизма узнавания и воспроизведения; при этом показатели скорости и точности в подобных режимах могут напрямую влиять на расчёт интервалов повторения, служа сигналом о степени прочности усвоения. Механики, ориентированные на углубление семантических связей, включая «Цепочку синонимов» и «Алхимию слов», работают с лексическим полем, ассоциациями и словообразованием, усиливая не столько запоминание пар «слово–перевод», сколько понимание структуры и смысловых отношений, что позволяет использовать широту построенной пользователем сети связей как основание для повышения «стабильности» памяти сразу для целой группы взаимосвязанных единиц. Дополняют картину механики, стимулирующие проблемное мышление и индукцию, такие как «Словесный детектив» или «Испорченный перевод», где требуется догадка, реконсструкция и решение мини</w:t>
      </w:r>
      <w:r>
        <w:noBreakHyphen/>
      </w:r>
      <w:r>
        <w:t>задачи; в этих сценариях количество попыток, время, необходимое для восстановления слова, и характер ошибок становятся важными индикаторами субъективной сложности, которые можно использовать для более тонкой настройки интервалов и выбора последующих игровых задач.</w:t>
      </w:r>
    </w:p>
    <w:p w14:paraId="7FCE02AB">
      <w:r>
        <w:t>Наконец, методы педагогического измерения и адаптации обеспечивают замыкание цикла данных и позволяют не только создавать привлекательный игровой интерфейс, но и системно повышать образовательную эффективность. Регулярное A/B</w:t>
      </w:r>
      <w:r>
        <w:noBreakHyphen/>
      </w:r>
      <w:r>
        <w:t>тестирование различных версий игровых сценариев для одних и тех же учебных целей даёт возможность сопоставлять, какие конкретные механики лучше способствуют запоминанию слов определённого уровня сложности или типа. Анализ поведенческих метрик, включающий не только долю правильных ответов, но и время реакции, частоту отмен действий, повторяемость типичных ошибок и точки выхода из сессии, помогает выявлять «узкие места» в методическом и интерфейсном решении и служит основой для последующей корректировки и алгоритмов SRS, и игровых режимов. Дополнительным элементом выступает продуманная система микро</w:t>
      </w:r>
      <w:r>
        <w:noBreakHyphen/>
      </w:r>
      <w:r>
        <w:t>наград, использующая моментальную, многоканальную обратную связь — звуковые, визуальные, тактильные сигналы, короткие сообщения</w:t>
      </w:r>
      <w:r>
        <w:noBreakHyphen/>
      </w:r>
      <w:r>
        <w:t>похвалы, анимации — для подкрепления даже небольших успехов пользователя и формирования устойчивых ассоциаций между учебной активностью и позитивным эмоциональным опытом, что, в свою очередь, поддерживает мотивацию к регулярному возвращению в приложение и прохождению новых циклов повторения.</w:t>
      </w:r>
    </w:p>
    <w:p w14:paraId="2A84EE40">
      <w:pPr>
        <w:pStyle w:val="3"/>
      </w:pPr>
      <w:bookmarkStart w:id="9" w:name="_Toc210577062"/>
      <w:r>
        <w:t>2.2 Основные технологии решения проблемы и их характеристики</w:t>
      </w:r>
      <w:bookmarkEnd w:id="9"/>
    </w:p>
    <w:p w14:paraId="2CC80711">
      <w:r>
        <w:t>Выбор технологического стека в контексте проектируемого приложения не может быть произвольным и должен опираться на совокупность требований к производительности, кросс</w:t>
      </w:r>
      <w:r>
        <w:noBreakHyphen/>
      </w:r>
      <w:r>
        <w:t>платформенности, скорости разработки, удобству сопровождения и перспективам масштабирования системы по мере роста числа пользователей и усложнения функционала. На уровне клиентской части особое значение приобретает вопрос: следует ли ориентироваться на нативную реализацию под одну платформу или сразу закладываться на кросс</w:t>
      </w:r>
      <w:r>
        <w:noBreakHyphen/>
      </w:r>
      <w:r>
        <w:t>платформенный подход. Нативная разработка под Android на языке Kotlin с использованием Jetpack Compose позволяет максимально полно использовать возможности операционной системы, обеспечивая высокую производительность, плавную работу интерфейса, прямой доступ к системным API и тонкий контроль над жестами, анимациями и поведенческими паттернами, что особенно важно для интерактивных игровых механик и сложных визуальных сценариев. При этом Kotlin как современный, выразительный и безопасный язык снижает риск типичных ошибок и упрощает поддержку кода, но подобный подход предполагает, что для iOS при необходимости придётся создавать отдельное приложение на SwiftUI, что удваивает затраты и требует отдельных компетенций. Кросс</w:t>
      </w:r>
      <w:r>
        <w:noBreakHyphen/>
      </w:r>
      <w:r>
        <w:t>платформенные фреймворки вроде Flutter или React Native, напротив, позволяют с единой кодовой базой выпускать приложения сразу под Android и iOS, при этом Flutter, использующий собственный рендеринг и язык Dart, демонстрирует близкую к нативной производительность, богатые возможности по построению анимаций и гибкой верстке интерфейса, что делает его привлекательным решением для проектов, где важно быстро выйти на обе платформы без существенных компромиссов по качеству пользовательского опыта. В такой конфигурации разумным представляется разделение сценариев: если проект на первом этапе ориентирован преимущественно на Android и требуется максимально плотная интеграция с экосистемой и системными возможностями, приоритетным выглядит Kotlin с Jetpack Compose; если же с самого начала закладывается потребность в присутствии и на iOS, Flutter оказывается более сбалансированным выбором, позволяя сконцентрироваться на логике игры и обучении, а не на дублировании реализации.</w:t>
      </w:r>
    </w:p>
    <w:p w14:paraId="1892AD81">
      <w:r>
        <w:t>На стороне серверной логики выбор технологий определяется необходимостью обрабатывать большое количество параллельных запросов от мобильных клиентов, синхронизировать прогресс, формировать и доставлять push</w:t>
      </w:r>
      <w:r>
        <w:noBreakHyphen/>
      </w:r>
      <w:r>
        <w:t>уведомления, а также выполнять ресурсоёмкие операции по расчёту расписаний повторений и аналитике поведения. Язык Go (Golang) с его моделью лёгких потоков выполнения (goroutines), компиляцией в единый бинарный файл и минималистичной, но выразительной стандартной библиотекой традиционно рассматривается как сильный кандидат для построения высоконагруженных сетевых сервисов и микросервисной архитектуры, обеспечивая высокую производительность, низкое потребление ресурсов и возможность относительно простой горизонтальной масштабируемости. Такие характеристики особенно важны в сценариях, где сервер должен устойчиво обрабатывать тысячи одновременных подключений, не провоцируя рост инфраструктурных издержек. В то же время для начального этапа, когда ключевым становится быстрое прототипирование сложной бизнес</w:t>
      </w:r>
      <w:r>
        <w:noBreakHyphen/>
      </w:r>
      <w:r>
        <w:t>логики алгоритмов SRS и экспериментирование с адаптивными моделями, Python с современными веб</w:t>
      </w:r>
      <w:r>
        <w:noBreakHyphen/>
      </w:r>
      <w:r>
        <w:t>фреймворками (например, FastAPI) может оказаться более удобным: богатая экосистема библиотек для анализа данных и машинного обучения упрощает реализацию и отладку экспериментальных моделей, после чего критически нагруженные куски функционала при необходимости можно вынести на сервисы, реализованные на Go. Node.js, как ещё одна распространённая опция, обеспечивает быстрый старт и большое количество готовых решений для работы с API, но в контексте задач интенсивного параллелизма и вычислительной нагрузки выбор между Go и Python выглядит более обоснованным с точки зрения долгосрочной стратегии развития системы.</w:t>
      </w:r>
    </w:p>
    <w:p w14:paraId="208D5FD4">
      <w:r>
        <w:t>Подсистема хранения данных должна обеспечивать как надёжное и согласованное хранение основной структурированной информации, так и гибкую работу с разнородными и потенциально быстро меняющимися структурами, связанными с игровыми событиями и аналитикой. Реляционная СУБД PostgreSQL традиционно рекомендуется в качестве основы благодаря своей зрелости, поддержке богатого SQL</w:t>
      </w:r>
      <w:r>
        <w:noBreakHyphen/>
      </w:r>
      <w:r>
        <w:t>функционала, включая оконные функции, развитые средства полнотекстового поиска и тип JSONB, который позволяет комбинировать преимущества строгой схемы и документ</w:t>
      </w:r>
      <w:r>
        <w:noBreakHyphen/>
      </w:r>
      <w:r>
        <w:t>ориентированного хранения. В рамках рассматриваемого приложения PostgreSQL естественно использовать для моделирования сущностей «пользователь», «словарь», «слово», «колода», «результат сессии», построения связей между ними и выполнения аналитических запросов, необходимых для оценки эффективности тех или иных механик и алгоритмов. MySQL остаётся альтернативой для более простых сценариев, но функционально обычно уступает PostgreSQL в сложной аналитике и гибкости типов данных. Документоориентированные NoSQL</w:t>
      </w:r>
      <w:r>
        <w:noBreakHyphen/>
      </w:r>
      <w:r>
        <w:t>решения, такие как MongoDB, предлагают иной подход к организации данных, позволяя хранить иерархические и слабо структурированные документы с возможностью динамически изменять схему и относительно легко масштабировать систему по горизонтали; это может быть удобно, например, для логирования событий игровой аналитики, хранения специфичных параметров отдельных мини</w:t>
      </w:r>
      <w:r>
        <w:noBreakHyphen/>
      </w:r>
      <w:r>
        <w:t>игр или пользовательских настроек, сильно различающихся между режимами («Битва колод», «Цепочка синонимов» и т.п.). Однако отсутствие классических JOIN</w:t>
      </w:r>
      <w:r>
        <w:noBreakHyphen/>
      </w:r>
      <w:r>
        <w:t>операций и сложных транзакций делает такие системы менее удобными для критичных к целостности доменных данных, а аналитические запросы часто требуют дополнительных усилий. Внутри мобильного клиента де</w:t>
      </w:r>
      <w:r>
        <w:noBreakHyphen/>
      </w:r>
      <w:r>
        <w:t>факто стандартом остаётся использование локальной базы данных SQLite или её обёрток (Room на Android), которая обеспечивает автономность работы, кэширование и локальное хранение прогресса. В итоге для серверной части рациональным выглядит гибридный подход с опорой на PostgreSQL как основную СУБД для структурированных данных и, при необходимости, использованием MongoDB или хранения гибких структур в JSONB</w:t>
      </w:r>
      <w:r>
        <w:noBreakHyphen/>
      </w:r>
      <w:r>
        <w:t>полях PostgreSQL для событийной и аналитической информации, что позволяет сохранить преимущества реляционной модели и одновременно удовлетворить требования к гибкости и масштабируемости.</w:t>
      </w:r>
    </w:p>
    <w:p w14:paraId="48B4E5AA">
      <w:pPr>
        <w:pStyle w:val="3"/>
      </w:pPr>
      <w:bookmarkStart w:id="10" w:name="_Toc210577063"/>
      <w:r>
        <w:t>2.3 Алгоритм выбора методов и технологий решения проблемы</w:t>
      </w:r>
      <w:bookmarkEnd w:id="10"/>
    </w:p>
    <w:p w14:paraId="41EF81A0">
      <w:r>
        <w:t>На основе проведённого анализа и обобщения теоретических и практических материалов сформирован структурированный алгоритм выбора, призванный обеспечить согласованность между педагогическими целями, ожидаемым пользовательским опытом и конкретной технологической реализацией программного продукта. Такой алгоритм понимается не как разовый акт выбора стека, а как последовательность итеративных шагов, на каждом из которых уточняются требования, сужается пространство допустимых решений и фиксируются компромиссы между качеством обучения, удобством использования и инженерной сложностью системы. Отправной точкой служит детальное осмысление самой проблемы: выделяются ключевые сущности предметной области (пользователь, слово, колода, игровая сессия, результат взаимодействия), описываются базовые процессы (повторение, игровая активность, оценка успешности, адаптация параметров обучения), а также формулируются нефункциональные ограничения, связанные с производительностью интерфейса, надёжностью и автономностью работы без постоянного сетевого подключения, возможностью добавления новых игровых механик без радикальной перестройки архитектуры и необходимостью поддержки основных мобильных платформ для достижения максимального охвата аудитории.</w:t>
      </w:r>
    </w:p>
    <w:p w14:paraId="6C4C409C">
      <w:r>
        <w:t>На следующем уровне принимаются решения о методологическом ядре системы, то есть выбираются конкретные алгоритмы интервального повторения и принципы организации игровых механик. Для алгоритма SRS ключевыми критериями становятся эмпирически подтверждённая эффективность, реализуемость в условиях ограниченных ресурсов и возможность последующей адаптации на основе данных, генерируемых игровыми режимами. В качестве стартовой точки целесообразно использовать гибридный подход, основанный на модифицированном алгоритме SM</w:t>
      </w:r>
      <w:r>
        <w:noBreakHyphen/>
      </w:r>
      <w:r>
        <w:t>2: базовая, хорошо изученная схема интервального повторения дополняется набором эвристических правил, которые учитывают тип использованного упражнения и его результат (например, успешное прохождение более сложной механики «Битва колод» может приводить к более существенному увеличению интервала, чем успех в условно более простой задаче «Словесный пазл»). Такой подход обеспечивает разумный баланс между предсказуемостью и эффективностью с одной стороны и гибкостью с другой, оставляя возможность в перспективе перейти к более продвинутым моделям, таким как FSRS. Игровые механики в свою очередь проходят классификацию по педагогическим целям (развитие скорости и автоматизма, углубление семантики, стимулирование проблемного мышления), по потенциалу вовлечения и по технической сложности, после чего каждой группе присваивается «вес» влияния на работу алгоритма SRS: механики, развивающие беглость («Битва колод», «Словесный пазл»), получают средний вес влияния на сокращение интервалов; механики, усиливающие семантические связи («Цепочка синонимов», «Алхимия слов»), — высокий вес, так как успех в них свидетельствует о глубоком усвоении; механики, требующие рассуждений и реконструкции («Словесный детектив», «Испорченный перевод»), характеризуются переменным весом, зависящим от количества попыток, затраченного времени и других показателей, что требует более сложной логики оценки.</w:t>
      </w:r>
    </w:p>
    <w:p w14:paraId="5FDFFFEE">
      <w:r>
        <w:t>После выбора методологического ядра происходит переход к технологическому уровню, где решения принимаются уже с учётом ранее сформулированных требований и ограничений. Для клиентской части важными критериями выступают кросс</w:t>
      </w:r>
      <w:r>
        <w:noBreakHyphen/>
      </w:r>
      <w:r>
        <w:t>платформенность (поддержка iOS и Android), способность устойчиво обеспечивать высокую частоту обновления интерфейса в условиях насыщенных анимаций и игровых сцен, а также скорость разработки и зрелость сообщества. В этих условиях рациональным решением становится выбор Flutter (Dart) в качестве основной технологии разработки: он позволяет вести разработку из единой кодовой базы для обеих платформ, обладает высокой производительностью графики, что критично для интерактивных игровых механик, поддерживает «горячую перезагрузку» для ускорения цикла разработки и предоставляет богатый набор настраиваемых виджетов для реализации сложного UI. Kotlin Multiplatform Mobile может рассматриваться как альтернатива для вынесения общей бизнес</w:t>
      </w:r>
      <w:r>
        <w:noBreakHyphen/>
      </w:r>
      <w:r>
        <w:t>логики (например, SRS</w:t>
      </w:r>
      <w:r>
        <w:noBreakHyphen/>
      </w:r>
      <w:r>
        <w:t>алгоритма) в разделяемый модуль, однако для фронтенд</w:t>
      </w:r>
      <w:r>
        <w:noBreakHyphen/>
      </w:r>
      <w:r>
        <w:t>части, ориентированной на игру и анимацию, Flutter выглядит более предпочтительным. Для серверной части, где необходимо одновременно обслуживать множество конкурентных подключений, работать с API и фоновыми вычислениями (расчёт расписаний повторений, подготовка персонализированных уведомлений), выбор делается в пользу Go (Golang), обеспечивающего высокую производительность, низкое потребление ресурсов, удобство построения чистых и эффективных HTTP</w:t>
      </w:r>
      <w:r>
        <w:noBreakHyphen/>
      </w:r>
      <w:r>
        <w:t>сервисов и простую контейнеризацию благодаря сборке в единый бинарный файл; такие свойства особенно важны при масштабировании системы и обеспечении обслуживания большого числа пользователей при разумных инфраструктурных затратах. Подсистема хранения данных строится как комбинированное решение: локально на устройстве используется SQLite для надёжного хранения колод, прогресса и расписаний в офлайн</w:t>
      </w:r>
      <w:r>
        <w:noBreakHyphen/>
      </w:r>
      <w:r>
        <w:t>режиме, в качестве основной облачной СУБД выбирается PostgreSQL, предоставляющая все преимущества реляционной модели, транзакционной целостности и сложных аналитических запросов, а в качестве дополнительного компонента при необходимости рассматривается MongoDB для логирования событий и работы с гибкими, изменяющимися структурами данных, хотя на этапе MVP её роль может быть успешно выполнена PostgreSQL с использованием JSONB</w:t>
      </w:r>
      <w:r>
        <w:noBreakHyphen/>
      </w:r>
      <w:r>
        <w:t>полей.</w:t>
      </w:r>
    </w:p>
    <w:p w14:paraId="00E6D693">
      <w:r>
        <w:t>Заключительный блок алгоритма связан с валидацией принятых решений и прототипированием, что позволяет перейти от теоретической модели к практической проверке её жизнеспособности. На этом этапе создаётся минимально жизнеспособный продукт, включающий ограниченный набор функциональности: реализуется одна из ключевых игровых механик (например, «Словесный детектив»), базовая версия алгоритма интервального повторения на основе SM</w:t>
      </w:r>
      <w:r>
        <w:noBreakHyphen/>
      </w:r>
      <w:r>
        <w:t>2 и необходимый минимум пользовательского интерфейса на выбранном стеке (Flutter на клиенте, Go и PostgreSQL/SQLite на сервере и в локальном хранилище). Затем проводится пилотное тестирование на небольшой группе пользователей с целью сбора метрик удержания, динамики запоминания слов, типичных ошибок и паттернов взаимодействия, что позволяет проверить выдвинутые гипотезы о влиянии конкретных игровых сценариев на эффективность SRS и мотивацию. На основе полученных данных алгоритм и архитектура проходят итеративную доработку: уточняются правила влияния игровых результатов на интервалы повторений, выбираются приоритетные механики для следующего этапа реализации, при необходимости вводятся дополнительные инфраструктурные элементы (например, кеширующий слой Redis для разгрузки основной базы при росте нагрузки). В результате предложенный алгоритм выбора обеспечивает системный переход от общей постановки проблемы и анализа предметной области к конкретным, методически и технологически обоснованным решениям и служит основой для дальнейшего детального проектирования архитектуры, формулирования функциональных и нефункциональных требований, которые будут развёрнуты в последующих разделах работы.</w:t>
      </w:r>
    </w:p>
    <w:p w14:paraId="5EDB917C">
      <w:pPr>
        <w:pStyle w:val="2"/>
      </w:pPr>
      <w:bookmarkStart w:id="11" w:name="_Toc210577064"/>
      <w:r>
        <w:t>3 ФОРМИРОВАНИЕ ТРЕБОВАНИЙ К РЕШЕНИЮ ПРОБЛЕМЫ</w:t>
      </w:r>
      <w:bookmarkEnd w:id="11"/>
    </w:p>
    <w:p w14:paraId="28691D03">
      <w:pPr>
        <w:pStyle w:val="3"/>
      </w:pPr>
      <w:bookmarkStart w:id="12" w:name="_Toc210577065"/>
      <w:r>
        <w:t>3.1 Общая характеристика предлагаемого решения</w:t>
      </w:r>
      <w:bookmarkEnd w:id="12"/>
    </w:p>
    <w:p w14:paraId="2669E40C">
      <w:r>
        <w:t>Предлагаемым решением является кроссплатформенное мобильное приложение для изучения иностранной лексики с рабочим названием «LingoCore», в котором закладывается достижение синергии между адаптивным ядром повторений, игровым движком и персонализированным учебным контуром. В качестве основы для работы с долговременной памятью используется гибридный алгоритм интервального повторения на базе модифицированного SM</w:t>
      </w:r>
      <w:r>
        <w:noBreakHyphen/>
      </w:r>
      <w:r>
        <w:t>2, расширенный набором правил, динамически корректирующих интервалы с учётом результатов пользователя в различных игровых режимах: система учитывает не только факт успешного или неуспешного ответа, но и то, в какой форме (через скорость реакции, построение ассоциаций или решение задачи на дедукцию) этот результат был достигнут. Над алгоритмическим уровнем располагается интегрированный игровой движок, включающий шесть различающихся по когнитивной нагрузке и целям игровых механик — «Битву колод», «Словесный пазл», «Цепочку синонимов», «Словесный детектив», «Алхимию слов» и «Испорченный перевод», — которые выступают не внешним «приложением» к учебному процессу, а основным контекстным способом предъявления и отработки лексики; именно через эти мини</w:t>
      </w:r>
      <w:r>
        <w:noBreakHyphen/>
      </w:r>
      <w:r>
        <w:t>игры пользователь сталкивается с новыми и уже изученными словами, закрепляет их в разнообразных ситуациях и формирует устойчивые ассоциативные связи. Завершает концепцию персонализированный учебный контур, представляющий собой замкнутую петлю: действия пользователя в играх подробно фиксируются и анализируются, результаты интерпретируются как сигналы о степени усвоения и типе доминирующих стратегий, на этой основе пересчитываются параметры планирования повторений и формируется подбор слов и игровых сценариев для последующих сессий, что обеспечивает непрерывную адаптацию траектории обучения под конкретного человека.</w:t>
      </w:r>
    </w:p>
    <w:p w14:paraId="0CA049DF">
      <w:r>
        <w:t>С архитектурной точки зрения решение проектируется как модульная клиент</w:t>
      </w:r>
      <w:r>
        <w:noBreakHyphen/>
      </w:r>
      <w:r>
        <w:t>серверная система с чётким разделением ответственности между слоями. Клиентская часть, реализуемая на базе Flutter, выступает в роли «тонкого клиента» и отвечает за визуальный и интерактивный уровень: отображение интерфейса, выполнение игровых механик, управление локальными сессиями, кэширование необходимых данных и обеспечение работы в офлайн</w:t>
      </w:r>
      <w:r>
        <w:noBreakHyphen/>
      </w:r>
      <w:r>
        <w:t>режиме за счёт локального хранилища; при этом особое внимание уделяется плавности анимаций и отзывчивости интерфейса, что критично для игрового характера приложения. Серверная часть, реализованная на Go, концентрирует в себе бизнес</w:t>
      </w:r>
      <w:r>
        <w:noBreakHyphen/>
      </w:r>
      <w:r>
        <w:t>логику: здесь производится расчёт параметров SRS</w:t>
      </w:r>
      <w:r>
        <w:noBreakHyphen/>
      </w:r>
      <w:r>
        <w:t>алгоритма на основе накопленной статистики, ведётся управление пользовательскими профилями и словарями, генерируются персонализированные учебные задания и формируются push</w:t>
      </w:r>
      <w:r>
        <w:noBreakHyphen/>
      </w:r>
      <w:r>
        <w:t>уведомления, а также собирается и агрегируется аналитика, позволяющая оценивать эффективность тех или иных игровых и алгоритмических решений. Слой данных представлен локальной базой SQLite на устройстве, обеспечивающей автономность и устойчивость к временным сетевым сбоям, и облачной СУБД PostgreSQL, в которой хранятся мастер</w:t>
      </w:r>
      <w:r>
        <w:noBreakHyphen/>
      </w:r>
      <w:r>
        <w:t>данные (структура словарей, описания игровых механик, глобальные настройки) и осуществляется синхронизация прогресса между устройствами, что позволяет пользователю без потерь переходить, например, с смартфона на планшет.</w:t>
      </w:r>
    </w:p>
    <w:p w14:paraId="1FB9F27A">
      <w:r>
        <w:t>Ожидается, что такое сочетание компонентов обеспечит ряд ключевых преимуществ по сравнению с существующими решениями. Во</w:t>
      </w:r>
      <w:r>
        <w:noBreakHyphen/>
      </w:r>
      <w:r>
        <w:t>первых, достигается более высокий уровень персонализации: график повторений адаптируется не только по оси времени, но и по типу усвоения материала, выявляемому через поведение пользователя в разных играх — система может по</w:t>
      </w:r>
      <w:r>
        <w:noBreakHyphen/>
      </w:r>
      <w:r>
        <w:t>разному интерпретировать быстрые и точные ответы в заданиях на скорость, успешное построение сложных семантических цепочек или умение восстанавливать и угадывать слова на основе косвенных признаков. Во</w:t>
      </w:r>
      <w:r>
        <w:noBreakHyphen/>
      </w:r>
      <w:r>
        <w:t>вторых, реализуется глубокая, а не поверхностная геймификация: игровые режимы здесь не играют роль «приза» или отвлечения от учебного процесса, а являются его центральным механизмом, обеспечивая контекстное запоминание и переработку лексики в разнообразных когнитивных ситуациях, что в перспективе должно положительно сказаться как на мотивации, так и на долговременном удержании материала. В</w:t>
      </w:r>
      <w:r>
        <w:noBreakHyphen/>
      </w:r>
      <w:r>
        <w:t>третьих, проект опирается на научно обоснованный дизайн: для каждой игровой механики и для каждого правила в алгоритме планирования повторений предполагается педагогическое и психологическое обоснование, что позволяет не только аргументированно выбирать решения на этапе проектирования, но и в дальнейшем системно измерять их эффективность, корректировать параметры и развивать продукт на основе данных, а не интуитивных представлений. Целевой аудиторией приложения выступают взрослые пользователи и подростки старше шестнадцати лет, самостоятельно изучающие иностранный язык (на начальном этапе — английский) и стремящиеся к высокой эффективности обучения, но испытывающие трудности с регулярностью занятий и поддержанием мотивации; для этой группы предлагаемый формат сочетает гибкий, научно подкреплённый подход к запоминанию с насыщенным игровым опытом, снижая барьер входа и повышая вероятность долгосрочного использования приложения.</w:t>
      </w:r>
    </w:p>
    <w:p w14:paraId="638AC332">
      <w:pPr>
        <w:pStyle w:val="3"/>
      </w:pPr>
      <w:bookmarkStart w:id="13" w:name="_Toc210577066"/>
      <w:r>
        <w:t>3.2 Функциональные требования к предлагаемому решению</w:t>
      </w:r>
      <w:bookmarkEnd w:id="13"/>
    </w:p>
    <w:p w14:paraId="7639D912">
      <w:r>
        <w:t>Функциональные требования в контексте разрабатываемого приложения определяют совокупность действий и сервисов, которые система должна предоставлять как конечному пользователю, так и администратору, при этом каждое требование формулируется таким образом, чтобы его можно было однозначно проверить и реализовать в рамках выбранной архитектуры. Важнейшим блоком выступает управление учебным контентом и профилем пользователя: приложение должно позволять регистрировать учётную запись (через электронную почту или учётные записи социальных сетей), выполнять аутентификацию и обеспечивать синхронизацию профиля на разных устройствах, чтобы пользователь мог продолжать обучение с любого доступного ему клиента. В рамках того же модуля реализуются операции по работе со словарными колодами: просмотр предустановленных тематических наборов разного уровня сложности, создание собственных колод с указанием перевода, транскрипции, примеров употребления и иллюстраций, а также импорт и экспорт данных в распространённых форматах (например, CSV и JSON), что облегчает как начальное наполнение, так и обмен материалами. Дополнительным элементом является диагностика начального уровня: при первом запуске приложение предлагает пользователю краткий тест для оценки примерного словарного запаса и на основании его результатов формирует начальные рекомендации по выбору колод и базовым параметрам сложности в игровых режимах, что позволяет адаптировать систему под текущий уровень владения языком.</w:t>
      </w:r>
    </w:p>
    <w:p w14:paraId="530D9E36">
      <w:r>
        <w:t>Центральное место среди функциональных требований занимает ядро адаптивного повторения, реализующее персонализированное планирование учебных сессий на основе гибридного алгоритма SM</w:t>
      </w:r>
      <w:r>
        <w:noBreakHyphen/>
      </w:r>
      <w:r>
        <w:t>2. Система должна ежедневно формировать для каждого пользователя индивидуальный набор заданий, включающий слова, выбранные как для повторения из уже изученных колод, так и для первичного ознакомления из активных наборов, исходя из их приоритета и ожидаемой кривой забывания. После каждого взаимодействия с учебным элементом в любой из реализованных игровых механик приложение фиксирует результат в расширенном виде (правильность ответа, время реакции, количество попыток, дополнительные параметры, связанные с типом игры) и передаёт эти данные на сервер, где происходит перерасчёт интервала следующего предъявления данного слова; при этом важно, что в расчёт включается не только бинарная оценка «знает/не знает», но и весовой коэффициент соответствующей игровой механики, отражающий её педагогическую значимость. Дополнительно система должна иметь возможность генерировать и отправлять персонализированные push</w:t>
      </w:r>
      <w:r>
        <w:noBreakHyphen/>
      </w:r>
      <w:r>
        <w:t>уведомления, напоминающие о необходимости очередной учебной сессии в моменты, когда вероятность успешного выполнения заданий и готовность пользователя к взаимодействию наиболее высоки, что повышает регулярность занятий и помогает формировать устойчивую привычку.</w:t>
      </w:r>
    </w:p>
    <w:p w14:paraId="3C14C729">
      <w:r>
        <w:t>Существенный объём функциональности связан с игровым движком, в рамках которого реализуются шесть ключевых механик, каждая из которых нацелена на развитие определённого аспекта владения лексикой и тесно интегрирована с алгоритмом повторения. «Битва колод» направлена на развитие беглости и скорости перевода: пользователь выбирает собственную колоду, система формирует «противника» из слов той же тематики, а задача заключается в том, чтобы за минимальное время правильно перевести набор слов из объединённой колоды; по завершении фиксируются факт победы или поражения, общее время и точность ответов, а высокие показатели приводят к сокращению интервалов повторения для задействованных слов. «Словесный пазл» фокусируется на тренировке орфографии и узнавания: пользователю показывается перемешанное слово и его перевод, и необходимо собрать исходную форму за ограниченное время, после чего в систему попадают данные о том, было ли задание выполнено и сколько времени потребовалось. «Цепочка синонимов» служит инструментом расширения активного словарного запаса и углубления семантических связей: от пользователя требуется построить последовательность синонимов, где каждое новое слово связано с предыдущим, а система, опираясь на встроенный тезаурус, проверяет корректность; длина такой цепочки используется как показатель глубины усвоения, и при высоких значениях интервалы повторения для всех слов в цепи заметно увеличиваются. «Словесный детектив» развивает контекстное понимание и дедукцию, предлагая угадать слово по последовательности подсказок при ограниченном числе попыток; число шагов до верного ответа интерпретируется как оценка прочности знания. «Алхимия слов» ориентирована на ассоциативное мышление и словообразование: пользователю выдаются две основы, на базе которых он должен придумать как можно больше корректных сложных слов или устойчивых сочетаний, а количество правильных вариантов используется для корректировки параметров SRS. Наконец, «Испорченный перевод» тренирует концентрацию внимания и устойчивость орфографического образа: приложение показывает слово с частично переставленными буквами и его перевод, а пользователь должен восстановить правильное написание; система фиксирует факт успеха и время, необходимое для восстановления, и использует эти данные для уточнения интервалов.</w:t>
      </w:r>
    </w:p>
    <w:p w14:paraId="2BD5924A">
      <w:r>
        <w:t>Для формализации связи между результатами игровых сессий и работой алгоритма интервального повторения вводятся количественные правила, иллюстрируемые, в частности, таблицей влияния игровых механик на параметры SRS. В упрощённом виде логика может быть представлена так: успешная «Битва колод» с высокой точностью и временем прохождения менее минуты приводит к умножению базового интервала повторения на коэффициент порядка 2,5, что отражает высокий уровень беглости; успешное решение задания «Словесный пазл» увеличивает интервал с менее выраженным коэффициентом (например, 1,8), поскольку акцент делается на орфографии и узнаваемости образа. В «Цепочке синонимов» за каждое корректно добавленное слово к исходному множителю интервала может добавляться небольшой прирост, давая в сумме значительный эффект для длинных цепочек, который свидетельствует о глубокой интеграции слова в семантическую сеть. В «Словесном детективе» коэффициент зависит от количества использованных попыток (чем быстрее угадано слово, тем сильнее увеличивается интервал), а в «Алхимии слов» и «Испорченном переводе» влияние распределяется в виде небольших кумулятивных прибавок за каждое корректное действие или в виде различающихся коэффициентов для быстрого и более медленного восстановления. Таким образом, каждая механика имеет чётко определённую роль в общей модели обучения и измеримо влияет на планирование последующих повторений, что позволяет не только повысить эффективность усвоения материала, но и увязать игровые результаты с долгосрочной динамикой памяти.</w:t>
      </w:r>
    </w:p>
    <w:p w14:paraId="4599FD70">
      <w:r>
        <w:t>Отдельный набор функциональных требований связан с визуализацией прогресса и встроенной аналитикой, которые превращают скрытые процессы обучения в прозрачную для пользователя картину. В интерфейсе должна быть реализована панель статистики, предоставляющая наглядные графики и числовые показатели: количество изученных и активно повторяемых слов, прогресс по отдельным колодам, точность ответов в разрезе игровых режимов, историю активности по дням и, при необходимости, агрегированные индикаторы эффективности разных типов заданий. Такая визуализация помогает пользователю осознанно планировать свои усилия и повышает чувство контроля над процессом обучения. В дополнение к этому система достижений обеспечивает дополнительный мотивационный слой: за систематичность (например, непрерывную серию из нескольких дней занятий), за мастерство во владении конкретными механиками (победы в «Битвах колод», длинные «Цепочки синонимов») и за освоение определённого объёма лексики присваиваются значки и награды, которые фиксируются в профиле и могут дополнительно стимулировать интерес к дальнейшему прогрессу. В совокупности эти функциональные требования задают чёткую рамку для последующего проектирования архитектуры и реализации, обеспечивая соответствие между заявленными образовательными целями, игровой моделью и техническими возможностями системы.</w:t>
      </w:r>
    </w:p>
    <w:p w14:paraId="5D6F3D76">
      <w:pPr>
        <w:pStyle w:val="3"/>
      </w:pPr>
      <w:bookmarkStart w:id="14" w:name="_Toc210577067"/>
      <w:r>
        <w:t>3.3 Нефункциональные требования к предлагаемому решению</w:t>
      </w:r>
      <w:bookmarkEnd w:id="14"/>
    </w:p>
    <w:p w14:paraId="3B59432C">
      <w:r>
        <w:t>Нефункциональные требования в рамках проектируемого приложения описывают не столько набор функций, сколько качественные характеристики системы, определяющие её поведение при реальной эксплуатации и напрямую влияющие на архитектурные решения, выбор технологий и организацию процессов разработки. В область производительности входят требования к отзывчивости интерфейса и скорости выполнения операций: любое действие пользователя в интерфейсе должно сопровождаться визуальной или тактильной обратной связью в пределах сотни миллисекунд, загрузка игровой сессии не должна превышать нескольких секунд, алгоритмические операции, выполняемые на устройстве (проверка цепочек синонимов, генерация искажённого слова, оценка результатов), должны укладываться в десятки миллисекунд и не блокировать основной поток, а фоновая синхронизация прогресса с сервером, при наличии сети, должна завершаться за несколько секунд, оставаясь для пользователя практически незаметной. Со стороны серверной инфраструктуры задаётся требование, чтобы основная масса API</w:t>
      </w:r>
      <w:r>
        <w:noBreakHyphen/>
      </w:r>
      <w:r>
        <w:t>запросов на получение новых сессий и отправку результатов обрабатывалась в пределах примерно 150 миллисекунд при типичной нагрузке, что обеспечивает ощущение «живости» системы и не разрушает игровой опыт.</w:t>
      </w:r>
    </w:p>
    <w:p w14:paraId="485FBF79">
      <w:r>
        <w:t>Масштабируемость системы рассматривается как способность без радикальной переработки кода выдерживать рост числа активных пользователей и объёма данных. Серверная часть, реализованная на Go, должна проектироваться таким образом, чтобы увеличение числа инстансов, обрабатывающих запросы, позволяло обслуживать рост аудитории с тысяч до десятков и сотен тысяч ежедневных пользователей, не затрагивая бизнес</w:t>
      </w:r>
      <w:r>
        <w:noBreakHyphen/>
      </w:r>
      <w:r>
        <w:t>логику; это предполагает изначальную ориентацию на горизонтальное масштабирование и использование статeless</w:t>
      </w:r>
      <w:r>
        <w:noBreakHyphen/>
      </w:r>
      <w:r>
        <w:t>подхода для API. Подсистема хранения данных на базе PostgreSQL должна поддерживать репликацию для разграничения потоков чтения и записи и быть спроектирована с учётом возможного последующего шардинга пользовательских данных, если нагрузка вырастет настолько, что один кластер перестанет быть достаточным. Клиентская часть на Flutter, в свою очередь, должна иметь модульную структуру, позволяющую добавлять новые игровые механики и экраны без необходимости переписывать основную архитектуру приложения, что упрощает развитие продукта и адаптацию к новым педагогическим и рыночным требованиям.</w:t>
      </w:r>
    </w:p>
    <w:p w14:paraId="1A128D8C">
      <w:r>
        <w:t>Надёжность и доступность задают параметры устойчивости системной работы и сохранности данных пользователя. Серверная инфраструктура и ключевые внешние сервисы (например, аутентификация и сервисы push</w:t>
      </w:r>
      <w:r>
        <w:noBreakHyphen/>
      </w:r>
      <w:r>
        <w:t>уведомлений) должны обеспечивать готовность не ниже 99,5% в расчёте на месяц, что подразумевает минимизацию простоев и наличие механизмов аварийного переключения. Клиентское приложение обязано сохранять полную работоспособность в офлайн</w:t>
      </w:r>
      <w:r>
        <w:noBreakHyphen/>
      </w:r>
      <w:r>
        <w:t>режиме: все результаты игровых сессий и ответы пользователя фиксируются в локальной базе SQLite и при восстановлении соединения надёжно синхронизируются с сервером, причём потеря данных недопустима. При синхронизации между несколькими устройствами система должна обеспечивать целостность и согласованность прогресса, разрешая возможные конфликты по принципу выбора последней осмысленной версии данных, чтобы пользователь не сталкивался с ситуациями «откатов» или дублирования.</w:t>
      </w:r>
    </w:p>
    <w:p w14:paraId="3768BF6D">
      <w:r>
        <w:t>Безопасность описывает требования к защите персональных данных и прогресса обучения. Передача данных между клиентом и сервером должна осуществляться по защищённым каналам с использованием современных версий протоколов (например, TLS 1.3 и выше), а чувствительная информация при хранении — шифроваться алгоритмами уровня AES</w:t>
      </w:r>
      <w:r>
        <w:noBreakHyphen/>
      </w:r>
      <w:r>
        <w:t>256, что снижает риск компрометации в случае утечки. Схема аутентификации должна базироваться на использовании токенов с ограниченным временем жизни (например, JWT), пароли — храниться только в виде криптографических хешей с применением устойчивых алгоритмов, таких как bcrypt или Argon2, а серверное API — быть защищено от типичных атак, включая инъекции, XSS и CSRF, что задаёт соответствующие требования к валидации входных данных и конфигурации инфраструктуры. Удобство использования и доступность описываются через требования к интерфейсу: он должен соответствовать актуальным гайдлайнам платформ (Material Design, Human Interface Guidelines), быть интуитивно понятным, чтобы новый пользователь мог освоить базовые функции за несколько минут, корректно работать на экранах разных размеров и ориентаций, поддерживать масштабирование шрифтов, достаточный контраст и взаимодействие с программами экранного доступа, что делает приложение пригодным для более широкой аудитории.</w:t>
      </w:r>
    </w:p>
    <w:p w14:paraId="0C8B62EF">
      <w:r>
        <w:t>Наконец, сопровождаемость и тестируемость определяют, насколько просто систему поддерживать, расширять и контролировать её работоспособность. Кодовая база должна строиться в соответствии с принципами модульной и чистой архитектуры, обеспечивающими низкую связанность компонентов и чёткие границы между слоями, а уровень покрытия критичных участков кода модульными, интеграционными и UI</w:t>
      </w:r>
      <w:r>
        <w:noBreakHyphen/>
      </w:r>
      <w:r>
        <w:t>тестами — достигать не менее условно заданного порога (например, около 70%), что повышает доверие к изменениям. Неотъемлемой частью требований является налаженный механизм логирования и мониторинга: как клиент, так и сервер должны записывать структурированные логи с различными уровнями детализации, а инфраструктура — включать средства наблюдения за ключевыми метриками производительности, ошибками и отказами (с использованием специализированных инструментов мониторинга и отслеживания ошибок). Процесс сборки и развертывания приложения, как клиентской, так и серверной частей, должен быть максимально автоматизирован с применением контейнеризации и систем оркестрации, что снижает вероятность человеческих ошибок и ускоряет выпуск новых версий. Сводно эти требования можно описать через целевые метрики: для производительности — отклик интерфейса порядка 100 мс и загрузка игровых сессий не более двух секунд, для масштабируемости — поддержка роста активной аудитории с тысяч до сотен тысяч пользователей без перестройки архитектуры, для надёжности — доступность не ниже 99,5% и полноценная офлайн</w:t>
      </w:r>
      <w:r>
        <w:noBreakHyphen/>
      </w:r>
      <w:r>
        <w:t>работа, для безопасности — использование современных протоколов и алгоритмов шифрования, для удобства — короткое время освоения и адаптивный дизайн, для сопровождаемости — высокий уровень автоматизации тестирования и развертывания, что в совокупности задаёт качественный целевой профиль системы и служит ориентиром при дальнейшей детализации архитектуры и планировании реализации.</w:t>
      </w:r>
    </w:p>
    <w:p w14:paraId="73511683">
      <w:pPr>
        <w:pStyle w:val="2"/>
        <w:jc w:val="center"/>
        <w:sectPr>
          <w:footerReference r:id="rId14" w:type="first"/>
          <w:footerReference r:id="rId13" w:type="default"/>
          <w:pgSz w:w="11907" w:h="16839"/>
          <w:pgMar w:top="1134" w:right="1134" w:bottom="1134" w:left="1134" w:header="720" w:footer="720" w:gutter="0"/>
          <w:cols w:space="720" w:num="1"/>
          <w:docGrid w:linePitch="299" w:charSpace="0"/>
        </w:sectPr>
      </w:pPr>
      <w:bookmarkStart w:id="15" w:name="_Toc210577068"/>
    </w:p>
    <w:p w14:paraId="0F95D214">
      <w:pPr>
        <w:pStyle w:val="2"/>
        <w:jc w:val="center"/>
      </w:pPr>
      <w:r>
        <w:t>ЗАКЛЮЧЕНИЕ</w:t>
      </w:r>
      <w:bookmarkEnd w:id="15"/>
    </w:p>
    <w:p w14:paraId="6008ACB2">
      <w:r>
        <w:t>В рамках настоящей научно</w:t>
      </w:r>
      <w:r>
        <w:noBreakHyphen/>
      </w:r>
      <w:r>
        <w:t>исследовательской работы, выполненной в формате отчёта о технологической практике, был проведён всесторонний анализ проблемы низкой эффективности и недостаточной мотивации при самостоятельном изучении иностранной лексики, а также сформировано теоретическое обоснование и система требований к программному решению, призванному смягчить выявленные ограничения. Последовательное решение ряда взаимосвязанных задач позволило перейти от общей постановки вопроса к целостной модели будущего программного продукта: был выполнен анализ текущего состояния предметной области с систематизацией выводов зарубежных и отечественных исследований в областях мобильного обучения, геймификации и алгоритмов интервального повторения, выявлён разрыв между эффективными, но малопривлекательными системами типа Anki и вовлекающими, но не всегда педагогически оптимальными платформами уровня Duolingo, а также проведён обзор и сравнительный анализ методов и технологий, включающий как классические алгоритмы SRS, так и адаптивные ML</w:t>
      </w:r>
      <w:r>
        <w:noBreakHyphen/>
      </w:r>
      <w:r>
        <w:t>подходы, классификацию игровых механик по их дидактическим целям и оценку технологического стека для клиентской, серверной и инфраструктурной частей.</w:t>
      </w:r>
    </w:p>
    <w:p w14:paraId="0AD89DF5">
      <w:pPr>
        <w:sectPr>
          <w:footerReference r:id="rId15" w:type="default"/>
          <w:pgSz w:w="11907" w:h="16839"/>
          <w:pgMar w:top="1134" w:right="1134" w:bottom="1134" w:left="1134" w:header="720" w:footer="720" w:gutter="0"/>
          <w:cols w:space="720" w:num="1"/>
          <w:docGrid w:linePitch="299" w:charSpace="0"/>
        </w:sectPr>
      </w:pPr>
      <w:r>
        <w:t>На основе полученных результатов был разработан структурированный алгоритм выбора, задающий логичный переход от анализа проблемы к набору технологически обоснованных решений, а также спроектирована общая архитектура целевого мобильного приложения «LingoCore», в которой адаптивное ядро интервального повторения, интегрированный игровой движок и персонализированный учебный контур образуют единую систему. Были детализированы функциональные требования по ключевым модулям: управление учебным контентом и профилем пользователя, работа SRS</w:t>
      </w:r>
      <w:r>
        <w:noBreakHyphen/>
      </w:r>
      <w:r>
        <w:t xml:space="preserve">ядра, логика шести базовых игровых механик с формализацией правил их влияния на параметры алгоритма повторения, а также механизмы визуализации прогресса и </w:t>
      </w:r>
    </w:p>
    <w:p w14:paraId="451A2B50">
      <w:r>
        <w:t>предоставления пользователю прозрачной аналитики. Параллельно определён комплекс нефункциональных требований, задающих целевые ориентиры по производительности, масштабируемости, надёжности, безопасности, удобству использования и сопровождаемости, что обеспечивает согласованность между ожидаемым качеством пользовательского опыта и инженерной реализацией.</w:t>
      </w:r>
    </w:p>
    <w:p w14:paraId="37FF25D5">
      <w:r>
        <w:t>Главным результатом проведённого исследования стало формирование комплексного, научно обоснованного и технологически конкретизированного проектного решения: предложенная модель приложения представляет собой не абстрактную идею, а связную концепцию, в которой геймификация и алгоритмическое планирование повторений интегрируются в синергетическую систему, одновременно нацеленную на повышение долгосрочной эффективности запоминания и поддержание устойчивой мотивации пользователя к регулярным занятиям. Практическая значимость работы заключается в том, что сформулированные в ней архитектурные подходы, функциональные и нефункциональные требования фактически образуют основу технического задания для последующей выпускной квалификационной работы, снижая риски на этапах проектирования и разработки и обеспечивая прозрачные критерии успешности реализации. Перспективы дальнейшей деятельности логично вытекают из полученных результатов и включают детальное проектирование компонентов системы на базе выбранного стека (Flutter, Go, PostgreSQL, SQLite), создание минимально жизнеспособного продукта с одной</w:t>
      </w:r>
      <w:r>
        <w:noBreakHyphen/>
      </w:r>
      <w:r>
        <w:t>двумя игровыми механиками и базовым адаптивным алгоритмом, проведение пилотного тестирования с целевой аудиторией для валидации гипотез о влиянии игровых результатов на запоминание, а затем итеративную доработку алгоритмов и интерфейсов и поэтапное расширение функциональности в соответствии с разработанными требованиями. В этом смысле исследование успешно выполнило свою ключевую задачу: перевело исходную идею создания мотивирующего и эффективного инструмента для изучения языков из области общих намерений в плоскость конкретной, научно подкреплённой и технически проработанной разработки, создав устойчивый задел для реализации выпускной квалификационной работы.</w:t>
      </w:r>
    </w:p>
    <w:p w14:paraId="01A90690">
      <w:pPr>
        <w:pStyle w:val="2"/>
        <w:jc w:val="center"/>
      </w:pPr>
      <w:bookmarkStart w:id="16" w:name="_Toc210577069"/>
      <w:r>
        <w:t>СПИСОК ИСПОЛЬЗОВАННЫХ ИСТОЧНИКОВ</w:t>
      </w:r>
      <w:bookmarkEnd w:id="16"/>
    </w:p>
    <w:p w14:paraId="1E9ECEE7">
      <w:pPr>
        <w:numPr>
          <w:ilvl w:val="0"/>
          <w:numId w:val="3"/>
        </w:numPr>
        <w:ind w:left="709" w:firstLine="0"/>
      </w:pPr>
      <w:r>
        <w:t>Sailer M., Hense J.U., Mayr S.K., Mandl H. How Gamification Motivates: An Experimental Study of the Effects of Specific Game Design Elements on Psychological Need Satisfaction // Computers in Human Behavior. – 2017. – Vol. 69. – P. 371–380.</w:t>
      </w:r>
    </w:p>
    <w:p w14:paraId="17172E27">
      <w:pPr>
        <w:numPr>
          <w:ilvl w:val="0"/>
          <w:numId w:val="3"/>
        </w:numPr>
        <w:ind w:left="709" w:firstLine="0"/>
      </w:pPr>
      <w:r>
        <w:t>Deci E.L., Ryan R.M. Self</w:t>
      </w:r>
      <w:r>
        <w:noBreakHyphen/>
      </w:r>
      <w:r>
        <w:t>Determination Theory: Basic Psychological Needs in Motivation, Development, and Wellness. – New York: Guilford Press, 2017. – 756 p.</w:t>
      </w:r>
    </w:p>
    <w:p w14:paraId="24BF0BCD">
      <w:pPr>
        <w:numPr>
          <w:ilvl w:val="0"/>
          <w:numId w:val="3"/>
        </w:numPr>
        <w:ind w:left="709" w:firstLine="0"/>
      </w:pPr>
      <w:r>
        <w:t>Deterding S. Gamification in Education and Learning // The Oxford Handbook of Game Design. – Oxford University Press, 2018. – P. 1–25.</w:t>
      </w:r>
    </w:p>
    <w:p w14:paraId="12D795A9">
      <w:pPr>
        <w:numPr>
          <w:ilvl w:val="0"/>
          <w:numId w:val="3"/>
        </w:numPr>
        <w:ind w:left="709" w:firstLine="0"/>
      </w:pPr>
      <w:r>
        <w:t>Hamari J. Gamification. – In: The Blackwell Encyclopedia of Sociology (Online Edition). – Wiley, 2019.</w:t>
      </w:r>
    </w:p>
    <w:p w14:paraId="3DCEF0C7">
      <w:pPr>
        <w:numPr>
          <w:ilvl w:val="0"/>
          <w:numId w:val="3"/>
        </w:numPr>
        <w:ind w:left="709" w:firstLine="0"/>
      </w:pPr>
      <w:r>
        <w:t>Sharples M., Aristeidou M. Learning with Smartphones and Tablets // Technology Enhanced Language Learning. – Springer, 2019. – P. 25–42.</w:t>
      </w:r>
    </w:p>
    <w:p w14:paraId="563671B2">
      <w:pPr>
        <w:numPr>
          <w:ilvl w:val="0"/>
          <w:numId w:val="3"/>
        </w:numPr>
        <w:ind w:left="709" w:firstLine="0"/>
      </w:pPr>
      <w:r>
        <w:t>Kapp K.M. The Gamification of Learning and Instruction: Game</w:t>
      </w:r>
      <w:r>
        <w:noBreakHyphen/>
      </w:r>
      <w:r>
        <w:t>Based Methods and Strategies for Training and Education. – 2nd ed. – Hoboken: Wiley, 2020.</w:t>
      </w:r>
    </w:p>
    <w:p w14:paraId="609CEEEE">
      <w:pPr>
        <w:numPr>
          <w:ilvl w:val="0"/>
          <w:numId w:val="3"/>
        </w:numPr>
        <w:ind w:left="709" w:firstLine="0"/>
      </w:pPr>
      <w:r>
        <w:t>Tondello G.F., Wehbe R.R., Orji R. et al. A Framework and Taxonomy of Gameful Design Elements // User Modeling and User</w:t>
      </w:r>
      <w:r>
        <w:noBreakHyphen/>
      </w:r>
      <w:r>
        <w:t>Adapted Interaction. – 2017. – Vol. 27. – P. 567–597.</w:t>
      </w:r>
    </w:p>
    <w:p w14:paraId="18EDA784">
      <w:pPr>
        <w:numPr>
          <w:ilvl w:val="0"/>
          <w:numId w:val="3"/>
        </w:numPr>
        <w:ind w:left="709" w:firstLine="0"/>
      </w:pPr>
      <w:r>
        <w:t>Settles B., Meeder B. A Trainable Spaced Repetition Model for Language Learning // Proceedings of the 55th Annual Meeting of the ACL. – 2017. – P. 1848–1858.</w:t>
      </w:r>
    </w:p>
    <w:p w14:paraId="5351C2F5">
      <w:pPr>
        <w:numPr>
          <w:ilvl w:val="0"/>
          <w:numId w:val="3"/>
        </w:numPr>
        <w:ind w:left="709" w:firstLine="0"/>
      </w:pPr>
      <w:r>
        <w:t>Mozer M.C., Lindsey R.V., Pashler H. Predicting the Optimal Spacing of Study: A Multiscale Context Model of Memory // Advances in Neural Information Processing Systems. – 2018. – Vol. 31.</w:t>
      </w:r>
      <w:r>
        <w:rPr>
          <w:rFonts w:hint="default"/>
        </w:rPr>
        <w:fldChar w:fldCharType="begin"/>
      </w:r>
      <w:r>
        <w:rPr>
          <w:rFonts w:hint="default"/>
        </w:rPr>
        <w:instrText xml:space="preserve"> HYPERLINK "https://home.cs.colorado.edu/~mozer/Research/Selected Publications/reprints/LindseyShroyerPashlerMozer2014Published.pdf" \t "https://www.perplexity.ai/search/_blank" </w:instrText>
      </w:r>
      <w:r>
        <w:rPr>
          <w:rFonts w:hint="default"/>
        </w:rPr>
        <w:fldChar w:fldCharType="separate"/>
      </w:r>
      <w:r>
        <w:rPr>
          <w:rFonts w:hint="default"/>
        </w:rPr>
        <w:fldChar w:fldCharType="end"/>
      </w:r>
    </w:p>
    <w:p w14:paraId="7D7DC46B">
      <w:pPr>
        <w:numPr>
          <w:ilvl w:val="0"/>
          <w:numId w:val="3"/>
        </w:numPr>
        <w:ind w:left="709" w:firstLine="0"/>
      </w:pPr>
      <w:r>
        <w:t>Peng J., Tilak S., Meng Y. Free Spaced Repetition Scheduler: An Open</w:t>
      </w:r>
      <w:r>
        <w:noBreakHyphen/>
      </w:r>
      <w:r>
        <w:t>Source Adaptive SRS Algorithm. – GitHub Repository and Technical Documentation, 2022. – Электрон. ресурс. – Режим доступа:</w:t>
      </w:r>
      <w:r>
        <w:rPr>
          <w:rFonts w:hint="default"/>
        </w:rPr>
        <w:t> </w:t>
      </w:r>
      <w:r>
        <w:rPr>
          <w:rFonts w:hint="default"/>
        </w:rPr>
        <w:fldChar w:fldCharType="begin"/>
      </w:r>
      <w:r>
        <w:rPr>
          <w:rFonts w:hint="default"/>
        </w:rPr>
        <w:instrText xml:space="preserve"> HYPERLINK "https://github.com/open-spaced-repetition" \t "https://www.perplexity.ai/search/_blank" </w:instrText>
      </w:r>
      <w:r>
        <w:rPr>
          <w:rFonts w:hint="default"/>
        </w:rPr>
        <w:fldChar w:fldCharType="separate"/>
      </w:r>
      <w:r>
        <w:rPr>
          <w:rFonts w:hint="default"/>
        </w:rPr>
        <w:t>https://github.com/open-spaced-repetition</w:t>
      </w:r>
      <w:r>
        <w:rPr>
          <w:rFonts w:hint="default"/>
        </w:rPr>
        <w:fldChar w:fldCharType="end"/>
      </w:r>
      <w:r>
        <w:rPr>
          <w:rFonts w:hint="default"/>
        </w:rPr>
        <w:t> (дата обращения: 07.12.2025).</w:t>
      </w:r>
    </w:p>
    <w:p w14:paraId="1595FB34">
      <w:pPr>
        <w:numPr>
          <w:ilvl w:val="0"/>
          <w:numId w:val="3"/>
        </w:numPr>
        <w:ind w:left="709" w:firstLine="0"/>
      </w:pPr>
      <w:r>
        <w:t>Вербицкий А.А., Ларионова О.Г. Контекстное обучение в цифровой образовательной среде // Образовательные технологии и общество. – 2018. – Т. 21, № 3. – С. 20–31.</w:t>
      </w:r>
    </w:p>
    <w:p w14:paraId="1603ED21">
      <w:pPr>
        <w:numPr>
          <w:ilvl w:val="0"/>
          <w:numId w:val="3"/>
        </w:numPr>
        <w:ind w:left="709" w:firstLine="0"/>
      </w:pPr>
      <w:r>
        <w:t>Гейн А.Г., Бурнаев Е.В. Игровые технологии и геймификация в электронном обучении: опыт и перспективы // Педагогическая информатика. – 2019. – № 3. – С. 45–53.</w:t>
      </w:r>
    </w:p>
    <w:p w14:paraId="163E87C6">
      <w:pPr>
        <w:numPr>
          <w:ilvl w:val="0"/>
          <w:numId w:val="3"/>
        </w:numPr>
        <w:ind w:left="709" w:firstLine="0"/>
      </w:pPr>
      <w:r>
        <w:t>Литвинова Т.Н. Мобильное обучение и микролёрнинг в преподавании иностранных языков // Образовательные технологии и общество. – 2020. – Т. 23, № 4. – С. 112–124.</w:t>
      </w:r>
    </w:p>
    <w:p w14:paraId="300BAF00">
      <w:pPr>
        <w:numPr>
          <w:ilvl w:val="0"/>
          <w:numId w:val="3"/>
        </w:numPr>
        <w:ind w:left="709" w:firstLine="0"/>
      </w:pPr>
      <w:r>
        <w:t>Материалы конференции EdCrunch 2019–2024 гг.: доклады о цифровой трансформации образования, геймификации и адаптивных образовательных системах. – Электрон. ресурс. – Режим доступа:</w:t>
      </w:r>
      <w:r>
        <w:rPr>
          <w:rFonts w:hint="default"/>
        </w:rPr>
        <w:t> </w:t>
      </w:r>
      <w:r>
        <w:rPr>
          <w:rFonts w:hint="default"/>
        </w:rPr>
        <w:fldChar w:fldCharType="begin"/>
      </w:r>
      <w:r>
        <w:rPr>
          <w:rFonts w:hint="default"/>
        </w:rPr>
        <w:instrText xml:space="preserve"> HYPERLINK "https://edcrunch.ru/" \t "https://www.perplexity.ai/search/_blank" </w:instrText>
      </w:r>
      <w:r>
        <w:rPr>
          <w:rFonts w:hint="default"/>
        </w:rPr>
        <w:fldChar w:fldCharType="separate"/>
      </w:r>
      <w:r>
        <w:rPr>
          <w:rFonts w:hint="default"/>
        </w:rPr>
        <w:t>https://edcrunch.ru</w:t>
      </w:r>
      <w:r>
        <w:rPr>
          <w:rFonts w:hint="default"/>
        </w:rPr>
        <w:fldChar w:fldCharType="end"/>
      </w:r>
      <w:r>
        <w:rPr>
          <w:rFonts w:hint="default"/>
        </w:rPr>
        <w:t> (дата обращения: 07.12.2025).</w:t>
      </w:r>
    </w:p>
    <w:p w14:paraId="7F966929">
      <w:pPr>
        <w:numPr>
          <w:ilvl w:val="0"/>
          <w:numId w:val="3"/>
        </w:numPr>
        <w:ind w:left="709" w:firstLine="0"/>
      </w:pPr>
      <w:r>
        <w:t>Материалы конференции «Цифровая трансформация образования» 2019–2024 гг.: секции по мобильному обучению и адаптивным образовательным платформам. – Электрон. ресурс. – Режим доступа: (официальный сайт конференции) (дата обращения: 07.12.2025).</w:t>
      </w:r>
    </w:p>
    <w:p w14:paraId="34FAC8C9">
      <w:pPr>
        <w:numPr>
          <w:ilvl w:val="0"/>
          <w:numId w:val="3"/>
        </w:numPr>
        <w:ind w:left="709" w:firstLine="0"/>
      </w:pPr>
      <w:r>
        <w:t>Lingualeo: методические материалы и описания игровых механик. – Электрон. ресурс. – Режим доступа:</w:t>
      </w:r>
      <w:r>
        <w:rPr>
          <w:rFonts w:hint="default"/>
        </w:rPr>
        <w:t> </w:t>
      </w:r>
      <w:r>
        <w:rPr>
          <w:rFonts w:hint="default"/>
        </w:rPr>
        <w:fldChar w:fldCharType="begin"/>
      </w:r>
      <w:r>
        <w:rPr>
          <w:rFonts w:hint="default"/>
        </w:rPr>
        <w:instrText xml:space="preserve"> HYPERLINK "https://lingualeo.com/" \t "https://www.perplexity.ai/search/_blank" </w:instrText>
      </w:r>
      <w:r>
        <w:rPr>
          <w:rFonts w:hint="default"/>
        </w:rPr>
        <w:fldChar w:fldCharType="separate"/>
      </w:r>
      <w:r>
        <w:rPr>
          <w:rFonts w:hint="default"/>
        </w:rPr>
        <w:t>https://lingualeo.com</w:t>
      </w:r>
      <w:r>
        <w:rPr>
          <w:rFonts w:hint="default"/>
        </w:rPr>
        <w:fldChar w:fldCharType="end"/>
      </w:r>
      <w:r>
        <w:rPr>
          <w:rFonts w:hint="default"/>
        </w:rPr>
        <w:t> (дата обращения: 07.12.2025).</w:t>
      </w:r>
    </w:p>
    <w:p w14:paraId="654722B3">
      <w:pPr>
        <w:numPr>
          <w:ilvl w:val="0"/>
          <w:numId w:val="3"/>
        </w:numPr>
        <w:ind w:left="709" w:firstLine="0"/>
      </w:pPr>
      <w:r>
        <w:t>Skyeng: онлайн</w:t>
      </w:r>
      <w:r>
        <w:noBreakHyphen/>
      </w:r>
      <w:r>
        <w:t>школа английского языка. Методические статьи и материалы о геймификации обучения. – Электрон. ресурс. – Режим доступа:</w:t>
      </w:r>
      <w:r>
        <w:rPr>
          <w:rFonts w:hint="default"/>
        </w:rPr>
        <w:t> </w:t>
      </w:r>
      <w:r>
        <w:rPr>
          <w:rFonts w:hint="default"/>
        </w:rPr>
        <w:fldChar w:fldCharType="begin"/>
      </w:r>
      <w:r>
        <w:rPr>
          <w:rFonts w:hint="default"/>
        </w:rPr>
        <w:instrText xml:space="preserve"> HYPERLINK "https://skyeng.ru/" \t "https://www.perplexity.ai/search/_blank" </w:instrText>
      </w:r>
      <w:r>
        <w:rPr>
          <w:rFonts w:hint="default"/>
        </w:rPr>
        <w:fldChar w:fldCharType="separate"/>
      </w:r>
      <w:r>
        <w:rPr>
          <w:rFonts w:hint="default"/>
        </w:rPr>
        <w:t>https://skyeng.ru</w:t>
      </w:r>
      <w:r>
        <w:rPr>
          <w:rFonts w:hint="default"/>
        </w:rPr>
        <w:fldChar w:fldCharType="end"/>
      </w:r>
      <w:r>
        <w:rPr>
          <w:rFonts w:hint="default"/>
        </w:rPr>
        <w:t> (дата обращения: 07.12.2025).</w:t>
      </w:r>
    </w:p>
    <w:p w14:paraId="38C8F0EE">
      <w:pPr>
        <w:numPr>
          <w:ilvl w:val="0"/>
          <w:numId w:val="3"/>
        </w:numPr>
        <w:ind w:left="709" w:firstLine="0"/>
      </w:pPr>
      <w:r>
        <w:t>Учи.ру: интерактивная образовательная онлайн</w:t>
      </w:r>
      <w:r>
        <w:noBreakHyphen/>
      </w:r>
      <w:r>
        <w:t>платформа. Материалы о построении геймифицированных курсов. – Электрон. ресурс. – Режим доступа:</w:t>
      </w:r>
      <w:r>
        <w:rPr>
          <w:rFonts w:hint="default"/>
        </w:rPr>
        <w:t> </w:t>
      </w:r>
      <w:r>
        <w:rPr>
          <w:rFonts w:hint="default"/>
        </w:rPr>
        <w:fldChar w:fldCharType="begin"/>
      </w:r>
      <w:r>
        <w:rPr>
          <w:rFonts w:hint="default"/>
        </w:rPr>
        <w:instrText xml:space="preserve"> HYPERLINK "https://uchi.ru/" \t "https://www.perplexity.ai/search/_blank" </w:instrText>
      </w:r>
      <w:r>
        <w:rPr>
          <w:rFonts w:hint="default"/>
        </w:rPr>
        <w:fldChar w:fldCharType="separate"/>
      </w:r>
      <w:r>
        <w:rPr>
          <w:rFonts w:hint="default"/>
        </w:rPr>
        <w:t>https://uchi.ru</w:t>
      </w:r>
      <w:r>
        <w:rPr>
          <w:rFonts w:hint="default"/>
        </w:rPr>
        <w:fldChar w:fldCharType="end"/>
      </w:r>
      <w:r>
        <w:rPr>
          <w:rFonts w:hint="default"/>
        </w:rPr>
        <w:t> (дата обращения: 07.12.2025).</w:t>
      </w:r>
    </w:p>
    <w:p w14:paraId="2899EDB0">
      <w:pPr>
        <w:numPr>
          <w:ilvl w:val="0"/>
          <w:numId w:val="3"/>
        </w:numPr>
        <w:ind w:left="709" w:firstLine="0"/>
      </w:pPr>
      <w:r>
        <w:t>Flutter. Официальная документация по разработке кроссплатформенных мобильных приложений. – Электрон. ресурс. – Режим доступа:</w:t>
      </w:r>
      <w:r>
        <w:rPr>
          <w:rFonts w:hint="default"/>
        </w:rPr>
        <w:t> </w:t>
      </w:r>
      <w:r>
        <w:rPr>
          <w:rFonts w:hint="default"/>
        </w:rPr>
        <w:fldChar w:fldCharType="begin"/>
      </w:r>
      <w:r>
        <w:rPr>
          <w:rFonts w:hint="default"/>
        </w:rPr>
        <w:instrText xml:space="preserve"> HYPERLINK "https://flutter.dev/" \t "https://www.perplexity.ai/search/_blank" </w:instrText>
      </w:r>
      <w:r>
        <w:rPr>
          <w:rFonts w:hint="default"/>
        </w:rPr>
        <w:fldChar w:fldCharType="separate"/>
      </w:r>
      <w:r>
        <w:rPr>
          <w:rFonts w:hint="default"/>
        </w:rPr>
        <w:t>https://flutter.dev</w:t>
      </w:r>
      <w:r>
        <w:rPr>
          <w:rFonts w:hint="default"/>
        </w:rPr>
        <w:fldChar w:fldCharType="end"/>
      </w:r>
      <w:r>
        <w:rPr>
          <w:rFonts w:hint="default"/>
        </w:rPr>
        <w:t> (дата обращения: 07.12.2025).</w:t>
      </w:r>
    </w:p>
    <w:p w14:paraId="71022680">
      <w:pPr>
        <w:numPr>
          <w:ilvl w:val="0"/>
          <w:numId w:val="3"/>
        </w:numPr>
        <w:ind w:left="709" w:firstLine="0"/>
      </w:pPr>
      <w:r>
        <w:t>Go Programming Language. Официальная документация по разработке высокопроизводительных серверных приложений. – Электрон. ресурс. – Режим доступа:</w:t>
      </w:r>
      <w:r>
        <w:rPr>
          <w:rFonts w:hint="default"/>
        </w:rPr>
        <w:t> </w:t>
      </w:r>
      <w:r>
        <w:rPr>
          <w:rFonts w:hint="default"/>
        </w:rPr>
        <w:fldChar w:fldCharType="begin"/>
      </w:r>
      <w:r>
        <w:rPr>
          <w:rFonts w:hint="default"/>
        </w:rPr>
        <w:instrText xml:space="preserve"> HYPERLINK "https://go.dev/" \t "https://www.perplexity.ai/search/_blank" </w:instrText>
      </w:r>
      <w:r>
        <w:rPr>
          <w:rFonts w:hint="default"/>
        </w:rPr>
        <w:fldChar w:fldCharType="separate"/>
      </w:r>
      <w:r>
        <w:rPr>
          <w:rFonts w:hint="default"/>
        </w:rPr>
        <w:t>https://go.dev</w:t>
      </w:r>
      <w:r>
        <w:rPr>
          <w:rFonts w:hint="default"/>
        </w:rPr>
        <w:fldChar w:fldCharType="end"/>
      </w:r>
      <w:r>
        <w:rPr>
          <w:rFonts w:hint="default"/>
        </w:rPr>
        <w:t> (дата обращения: 07.12.2025).</w:t>
      </w:r>
    </w:p>
    <w:p w14:paraId="19F96B00">
      <w:pPr>
        <w:numPr>
          <w:ilvl w:val="0"/>
          <w:numId w:val="3"/>
        </w:numPr>
        <w:ind w:left="709" w:firstLine="0"/>
      </w:pPr>
      <w:r>
        <w:t>PostgreSQL Documentation. – Электрон. ресурс. – Режим доступа:</w:t>
      </w:r>
      <w:r>
        <w:rPr>
          <w:rFonts w:hint="default"/>
        </w:rPr>
        <w:t> </w:t>
      </w:r>
      <w:r>
        <w:rPr>
          <w:rFonts w:hint="default"/>
        </w:rPr>
        <w:fldChar w:fldCharType="begin"/>
      </w:r>
      <w:r>
        <w:rPr>
          <w:rFonts w:hint="default"/>
        </w:rPr>
        <w:instrText xml:space="preserve"> HYPERLINK "https://www.postgresql.org/docs" \t "https://www.perplexity.ai/search/_blank" </w:instrText>
      </w:r>
      <w:r>
        <w:rPr>
          <w:rFonts w:hint="default"/>
        </w:rPr>
        <w:fldChar w:fldCharType="separate"/>
      </w:r>
      <w:r>
        <w:rPr>
          <w:rFonts w:hint="default"/>
        </w:rPr>
        <w:t>https://www.postgresql.org/docs</w:t>
      </w:r>
      <w:r>
        <w:rPr>
          <w:rFonts w:hint="default"/>
        </w:rPr>
        <w:fldChar w:fldCharType="end"/>
      </w:r>
      <w:r>
        <w:rPr>
          <w:rFonts w:hint="default"/>
        </w:rPr>
        <w:t> (дата обращения: 07.12.2025).</w:t>
      </w:r>
    </w:p>
    <w:p w14:paraId="29C2E093">
      <w:pPr>
        <w:numPr>
          <w:ilvl w:val="0"/>
          <w:numId w:val="3"/>
        </w:numPr>
        <w:ind w:left="709" w:firstLine="0"/>
      </w:pPr>
      <w:r>
        <w:t>SQLite Documentation. – Электрон. ресурс. – Режим доступа:</w:t>
      </w:r>
      <w:r>
        <w:rPr>
          <w:rFonts w:hint="default"/>
        </w:rPr>
        <w:t> </w:t>
      </w:r>
      <w:r>
        <w:rPr>
          <w:rFonts w:hint="default"/>
        </w:rPr>
        <w:fldChar w:fldCharType="begin"/>
      </w:r>
      <w:r>
        <w:rPr>
          <w:rFonts w:hint="default"/>
        </w:rPr>
        <w:instrText xml:space="preserve"> HYPERLINK "https://www.sqlite.org/docs.html" \t "https://www.perplexity.ai/search/_blank" </w:instrText>
      </w:r>
      <w:r>
        <w:rPr>
          <w:rFonts w:hint="default"/>
        </w:rPr>
        <w:fldChar w:fldCharType="separate"/>
      </w:r>
      <w:r>
        <w:rPr>
          <w:rFonts w:hint="default"/>
        </w:rPr>
        <w:t>https://www.sqlite.org/docs.html</w:t>
      </w:r>
      <w:r>
        <w:rPr>
          <w:rFonts w:hint="default"/>
        </w:rPr>
        <w:fldChar w:fldCharType="end"/>
      </w:r>
      <w:r>
        <w:rPr>
          <w:rFonts w:hint="default"/>
        </w:rPr>
        <w:t> (дата обращения: 07.12.2025).</w:t>
      </w:r>
    </w:p>
    <w:sectPr>
      <w:footerReference r:id="rId16" w:type="default"/>
      <w:pgSz w:w="11907" w:h="16839"/>
      <w:pgMar w:top="1134" w:right="1134" w:bottom="1134" w:left="1134" w:header="720" w:footer="72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6947061"/>
      <w:docPartObj>
        <w:docPartGallery w:val="autotext"/>
      </w:docPartObj>
    </w:sdtPr>
    <w:sdtEndPr>
      <w:rPr>
        <w:rFonts w:ascii="Times New Roman" w:hAnsi="Times New Roman"/>
        <w:sz w:val="24"/>
        <w:szCs w:val="24"/>
      </w:rPr>
    </w:sdtEndPr>
    <w:sdtContent>
      <w:p w14:paraId="3359184D">
        <w:pPr>
          <w:pStyle w:val="18"/>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PAGE   \* MERGEFORMAT</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F7F10">
    <w:pPr>
      <w:spacing w:after="160" w:line="259" w:lineRule="auto"/>
      <w:ind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2C023">
    <w:pPr>
      <w:spacing w:after="160" w:line="259" w:lineRule="auto"/>
      <w:ind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E3C61">
    <w:pPr>
      <w:pStyle w:val="18"/>
      <w:rPr>
        <w:rFonts w:ascii="Times New Roman" w:hAnsi="Times New Roman"/>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CC2AD">
    <w:pPr>
      <w:spacing w:after="160" w:line="259" w:lineRule="auto"/>
      <w:ind w:firstLine="0"/>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9438"/>
      <w:docPartObj>
        <w:docPartGallery w:val="autotext"/>
      </w:docPartObj>
    </w:sdtPr>
    <w:sdtEndPr>
      <w:rPr>
        <w:rFonts w:ascii="Times New Roman" w:hAnsi="Times New Roman"/>
        <w:sz w:val="24"/>
        <w:szCs w:val="24"/>
      </w:rPr>
    </w:sdtEndPr>
    <w:sdtContent>
      <w:p w14:paraId="2B30C2BE">
        <w:pPr>
          <w:pStyle w:val="18"/>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PAGE   \* MERGEFORMAT</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D134D">
    <w:pPr>
      <w:spacing w:after="160" w:line="259" w:lineRule="auto"/>
      <w:ind w:firstLine="0"/>
      <w:jc w:val="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54192">
    <w:pPr>
      <w:pStyle w:val="18"/>
      <w:rPr>
        <w:rFonts w:ascii="Times New Roman" w:hAnsi="Times New Roman"/>
        <w:sz w:val="24"/>
        <w:szCs w:val="24"/>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5055"/>
      <w:showingPlcHdr/>
      <w:docPartObj>
        <w:docPartGallery w:val="autotext"/>
      </w:docPartObj>
    </w:sdtPr>
    <w:sdtEndPr>
      <w:rPr>
        <w:rFonts w:ascii="Times New Roman" w:hAnsi="Times New Roman"/>
        <w:sz w:val="24"/>
        <w:szCs w:val="24"/>
      </w:rPr>
    </w:sdtEndPr>
    <w:sdtContent>
      <w:p w14:paraId="3652B1C3">
        <w:pPr>
          <w:pStyle w:val="18"/>
          <w:jc w:val="center"/>
          <w:rPr>
            <w:rFonts w:ascii="Times New Roman" w:hAnsi="Times New Roman"/>
            <w:sz w:val="24"/>
            <w:szCs w:val="24"/>
          </w:rPr>
        </w:pPr>
        <w:r>
          <w:rPr>
            <w:lang w:val="ru-RU"/>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D9F37">
    <w:pPr>
      <w:spacing w:after="160" w:line="259" w:lineRule="auto"/>
      <w:ind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9429F">
    <w:pPr>
      <w:spacing w:after="160" w:line="259" w:lineRule="auto"/>
      <w:ind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3A4CF">
    <w:pPr>
      <w:spacing w:after="160" w:line="259" w:lineRule="auto"/>
      <w:ind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29F3FF"/>
    <w:multiLevelType w:val="singleLevel"/>
    <w:tmpl w:val="E429F3FF"/>
    <w:lvl w:ilvl="0" w:tentative="0">
      <w:start w:val="1"/>
      <w:numFmt w:val="decimal"/>
      <w:suff w:val="space"/>
      <w:lvlText w:val="%1."/>
      <w:lvlJc w:val="left"/>
    </w:lvl>
  </w:abstractNum>
  <w:abstractNum w:abstractNumId="1">
    <w:nsid w:val="5DDE4F39"/>
    <w:multiLevelType w:val="singleLevel"/>
    <w:tmpl w:val="5DDE4F39"/>
    <w:lvl w:ilvl="0" w:tentative="0">
      <w:start w:val="1"/>
      <w:numFmt w:val="decimal"/>
      <w:suff w:val="space"/>
      <w:lvlText w:val="%1."/>
      <w:lvlJc w:val="left"/>
    </w:lvl>
  </w:abstractNum>
  <w:abstractNum w:abstractNumId="2">
    <w:nsid w:val="6213A962"/>
    <w:multiLevelType w:val="singleLevel"/>
    <w:tmpl w:val="6213A962"/>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786"/>
    <w:rsid w:val="00001FF5"/>
    <w:rsid w:val="000478D9"/>
    <w:rsid w:val="000F1429"/>
    <w:rsid w:val="00276E06"/>
    <w:rsid w:val="00292135"/>
    <w:rsid w:val="002D0BF5"/>
    <w:rsid w:val="002D20A0"/>
    <w:rsid w:val="00342E3C"/>
    <w:rsid w:val="003449E9"/>
    <w:rsid w:val="00436F07"/>
    <w:rsid w:val="004500C1"/>
    <w:rsid w:val="00480786"/>
    <w:rsid w:val="004A3349"/>
    <w:rsid w:val="004F1843"/>
    <w:rsid w:val="005668A3"/>
    <w:rsid w:val="005F493E"/>
    <w:rsid w:val="00667FA3"/>
    <w:rsid w:val="00702620"/>
    <w:rsid w:val="00863206"/>
    <w:rsid w:val="008A192D"/>
    <w:rsid w:val="009E3E60"/>
    <w:rsid w:val="00A2515A"/>
    <w:rsid w:val="00A54D18"/>
    <w:rsid w:val="00A57E42"/>
    <w:rsid w:val="00B8440E"/>
    <w:rsid w:val="00BA69A7"/>
    <w:rsid w:val="00BD1A98"/>
    <w:rsid w:val="00C9244C"/>
    <w:rsid w:val="00CC088C"/>
    <w:rsid w:val="00CE15E0"/>
    <w:rsid w:val="00CE508D"/>
    <w:rsid w:val="00DE3D6E"/>
    <w:rsid w:val="00DF45FE"/>
    <w:rsid w:val="00E2244A"/>
    <w:rsid w:val="00E268A7"/>
    <w:rsid w:val="00ED4FFF"/>
    <w:rsid w:val="00F568FC"/>
    <w:rsid w:val="00F713A9"/>
    <w:rsid w:val="00F7287A"/>
    <w:rsid w:val="00FA4D6B"/>
    <w:rsid w:val="05A46E6D"/>
    <w:rsid w:val="50294571"/>
    <w:rsid w:val="53803748"/>
    <w:rsid w:val="7627341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0" w:line="360" w:lineRule="auto"/>
      <w:ind w:firstLine="709"/>
      <w:jc w:val="both"/>
    </w:pPr>
    <w:rPr>
      <w:rFonts w:ascii="Times New Roman" w:hAnsi="Times New Roman" w:eastAsiaTheme="minorHAnsi" w:cstheme="minorBidi"/>
      <w:kern w:val="2"/>
      <w:sz w:val="28"/>
      <w:szCs w:val="24"/>
      <w:lang w:val="ru-RU" w:eastAsia="en-US" w:bidi="ar-SA"/>
      <w14:ligatures w14:val="standardContextual"/>
    </w:rPr>
  </w:style>
  <w:style w:type="paragraph" w:styleId="2">
    <w:name w:val="heading 1"/>
    <w:basedOn w:val="1"/>
    <w:next w:val="1"/>
    <w:link w:val="21"/>
    <w:qFormat/>
    <w:uiPriority w:val="9"/>
    <w:pPr>
      <w:keepNext/>
      <w:pageBreakBefore/>
      <w:widowControl w:val="0"/>
      <w:spacing w:after="240"/>
      <w:outlineLvl w:val="0"/>
    </w:pPr>
    <w:rPr>
      <w:rFonts w:eastAsiaTheme="majorEastAsia" w:cstheme="majorBidi"/>
      <w:b/>
      <w:caps/>
      <w:sz w:val="36"/>
      <w:szCs w:val="40"/>
    </w:rPr>
  </w:style>
  <w:style w:type="paragraph" w:styleId="3">
    <w:name w:val="heading 2"/>
    <w:basedOn w:val="1"/>
    <w:next w:val="1"/>
    <w:link w:val="22"/>
    <w:unhideWhenUsed/>
    <w:qFormat/>
    <w:uiPriority w:val="9"/>
    <w:pPr>
      <w:keepNext/>
      <w:keepLines/>
      <w:spacing w:before="480" w:after="240"/>
      <w:outlineLvl w:val="1"/>
    </w:pPr>
    <w:rPr>
      <w:rFonts w:eastAsiaTheme="majorEastAsia" w:cstheme="majorBidi"/>
      <w:b/>
      <w:sz w:val="32"/>
      <w:szCs w:val="32"/>
    </w:rPr>
  </w:style>
  <w:style w:type="paragraph" w:styleId="4">
    <w:name w:val="heading 3"/>
    <w:basedOn w:val="1"/>
    <w:next w:val="1"/>
    <w:link w:val="23"/>
    <w:unhideWhenUsed/>
    <w:qFormat/>
    <w:uiPriority w:val="9"/>
    <w:pPr>
      <w:keepNext/>
      <w:keepLines/>
      <w:spacing w:before="480" w:after="240"/>
      <w:outlineLvl w:val="2"/>
    </w:pPr>
    <w:rPr>
      <w:rFonts w:eastAsiaTheme="majorEastAsia" w:cstheme="majorBidi"/>
      <w:b/>
      <w:szCs w:val="28"/>
    </w:rPr>
  </w:style>
  <w:style w:type="paragraph" w:styleId="5">
    <w:name w:val="heading 4"/>
    <w:basedOn w:val="1"/>
    <w:next w:val="1"/>
    <w:link w:val="24"/>
    <w:semiHidden/>
    <w:unhideWhenUsed/>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toc 1"/>
    <w:basedOn w:val="1"/>
    <w:next w:val="1"/>
    <w:autoRedefine/>
    <w:unhideWhenUsed/>
    <w:qFormat/>
    <w:uiPriority w:val="39"/>
    <w:pPr>
      <w:tabs>
        <w:tab w:val="right" w:leader="dot" w:pos="9629"/>
      </w:tabs>
      <w:spacing w:after="100"/>
      <w:ind w:firstLine="0"/>
    </w:pPr>
  </w:style>
  <w:style w:type="paragraph" w:styleId="15">
    <w:name w:val="toc 3"/>
    <w:basedOn w:val="1"/>
    <w:next w:val="1"/>
    <w:autoRedefine/>
    <w:unhideWhenUsed/>
    <w:qFormat/>
    <w:uiPriority w:val="39"/>
    <w:pPr>
      <w:spacing w:after="100"/>
      <w:ind w:left="560"/>
    </w:pPr>
  </w:style>
  <w:style w:type="paragraph" w:styleId="16">
    <w:name w:val="toc 2"/>
    <w:basedOn w:val="1"/>
    <w:next w:val="1"/>
    <w:autoRedefine/>
    <w:unhideWhenUsed/>
    <w:qFormat/>
    <w:uiPriority w:val="39"/>
    <w:pPr>
      <w:spacing w:after="100"/>
      <w:ind w:left="280"/>
    </w:pPr>
  </w:style>
  <w:style w:type="paragraph" w:styleId="17">
    <w:name w:val="Title"/>
    <w:basedOn w:val="1"/>
    <w:next w:val="1"/>
    <w:link w:val="30"/>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footer"/>
    <w:basedOn w:val="1"/>
    <w:link w:val="46"/>
    <w:unhideWhenUsed/>
    <w:uiPriority w:val="99"/>
    <w:pPr>
      <w:tabs>
        <w:tab w:val="center" w:pos="4680"/>
        <w:tab w:val="right" w:pos="9360"/>
      </w:tabs>
      <w:spacing w:line="240" w:lineRule="auto"/>
      <w:ind w:firstLine="0"/>
      <w:jc w:val="left"/>
    </w:pPr>
    <w:rPr>
      <w:rFonts w:cs="Times New Roman" w:asciiTheme="minorHAnsi" w:hAnsiTheme="minorHAnsi" w:eastAsiaTheme="minorEastAsia"/>
      <w:kern w:val="0"/>
      <w:sz w:val="22"/>
      <w:szCs w:val="22"/>
      <w:lang w:eastAsia="ru-RU"/>
      <w14:ligatures w14:val="none"/>
    </w:rPr>
  </w:style>
  <w:style w:type="paragraph" w:styleId="19">
    <w:name w:val="Subtitle"/>
    <w:basedOn w:val="1"/>
    <w:next w:val="1"/>
    <w:link w:val="31"/>
    <w:uiPriority w:val="11"/>
    <w:pPr>
      <w:ind w:firstLine="709"/>
    </w:pPr>
    <w:rPr>
      <w:rFonts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20">
    <w:name w:val="Table Grid"/>
    <w:basedOn w:val="12"/>
    <w:uiPriority w:val="59"/>
    <w:pPr>
      <w:spacing w:after="0" w:line="240" w:lineRule="auto"/>
    </w:pPr>
    <w:rPr>
      <w:rFonts w:eastAsia="Calibri"/>
      <w:kern w:val="0"/>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1">
    <w:name w:val="Заголовок 1 Знак"/>
    <w:basedOn w:val="11"/>
    <w:link w:val="2"/>
    <w:qFormat/>
    <w:uiPriority w:val="9"/>
    <w:rPr>
      <w:rFonts w:ascii="Times New Roman" w:hAnsi="Times New Roman" w:eastAsiaTheme="majorEastAsia" w:cstheme="majorBidi"/>
      <w:b/>
      <w:caps/>
      <w:sz w:val="36"/>
      <w:szCs w:val="40"/>
    </w:rPr>
  </w:style>
  <w:style w:type="character" w:customStyle="1" w:styleId="22">
    <w:name w:val="Заголовок 2 Знак"/>
    <w:basedOn w:val="11"/>
    <w:link w:val="3"/>
    <w:qFormat/>
    <w:uiPriority w:val="9"/>
    <w:rPr>
      <w:rFonts w:ascii="Times New Roman" w:hAnsi="Times New Roman" w:eastAsiaTheme="majorEastAsia" w:cstheme="majorBidi"/>
      <w:b/>
      <w:sz w:val="32"/>
      <w:szCs w:val="32"/>
    </w:rPr>
  </w:style>
  <w:style w:type="character" w:customStyle="1" w:styleId="23">
    <w:name w:val="Заголовок 3 Знак"/>
    <w:basedOn w:val="11"/>
    <w:link w:val="4"/>
    <w:qFormat/>
    <w:uiPriority w:val="9"/>
    <w:rPr>
      <w:rFonts w:ascii="Times New Roman" w:hAnsi="Times New Roman" w:eastAsiaTheme="majorEastAsia" w:cstheme="majorBidi"/>
      <w:b/>
      <w:sz w:val="28"/>
      <w:szCs w:val="28"/>
    </w:rPr>
  </w:style>
  <w:style w:type="character" w:customStyle="1" w:styleId="24">
    <w:name w:val="Заголовок 4 Знак"/>
    <w:basedOn w:val="11"/>
    <w:link w:val="5"/>
    <w:semiHidden/>
    <w:uiPriority w:val="9"/>
    <w:rPr>
      <w:rFonts w:eastAsiaTheme="majorEastAsia" w:cstheme="majorBidi"/>
      <w:i/>
      <w:iCs/>
      <w:color w:val="104862" w:themeColor="accent1" w:themeShade="BF"/>
    </w:rPr>
  </w:style>
  <w:style w:type="character" w:customStyle="1" w:styleId="25">
    <w:name w:val="Заголовок 5 Знак"/>
    <w:basedOn w:val="11"/>
    <w:link w:val="6"/>
    <w:semiHidden/>
    <w:uiPriority w:val="9"/>
    <w:rPr>
      <w:rFonts w:eastAsiaTheme="majorEastAsia" w:cstheme="majorBidi"/>
      <w:color w:val="104862" w:themeColor="accent1" w:themeShade="BF"/>
    </w:rPr>
  </w:style>
  <w:style w:type="character" w:customStyle="1" w:styleId="26">
    <w:name w:val="Заголовок 6 Знак"/>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Заголовок 8 Знак"/>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Заголовок Знак"/>
    <w:basedOn w:val="11"/>
    <w:link w:val="17"/>
    <w:qFormat/>
    <w:uiPriority w:val="10"/>
    <w:rPr>
      <w:rFonts w:asciiTheme="majorHAnsi" w:hAnsiTheme="majorHAnsi" w:eastAsiaTheme="majorEastAsia" w:cstheme="majorBidi"/>
      <w:spacing w:val="-10"/>
      <w:kern w:val="28"/>
      <w:sz w:val="56"/>
      <w:szCs w:val="56"/>
    </w:rPr>
  </w:style>
  <w:style w:type="character" w:customStyle="1" w:styleId="31">
    <w:name w:val="Подзаголовок Знак"/>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Цитата 2 Знак"/>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Выделенная цитата Знак"/>
    <w:basedOn w:val="11"/>
    <w:link w:val="36"/>
    <w:uiPriority w:val="30"/>
    <w:rPr>
      <w:i/>
      <w:iCs/>
      <w:color w:val="104862" w:themeColor="accent1" w:themeShade="BF"/>
    </w:rPr>
  </w:style>
  <w:style w:type="character" w:customStyle="1" w:styleId="38">
    <w:name w:val="Intense Reference"/>
    <w:basedOn w:val="11"/>
    <w:uiPriority w:val="32"/>
    <w:rPr>
      <w:b/>
      <w:bCs/>
      <w:smallCaps/>
      <w:color w:val="104862" w:themeColor="accent1" w:themeShade="BF"/>
      <w:spacing w:val="5"/>
    </w:rPr>
  </w:style>
  <w:style w:type="paragraph" w:customStyle="1" w:styleId="39">
    <w:name w:val="Таблица. Надпись"/>
    <w:basedOn w:val="1"/>
    <w:link w:val="40"/>
    <w:qFormat/>
    <w:uiPriority w:val="0"/>
    <w:pPr>
      <w:keepNext/>
      <w:spacing w:before="120" w:line="240" w:lineRule="auto"/>
      <w:ind w:firstLine="0"/>
    </w:pPr>
    <w:rPr>
      <w:i/>
      <w:sz w:val="24"/>
    </w:rPr>
  </w:style>
  <w:style w:type="character" w:customStyle="1" w:styleId="40">
    <w:name w:val="Таблица. Надпись Знак"/>
    <w:basedOn w:val="11"/>
    <w:link w:val="39"/>
    <w:uiPriority w:val="0"/>
    <w:rPr>
      <w:rFonts w:ascii="Times New Roman" w:hAnsi="Times New Roman"/>
      <w:i/>
    </w:rPr>
  </w:style>
  <w:style w:type="paragraph" w:customStyle="1" w:styleId="41">
    <w:name w:val="Таблица. Содержимое"/>
    <w:basedOn w:val="1"/>
    <w:link w:val="42"/>
    <w:qFormat/>
    <w:uiPriority w:val="0"/>
    <w:pPr>
      <w:widowControl w:val="0"/>
      <w:spacing w:line="240" w:lineRule="auto"/>
      <w:ind w:firstLine="0"/>
    </w:pPr>
    <w:rPr>
      <w:rFonts w:eastAsia="Calibri"/>
      <w:kern w:val="0"/>
      <w:sz w:val="24"/>
    </w:rPr>
  </w:style>
  <w:style w:type="character" w:customStyle="1" w:styleId="42">
    <w:name w:val="Таблица. Содержимое Знак"/>
    <w:basedOn w:val="11"/>
    <w:link w:val="41"/>
    <w:uiPriority w:val="0"/>
    <w:rPr>
      <w:rFonts w:ascii="Times New Roman" w:hAnsi="Times New Roman" w:eastAsia="Calibri"/>
      <w:kern w:val="0"/>
    </w:rPr>
  </w:style>
  <w:style w:type="paragraph" w:customStyle="1" w:styleId="43">
    <w:name w:val="Рисунок. Подпись"/>
    <w:basedOn w:val="1"/>
    <w:next w:val="1"/>
    <w:link w:val="44"/>
    <w:qFormat/>
    <w:uiPriority w:val="0"/>
    <w:pPr>
      <w:spacing w:after="120" w:line="240" w:lineRule="auto"/>
      <w:ind w:firstLine="0"/>
      <w:jc w:val="center"/>
    </w:pPr>
    <w:rPr>
      <w:b/>
      <w:sz w:val="24"/>
    </w:rPr>
  </w:style>
  <w:style w:type="character" w:customStyle="1" w:styleId="44">
    <w:name w:val="Рисунок. Подпись Знак"/>
    <w:basedOn w:val="11"/>
    <w:link w:val="43"/>
    <w:uiPriority w:val="0"/>
    <w:rPr>
      <w:rFonts w:ascii="Times New Roman" w:hAnsi="Times New Roman"/>
      <w:b/>
    </w:rPr>
  </w:style>
  <w:style w:type="table" w:customStyle="1" w:styleId="45">
    <w:name w:val="22222Таблица. Содержимое"/>
    <w:basedOn w:val="12"/>
    <w:uiPriority w:val="99"/>
    <w:pPr>
      <w:spacing w:after="0" w:line="240" w:lineRule="auto"/>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Нижний колонтитул Знак"/>
    <w:basedOn w:val="11"/>
    <w:link w:val="18"/>
    <w:uiPriority w:val="99"/>
    <w:rPr>
      <w:rFonts w:cs="Times New Roman" w:eastAsiaTheme="minorEastAsia"/>
      <w:kern w:val="0"/>
      <w:sz w:val="22"/>
      <w:szCs w:val="22"/>
      <w:lang w:eastAsia="ru-RU"/>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theme" Target="theme/theme1.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47D4-52AF-43EE-A614-1C4B52911AF7}">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1999</Words>
  <Characters>11395</Characters>
  <Lines>94</Lines>
  <Paragraphs>26</Paragraphs>
  <TotalTime>10</TotalTime>
  <ScaleCrop>false</ScaleCrop>
  <LinksUpToDate>false</LinksUpToDate>
  <CharactersWithSpaces>13368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2025-10-05T09:46:00Z</dcterms:created>
  <dc:creator>Рустам Астафьев</dc:creator>
  <cp:lastModifiedBy>Redmi</cp:lastModifiedBy>
  <dcterms:modified xsi:type="dcterms:W3CDTF">2025-12-07T15:01:54Z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9173EEE073E148D482FE0021DDBCD7D4_13</vt:lpwstr>
  </property>
</Properties>
</file>