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Технологическая (проектно-технологическая) практика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ИНСТИТУТ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ИПТИП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 УЧЕБНОГО МАТЕРИАЛА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Методические указания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Астафьев Рустам Уралович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СЕМЕСТР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семестр, 2025/2026 уч. год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jc w:val="center"/>
        <w:rPr/>
      </w:pPr>
      <w:bookmarkStart w:colFirst="0" w:colLast="0" w:name="_l55bo16k9xdq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-15520072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zk131cht0f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 ОТЧЁТА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70yqswehzw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tiy63p0p0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ПЕРЕЧЕНЬ ВЫПОЛНЕННЫХ РАБОТ</w:t>
              <w:tab/>
            </w:r>
          </w:hyperlink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o7bns41r6g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hyperlink w:anchor="_ho7bns41r6ge">
            <w:r w:rsidDel="00000000" w:rsidR="00000000" w:rsidRPr="00000000">
              <w:rPr>
                <w:rtl w:val="0"/>
              </w:rPr>
              <w:t xml:space="preserve">Выбор контрагентов из справочника</w:t>
            </w:r>
          </w:hyperlink>
          <w:hyperlink w:anchor="_ho7bns41r6g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/>
          </w:pPr>
          <w:hyperlink w:anchor="_vxd1actqyie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vxd1actqyieu">
            <w:r w:rsidDel="00000000" w:rsidR="00000000" w:rsidRPr="00000000">
              <w:rPr>
                <w:rtl w:val="0"/>
              </w:rPr>
              <w:t xml:space="preserve">Выбор контрагентов из справочника с условием</w:t>
            </w:r>
          </w:hyperlink>
          <w:r w:rsidDel="00000000" w:rsidR="00000000" w:rsidRPr="00000000">
            <w:rPr>
              <w:rtl w:val="0"/>
            </w:rPr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/>
          </w:pPr>
          <w:r w:rsidDel="00000000" w:rsidR="00000000" w:rsidRPr="00000000">
            <w:rPr>
              <w:rtl w:val="0"/>
            </w:rPr>
            <w:t xml:space="preserve">3. Объединение запросов </w:t>
            <w:tab/>
            <w:t xml:space="preserve">7</w:t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/>
          </w:pPr>
          <w:r w:rsidDel="00000000" w:rsidR="00000000" w:rsidRPr="00000000">
            <w:rPr>
              <w:rtl w:val="0"/>
            </w:rPr>
            <w:t xml:space="preserve">4. Работа с табличной частью</w:t>
            <w:tab/>
            <w:t xml:space="preserve">8</w:t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5. Внешний отчет и работа с табличной частью</w:t>
          </w:r>
          <w:hyperlink w:anchor="_vxd1actqyie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l67dkx64hc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Последующие задачи в рамках практики</w:t>
              <w:tab/>
            </w:r>
          </w:hyperlink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r6o3mlwt56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rPr>
              <w:rFonts w:ascii="Aptos" w:cs="Aptos" w:eastAsia="Aptos" w:hAnsi="Aptos"/>
              <w:sz w:val="24"/>
              <w:szCs w:val="24"/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jc w:val="center"/>
        <w:rPr/>
      </w:pPr>
      <w:bookmarkStart w:colFirst="0" w:colLast="0" w:name="_w70yqswehzwv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7tiy63p0p0e" w:id="2"/>
      <w:bookmarkEnd w:id="2"/>
      <w:r w:rsidDel="00000000" w:rsidR="00000000" w:rsidRPr="00000000">
        <w:rPr>
          <w:rtl w:val="0"/>
        </w:rPr>
        <w:t xml:space="preserve">ПЕРЕЧЕНЬ ВЫПОЛНЕННЫХ РАБОТ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o7bns41r6ge" w:id="3"/>
      <w:bookmarkEnd w:id="3"/>
      <w:r w:rsidDel="00000000" w:rsidR="00000000" w:rsidRPr="00000000">
        <w:rPr>
          <w:rtl w:val="0"/>
        </w:rPr>
        <w:t xml:space="preserve">1. Выбор контрагентов из справочника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</w:t>
      </w:r>
      <w:r w:rsidDel="00000000" w:rsidR="00000000" w:rsidRPr="00000000">
        <w:rPr>
          <w:rtl w:val="0"/>
        </w:rPr>
        <w:t xml:space="preserve">: 1 сентября 2025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Катеров Роман Олегович, Ведущий разработчик.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5 недель.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требовалось: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Необходимо выбрать список контрагентов из справочника «Контрагенты» и вывести сообщение после формирования внизу для пользователя, со списком полученных контрагентов. (Реализация возможна любым способом, какой вам подходит)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  Описание выполненных работ: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Был создан внешний отчет для вывода списка контрагентов. В его модуле реализован следующий алгоритм: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Посредствам встроенного языка запросов происходит выбор всех записей справочника «Контрагенты».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Результат запроса попадает в цикл, где наименование последовательно добавляются в текстовую переменную, с символом переноса строки.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Переменная с текстом передается на клиентскую часть приложения и выводится пользователю.</w:t>
      </w:r>
    </w:p>
    <w:p w:rsidR="00000000" w:rsidDel="00000000" w:rsidP="00000000" w:rsidRDefault="00000000" w:rsidRPr="00000000" w14:paraId="0000002A">
      <w:pPr>
        <w:ind w:left="0" w:firstLine="0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В процессе выполнения задачи получен опыт в выполнении запросов к справочникам с помощью встроенного языка запросов, и вывода сообщения пользователю в режиме «Предприятие»</w:t>
      </w:r>
    </w:p>
    <w:p w:rsidR="00000000" w:rsidDel="00000000" w:rsidP="00000000" w:rsidRDefault="00000000" w:rsidRPr="00000000" w14:paraId="0000002B">
      <w:pPr>
        <w:ind w:left="0" w:firstLine="0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2 недели.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Фрагмент кода, написанного в рамках реализации данной задачи и результат его работы,  представлены на рисунках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5207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1.1 – Фрагменты кода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19820" cy="8851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1.2 – Результат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color w:val="0f1115"/>
          <w:highlight w:val="white"/>
          <w:rtl w:val="0"/>
        </w:rPr>
        <w:t xml:space="preserve">Разработанный отчет решает поставленную задачу. Код написан в соответствии с базовыми стандартами платформы 1С. Для текущих целей реализация является достаточной, однако в следующих проектах для выборки больших объемов данных рекомендуется использовать более эффективные методы</w:t>
      </w:r>
      <w:r w:rsidDel="00000000" w:rsidR="00000000" w:rsidRPr="00000000">
        <w:rPr>
          <w:rtl w:val="0"/>
        </w:rPr>
        <w:t xml:space="preserve"> ».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vxd1actqyieu" w:id="4"/>
      <w:bookmarkEnd w:id="4"/>
      <w:r w:rsidDel="00000000" w:rsidR="00000000" w:rsidRPr="00000000">
        <w:rPr>
          <w:rtl w:val="0"/>
        </w:rPr>
        <w:t xml:space="preserve">2.  Выбор контрагентов из справочника по условию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5 сентября 2025.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Катеров Роман Олегович, Ведущий разработчик.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5 недель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требовалось: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Необходимо выбрать список контрагентов из справочника «Контрагенты» с отбором только по юридическим лицам. И вывести список внизу сообщением для пользователя. (Метод реализации может быть такой же, как и в п.1).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3E">
      <w:pPr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Был создан внешний отчет для вывода списка контрагентов. В его модуле реализован следующий алгоритм: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Посредством встроенного языка запросов происходит выбор всех записей справочника «Контрагенты».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Результат запроса попадает в цикл, где наименование последовательно добавляются в текстовую переменную, с символом переноса строки.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color w:val="0f1115"/>
          <w:u w:val="none"/>
        </w:rPr>
      </w:pPr>
      <w:r w:rsidDel="00000000" w:rsidR="00000000" w:rsidRPr="00000000">
        <w:rPr>
          <w:color w:val="0f1115"/>
          <w:rtl w:val="0"/>
        </w:rPr>
        <w:t xml:space="preserve">Добавлена проверка реквизита «ЮридическоеФизическиоеЛицо» на значение «ЮридическоеЛицо»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Переменная с текстом передается на клиентскую часть приложения и выводится пользователю.</w:t>
      </w:r>
    </w:p>
    <w:p w:rsidR="00000000" w:rsidDel="00000000" w:rsidP="00000000" w:rsidRDefault="00000000" w:rsidRPr="00000000" w14:paraId="00000043">
      <w:pPr>
        <w:ind w:firstLine="0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В процессе выполнения задачи получен опыт в выполнении запросов к справочникам с помощью встроенного языка запросов, работы с условиями ,и вывода сообщения пользователю в режиме «Предприятие»</w:t>
      </w:r>
    </w:p>
    <w:p w:rsidR="00000000" w:rsidDel="00000000" w:rsidP="00000000" w:rsidRDefault="00000000" w:rsidRPr="00000000" w14:paraId="00000044">
      <w:pPr>
        <w:ind w:left="0" w:firstLine="0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неделю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Результаты оптимизации представлены на рисунках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708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2.1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Фрагмент кода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19820" cy="8750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75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2.2 – Результат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color w:val="0f1115"/>
          <w:highlight w:val="white"/>
          <w:rtl w:val="0"/>
        </w:rPr>
        <w:t xml:space="preserve">Отчет функционирует корректно, условие отбора по типу контрагента реализовано верно</w:t>
      </w:r>
      <w:r w:rsidDel="00000000" w:rsidR="00000000" w:rsidRPr="00000000">
        <w:rPr>
          <w:rtl w:val="0"/>
        </w:rPr>
        <w:t xml:space="preserve"> ».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fl2lr38l749" w:id="5"/>
      <w:bookmarkEnd w:id="5"/>
      <w:r w:rsidDel="00000000" w:rsidR="00000000" w:rsidRPr="00000000">
        <w:rPr>
          <w:rtl w:val="0"/>
        </w:rPr>
        <w:t xml:space="preserve">3. Объединение запросов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</w:t>
      </w:r>
      <w:r w:rsidDel="00000000" w:rsidR="00000000" w:rsidRPr="00000000">
        <w:rPr>
          <w:rtl w:val="0"/>
        </w:rPr>
        <w:t xml:space="preserve">: 1 ноября 2025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Катеров Роман Олегович, Ведущий разработчик.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5 недель.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требовалось: </w:t>
      </w:r>
    </w:p>
    <w:p w:rsidR="00000000" w:rsidDel="00000000" w:rsidP="00000000" w:rsidRDefault="00000000" w:rsidRPr="00000000" w14:paraId="0000005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Необходимо собрать данные по сотрудникам (наименование, ИНН, КПП, адрес по прописке) в таблицу значений. Полученную таблицу значений передать в запрос и выбрать все данные из таблицы посредством запроса. Как итог, на выходе должно быть сообщение пользователю по всем выбранным полям из запроса.</w:t>
      </w:r>
    </w:p>
    <w:p w:rsidR="00000000" w:rsidDel="00000000" w:rsidP="00000000" w:rsidRDefault="00000000" w:rsidRPr="00000000" w14:paraId="00000058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5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Основную сложность представляли следующие моменты: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Вывод адреса сотрудника по прописке. Использовалось левое соединение, поскольку адрес хранится не в основных реквизитах справочника Сотрудники или ФизическиеЛица, а в его табличной части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Проблема с фильтрацией, поскольку элемент “Адрес по прописке” не является стандартным предопределенным элементом конфигурации, его значение было найдено программно на сервере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двухэтапного запроса. В первом запросе выполняется сбор данных и выгрузка его в таблицу значений, откуда потом она принимается как параметр, используя конструкцию временной таблицы, затем выбирает из нее искомые поля</w:t>
      </w:r>
    </w:p>
    <w:p w:rsidR="00000000" w:rsidDel="00000000" w:rsidP="00000000" w:rsidRDefault="00000000" w:rsidRPr="00000000" w14:paraId="0000005D">
      <w:pPr>
        <w:spacing w:after="240" w:before="240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19820" cy="635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3.1 – Первый фрагмент кода с запросом и таблицей сотрудников</w:t>
      </w:r>
    </w:p>
    <w:p w:rsidR="00000000" w:rsidDel="00000000" w:rsidP="00000000" w:rsidRDefault="00000000" w:rsidRPr="00000000" w14:paraId="0000005F">
      <w:pPr>
        <w:spacing w:after="240" w:befor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bl67dkx64hck" w:id="6"/>
      <w:bookmarkEnd w:id="6"/>
      <w:r w:rsidDel="00000000" w:rsidR="00000000" w:rsidRPr="00000000">
        <w:rPr/>
        <w:drawing>
          <wp:inline distB="114300" distT="114300" distL="114300" distR="114300">
            <wp:extent cx="6119820" cy="5664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3.1 – Второй фрагмент кода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19820" cy="609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Рисунок 3.1 – Результат для поиска с Адресом по прописке</w:t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«Обработка создана согласно техническому заданию. Код написан чисто, соответствует стандартам. В ходе выполнения задачи был изучен механизм передачи таблицы значений как источника данных в запрос. Также получены навыки работы со связанными реквизитами основного объекта. Итоговый вариант обработки успешно прошел все тесты ».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o52ovde0tqfh" w:id="7"/>
      <w:bookmarkEnd w:id="7"/>
      <w:r w:rsidDel="00000000" w:rsidR="00000000" w:rsidRPr="00000000">
        <w:rPr>
          <w:rtl w:val="0"/>
        </w:rPr>
        <w:t xml:space="preserve">4. Работа с табличной частью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</w:t>
      </w:r>
      <w:r w:rsidDel="00000000" w:rsidR="00000000" w:rsidRPr="00000000">
        <w:rPr>
          <w:rtl w:val="0"/>
        </w:rPr>
        <w:t xml:space="preserve">: 1 ноября 2025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Катеров Роман Олегович, Ведущий разработчик.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5 недель.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требовалось: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Создать обработку внешнюю. В обработке выбрать период и контрагента (иметь возможность выбрать список контрагентов).За выбранный период по списку контрагентов (если выбран) отобрать документы «Акт сверки взаиморасчетов». Добавить табличную часть с колонками (Контрагент, документ, Итоговая сумма, Счет).В табличную часть заполнить контрагента, документ, итоговая сумма по документу акт взаиморасчетов, счет из табличной части «Счета учетов расчетов»).Должно получиться несколько строк по контрагенту с одинаковой итоговой суммой, но с разными счетами).</w:t>
      </w:r>
    </w:p>
    <w:p w:rsidR="00000000" w:rsidDel="00000000" w:rsidP="00000000" w:rsidRDefault="00000000" w:rsidRPr="00000000" w14:paraId="00000075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7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Создана внешняя обработка, внутри которой была прописана логика выбора периода(Даты начала и Даты окончания) а также возможность выбрать контрагента, по которому будет производится запрос.</w:t>
        <w:br w:type="textWrapping"/>
        <w:t xml:space="preserve">Далее создается табличная часть с предопределенными колонками Контрагент,документ,Итоговая сумма,счет по документу “Акт Сверки Взаиморасчетов”</w:t>
      </w:r>
    </w:p>
    <w:p w:rsidR="00000000" w:rsidDel="00000000" w:rsidP="00000000" w:rsidRDefault="00000000" w:rsidRPr="00000000" w14:paraId="0000007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Подмечено,что Итоговая сумма у всех полей будет одинаковая, счета будут разные</w:t>
      </w:r>
    </w:p>
    <w:p w:rsidR="00000000" w:rsidDel="00000000" w:rsidP="00000000" w:rsidRDefault="00000000" w:rsidRPr="00000000" w14:paraId="00000078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9820" cy="2628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4.1 – Вывод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48150" cy="6867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4.2 – Структура внешней обработки</w:t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19820" cy="29464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4.3 – Фрагмент кода с запросом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«Выполнено в соответствии с техническим заданием. Успешно реализован множественный выбор элементов справочника Контрагенты. Выполнено дополнительное информирование пользователя по возможным ошибкам. Изучен механизм работы с табличными частями. Тестирование выполнено успешноа ».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5o8e702zqu9l" w:id="8"/>
      <w:bookmarkEnd w:id="8"/>
      <w:r w:rsidDel="00000000" w:rsidR="00000000" w:rsidRPr="00000000">
        <w:rPr>
          <w:rtl w:val="0"/>
        </w:rPr>
        <w:t xml:space="preserve">5. Внешний отчет и обработка с табличной частью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</w:t>
      </w:r>
      <w:r w:rsidDel="00000000" w:rsidR="00000000" w:rsidRPr="00000000">
        <w:rPr>
          <w:rtl w:val="0"/>
        </w:rPr>
        <w:t xml:space="preserve">: 1 ноября 2025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Катеров Роман Олегович, Ведущий разработчик.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5 недель.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требовалось: </w:t>
      </w:r>
    </w:p>
    <w:p w:rsidR="00000000" w:rsidDel="00000000" w:rsidP="00000000" w:rsidRDefault="00000000" w:rsidRPr="00000000" w14:paraId="0000008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Написать внешний отчет с выводом результата. В отчете использовать запрос. В шапке выбирать период.Запрос должен выбрать все документы «Счет-фактура выданная» проведенные с документами основания за период.На выходе должен быть макет с результатом «счет-фактура, контрагент, документ основание).П.с. если документов основание несколько, то вывести все документы</w:t>
      </w:r>
    </w:p>
    <w:p w:rsidR="00000000" w:rsidDel="00000000" w:rsidP="00000000" w:rsidRDefault="00000000" w:rsidRPr="00000000" w14:paraId="0000008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90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19820" cy="3327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5.1 – Фрагмент кода с запросом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94">
      <w:pPr>
        <w:ind w:firstLine="0"/>
        <w:rPr/>
      </w:pPr>
      <w:r w:rsidDel="00000000" w:rsidR="00000000" w:rsidRPr="00000000">
        <w:rPr>
          <w:rtl w:val="0"/>
        </w:rPr>
        <w:t xml:space="preserve">«Отчет выполнен согласно техническому заданию. В ходе выполнения задачи было изучено следующее:</w:t>
      </w:r>
    </w:p>
    <w:p w:rsidR="00000000" w:rsidDel="00000000" w:rsidP="00000000" w:rsidRDefault="00000000" w:rsidRPr="00000000" w14:paraId="00000095">
      <w:pPr>
        <w:ind w:firstLine="0"/>
        <w:rPr/>
      </w:pPr>
      <w:r w:rsidDel="00000000" w:rsidR="00000000" w:rsidRPr="00000000">
        <w:rPr>
          <w:rtl w:val="0"/>
        </w:rPr>
        <w:t xml:space="preserve">- создание и заполнение данными макета;</w:t>
      </w:r>
    </w:p>
    <w:p w:rsidR="00000000" w:rsidDel="00000000" w:rsidP="00000000" w:rsidRDefault="00000000" w:rsidRPr="00000000" w14:paraId="00000096">
      <w:pPr>
        <w:ind w:firstLine="0"/>
        <w:rPr/>
      </w:pPr>
      <w:r w:rsidDel="00000000" w:rsidR="00000000" w:rsidRPr="00000000">
        <w:rPr>
          <w:rtl w:val="0"/>
        </w:rPr>
        <w:t xml:space="preserve">- использование связанных документов и критериев отбора.</w:t>
      </w:r>
    </w:p>
    <w:p w:rsidR="00000000" w:rsidDel="00000000" w:rsidP="00000000" w:rsidRDefault="00000000" w:rsidRPr="00000000" w14:paraId="00000097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Отчет протестирован - данные выводятся корректно».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jc w:val="center"/>
        <w:rPr/>
      </w:pPr>
      <w:bookmarkStart w:colFirst="0" w:colLast="0" w:name="_tr6o3mlwt56v" w:id="9"/>
      <w:bookmarkEnd w:id="9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>
      <w:headerReference r:id="rId17" w:type="default"/>
      <w:headerReference r:id="rId18" w:type="first"/>
      <w:headerReference r:id="rId19" w:type="even"/>
      <w:footerReference r:id="rId20" w:type="default"/>
      <w:footerReference r:id="rId21" w:type="first"/>
      <w:footerReference r:id="rId22" w:type="even"/>
      <w:pgSz w:h="16839" w:w="11907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40" w:lineRule="auto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firstLine="709"/>
    </w:pPr>
    <w:rPr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1.png"/><Relationship Id="rId22" Type="http://schemas.openxmlformats.org/officeDocument/2006/relationships/footer" Target="footer1.xml"/><Relationship Id="rId10" Type="http://schemas.openxmlformats.org/officeDocument/2006/relationships/image" Target="media/image3.png"/><Relationship Id="rId21" Type="http://schemas.openxmlformats.org/officeDocument/2006/relationships/footer" Target="footer3.xml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header" Target="header2.xm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1.png"/><Relationship Id="rId18" Type="http://schemas.openxmlformats.org/officeDocument/2006/relationships/header" Target="header3.xm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