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1"/>
        <w:tblW w:w="9355.0" w:type="dxa"/>
        <w:jc w:val="center"/>
        <w:tblLayout w:type="fixed"/>
        <w:tblLook w:val="0400"/>
      </w:tblPr>
      <w:tblGrid>
        <w:gridCol w:w="9355"/>
        <w:tblGridChange w:id="0">
          <w:tblGrid>
            <w:gridCol w:w="9355"/>
          </w:tblGrid>
        </w:tblGridChange>
      </w:tblGrid>
      <w:tr>
        <w:trPr>
          <w:cantSplit w:val="0"/>
          <w:tblHeader w:val="0"/>
        </w:trPr>
        <w:tc>
          <w:tcPr/>
          <w:p w:rsidR="00000000" w:rsidDel="00000000" w:rsidP="00000000" w:rsidRDefault="00000000" w:rsidRPr="00000000" w14:paraId="00000002">
            <w:pPr>
              <w:spacing w:line="240" w:lineRule="auto"/>
              <w:ind w:firstLine="0"/>
              <w:jc w:val="center"/>
              <w:rPr>
                <w:sz w:val="24"/>
                <w:szCs w:val="24"/>
              </w:rPr>
            </w:pPr>
            <w:r w:rsidDel="00000000" w:rsidR="00000000" w:rsidRPr="00000000">
              <w:rPr>
                <w:sz w:val="24"/>
                <w:szCs w:val="24"/>
              </w:rPr>
              <w:drawing>
                <wp:inline distB="0" distT="0" distL="0" distR="0">
                  <wp:extent cx="890905" cy="1009015"/>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90905" cy="1009015"/>
                          </a:xfrm>
                          <a:prstGeom prst="rect"/>
                          <a:ln/>
                        </pic:spPr>
                      </pic:pic>
                    </a:graphicData>
                  </a:graphic>
                </wp:inline>
              </w:drawing>
            </w:r>
            <w:r w:rsidDel="00000000" w:rsidR="00000000" w:rsidRPr="00000000">
              <w:rPr>
                <w:rtl w:val="0"/>
              </w:rPr>
            </w:r>
          </w:p>
        </w:tc>
      </w:tr>
      <w:tr>
        <w:trPr>
          <w:cantSplit w:val="0"/>
          <w:trHeight w:val="2090" w:hRule="atLeast"/>
          <w:tblHeader w:val="0"/>
        </w:trPr>
        <w:tc>
          <w:tcPr>
            <w:tcBorders>
              <w:bottom w:color="000000" w:space="0" w:sz="4" w:val="single"/>
            </w:tcBorders>
          </w:tcPr>
          <w:p w:rsidR="00000000" w:rsidDel="00000000" w:rsidP="00000000" w:rsidRDefault="00000000" w:rsidRPr="00000000" w14:paraId="00000003">
            <w:pPr>
              <w:widowControl w:val="0"/>
              <w:shd w:fill="ffffff" w:val="clear"/>
              <w:spacing w:line="240" w:lineRule="auto"/>
              <w:ind w:firstLine="0"/>
              <w:jc w:val="center"/>
              <w:rPr>
                <w:sz w:val="24"/>
                <w:szCs w:val="24"/>
              </w:rPr>
            </w:pPr>
            <w:r w:rsidDel="00000000" w:rsidR="00000000" w:rsidRPr="00000000">
              <w:rPr>
                <w:sz w:val="24"/>
                <w:szCs w:val="24"/>
                <w:rtl w:val="0"/>
              </w:rPr>
              <w:t xml:space="preserve">МИНОБРНАУКИ РОССИИ</w:t>
            </w:r>
          </w:p>
          <w:p w:rsidR="00000000" w:rsidDel="00000000" w:rsidP="00000000" w:rsidRDefault="00000000" w:rsidRPr="00000000" w14:paraId="00000004">
            <w:pPr>
              <w:widowControl w:val="0"/>
              <w:shd w:fill="ffffff" w:val="clear"/>
              <w:spacing w:line="240" w:lineRule="auto"/>
              <w:ind w:firstLine="0"/>
              <w:jc w:val="center"/>
              <w:rPr>
                <w:sz w:val="24"/>
                <w:szCs w:val="24"/>
              </w:rPr>
            </w:pPr>
            <w:r w:rsidDel="00000000" w:rsidR="00000000" w:rsidRPr="00000000">
              <w:rPr>
                <w:sz w:val="24"/>
                <w:szCs w:val="24"/>
                <w:rtl w:val="0"/>
              </w:rPr>
              <w:t xml:space="preserve">Федеральное государственное бюджетное образовательное учреждение</w:t>
            </w:r>
          </w:p>
          <w:p w:rsidR="00000000" w:rsidDel="00000000" w:rsidP="00000000" w:rsidRDefault="00000000" w:rsidRPr="00000000" w14:paraId="00000005">
            <w:pPr>
              <w:widowControl w:val="0"/>
              <w:shd w:fill="ffffff" w:val="clear"/>
              <w:spacing w:line="240" w:lineRule="auto"/>
              <w:ind w:firstLine="0"/>
              <w:jc w:val="center"/>
              <w:rPr>
                <w:b w:val="1"/>
                <w:bCs w:val="1"/>
                <w:sz w:val="24"/>
                <w:szCs w:val="24"/>
              </w:rPr>
            </w:pPr>
            <w:r w:rsidDel="00000000" w:rsidR="00000000" w:rsidRPr="00000000">
              <w:rPr>
                <w:sz w:val="24"/>
                <w:szCs w:val="24"/>
                <w:rtl w:val="0"/>
              </w:rPr>
              <w:t xml:space="preserve">высшего образования</w:t>
            </w:r>
            <w:r w:rsidDel="00000000" w:rsidR="00000000" w:rsidRPr="00000000">
              <w:rPr>
                <w:rtl w:val="0"/>
              </w:rPr>
            </w:r>
          </w:p>
          <w:p w:rsidR="00000000" w:rsidDel="00000000" w:rsidP="00000000" w:rsidRDefault="00000000" w:rsidRPr="00000000" w14:paraId="00000006">
            <w:pPr>
              <w:spacing w:line="240" w:lineRule="auto"/>
              <w:ind w:firstLine="0"/>
              <w:jc w:val="center"/>
              <w:rPr>
                <w:b w:val="1"/>
                <w:bCs w:val="1"/>
                <w:sz w:val="24"/>
                <w:szCs w:val="24"/>
              </w:rPr>
            </w:pPr>
            <w:r w:rsidDel="00000000" w:rsidR="00000000" w:rsidRPr="00000000">
              <w:rPr>
                <w:b w:val="1"/>
                <w:bCs w:val="1"/>
                <w:sz w:val="24"/>
                <w:szCs w:val="24"/>
                <w:rtl w:val="0"/>
              </w:rPr>
              <w:t xml:space="preserve">«МИРЭА – Российский технологический университет»</w:t>
            </w:r>
          </w:p>
          <w:p w:rsidR="00000000" w:rsidDel="00000000" w:rsidP="00000000" w:rsidRDefault="00000000" w:rsidRPr="00000000" w14:paraId="00000007">
            <w:pPr>
              <w:widowControl w:val="0"/>
              <w:pBdr>
                <w:bottom w:color="000000" w:space="1" w:sz="6" w:val="single"/>
              </w:pBdr>
              <w:shd w:fill="ffffff" w:val="clear"/>
              <w:spacing w:line="240" w:lineRule="auto"/>
              <w:ind w:firstLine="0"/>
              <w:jc w:val="center"/>
              <w:rPr>
                <w:b w:val="1"/>
                <w:bCs w:val="1"/>
                <w:sz w:val="32"/>
                <w:szCs w:val="32"/>
              </w:rPr>
            </w:pPr>
            <w:r w:rsidDel="00000000" w:rsidR="00000000" w:rsidRPr="00000000">
              <w:rPr>
                <w:b w:val="1"/>
                <w:bCs w:val="1"/>
                <w:sz w:val="32"/>
                <w:szCs w:val="32"/>
                <w:rtl w:val="0"/>
              </w:rPr>
              <w:t xml:space="preserve">РТУ МИРЭА</w:t>
            </w:r>
          </w:p>
          <w:p w:rsidR="00000000" w:rsidDel="00000000" w:rsidP="00000000" w:rsidRDefault="00000000" w:rsidRPr="00000000" w14:paraId="00000008">
            <w:pPr>
              <w:spacing w:line="240" w:lineRule="auto"/>
              <w:ind w:firstLine="0"/>
              <w:jc w:val="center"/>
              <w:rPr>
                <w:sz w:val="24"/>
                <w:szCs w:val="24"/>
              </w:rPr>
            </w:pPr>
            <w:r w:rsidDel="00000000" w:rsidR="00000000" w:rsidRPr="00000000">
              <w:rPr>
                <w:sz w:val="24"/>
                <w:szCs w:val="24"/>
                <w:rtl w:val="0"/>
              </w:rPr>
              <w:t xml:space="preserve">Институт перспективных технологий и индустриального программирования</w:t>
            </w:r>
          </w:p>
          <w:p w:rsidR="00000000" w:rsidDel="00000000" w:rsidP="00000000" w:rsidRDefault="00000000" w:rsidRPr="00000000" w14:paraId="00000009">
            <w:pPr>
              <w:spacing w:line="240" w:lineRule="auto"/>
              <w:ind w:firstLine="0"/>
              <w:jc w:val="center"/>
              <w:rPr>
                <w:sz w:val="24"/>
                <w:szCs w:val="24"/>
              </w:rPr>
            </w:pPr>
            <w:r w:rsidDel="00000000" w:rsidR="00000000" w:rsidRPr="00000000">
              <w:rPr>
                <w:sz w:val="24"/>
                <w:szCs w:val="24"/>
                <w:rtl w:val="0"/>
              </w:rPr>
              <w:t xml:space="preserve">Кафедра индустриального программирования</w:t>
            </w:r>
          </w:p>
        </w:tc>
      </w:tr>
    </w:tbl>
    <w:p w:rsidR="00000000" w:rsidDel="00000000" w:rsidP="00000000" w:rsidRDefault="00000000" w:rsidRPr="00000000" w14:paraId="0000000A">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0B">
      <w:pPr>
        <w:spacing w:line="240" w:lineRule="auto"/>
        <w:ind w:left="4820" w:firstLine="0"/>
        <w:jc w:val="left"/>
        <w:rPr>
          <w:b w:val="1"/>
          <w:bCs w:val="1"/>
          <w:sz w:val="24"/>
          <w:szCs w:val="24"/>
        </w:rPr>
      </w:pPr>
      <w:r w:rsidDel="00000000" w:rsidR="00000000" w:rsidRPr="00000000">
        <w:rPr>
          <w:b w:val="1"/>
          <w:bCs w:val="1"/>
          <w:sz w:val="24"/>
          <w:szCs w:val="24"/>
          <w:rtl w:val="0"/>
        </w:rPr>
        <w:t xml:space="preserve">РАБОТА ДОПУЩЕНА К ЗАЩИТЕ</w:t>
      </w:r>
    </w:p>
    <w:p w:rsidR="00000000" w:rsidDel="00000000" w:rsidP="00000000" w:rsidRDefault="00000000" w:rsidRPr="00000000" w14:paraId="0000000C">
      <w:pPr>
        <w:spacing w:line="240" w:lineRule="auto"/>
        <w:ind w:left="4820" w:firstLine="141.9999999999999"/>
        <w:jc w:val="center"/>
        <w:rPr>
          <w:sz w:val="24"/>
          <w:szCs w:val="24"/>
        </w:rPr>
      </w:pPr>
      <w:r w:rsidDel="00000000" w:rsidR="00000000" w:rsidRPr="00000000">
        <w:rPr>
          <w:rtl w:val="0"/>
        </w:rPr>
      </w:r>
    </w:p>
    <w:p w:rsidR="00000000" w:rsidDel="00000000" w:rsidP="00000000" w:rsidRDefault="00000000" w:rsidRPr="00000000" w14:paraId="0000000D">
      <w:pPr>
        <w:spacing w:line="240" w:lineRule="auto"/>
        <w:ind w:left="4820" w:firstLine="0"/>
        <w:jc w:val="left"/>
        <w:rPr>
          <w:sz w:val="24"/>
          <w:szCs w:val="24"/>
        </w:rPr>
      </w:pPr>
      <w:r w:rsidDel="00000000" w:rsidR="00000000" w:rsidRPr="00000000">
        <w:rPr>
          <w:sz w:val="24"/>
          <w:szCs w:val="24"/>
          <w:rtl w:val="0"/>
        </w:rPr>
        <w:t xml:space="preserve">Заведующий</w:t>
      </w:r>
    </w:p>
    <w:p w:rsidR="00000000" w:rsidDel="00000000" w:rsidP="00000000" w:rsidRDefault="00000000" w:rsidRPr="00000000" w14:paraId="0000000E">
      <w:pPr>
        <w:spacing w:line="240" w:lineRule="auto"/>
        <w:ind w:left="4820" w:firstLine="0"/>
        <w:jc w:val="left"/>
        <w:rPr>
          <w:sz w:val="24"/>
          <w:szCs w:val="24"/>
        </w:rPr>
      </w:pPr>
      <w:r w:rsidDel="00000000" w:rsidR="00000000" w:rsidRPr="00000000">
        <w:rPr>
          <w:sz w:val="24"/>
          <w:szCs w:val="24"/>
          <w:rtl w:val="0"/>
        </w:rPr>
        <w:t xml:space="preserve">кафедрой________________</w:t>
      </w:r>
      <w:r w:rsidDel="00000000" w:rsidR="00000000" w:rsidRPr="00000000">
        <w:rPr>
          <w:sz w:val="26"/>
          <w:szCs w:val="26"/>
          <w:rtl w:val="0"/>
        </w:rPr>
        <w:t xml:space="preserve"> А.В. Юдин</w:t>
      </w:r>
      <w:r w:rsidDel="00000000" w:rsidR="00000000" w:rsidRPr="00000000">
        <w:rPr>
          <w:rtl w:val="0"/>
        </w:rPr>
      </w:r>
    </w:p>
    <w:p w:rsidR="00000000" w:rsidDel="00000000" w:rsidP="00000000" w:rsidRDefault="00000000" w:rsidRPr="00000000" w14:paraId="0000000F">
      <w:pPr>
        <w:spacing w:line="276" w:lineRule="auto"/>
        <w:ind w:left="4820" w:firstLine="141.9999999999999"/>
        <w:jc w:val="center"/>
        <w:rPr>
          <w:sz w:val="24"/>
          <w:szCs w:val="24"/>
        </w:rPr>
      </w:pPr>
      <w:r w:rsidDel="00000000" w:rsidR="00000000" w:rsidRPr="00000000">
        <w:rPr>
          <w:rtl w:val="0"/>
        </w:rPr>
      </w:r>
    </w:p>
    <w:p w:rsidR="00000000" w:rsidDel="00000000" w:rsidP="00000000" w:rsidRDefault="00000000" w:rsidRPr="00000000" w14:paraId="00000010">
      <w:pPr>
        <w:spacing w:line="240" w:lineRule="auto"/>
        <w:ind w:left="5529" w:firstLine="0"/>
        <w:jc w:val="left"/>
        <w:rPr>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        </w:t>
      </w:r>
      <w:r w:rsidDel="00000000" w:rsidR="00000000" w:rsidRPr="00000000">
        <w:rPr>
          <w:sz w:val="24"/>
          <w:szCs w:val="24"/>
          <w:rtl w:val="0"/>
        </w:rPr>
        <w:t xml:space="preserve">» </w:t>
      </w:r>
      <w:r w:rsidDel="00000000" w:rsidR="00000000" w:rsidRPr="00000000">
        <w:rPr>
          <w:sz w:val="24"/>
          <w:szCs w:val="24"/>
          <w:u w:val="single"/>
          <w:rtl w:val="0"/>
        </w:rPr>
        <w:tab/>
        <w:tab/>
        <w:tab/>
      </w:r>
      <w:r w:rsidDel="00000000" w:rsidR="00000000" w:rsidRPr="00000000">
        <w:rPr>
          <w:sz w:val="24"/>
          <w:szCs w:val="24"/>
          <w:rtl w:val="0"/>
        </w:rPr>
        <w:t xml:space="preserve"> 2026 г.</w:t>
      </w:r>
    </w:p>
    <w:p w:rsidR="00000000" w:rsidDel="00000000" w:rsidP="00000000" w:rsidRDefault="00000000" w:rsidRPr="00000000" w14:paraId="00000011">
      <w:pPr>
        <w:shd w:fill="ffffff" w:val="clear"/>
        <w:spacing w:line="240" w:lineRule="auto"/>
        <w:ind w:left="79"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hd w:fill="ffffff" w:val="clear"/>
        <w:spacing w:line="240" w:lineRule="auto"/>
        <w:ind w:left="79" w:firstLine="0"/>
        <w:jc w:val="center"/>
        <w:rPr>
          <w:b w:val="1"/>
          <w:bCs w:val="1"/>
          <w:sz w:val="32"/>
          <w:szCs w:val="32"/>
        </w:rPr>
      </w:pPr>
      <w:r w:rsidDel="00000000" w:rsidR="00000000" w:rsidRPr="00000000">
        <w:rPr>
          <w:rtl w:val="0"/>
        </w:rPr>
      </w:r>
    </w:p>
    <w:p w:rsidR="00000000" w:rsidDel="00000000" w:rsidP="00000000" w:rsidRDefault="00000000" w:rsidRPr="00000000" w14:paraId="00000013">
      <w:pPr>
        <w:shd w:fill="ffffff" w:val="clear"/>
        <w:spacing w:line="240" w:lineRule="auto"/>
        <w:ind w:left="79" w:firstLine="0"/>
        <w:jc w:val="center"/>
        <w:rPr>
          <w:b w:val="1"/>
          <w:bCs w:val="1"/>
          <w:sz w:val="32"/>
          <w:szCs w:val="32"/>
        </w:rPr>
      </w:pPr>
      <w:r w:rsidDel="00000000" w:rsidR="00000000" w:rsidRPr="00000000">
        <w:rPr>
          <w:b w:val="1"/>
          <w:bCs w:val="1"/>
          <w:sz w:val="32"/>
          <w:szCs w:val="32"/>
          <w:rtl w:val="0"/>
        </w:rPr>
        <w:t xml:space="preserve">ВЫПУСКНАЯ КВАЛИФИКАЦИОННАЯ РАБОТА</w:t>
      </w:r>
    </w:p>
    <w:p w:rsidR="00000000" w:rsidDel="00000000" w:rsidP="00000000" w:rsidRDefault="00000000" w:rsidRPr="00000000" w14:paraId="00000014">
      <w:pPr>
        <w:shd w:fill="ffffff" w:val="clear"/>
        <w:spacing w:line="240" w:lineRule="auto"/>
        <w:ind w:left="79" w:firstLine="0"/>
        <w:jc w:val="center"/>
        <w:rPr>
          <w:sz w:val="24"/>
          <w:szCs w:val="24"/>
        </w:rPr>
      </w:pPr>
      <w:r w:rsidDel="00000000" w:rsidR="00000000" w:rsidRPr="00000000">
        <w:rPr>
          <w:sz w:val="24"/>
          <w:szCs w:val="24"/>
          <w:rtl w:val="0"/>
        </w:rPr>
        <w:t xml:space="preserve">по направлению подготовки бакалавров </w:t>
      </w:r>
      <w:r w:rsidDel="00000000" w:rsidR="00000000" w:rsidRPr="00000000">
        <w:rPr>
          <w:sz w:val="24"/>
          <w:szCs w:val="24"/>
          <w:u w:val="single"/>
          <w:rtl w:val="0"/>
        </w:rPr>
        <w:t xml:space="preserve">09.03.02 Информационные системы и технологии</w:t>
      </w:r>
      <w:r w:rsidDel="00000000" w:rsidR="00000000" w:rsidRPr="00000000">
        <w:rPr>
          <w:rtl w:val="0"/>
        </w:rPr>
      </w:r>
    </w:p>
    <w:p w:rsidR="00000000" w:rsidDel="00000000" w:rsidP="00000000" w:rsidRDefault="00000000" w:rsidRPr="00000000" w14:paraId="00000015">
      <w:pPr>
        <w:shd w:fill="ffffff" w:val="clear"/>
        <w:spacing w:line="240" w:lineRule="auto"/>
        <w:ind w:left="79" w:firstLine="0"/>
        <w:jc w:val="center"/>
        <w:rPr>
          <w:sz w:val="24"/>
          <w:szCs w:val="24"/>
        </w:rPr>
      </w:pPr>
      <w:r w:rsidDel="00000000" w:rsidR="00000000" w:rsidRPr="00000000">
        <w:rPr>
          <w:rtl w:val="0"/>
        </w:rPr>
      </w:r>
    </w:p>
    <w:p w:rsidR="00000000" w:rsidDel="00000000" w:rsidP="00000000" w:rsidRDefault="00000000" w:rsidRPr="00000000" w14:paraId="00000016">
      <w:pPr>
        <w:shd w:fill="ffffff" w:val="clear"/>
        <w:spacing w:line="240" w:lineRule="auto"/>
        <w:ind w:left="79" w:firstLine="0"/>
        <w:jc w:val="center"/>
        <w:rPr>
          <w:sz w:val="24"/>
          <w:szCs w:val="24"/>
        </w:rPr>
      </w:pPr>
      <w:r w:rsidDel="00000000" w:rsidR="00000000" w:rsidRPr="00000000">
        <w:rPr>
          <w:rtl w:val="0"/>
        </w:rPr>
      </w:r>
    </w:p>
    <w:p w:rsidR="00000000" w:rsidDel="00000000" w:rsidP="00000000" w:rsidRDefault="00000000" w:rsidRPr="00000000" w14:paraId="00000017">
      <w:pPr>
        <w:shd w:fill="ffffff" w:val="clear"/>
        <w:spacing w:line="276" w:lineRule="auto"/>
        <w:ind w:left="79" w:firstLine="0"/>
        <w:jc w:val="left"/>
        <w:rPr>
          <w:sz w:val="24"/>
          <w:szCs w:val="24"/>
        </w:rPr>
      </w:pPr>
      <w:r w:rsidDel="00000000" w:rsidR="00000000" w:rsidRPr="00000000">
        <w:rPr>
          <w:sz w:val="24"/>
          <w:szCs w:val="24"/>
          <w:rtl w:val="0"/>
        </w:rPr>
        <w:t xml:space="preserve">На тему: Миграция архитектуры BI-платформы Apache Superset 5 на асинхронный стек с использованием фреймворка Litestar</w:t>
      </w:r>
    </w:p>
    <w:p w:rsidR="00000000" w:rsidDel="00000000" w:rsidP="00000000" w:rsidRDefault="00000000" w:rsidRPr="00000000" w14:paraId="00000018">
      <w:pPr>
        <w:pBdr>
          <w:top w:color="000000" w:space="1" w:sz="4" w:val="single"/>
        </w:pBdr>
        <w:shd w:fill="ffffff" w:val="clear"/>
        <w:spacing w:line="276" w:lineRule="auto"/>
        <w:ind w:left="79" w:firstLine="0"/>
        <w:jc w:val="left"/>
        <w:rPr>
          <w:sz w:val="24"/>
          <w:szCs w:val="24"/>
        </w:rPr>
      </w:pPr>
      <w:r w:rsidDel="00000000" w:rsidR="00000000" w:rsidRPr="00000000">
        <w:rPr>
          <w:rtl w:val="0"/>
        </w:rPr>
      </w:r>
    </w:p>
    <w:p w:rsidR="00000000" w:rsidDel="00000000" w:rsidP="00000000" w:rsidRDefault="00000000" w:rsidRPr="00000000" w14:paraId="00000019">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1A">
      <w:pPr>
        <w:spacing w:line="240" w:lineRule="auto"/>
        <w:ind w:firstLine="0"/>
        <w:jc w:val="left"/>
        <w:rPr>
          <w:i w:val="1"/>
          <w:iCs w:val="1"/>
          <w:sz w:val="24"/>
          <w:szCs w:val="24"/>
        </w:rPr>
      </w:pPr>
      <w:r w:rsidDel="00000000" w:rsidR="00000000" w:rsidRPr="00000000">
        <w:rPr>
          <w:sz w:val="24"/>
          <w:szCs w:val="24"/>
          <w:rtl w:val="0"/>
        </w:rPr>
        <w:t xml:space="preserve">Обучающийся </w:t>
        <w:tab/>
      </w:r>
      <w:r w:rsidDel="00000000" w:rsidR="00000000" w:rsidRPr="00000000">
        <w:rPr>
          <w:sz w:val="24"/>
          <w:szCs w:val="24"/>
          <w:u w:val="single"/>
          <w:rtl w:val="0"/>
        </w:rPr>
        <w:tab/>
        <w:tab/>
        <w:tab/>
      </w:r>
      <w:r w:rsidDel="00000000" w:rsidR="00000000" w:rsidRPr="00000000">
        <w:rPr>
          <w:sz w:val="24"/>
          <w:szCs w:val="24"/>
          <w:rtl w:val="0"/>
        </w:rPr>
        <w:tab/>
        <w:t xml:space="preserve">           </w:t>
      </w:r>
      <w:r w:rsidDel="00000000" w:rsidR="00000000" w:rsidRPr="00000000">
        <w:rPr>
          <w:sz w:val="24"/>
          <w:szCs w:val="24"/>
          <w:u w:val="single"/>
          <w:rtl w:val="0"/>
        </w:rPr>
        <w:t xml:space="preserve">Николаевский Кирилл Максимович</w:t>
        <w:tab/>
      </w:r>
      <w:r w:rsidDel="00000000" w:rsidR="00000000" w:rsidRPr="00000000">
        <w:rPr>
          <w:rtl w:val="0"/>
        </w:rPr>
      </w:r>
    </w:p>
    <w:p w:rsidR="00000000" w:rsidDel="00000000" w:rsidP="00000000" w:rsidRDefault="00000000" w:rsidRPr="00000000" w14:paraId="0000001B">
      <w:pPr>
        <w:spacing w:line="240" w:lineRule="auto"/>
        <w:ind w:firstLine="0"/>
        <w:jc w:val="left"/>
        <w:rPr>
          <w:sz w:val="24"/>
          <w:szCs w:val="24"/>
        </w:rPr>
      </w:pPr>
      <w:r w:rsidDel="00000000" w:rsidR="00000000" w:rsidRPr="00000000">
        <w:rPr>
          <w:i w:val="1"/>
          <w:iCs w:val="1"/>
          <w:sz w:val="16"/>
          <w:szCs w:val="16"/>
          <w:rtl w:val="0"/>
        </w:rPr>
        <w:t xml:space="preserve">                                                                     </w:t>
      </w:r>
      <w:r w:rsidDel="00000000" w:rsidR="00000000" w:rsidRPr="00000000">
        <w:rPr>
          <w:i w:val="1"/>
          <w:iCs w:val="1"/>
          <w:sz w:val="20"/>
          <w:szCs w:val="20"/>
          <w:rtl w:val="0"/>
        </w:rPr>
        <w:t xml:space="preserve"> подпись </w:t>
      </w:r>
      <w:r w:rsidDel="00000000" w:rsidR="00000000" w:rsidRPr="00000000">
        <w:rPr>
          <w:i w:val="1"/>
          <w:iCs w:val="1"/>
          <w:sz w:val="16"/>
          <w:szCs w:val="16"/>
          <w:rtl w:val="0"/>
        </w:rPr>
        <w:tab/>
        <w:tab/>
        <w:tab/>
        <w:tab/>
        <w:t xml:space="preserve"> </w:t>
      </w:r>
      <w:r w:rsidDel="00000000" w:rsidR="00000000" w:rsidRPr="00000000">
        <w:rPr>
          <w:i w:val="1"/>
          <w:iCs w:val="1"/>
          <w:sz w:val="20"/>
          <w:szCs w:val="20"/>
          <w:rtl w:val="0"/>
        </w:rPr>
        <w:t xml:space="preserve">Фамилия, имя, отчество</w:t>
      </w:r>
      <w:r w:rsidDel="00000000" w:rsidR="00000000" w:rsidRPr="00000000">
        <w:rPr>
          <w:rtl w:val="0"/>
        </w:rPr>
      </w:r>
    </w:p>
    <w:p w:rsidR="00000000" w:rsidDel="00000000" w:rsidP="00000000" w:rsidRDefault="00000000" w:rsidRPr="00000000" w14:paraId="0000001C">
      <w:pPr>
        <w:spacing w:line="240" w:lineRule="auto"/>
        <w:ind w:firstLine="142"/>
        <w:jc w:val="left"/>
        <w:rPr>
          <w:sz w:val="24"/>
          <w:szCs w:val="24"/>
        </w:rPr>
      </w:pPr>
      <w:r w:rsidDel="00000000" w:rsidR="00000000" w:rsidRPr="00000000">
        <w:rPr>
          <w:rtl w:val="0"/>
        </w:rPr>
      </w:r>
    </w:p>
    <w:tbl>
      <w:tblPr>
        <w:tblStyle w:val="Table2"/>
        <w:tblW w:w="7860.0" w:type="dxa"/>
        <w:jc w:val="left"/>
        <w:tblInd w:w="108.0" w:type="dxa"/>
        <w:tblLayout w:type="fixed"/>
        <w:tblLook w:val="0400"/>
      </w:tblPr>
      <w:tblGrid>
        <w:gridCol w:w="1101"/>
        <w:gridCol w:w="3379"/>
        <w:gridCol w:w="3380"/>
        <w:tblGridChange w:id="0">
          <w:tblGrid>
            <w:gridCol w:w="1101"/>
            <w:gridCol w:w="3379"/>
            <w:gridCol w:w="3380"/>
          </w:tblGrid>
        </w:tblGridChange>
      </w:tblGrid>
      <w:tr>
        <w:trPr>
          <w:cantSplit w:val="0"/>
          <w:tblHeader w:val="0"/>
        </w:trPr>
        <w:tc>
          <w:tcPr>
            <w:tcBorders>
              <w:top w:color="000000" w:space="0" w:sz="0" w:val="nil"/>
              <w:bottom w:color="000000" w:space="0" w:sz="0" w:val="nil"/>
            </w:tcBorders>
          </w:tcPr>
          <w:p w:rsidR="00000000" w:rsidDel="00000000" w:rsidP="00000000" w:rsidRDefault="00000000" w:rsidRPr="00000000" w14:paraId="0000001D">
            <w:pPr>
              <w:spacing w:line="240" w:lineRule="auto"/>
              <w:ind w:firstLine="0"/>
              <w:jc w:val="left"/>
              <w:rPr>
                <w:sz w:val="24"/>
                <w:szCs w:val="24"/>
              </w:rPr>
            </w:pPr>
            <w:r w:rsidDel="00000000" w:rsidR="00000000" w:rsidRPr="00000000">
              <w:rPr>
                <w:sz w:val="24"/>
                <w:szCs w:val="24"/>
                <w:rtl w:val="0"/>
              </w:rPr>
              <w:t xml:space="preserve">Шифр</w:t>
            </w:r>
          </w:p>
        </w:tc>
        <w:tc>
          <w:tcPr>
            <w:tcBorders>
              <w:top w:color="000000" w:space="0" w:sz="0" w:val="nil"/>
              <w:bottom w:color="000000" w:space="0" w:sz="0" w:val="nil"/>
            </w:tcBorders>
          </w:tcPr>
          <w:p w:rsidR="00000000" w:rsidDel="00000000" w:rsidP="00000000" w:rsidRDefault="00000000" w:rsidRPr="00000000" w14:paraId="0000001E">
            <w:pPr>
              <w:spacing w:line="240" w:lineRule="auto"/>
              <w:ind w:firstLine="0"/>
              <w:jc w:val="left"/>
              <w:rPr>
                <w:sz w:val="24"/>
                <w:szCs w:val="24"/>
                <w:u w:val="single"/>
              </w:rPr>
            </w:pPr>
            <w:r w:rsidDel="00000000" w:rsidR="00000000" w:rsidRPr="00000000">
              <w:rPr>
                <w:sz w:val="24"/>
                <w:szCs w:val="24"/>
                <w:u w:val="single"/>
                <w:rtl w:val="0"/>
              </w:rPr>
              <w:t xml:space="preserve">22T0112</w:t>
            </w:r>
          </w:p>
        </w:tc>
        <w:tc>
          <w:tcPr>
            <w:tcBorders>
              <w:top w:color="000000" w:space="0" w:sz="0" w:val="nil"/>
              <w:bottom w:color="000000" w:space="0" w:sz="0" w:val="nil"/>
            </w:tcBorders>
          </w:tcPr>
          <w:p w:rsidR="00000000" w:rsidDel="00000000" w:rsidP="00000000" w:rsidRDefault="00000000" w:rsidRPr="00000000" w14:paraId="0000001F">
            <w:pPr>
              <w:spacing w:line="240" w:lineRule="auto"/>
              <w:ind w:firstLine="0"/>
              <w:jc w:val="left"/>
              <w:rPr>
                <w:sz w:val="24"/>
                <w:szCs w:val="24"/>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20">
            <w:pPr>
              <w:spacing w:line="240" w:lineRule="auto"/>
              <w:ind w:firstLine="0"/>
              <w:jc w:val="left"/>
              <w:rPr>
                <w:sz w:val="24"/>
                <w:szCs w:val="24"/>
              </w:rPr>
            </w:pPr>
            <w:r w:rsidDel="00000000" w:rsidR="00000000" w:rsidRPr="00000000">
              <w:rPr>
                <w:sz w:val="24"/>
                <w:szCs w:val="24"/>
                <w:rtl w:val="0"/>
              </w:rPr>
              <w:t xml:space="preserve">Группа</w:t>
            </w:r>
          </w:p>
        </w:tc>
        <w:tc>
          <w:tcPr>
            <w:tcBorders>
              <w:top w:color="000000" w:space="0" w:sz="0" w:val="nil"/>
              <w:bottom w:color="000000" w:space="0" w:sz="0" w:val="nil"/>
            </w:tcBorders>
          </w:tcPr>
          <w:p w:rsidR="00000000" w:rsidDel="00000000" w:rsidP="00000000" w:rsidRDefault="00000000" w:rsidRPr="00000000" w14:paraId="00000021">
            <w:pPr>
              <w:spacing w:line="240" w:lineRule="auto"/>
              <w:ind w:firstLine="0"/>
              <w:jc w:val="left"/>
              <w:rPr>
                <w:sz w:val="24"/>
                <w:szCs w:val="24"/>
                <w:u w:val="single"/>
              </w:rPr>
            </w:pPr>
            <w:r w:rsidDel="00000000" w:rsidR="00000000" w:rsidRPr="00000000">
              <w:rPr>
                <w:sz w:val="24"/>
                <w:szCs w:val="24"/>
                <w:u w:val="single"/>
                <w:rtl w:val="0"/>
              </w:rPr>
              <w:t xml:space="preserve">ЭФБО-04-22</w:t>
            </w:r>
          </w:p>
        </w:tc>
        <w:tc>
          <w:tcPr>
            <w:tcBorders>
              <w:top w:color="000000" w:space="0" w:sz="0" w:val="nil"/>
              <w:bottom w:color="000000" w:space="0" w:sz="0" w:val="nil"/>
            </w:tcBorders>
          </w:tcPr>
          <w:p w:rsidR="00000000" w:rsidDel="00000000" w:rsidP="00000000" w:rsidRDefault="00000000" w:rsidRPr="00000000" w14:paraId="00000022">
            <w:pPr>
              <w:spacing w:line="240" w:lineRule="auto"/>
              <w:ind w:firstLine="0"/>
              <w:jc w:val="left"/>
              <w:rPr>
                <w:sz w:val="24"/>
                <w:szCs w:val="24"/>
              </w:rPr>
            </w:pPr>
            <w:r w:rsidDel="00000000" w:rsidR="00000000" w:rsidRPr="00000000">
              <w:rPr>
                <w:rtl w:val="0"/>
              </w:rPr>
            </w:r>
          </w:p>
        </w:tc>
      </w:tr>
    </w:tbl>
    <w:p w:rsidR="00000000" w:rsidDel="00000000" w:rsidP="00000000" w:rsidRDefault="00000000" w:rsidRPr="00000000" w14:paraId="00000023">
      <w:pPr>
        <w:spacing w:line="240" w:lineRule="auto"/>
        <w:ind w:right="141" w:firstLine="142"/>
        <w:jc w:val="left"/>
        <w:rPr>
          <w:sz w:val="24"/>
          <w:szCs w:val="24"/>
        </w:rPr>
      </w:pPr>
      <w:r w:rsidDel="00000000" w:rsidR="00000000" w:rsidRPr="00000000">
        <w:rPr>
          <w:rtl w:val="0"/>
        </w:rPr>
      </w:r>
    </w:p>
    <w:tbl>
      <w:tblPr>
        <w:tblStyle w:val="Table3"/>
        <w:tblW w:w="9606.0" w:type="dxa"/>
        <w:jc w:val="left"/>
        <w:tblInd w:w="108.0" w:type="dxa"/>
        <w:tblLayout w:type="fixed"/>
        <w:tblLook w:val="0400"/>
      </w:tblPr>
      <w:tblGrid>
        <w:gridCol w:w="1950"/>
        <w:gridCol w:w="1985"/>
        <w:gridCol w:w="3153"/>
        <w:gridCol w:w="2518"/>
        <w:tblGridChange w:id="0">
          <w:tblGrid>
            <w:gridCol w:w="1950"/>
            <w:gridCol w:w="1985"/>
            <w:gridCol w:w="3153"/>
            <w:gridCol w:w="2518"/>
          </w:tblGrid>
        </w:tblGridChange>
      </w:tblGrid>
      <w:tr>
        <w:trPr>
          <w:cantSplit w:val="0"/>
          <w:trHeight w:val="369" w:hRule="atLeast"/>
          <w:tblHeader w:val="0"/>
        </w:trPr>
        <w:tc>
          <w:tcPr>
            <w:vAlign w:val="bottom"/>
          </w:tcPr>
          <w:p w:rsidR="00000000" w:rsidDel="00000000" w:rsidP="00000000" w:rsidRDefault="00000000" w:rsidRPr="00000000" w14:paraId="00000024">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25">
            <w:pPr>
              <w:spacing w:line="240" w:lineRule="auto"/>
              <w:ind w:firstLine="0"/>
              <w:jc w:val="left"/>
              <w:rPr>
                <w:sz w:val="24"/>
                <w:szCs w:val="24"/>
              </w:rPr>
            </w:pPr>
            <w:r w:rsidDel="00000000" w:rsidR="00000000" w:rsidRPr="00000000">
              <w:rPr>
                <w:sz w:val="24"/>
                <w:szCs w:val="24"/>
                <w:rtl w:val="0"/>
              </w:rPr>
              <w:t xml:space="preserve">Руководитель</w:t>
              <w:br w:type="textWrapping"/>
              <w:t xml:space="preserve">работы</w:t>
            </w:r>
          </w:p>
        </w:tc>
        <w:tc>
          <w:tcPr>
            <w:vAlign w:val="bottom"/>
          </w:tcPr>
          <w:p w:rsidR="00000000" w:rsidDel="00000000" w:rsidP="00000000" w:rsidRDefault="00000000" w:rsidRPr="00000000" w14:paraId="00000026">
            <w:pPr>
              <w:spacing w:line="240" w:lineRule="auto"/>
              <w:ind w:firstLine="0"/>
              <w:jc w:val="left"/>
              <w:rPr>
                <w:sz w:val="24"/>
                <w:szCs w:val="24"/>
              </w:rPr>
            </w:pPr>
            <w:r w:rsidDel="00000000" w:rsidR="00000000" w:rsidRPr="00000000">
              <w:rPr>
                <w:sz w:val="24"/>
                <w:szCs w:val="24"/>
                <w:rtl w:val="0"/>
              </w:rPr>
              <w:t xml:space="preserve">______________</w:t>
            </w:r>
          </w:p>
        </w:tc>
        <w:tc>
          <w:tcPr>
            <w:vAlign w:val="bottom"/>
          </w:tcPr>
          <w:p w:rsidR="00000000" w:rsidDel="00000000" w:rsidP="00000000" w:rsidRDefault="00000000" w:rsidRPr="00000000" w14:paraId="00000027">
            <w:pPr>
              <w:spacing w:line="240" w:lineRule="auto"/>
              <w:ind w:left="-142" w:right="-141" w:firstLine="0"/>
              <w:jc w:val="center"/>
              <w:rPr>
                <w:sz w:val="24"/>
                <w:szCs w:val="24"/>
              </w:rPr>
            </w:pPr>
            <w:r w:rsidDel="00000000" w:rsidR="00000000" w:rsidRPr="00000000">
              <w:rPr>
                <w:sz w:val="24"/>
                <w:szCs w:val="24"/>
                <w:rtl w:val="0"/>
              </w:rPr>
              <w:t xml:space="preserve">      ___________________</w:t>
            </w:r>
          </w:p>
        </w:tc>
        <w:tc>
          <w:tcPr>
            <w:vAlign w:val="bottom"/>
          </w:tcPr>
          <w:p w:rsidR="00000000" w:rsidDel="00000000" w:rsidP="00000000" w:rsidRDefault="00000000" w:rsidRPr="00000000" w14:paraId="00000028">
            <w:pPr>
              <w:spacing w:line="240" w:lineRule="auto"/>
              <w:ind w:firstLine="0"/>
              <w:jc w:val="left"/>
              <w:rPr>
                <w:sz w:val="24"/>
                <w:szCs w:val="24"/>
              </w:rPr>
            </w:pPr>
            <w:r w:rsidDel="00000000" w:rsidR="00000000" w:rsidRPr="00000000">
              <w:rPr>
                <w:sz w:val="24"/>
                <w:szCs w:val="24"/>
                <w:u w:val="single"/>
                <w:rtl w:val="0"/>
              </w:rPr>
              <w:t xml:space="preserve"> </w:t>
            </w:r>
            <w:r w:rsidDel="00000000" w:rsidR="00000000" w:rsidRPr="00000000">
              <w:rPr>
                <w:sz w:val="24"/>
                <w:szCs w:val="24"/>
                <w:rtl w:val="0"/>
              </w:rPr>
              <w:t xml:space="preserve">_______________</w:t>
            </w:r>
          </w:p>
        </w:tc>
      </w:tr>
      <w:tr>
        <w:trPr>
          <w:cantSplit w:val="0"/>
          <w:trHeight w:val="497" w:hRule="atLeast"/>
          <w:tblHeader w:val="0"/>
        </w:trPr>
        <w:tc>
          <w:tcPr>
            <w:vAlign w:val="bottom"/>
          </w:tcPr>
          <w:p w:rsidR="00000000" w:rsidDel="00000000" w:rsidP="00000000" w:rsidRDefault="00000000" w:rsidRPr="00000000" w14:paraId="00000029">
            <w:pPr>
              <w:spacing w:line="240" w:lineRule="auto"/>
              <w:ind w:right="-108" w:firstLine="0"/>
              <w:jc w:val="left"/>
              <w:rPr>
                <w:sz w:val="16"/>
                <w:szCs w:val="16"/>
              </w:rPr>
            </w:pPr>
            <w:r w:rsidDel="00000000" w:rsidR="00000000" w:rsidRPr="00000000">
              <w:rPr>
                <w:rtl w:val="0"/>
              </w:rPr>
            </w:r>
          </w:p>
        </w:tc>
        <w:tc>
          <w:tcPr/>
          <w:p w:rsidR="00000000" w:rsidDel="00000000" w:rsidP="00000000" w:rsidRDefault="00000000" w:rsidRPr="00000000" w14:paraId="0000002A">
            <w:pPr>
              <w:spacing w:line="240" w:lineRule="auto"/>
              <w:ind w:firstLine="0"/>
              <w:jc w:val="center"/>
              <w:rPr>
                <w:i w:val="1"/>
                <w:iCs w:val="1"/>
                <w:sz w:val="16"/>
                <w:szCs w:val="16"/>
              </w:rPr>
            </w:pPr>
            <w:r w:rsidDel="00000000" w:rsidR="00000000" w:rsidRPr="00000000">
              <w:rPr>
                <w:i w:val="1"/>
                <w:iCs w:val="1"/>
                <w:sz w:val="20"/>
                <w:szCs w:val="20"/>
                <w:rtl w:val="0"/>
              </w:rPr>
              <w:t xml:space="preserve">подпись</w:t>
            </w:r>
            <w:r w:rsidDel="00000000" w:rsidR="00000000" w:rsidRPr="00000000">
              <w:rPr>
                <w:rtl w:val="0"/>
              </w:rPr>
            </w:r>
          </w:p>
        </w:tc>
        <w:tc>
          <w:tcPr>
            <w:vAlign w:val="bottom"/>
          </w:tcPr>
          <w:p w:rsidR="00000000" w:rsidDel="00000000" w:rsidP="00000000" w:rsidRDefault="00000000" w:rsidRPr="00000000" w14:paraId="0000002B">
            <w:pPr>
              <w:spacing w:line="240" w:lineRule="auto"/>
              <w:ind w:left="-142" w:right="-141" w:firstLine="0"/>
              <w:jc w:val="center"/>
              <w:rPr>
                <w:sz w:val="16"/>
                <w:szCs w:val="16"/>
              </w:rPr>
            </w:pPr>
            <w:r w:rsidDel="00000000" w:rsidR="00000000" w:rsidRPr="00000000">
              <w:rPr>
                <w:i w:val="1"/>
                <w:iCs w:val="1"/>
                <w:sz w:val="20"/>
                <w:szCs w:val="20"/>
                <w:rtl w:val="0"/>
              </w:rPr>
              <w:t xml:space="preserve">Ученая степень, ученое звание, должность</w:t>
            </w:r>
            <w:r w:rsidDel="00000000" w:rsidR="00000000" w:rsidRPr="00000000">
              <w:rPr>
                <w:rtl w:val="0"/>
              </w:rPr>
            </w:r>
          </w:p>
        </w:tc>
        <w:tc>
          <w:tcPr/>
          <w:p w:rsidR="00000000" w:rsidDel="00000000" w:rsidP="00000000" w:rsidRDefault="00000000" w:rsidRPr="00000000" w14:paraId="0000002C">
            <w:pPr>
              <w:spacing w:line="240" w:lineRule="auto"/>
              <w:ind w:firstLine="0"/>
              <w:jc w:val="center"/>
              <w:rPr>
                <w:i w:val="1"/>
                <w:iCs w:val="1"/>
                <w:sz w:val="20"/>
                <w:szCs w:val="20"/>
              </w:rPr>
            </w:pPr>
            <w:r w:rsidDel="00000000" w:rsidR="00000000" w:rsidRPr="00000000">
              <w:rPr>
                <w:i w:val="1"/>
                <w:iCs w:val="1"/>
                <w:sz w:val="20"/>
                <w:szCs w:val="20"/>
                <w:rtl w:val="0"/>
              </w:rPr>
              <w:t xml:space="preserve">Фамилия, имя, отчество</w:t>
            </w:r>
          </w:p>
        </w:tc>
      </w:tr>
    </w:tbl>
    <w:p w:rsidR="00000000" w:rsidDel="00000000" w:rsidP="00000000" w:rsidRDefault="00000000" w:rsidRPr="00000000" w14:paraId="0000002D">
      <w:pPr>
        <w:spacing w:after="200" w:line="276" w:lineRule="auto"/>
        <w:ind w:firstLine="0"/>
        <w:jc w:val="left"/>
        <w:rPr>
          <w:sz w:val="24"/>
          <w:szCs w:val="24"/>
        </w:rPr>
      </w:pPr>
      <w:r w:rsidDel="00000000" w:rsidR="00000000" w:rsidRPr="00000000">
        <w:rPr>
          <w:rtl w:val="0"/>
        </w:rPr>
      </w:r>
    </w:p>
    <w:p w:rsidR="00000000" w:rsidDel="00000000" w:rsidP="00000000" w:rsidRDefault="00000000" w:rsidRPr="00000000" w14:paraId="0000002E">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2F">
      <w:pPr>
        <w:spacing w:line="240" w:lineRule="auto"/>
        <w:ind w:firstLine="0"/>
        <w:jc w:val="left"/>
        <w:rPr>
          <w:sz w:val="24"/>
          <w:szCs w:val="24"/>
        </w:rPr>
      </w:pPr>
      <w:r w:rsidDel="00000000" w:rsidR="00000000" w:rsidRPr="00000000">
        <w:rPr>
          <w:rtl w:val="0"/>
        </w:rPr>
      </w:r>
    </w:p>
    <w:p w:rsidR="00000000" w:rsidDel="00000000" w:rsidP="00000000" w:rsidRDefault="00000000" w:rsidRPr="00000000" w14:paraId="00000030">
      <w:pPr>
        <w:spacing w:line="240" w:lineRule="auto"/>
        <w:ind w:firstLine="0"/>
        <w:jc w:val="center"/>
        <w:rPr>
          <w:sz w:val="24"/>
          <w:szCs w:val="24"/>
        </w:rPr>
      </w:pPr>
      <w:r w:rsidDel="00000000" w:rsidR="00000000" w:rsidRPr="00000000">
        <w:rPr>
          <w:sz w:val="24"/>
          <w:szCs w:val="24"/>
          <w:rtl w:val="0"/>
        </w:rPr>
        <w:t xml:space="preserve">Москва 2026 г.</w:t>
      </w:r>
    </w:p>
    <w:p w:rsidR="00000000" w:rsidDel="00000000" w:rsidP="00000000" w:rsidRDefault="00000000" w:rsidRPr="00000000" w14:paraId="00000031">
      <w:pPr>
        <w:pStyle w:val="Heading1"/>
        <w:keepNext w:val="1"/>
        <w:keepLines w:val="1"/>
        <w:spacing w:after="240" w:before="240" w:lineRule="auto"/>
        <w:ind w:firstLine="0"/>
        <w:jc w:val="center"/>
        <w:rPr/>
      </w:pPr>
      <w:bookmarkStart w:colFirst="0" w:colLast="0" w:name="_59imoq4v47aj" w:id="0"/>
      <w:bookmarkEnd w:id="0"/>
      <w:r w:rsidDel="00000000" w:rsidR="00000000" w:rsidRPr="00000000">
        <w:rPr>
          <w:rtl w:val="0"/>
        </w:rPr>
        <w:t xml:space="preserve">Аннотация</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Выпускная квалификационная работа посвящена теме «Миграция архитектуры BI-платформы Apache Superset 5 на асинхронный стек с использованием фреймворка Litestar».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Общий объем работы составляет 85 страниц. В составе работы присутствуют: 5 рисунков, 8 таблиц.</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pPr>
      <w:r w:rsidDel="00000000" w:rsidR="00000000" w:rsidRPr="00000000">
        <w:rPr>
          <w:rtl w:val="0"/>
        </w:rPr>
        <w:t xml:space="preserve">Выпускная квалификационная работа включает в себя: раздел терминологию, введение, основную часть, заключение, список использованных источников.</w:t>
      </w:r>
    </w:p>
    <w:p w:rsidR="00000000" w:rsidDel="00000000" w:rsidP="00000000" w:rsidRDefault="00000000" w:rsidRPr="00000000" w14:paraId="00000035">
      <w:pPr>
        <w:spacing w:after="240" w:before="240" w:lineRule="auto"/>
        <w:ind w:firstLine="720"/>
        <w:rPr/>
      </w:pPr>
      <w:r w:rsidDel="00000000" w:rsidR="00000000" w:rsidRPr="00000000">
        <w:rPr>
          <w:rtl w:val="0"/>
        </w:rPr>
        <w:t xml:space="preserve">Раздел «Терминология» содержит перечень используемых в работе сокращений, терминов и определений в области асинхронного программирования на Python, серверных стандартов WSGI и ASGI, платформ бизнес-аналитики и архитектурных паттернов миграции.</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Введение содержит общие сведения о выпускной квалификационной работе, обоснование актуальности выбранной темы, формулировку объекта и предмета исследования, цели и задач работы, а также описание практической значимости полученных результатов.</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Основная часть работы состоит из следующих глав: анализ предметной области, проектирование архитектуры и бизнес-логики целевой системы, выбор технологий и практическая реализация прототипа, тестирование и анализ результатов.</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В главе «Анализ предметной области» выполнен обзор эволюции серверных стандартов Python от WSGI к ASGI, исследована экосистема асинхронного программирования и проведён анализ архитектуры Apache Superset с выявлением её текущих ограничений. Осуществлен сравнительный анализ существующих подходов к построению серверной части BI-платформ, определены узкие места синхронной модели обработки запросов, обоснована целесообразность перехода на асинхронный стек и сформулированы задачи миграции.</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Глава «Архитектура, бизнес-логика, логика данных» посвящена описанию исходной архитектуры Apache Superset, её ключевых подсистем и архитектурных ограничений, обусловленных моделью WSGI. Разработана поэтапная стратегия миграции на основе паттерна Strangler Fig, спроектирована контейнерная и многослойная архитектура целевой ASGI-системы, описана модель обработки запроса в асинхронной архитектуре, а также сформулированы стратегии миграции подсистемы WebSocket и слоя доступа к данным.</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Глава «Выбор технологий и реализация» содержит обоснование выбора целевого ASGI-фреймворка на основе сравнительного анализа FastAPI, Litestar, Starlette, Sanic и Quart по критериям производительности, сериализации, системы внедрения зависимостей и зрелости экосистемы. Описан технологический стек целевой системы, приведена практическая реализация подсистемы безопасности, типизированной конфигурации, механизма WebSocket-взаимодействия и контрактов REST API, а также разработаны сценарии модульного, регрессионного, нагрузочного тестирования и тестирования обратной совместимости.</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Глава «Тестирование и анализ результатов» посвящена результатам нагрузочного тестирования прототипа в сравнении с исходной реализацией на Flask, оценке достигнутого прироста пропускной способности и сокращения времени отклика, а также анализу эффективности использования вычислительных ресурсов при идентичных профилях нагрузки.</w:t>
      </w:r>
    </w:p>
    <w:p w:rsidR="00000000" w:rsidDel="00000000" w:rsidP="00000000" w:rsidRDefault="00000000" w:rsidRPr="00000000" w14:paraId="0000003C">
      <w:pPr>
        <w:spacing w:after="240" w:before="240" w:lineRule="auto"/>
        <w:ind w:firstLine="720"/>
        <w:rPr>
          <w:b w:val="1"/>
          <w:bCs w:val="1"/>
          <w:color w:val="366091"/>
          <w:sz w:val="32"/>
          <w:szCs w:val="32"/>
        </w:rPr>
      </w:pPr>
      <w:r w:rsidDel="00000000" w:rsidR="00000000" w:rsidRPr="00000000">
        <w:rPr>
          <w:rtl w:val="0"/>
        </w:rPr>
        <w:t xml:space="preserve">В заключении приведены основные выводы, полученные в результате выполнения работы, обозначены направления дальнейших исследований и возможные пути практического применения предложенного архитектурного решения.</w:t>
      </w:r>
      <w:r w:rsidDel="00000000" w:rsidR="00000000" w:rsidRPr="00000000">
        <w:br w:type="page"/>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i w:val="0"/>
          <w:iCs w:val="0"/>
          <w:smallCaps w:val="0"/>
          <w:strike w:val="0"/>
          <w:color w:val="366091"/>
          <w:sz w:val="32"/>
          <w:szCs w:val="32"/>
          <w:u w:val="none"/>
          <w:shd w:fill="auto" w:val="clear"/>
          <w:vertAlign w:val="baseline"/>
        </w:rPr>
      </w:pPr>
      <w:r w:rsidDel="00000000" w:rsidR="00000000" w:rsidRPr="00000000">
        <w:rPr>
          <w:b w:val="1"/>
          <w:bCs w:val="1"/>
          <w:i w:val="0"/>
          <w:iCs w:val="0"/>
          <w:smallCaps w:val="0"/>
          <w:strike w:val="0"/>
          <w:color w:val="366091"/>
          <w:sz w:val="32"/>
          <w:szCs w:val="32"/>
          <w:u w:val="none"/>
          <w:shd w:fill="auto" w:val="clear"/>
          <w:vertAlign w:val="baseline"/>
          <w:rtl w:val="0"/>
        </w:rPr>
        <w:t xml:space="preserve">Содержание</w:t>
      </w:r>
    </w:p>
    <w:sdt>
      <w:sdtPr>
        <w:id w:val="-1803437969"/>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ТЕРМИНОЛОГИЯ</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ВВЕДЕНИЕ</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ГЛАВА 1. АНАЛИЗ ПРЕДМЕТНОЙ ОБЛАСТИ</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Предметная область бизнес-аналитики и ее архитектурные требования</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Эволюция серверных стандартов Python: от WSGI к ASGI</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Асинхронное программирование в экосистеме Python</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Apache Superset: история, архитектура и текущие ограничения</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9ki5c1w5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Актуальность перехода на асинхронный стек</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Требования к бэкенд-компоненту BI-платформы</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Существующие подходы к построению бэкенд для BI</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Apache Superset как объект анализа и миграции</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Узкие места и проблемы синхронной архитектуры</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Обоснование направления миграции на асинхронный стек</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Формализация проблемы и постановка задач</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ГЛАВА 2. Архитектура, бизнес-логика, логика данных</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Архитектура исходной системы</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pa1md1im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Ключевые подсистемы и их реализация</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c9bxnybb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Архитектурные ограничения, влияющие на миграцию</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pm3n6u2q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Ограничения WSGI при реализации WebSocket</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xeinqbpx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Стратегия миграции</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Этапы миграции</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Стратегия миграции WebSocket</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rrlico0h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Контейнерная архитектура целевой системы</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Многослойная архитектура бэкенда</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Обработка запроса в асинхронной архитектуре</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Ключевые архитектурные компоненты</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Фабрика приложения</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Система безопасности</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Типизированная конфигурация</w:t>
              <w:tab/>
              <w:t xml:space="preserve">41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fl0jmtnp6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Стратегия миграции WebSocket</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1shd881j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4.6.5. Стратегия миграции слоя данных</w:t>
              <w:tab/>
              <w:t xml:space="preserve">43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ГЛАВА 3. ВЫБОР ТЕХНОЛОГИЙ И РЕАЛИЗАЦИЯ</w:t>
              <w:tab/>
              <w:t xml:space="preserve">44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funfmm30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Сравнительный анализ ASGI‑фреймворков</w:t>
              <w:tab/>
              <w:t xml:space="preserve">44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kvq2gavb7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Критерии выбора</w:t>
              <w:tab/>
              <w:t xml:space="preserve">44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rlc6o1zl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Производительность и сериализация</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m599p91v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Сводное сравнение фреймворков</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32trp8hk4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Технологический стек целевой системы</w:t>
              <w:tab/>
              <w:t xml:space="preserve">47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0zoa34wh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Реализация системы безопасности</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3qhambxvt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Типизированная конфигурация</w:t>
              <w:tab/>
              <w:t xml:space="preserve">55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6inrkxdm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Реализация WebSocket</w:t>
              <w:tab/>
              <w:t xml:space="preserve">57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slz1xx4p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Контракты REST API</w:t>
              <w:tab/>
              <w:t xml:space="preserve">60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a6er97wz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Структуры и объем API</w:t>
              <w:tab/>
              <w:t xml:space="preserve">60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8tnnw3sa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Сценарии тестирования</w:t>
              <w:tab/>
              <w:t xml:space="preserve">66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o39f9e3jq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 Модульное тестирование</w:t>
              <w:tab/>
              <w:t xml:space="preserve">66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9483bngr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 Регрессионное тестирование</w:t>
              <w:tab/>
              <w:t xml:space="preserve">68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bbllxlz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5.7.3. Тестирование обратной совместимости</w:t>
              <w:tab/>
              <w:t xml:space="preserve">69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3j90f31t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5.7.4. Нагрузочное тестирование</w:t>
              <w:tab/>
              <w:t xml:space="preserve">70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6uhyup4eu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ГЛАВА 4. ТЕСТИРОВАНИЕ И АНАЛИЗ РЕЗУЛЬТАТОВ</w:t>
              <w:tab/>
              <w:t xml:space="preserve">74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Список использованных источников</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1</w:t>
        <w:tab/>
      </w:r>
      <w:r w:rsidDel="00000000" w:rsidR="00000000" w:rsidRPr="00000000">
        <w:rPr>
          <w:rtl w:val="0"/>
        </w:rPr>
        <w:t xml:space="preserve">ТЕРМИНОЛОГИЯ</w:t>
      </w:r>
    </w:p>
    <w:p w:rsidR="00000000" w:rsidDel="00000000" w:rsidP="00000000" w:rsidRDefault="00000000" w:rsidRPr="00000000" w14:paraId="00000071">
      <w:pPr>
        <w:spacing w:after="60" w:before="120" w:lineRule="auto"/>
        <w:ind w:firstLine="0"/>
        <w:jc w:val="left"/>
        <w:rPr/>
      </w:pPr>
      <w:r w:rsidDel="00000000" w:rsidR="00000000" w:rsidRPr="00000000">
        <w:rPr>
          <w:rtl w:val="0"/>
        </w:rPr>
        <w:t xml:space="preserve">Таблица 1.1 — Термины и определения</w:t>
      </w:r>
    </w:p>
    <w:tbl>
      <w:tblPr>
        <w:tblStyle w:val="Table4"/>
        <w:tblW w:w="9765.0" w:type="dxa"/>
        <w:jc w:val="left"/>
        <w:tblInd w:w="-100.0" w:type="dxa"/>
        <w:tblLayout w:type="fixed"/>
        <w:tblLook w:val="0400"/>
      </w:tblPr>
      <w:tblGrid>
        <w:gridCol w:w="870"/>
        <w:gridCol w:w="4848.000000000001"/>
        <w:gridCol w:w="4046.999999999999"/>
        <w:tblGridChange w:id="0">
          <w:tblGrid>
            <w:gridCol w:w="870"/>
            <w:gridCol w:w="4848.000000000001"/>
            <w:gridCol w:w="4046.99999999999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ind w:firstLine="0"/>
              <w:jc w:val="left"/>
              <w:rPr>
                <w:b w:val="1"/>
                <w:bCs w:val="1"/>
                <w:sz w:val="20"/>
                <w:szCs w:val="20"/>
              </w:rPr>
            </w:pPr>
            <w:r w:rsidDel="00000000" w:rsidR="00000000" w:rsidRPr="00000000">
              <w:rPr>
                <w:b w:val="1"/>
                <w:bCs w:val="1"/>
                <w:sz w:val="20"/>
                <w:szCs w:val="20"/>
                <w:rtl w:val="0"/>
              </w:rPr>
              <w:t xml:space="preserve">№</w:t>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3">
            <w:pPr>
              <w:ind w:firstLine="0"/>
              <w:jc w:val="left"/>
              <w:rPr>
                <w:b w:val="1"/>
                <w:bCs w:val="1"/>
                <w:sz w:val="20"/>
                <w:szCs w:val="20"/>
              </w:rPr>
            </w:pPr>
            <w:r w:rsidDel="00000000" w:rsidR="00000000" w:rsidRPr="00000000">
              <w:rPr>
                <w:b w:val="1"/>
                <w:bCs w:val="1"/>
                <w:sz w:val="20"/>
                <w:szCs w:val="20"/>
                <w:rtl w:val="0"/>
              </w:rPr>
              <w:t xml:space="preserve">Термин</w:t>
            </w:r>
          </w:p>
        </w:tc>
        <w:tc>
          <w:tcPr>
            <w:tcBorders>
              <w:top w:color="999999" w:space="0" w:sz="4" w:val="single"/>
              <w:left w:color="999999" w:space="0" w:sz="4" w:val="single"/>
              <w:bottom w:color="999999" w:space="0" w:sz="4" w:val="single"/>
              <w:right w:color="999999"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4">
            <w:pPr>
              <w:ind w:firstLine="0"/>
              <w:jc w:val="left"/>
              <w:rPr>
                <w:b w:val="1"/>
                <w:bCs w:val="1"/>
                <w:sz w:val="20"/>
                <w:szCs w:val="20"/>
              </w:rPr>
            </w:pPr>
            <w:r w:rsidDel="00000000" w:rsidR="00000000" w:rsidRPr="00000000">
              <w:rPr>
                <w:b w:val="1"/>
                <w:bCs w:val="1"/>
                <w:sz w:val="20"/>
                <w:szCs w:val="20"/>
                <w:rtl w:val="0"/>
              </w:rPr>
              <w:t xml:space="preserve">Определение</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5">
            <w:pPr>
              <w:ind w:left="0" w:firstLine="0"/>
              <w:jc w:val="left"/>
              <w:rPr>
                <w:sz w:val="20"/>
                <w:szCs w:val="20"/>
              </w:rPr>
            </w:pPr>
            <w:r w:rsidDel="00000000" w:rsidR="00000000" w:rsidRPr="00000000">
              <w:rPr>
                <w:sz w:val="20"/>
                <w:szCs w:val="20"/>
                <w:rtl w:val="0"/>
              </w:rPr>
              <w:t xml:space="preserve">1</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6">
            <w:pPr>
              <w:ind w:firstLine="0"/>
              <w:jc w:val="left"/>
              <w:rPr>
                <w:sz w:val="20"/>
                <w:szCs w:val="20"/>
              </w:rPr>
            </w:pPr>
            <w:r w:rsidDel="00000000" w:rsidR="00000000" w:rsidRPr="00000000">
              <w:rPr>
                <w:b w:val="1"/>
                <w:bCs w:val="1"/>
                <w:sz w:val="20"/>
                <w:szCs w:val="20"/>
                <w:rtl w:val="0"/>
              </w:rPr>
              <w:t xml:space="preserve">API (Application Programming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7">
            <w:pPr>
              <w:ind w:firstLine="0"/>
              <w:jc w:val="left"/>
              <w:rPr>
                <w:sz w:val="20"/>
                <w:szCs w:val="20"/>
              </w:rPr>
            </w:pPr>
            <w:r w:rsidDel="00000000" w:rsidR="00000000" w:rsidRPr="00000000">
              <w:rPr>
                <w:sz w:val="20"/>
                <w:szCs w:val="20"/>
                <w:rtl w:val="0"/>
              </w:rPr>
              <w:t xml:space="preserve">Интерфейс взаимодействия программных компонентов, определяющий набор доступных операций, их параметры и форматы данных.</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8">
            <w:pPr>
              <w:ind w:left="0" w:firstLine="0"/>
              <w:jc w:val="left"/>
              <w:rPr>
                <w:sz w:val="20"/>
                <w:szCs w:val="20"/>
              </w:rPr>
            </w:pPr>
            <w:r w:rsidDel="00000000" w:rsidR="00000000" w:rsidRPr="00000000">
              <w:rPr>
                <w:sz w:val="20"/>
                <w:szCs w:val="20"/>
                <w:rtl w:val="0"/>
              </w:rPr>
              <w:t xml:space="preserve">2</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9">
            <w:pPr>
              <w:ind w:firstLine="0"/>
              <w:jc w:val="left"/>
              <w:rPr>
                <w:sz w:val="20"/>
                <w:szCs w:val="20"/>
              </w:rPr>
            </w:pPr>
            <w:r w:rsidDel="00000000" w:rsidR="00000000" w:rsidRPr="00000000">
              <w:rPr>
                <w:b w:val="1"/>
                <w:bCs w:val="1"/>
                <w:sz w:val="20"/>
                <w:szCs w:val="20"/>
                <w:rtl w:val="0"/>
              </w:rPr>
              <w:t xml:space="preserve">ASGI (Asynchronous Server Gateway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A">
            <w:pPr>
              <w:ind w:firstLine="0"/>
              <w:jc w:val="left"/>
              <w:rPr>
                <w:sz w:val="20"/>
                <w:szCs w:val="20"/>
              </w:rPr>
            </w:pPr>
            <w:r w:rsidDel="00000000" w:rsidR="00000000" w:rsidRPr="00000000">
              <w:rPr>
                <w:sz w:val="20"/>
                <w:szCs w:val="20"/>
                <w:rtl w:val="0"/>
              </w:rPr>
              <w:t xml:space="preserve">Асинхронный стандарт интерфейса между веб-сервером и Python-приложением, позволяющий обрабатывать множество запросов одновременно в одном процессе с помощью корутин и цикла событий.</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B">
            <w:pPr>
              <w:ind w:left="0" w:firstLine="0"/>
              <w:jc w:val="left"/>
              <w:rPr>
                <w:sz w:val="20"/>
                <w:szCs w:val="20"/>
              </w:rPr>
            </w:pPr>
            <w:r w:rsidDel="00000000" w:rsidR="00000000" w:rsidRPr="00000000">
              <w:rPr>
                <w:sz w:val="20"/>
                <w:szCs w:val="20"/>
                <w:rtl w:val="0"/>
              </w:rPr>
              <w:t xml:space="preserve">3</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C">
            <w:pPr>
              <w:ind w:firstLine="0"/>
              <w:jc w:val="left"/>
              <w:rPr>
                <w:sz w:val="20"/>
                <w:szCs w:val="20"/>
              </w:rPr>
            </w:pPr>
            <w:r w:rsidDel="00000000" w:rsidR="00000000" w:rsidRPr="00000000">
              <w:rPr>
                <w:b w:val="1"/>
                <w:bCs w:val="1"/>
                <w:sz w:val="20"/>
                <w:szCs w:val="20"/>
                <w:rtl w:val="0"/>
              </w:rPr>
              <w:t xml:space="preserve">AsyncSession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D">
            <w:pPr>
              <w:ind w:firstLine="0"/>
              <w:jc w:val="left"/>
              <w:rPr>
                <w:sz w:val="20"/>
                <w:szCs w:val="20"/>
              </w:rPr>
            </w:pPr>
            <w:r w:rsidDel="00000000" w:rsidR="00000000" w:rsidRPr="00000000">
              <w:rPr>
                <w:sz w:val="20"/>
                <w:szCs w:val="20"/>
                <w:rtl w:val="0"/>
              </w:rPr>
              <w:t xml:space="preserve">Асинхронная версия сессии SQLAlchemy (начиная с версии 2.0), выполняющая операции к БД неблокирующим способом через асинхронные драйверы.</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E">
            <w:pPr>
              <w:ind w:left="0" w:firstLine="0"/>
              <w:jc w:val="left"/>
              <w:rPr>
                <w:sz w:val="20"/>
                <w:szCs w:val="20"/>
              </w:rPr>
            </w:pPr>
            <w:r w:rsidDel="00000000" w:rsidR="00000000" w:rsidRPr="00000000">
              <w:rPr>
                <w:sz w:val="20"/>
                <w:szCs w:val="20"/>
                <w:rtl w:val="0"/>
              </w:rPr>
              <w:t xml:space="preserve">4</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7F">
            <w:pPr>
              <w:ind w:firstLine="0"/>
              <w:jc w:val="left"/>
              <w:rPr>
                <w:sz w:val="20"/>
                <w:szCs w:val="20"/>
              </w:rPr>
            </w:pPr>
            <w:r w:rsidDel="00000000" w:rsidR="00000000" w:rsidRPr="00000000">
              <w:rPr>
                <w:b w:val="1"/>
                <w:bCs w:val="1"/>
                <w:sz w:val="20"/>
                <w:szCs w:val="20"/>
                <w:rtl w:val="0"/>
              </w:rPr>
              <w:t xml:space="preserve">asyncio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0">
            <w:pPr>
              <w:ind w:firstLine="0"/>
              <w:jc w:val="left"/>
              <w:rPr>
                <w:sz w:val="20"/>
                <w:szCs w:val="20"/>
              </w:rPr>
            </w:pPr>
            <w:r w:rsidDel="00000000" w:rsidR="00000000" w:rsidRPr="00000000">
              <w:rPr>
                <w:sz w:val="20"/>
                <w:szCs w:val="20"/>
                <w:rtl w:val="0"/>
              </w:rPr>
              <w:t xml:space="preserve">Стандартный модуль Python для асинхронного программирования, реализующий цикл событий и механизм выполнения корутин.</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1">
            <w:pPr>
              <w:ind w:left="0" w:firstLine="0"/>
              <w:jc w:val="left"/>
              <w:rPr>
                <w:sz w:val="20"/>
                <w:szCs w:val="20"/>
              </w:rPr>
            </w:pPr>
            <w:r w:rsidDel="00000000" w:rsidR="00000000" w:rsidRPr="00000000">
              <w:rPr>
                <w:sz w:val="20"/>
                <w:szCs w:val="20"/>
                <w:rtl w:val="0"/>
              </w:rPr>
              <w:t xml:space="preserve">5</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2">
            <w:pPr>
              <w:ind w:firstLine="0"/>
              <w:jc w:val="left"/>
              <w:rPr>
                <w:sz w:val="20"/>
                <w:szCs w:val="20"/>
              </w:rPr>
            </w:pPr>
            <w:r w:rsidDel="00000000" w:rsidR="00000000" w:rsidRPr="00000000">
              <w:rPr>
                <w:b w:val="1"/>
                <w:bCs w:val="1"/>
                <w:sz w:val="20"/>
                <w:szCs w:val="20"/>
                <w:rtl w:val="0"/>
              </w:rPr>
              <w:t xml:space="preserve">asyncpg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3">
            <w:pPr>
              <w:ind w:firstLine="0"/>
              <w:jc w:val="left"/>
              <w:rPr>
                <w:sz w:val="20"/>
                <w:szCs w:val="20"/>
              </w:rPr>
            </w:pPr>
            <w:r w:rsidDel="00000000" w:rsidR="00000000" w:rsidRPr="00000000">
              <w:rPr>
                <w:sz w:val="20"/>
                <w:szCs w:val="20"/>
                <w:rtl w:val="0"/>
              </w:rPr>
              <w:t xml:space="preserve">Асинхронный драйвер для PostgreSQL, реализующий неблокирующее взаимодействие с БД через цикл событий asyncio.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4">
            <w:pPr>
              <w:ind w:left="0" w:firstLine="0"/>
              <w:jc w:val="left"/>
              <w:rPr>
                <w:sz w:val="20"/>
                <w:szCs w:val="20"/>
              </w:rPr>
            </w:pPr>
            <w:r w:rsidDel="00000000" w:rsidR="00000000" w:rsidRPr="00000000">
              <w:rPr>
                <w:sz w:val="20"/>
                <w:szCs w:val="20"/>
                <w:rtl w:val="0"/>
              </w:rPr>
              <w:t xml:space="preserve">6</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5">
            <w:pPr>
              <w:ind w:firstLine="0"/>
              <w:jc w:val="left"/>
              <w:rPr>
                <w:sz w:val="20"/>
                <w:szCs w:val="20"/>
              </w:rPr>
            </w:pPr>
            <w:r w:rsidDel="00000000" w:rsidR="00000000" w:rsidRPr="00000000">
              <w:rPr>
                <w:b w:val="1"/>
                <w:bCs w:val="1"/>
                <w:sz w:val="20"/>
                <w:szCs w:val="20"/>
                <w:rtl w:val="0"/>
              </w:rPr>
              <w:t xml:space="preserve">await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6">
            <w:pPr>
              <w:ind w:firstLine="0"/>
              <w:jc w:val="left"/>
              <w:rPr>
                <w:sz w:val="20"/>
                <w:szCs w:val="20"/>
              </w:rPr>
            </w:pPr>
            <w:r w:rsidDel="00000000" w:rsidR="00000000" w:rsidRPr="00000000">
              <w:rPr>
                <w:sz w:val="20"/>
                <w:szCs w:val="20"/>
                <w:rtl w:val="0"/>
              </w:rPr>
              <w:t xml:space="preserve">Ключевое слово Python, используемое внутри корутины для ожидания результата асинхронной операции с передачей управления циклу событий.</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7">
            <w:pPr>
              <w:ind w:left="0" w:firstLine="0"/>
              <w:jc w:val="left"/>
              <w:rPr>
                <w:sz w:val="20"/>
                <w:szCs w:val="20"/>
              </w:rPr>
            </w:pPr>
            <w:r w:rsidDel="00000000" w:rsidR="00000000" w:rsidRPr="00000000">
              <w:rPr>
                <w:sz w:val="20"/>
                <w:szCs w:val="20"/>
                <w:rtl w:val="0"/>
              </w:rPr>
              <w:t xml:space="preserve">7</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8">
            <w:pPr>
              <w:ind w:firstLine="0"/>
              <w:jc w:val="left"/>
              <w:rPr>
                <w:sz w:val="20"/>
                <w:szCs w:val="20"/>
              </w:rPr>
            </w:pPr>
            <w:r w:rsidDel="00000000" w:rsidR="00000000" w:rsidRPr="00000000">
              <w:rPr>
                <w:b w:val="1"/>
                <w:bCs w:val="1"/>
                <w:sz w:val="20"/>
                <w:szCs w:val="20"/>
                <w:rtl w:val="0"/>
              </w:rPr>
              <w:t xml:space="preserve">Celery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9">
            <w:pPr>
              <w:ind w:firstLine="0"/>
              <w:jc w:val="left"/>
              <w:rPr>
                <w:sz w:val="20"/>
                <w:szCs w:val="20"/>
              </w:rPr>
            </w:pPr>
            <w:r w:rsidDel="00000000" w:rsidR="00000000" w:rsidRPr="00000000">
              <w:rPr>
                <w:sz w:val="20"/>
                <w:szCs w:val="20"/>
                <w:rtl w:val="0"/>
              </w:rPr>
              <w:t xml:space="preserve">Распределенная система обработки асинхронных задач для Python, использующая брокер сообщений для передачи задач фоновым рабочим процессам.</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A">
            <w:pPr>
              <w:ind w:left="0" w:firstLine="0"/>
              <w:jc w:val="left"/>
              <w:rPr>
                <w:sz w:val="20"/>
                <w:szCs w:val="20"/>
              </w:rPr>
            </w:pPr>
            <w:r w:rsidDel="00000000" w:rsidR="00000000" w:rsidRPr="00000000">
              <w:rPr>
                <w:sz w:val="20"/>
                <w:szCs w:val="20"/>
                <w:rtl w:val="0"/>
              </w:rPr>
              <w:t xml:space="preserve">8</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B">
            <w:pPr>
              <w:ind w:firstLine="0"/>
              <w:jc w:val="left"/>
              <w:rPr>
                <w:sz w:val="20"/>
                <w:szCs w:val="20"/>
              </w:rPr>
            </w:pPr>
            <w:r w:rsidDel="00000000" w:rsidR="00000000" w:rsidRPr="00000000">
              <w:rPr>
                <w:b w:val="1"/>
                <w:bCs w:val="1"/>
                <w:sz w:val="20"/>
                <w:szCs w:val="20"/>
                <w:rtl w:val="0"/>
              </w:rPr>
              <w:t xml:space="preserve">CPU-bound операция</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C">
            <w:pPr>
              <w:ind w:firstLine="0"/>
              <w:jc w:val="left"/>
              <w:rPr>
                <w:sz w:val="20"/>
                <w:szCs w:val="20"/>
              </w:rPr>
            </w:pPr>
            <w:r w:rsidDel="00000000" w:rsidR="00000000" w:rsidRPr="00000000">
              <w:rPr>
                <w:sz w:val="20"/>
                <w:szCs w:val="20"/>
                <w:rtl w:val="0"/>
              </w:rPr>
              <w:t xml:space="preserve">Операция, время выполнения которой определяется скоростью обработки данных процессором (математические вычисления, сортировка, сжатие и т. д.).</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D">
            <w:pPr>
              <w:ind w:left="0" w:firstLine="0"/>
              <w:jc w:val="left"/>
              <w:rPr>
                <w:sz w:val="20"/>
                <w:szCs w:val="20"/>
              </w:rPr>
            </w:pPr>
            <w:r w:rsidDel="00000000" w:rsidR="00000000" w:rsidRPr="00000000">
              <w:rPr>
                <w:sz w:val="20"/>
                <w:szCs w:val="20"/>
                <w:rtl w:val="0"/>
              </w:rPr>
              <w:t xml:space="preserve">9</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E">
            <w:pPr>
              <w:ind w:firstLine="0"/>
              <w:jc w:val="left"/>
              <w:rPr>
                <w:sz w:val="20"/>
                <w:szCs w:val="20"/>
              </w:rPr>
            </w:pPr>
            <w:r w:rsidDel="00000000" w:rsidR="00000000" w:rsidRPr="00000000">
              <w:rPr>
                <w:b w:val="1"/>
                <w:bCs w:val="1"/>
                <w:sz w:val="20"/>
                <w:szCs w:val="20"/>
                <w:rtl w:val="0"/>
              </w:rPr>
              <w:t xml:space="preserve">FastAPI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8F">
            <w:pPr>
              <w:ind w:firstLine="0"/>
              <w:jc w:val="left"/>
              <w:rPr>
                <w:sz w:val="20"/>
                <w:szCs w:val="20"/>
              </w:rPr>
            </w:pPr>
            <w:r w:rsidDel="00000000" w:rsidR="00000000" w:rsidRPr="00000000">
              <w:rPr>
                <w:sz w:val="20"/>
                <w:szCs w:val="20"/>
                <w:rtl w:val="0"/>
              </w:rPr>
              <w:t xml:space="preserve">ASGI-фреймворк на основе Starlette, ориентированный на разработку REST API с автоматической валидацией данных через Pydantic и генерацией OpenAPI-документации.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0">
            <w:pPr>
              <w:ind w:firstLine="0"/>
              <w:jc w:val="left"/>
              <w:rPr>
                <w:sz w:val="20"/>
                <w:szCs w:val="20"/>
              </w:rPr>
            </w:pPr>
            <w:r w:rsidDel="00000000" w:rsidR="00000000" w:rsidRPr="00000000">
              <w:rPr>
                <w:sz w:val="20"/>
                <w:szCs w:val="20"/>
                <w:rtl w:val="0"/>
              </w:rPr>
              <w:t xml:space="preserve">10</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1">
            <w:pPr>
              <w:ind w:firstLine="0"/>
              <w:jc w:val="left"/>
              <w:rPr>
                <w:sz w:val="20"/>
                <w:szCs w:val="20"/>
              </w:rPr>
            </w:pPr>
            <w:r w:rsidDel="00000000" w:rsidR="00000000" w:rsidRPr="00000000">
              <w:rPr>
                <w:b w:val="1"/>
                <w:bCs w:val="1"/>
                <w:sz w:val="20"/>
                <w:szCs w:val="20"/>
                <w:rtl w:val="0"/>
              </w:rPr>
              <w:t xml:space="preserve">Flask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2">
            <w:pPr>
              <w:ind w:firstLine="0"/>
              <w:jc w:val="left"/>
              <w:rPr>
                <w:sz w:val="20"/>
                <w:szCs w:val="20"/>
              </w:rPr>
            </w:pPr>
            <w:r w:rsidDel="00000000" w:rsidR="00000000" w:rsidRPr="00000000">
              <w:rPr>
                <w:sz w:val="20"/>
                <w:szCs w:val="20"/>
                <w:rtl w:val="0"/>
              </w:rPr>
              <w:t xml:space="preserve">Синхронный WSGI-фреймворк для Python, используемый в текущей реализации бэкенда Apache Superset.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3">
            <w:pPr>
              <w:ind w:firstLine="0"/>
              <w:jc w:val="left"/>
              <w:rPr>
                <w:sz w:val="20"/>
                <w:szCs w:val="20"/>
              </w:rPr>
            </w:pPr>
            <w:r w:rsidDel="00000000" w:rsidR="00000000" w:rsidRPr="00000000">
              <w:rPr>
                <w:sz w:val="20"/>
                <w:szCs w:val="20"/>
                <w:rtl w:val="0"/>
              </w:rPr>
              <w:t xml:space="preserve">11</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4">
            <w:pPr>
              <w:ind w:firstLine="0"/>
              <w:jc w:val="left"/>
              <w:rPr>
                <w:sz w:val="20"/>
                <w:szCs w:val="20"/>
              </w:rPr>
            </w:pPr>
            <w:r w:rsidDel="00000000" w:rsidR="00000000" w:rsidRPr="00000000">
              <w:rPr>
                <w:b w:val="1"/>
                <w:bCs w:val="1"/>
                <w:sz w:val="20"/>
                <w:szCs w:val="20"/>
                <w:rtl w:val="0"/>
              </w:rPr>
              <w:t xml:space="preserve">Gunicorn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5">
            <w:pPr>
              <w:ind w:firstLine="0"/>
              <w:jc w:val="left"/>
              <w:rPr>
                <w:sz w:val="20"/>
                <w:szCs w:val="20"/>
              </w:rPr>
            </w:pPr>
            <w:r w:rsidDel="00000000" w:rsidR="00000000" w:rsidRPr="00000000">
              <w:rPr>
                <w:sz w:val="20"/>
                <w:szCs w:val="20"/>
                <w:rtl w:val="0"/>
              </w:rPr>
              <w:t xml:space="preserve">WSGI HTTP-сервер для Python-приложений, использующий модель master–worker с отдельным процессом на каждый обрабатываемый запрос.</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6">
            <w:pPr>
              <w:ind w:firstLine="0"/>
              <w:jc w:val="left"/>
              <w:rPr>
                <w:sz w:val="20"/>
                <w:szCs w:val="20"/>
              </w:rPr>
            </w:pPr>
            <w:r w:rsidDel="00000000" w:rsidR="00000000" w:rsidRPr="00000000">
              <w:rPr>
                <w:sz w:val="20"/>
                <w:szCs w:val="20"/>
                <w:rtl w:val="0"/>
              </w:rPr>
              <w:t xml:space="preserve">12</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7">
            <w:pPr>
              <w:ind w:firstLine="0"/>
              <w:jc w:val="left"/>
              <w:rPr>
                <w:sz w:val="20"/>
                <w:szCs w:val="20"/>
              </w:rPr>
            </w:pPr>
            <w:r w:rsidDel="00000000" w:rsidR="00000000" w:rsidRPr="00000000">
              <w:rPr>
                <w:b w:val="1"/>
                <w:bCs w:val="1"/>
                <w:sz w:val="20"/>
                <w:szCs w:val="20"/>
                <w:rtl w:val="0"/>
              </w:rPr>
              <w:t xml:space="preserve">IO-bound операция</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8">
            <w:pPr>
              <w:ind w:firstLine="0"/>
              <w:jc w:val="left"/>
              <w:rPr>
                <w:sz w:val="20"/>
                <w:szCs w:val="20"/>
              </w:rPr>
            </w:pPr>
            <w:r w:rsidDel="00000000" w:rsidR="00000000" w:rsidRPr="00000000">
              <w:rPr>
                <w:sz w:val="20"/>
                <w:szCs w:val="20"/>
                <w:rtl w:val="0"/>
              </w:rPr>
              <w:t xml:space="preserve">Операция, время выполнения которой определяется скоростью ввода-вывода (запросы к БД, сетевые вызовы, чтение/запись файлов).</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9">
            <w:pPr>
              <w:ind w:firstLine="0"/>
              <w:jc w:val="left"/>
              <w:rPr>
                <w:sz w:val="20"/>
                <w:szCs w:val="20"/>
              </w:rPr>
            </w:pPr>
            <w:r w:rsidDel="00000000" w:rsidR="00000000" w:rsidRPr="00000000">
              <w:rPr>
                <w:sz w:val="20"/>
                <w:szCs w:val="20"/>
                <w:rtl w:val="0"/>
              </w:rPr>
              <w:t xml:space="preserve">13</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A">
            <w:pPr>
              <w:ind w:firstLine="0"/>
              <w:jc w:val="left"/>
              <w:rPr>
                <w:sz w:val="20"/>
                <w:szCs w:val="20"/>
              </w:rPr>
            </w:pPr>
            <w:r w:rsidDel="00000000" w:rsidR="00000000" w:rsidRPr="00000000">
              <w:rPr>
                <w:b w:val="1"/>
                <w:bCs w:val="1"/>
                <w:sz w:val="20"/>
                <w:szCs w:val="20"/>
                <w:rtl w:val="0"/>
              </w:rPr>
              <w:t xml:space="preserve">Litestar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B">
            <w:pPr>
              <w:ind w:firstLine="0"/>
              <w:jc w:val="left"/>
              <w:rPr>
                <w:sz w:val="20"/>
                <w:szCs w:val="20"/>
              </w:rPr>
            </w:pPr>
            <w:r w:rsidDel="00000000" w:rsidR="00000000" w:rsidRPr="00000000">
              <w:rPr>
                <w:sz w:val="20"/>
                <w:szCs w:val="20"/>
                <w:rtl w:val="0"/>
              </w:rPr>
              <w:t xml:space="preserve">Высокопроизводительный ASGI-фреймворк для Python с развитой системой внедрения зависимостей, строгой типизацией и сериализацией через </w:t>
            </w:r>
            <w:r w:rsidDel="00000000" w:rsidR="00000000" w:rsidRPr="00000000">
              <w:rPr>
                <w:sz w:val="20"/>
                <w:szCs w:val="20"/>
                <w:rtl w:val="0"/>
              </w:rPr>
              <w:t xml:space="preserve">msgspec</w:t>
            </w:r>
            <w:r w:rsidDel="00000000" w:rsidR="00000000" w:rsidRPr="00000000">
              <w:rPr>
                <w:sz w:val="20"/>
                <w:szCs w:val="20"/>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C">
            <w:pPr>
              <w:ind w:firstLine="0"/>
              <w:jc w:val="left"/>
              <w:rPr>
                <w:sz w:val="20"/>
                <w:szCs w:val="20"/>
              </w:rPr>
            </w:pPr>
            <w:r w:rsidDel="00000000" w:rsidR="00000000" w:rsidRPr="00000000">
              <w:rPr>
                <w:sz w:val="20"/>
                <w:szCs w:val="20"/>
                <w:rtl w:val="0"/>
              </w:rPr>
              <w:t xml:space="preserve">14</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D">
            <w:pPr>
              <w:ind w:firstLine="0"/>
              <w:jc w:val="left"/>
              <w:rPr>
                <w:sz w:val="20"/>
                <w:szCs w:val="20"/>
              </w:rPr>
            </w:pPr>
            <w:r w:rsidDel="00000000" w:rsidR="00000000" w:rsidRPr="00000000">
              <w:rPr>
                <w:b w:val="1"/>
                <w:bCs w:val="1"/>
                <w:sz w:val="20"/>
                <w:szCs w:val="20"/>
                <w:rtl w:val="0"/>
              </w:rPr>
              <w:t xml:space="preserve">OpenAPI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E">
            <w:pPr>
              <w:ind w:firstLine="0"/>
              <w:jc w:val="left"/>
              <w:rPr>
                <w:sz w:val="20"/>
                <w:szCs w:val="20"/>
              </w:rPr>
            </w:pPr>
            <w:r w:rsidDel="00000000" w:rsidR="00000000" w:rsidRPr="00000000">
              <w:rPr>
                <w:sz w:val="20"/>
                <w:szCs w:val="20"/>
                <w:rtl w:val="0"/>
              </w:rPr>
              <w:t xml:space="preserve">Стандарт описания REST API, включающий спецификацию эндпоинтов, параметров, форматов ответов и ошибок. Swagger — набор инструментов для работы с OpenAPI.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9F">
            <w:pPr>
              <w:ind w:firstLine="0"/>
              <w:jc w:val="left"/>
              <w:rPr>
                <w:sz w:val="20"/>
                <w:szCs w:val="20"/>
              </w:rPr>
            </w:pPr>
            <w:r w:rsidDel="00000000" w:rsidR="00000000" w:rsidRPr="00000000">
              <w:rPr>
                <w:sz w:val="20"/>
                <w:szCs w:val="20"/>
                <w:rtl w:val="0"/>
              </w:rPr>
              <w:t xml:space="preserve">15</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0">
            <w:pPr>
              <w:ind w:firstLine="0"/>
              <w:jc w:val="left"/>
              <w:rPr>
                <w:sz w:val="20"/>
                <w:szCs w:val="20"/>
              </w:rPr>
            </w:pPr>
            <w:r w:rsidDel="00000000" w:rsidR="00000000" w:rsidRPr="00000000">
              <w:rPr>
                <w:b w:val="1"/>
                <w:bCs w:val="1"/>
                <w:sz w:val="20"/>
                <w:szCs w:val="20"/>
                <w:rtl w:val="0"/>
              </w:rPr>
              <w:t xml:space="preserve">ORM (Object-Relational Mapping)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1">
            <w:pPr>
              <w:ind w:firstLine="0"/>
              <w:jc w:val="left"/>
              <w:rPr>
                <w:sz w:val="20"/>
                <w:szCs w:val="20"/>
              </w:rPr>
            </w:pPr>
            <w:r w:rsidDel="00000000" w:rsidR="00000000" w:rsidRPr="00000000">
              <w:rPr>
                <w:sz w:val="20"/>
                <w:szCs w:val="20"/>
                <w:rtl w:val="0"/>
              </w:rPr>
              <w:t xml:space="preserve">Подход, позволяющий представлять таблицы БД в виде классов, а строки — в виде объектов, абстрагируя SQL-запросы через объектную модель.</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2">
            <w:pPr>
              <w:ind w:firstLine="0"/>
              <w:jc w:val="left"/>
              <w:rPr>
                <w:sz w:val="20"/>
                <w:szCs w:val="20"/>
              </w:rPr>
            </w:pPr>
            <w:r w:rsidDel="00000000" w:rsidR="00000000" w:rsidRPr="00000000">
              <w:rPr>
                <w:sz w:val="20"/>
                <w:szCs w:val="20"/>
                <w:rtl w:val="0"/>
              </w:rPr>
              <w:t xml:space="preserve">16</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3">
            <w:pPr>
              <w:ind w:firstLine="0"/>
              <w:jc w:val="left"/>
              <w:rPr>
                <w:sz w:val="20"/>
                <w:szCs w:val="20"/>
              </w:rPr>
            </w:pPr>
            <w:r w:rsidDel="00000000" w:rsidR="00000000" w:rsidRPr="00000000">
              <w:rPr>
                <w:b w:val="1"/>
                <w:bCs w:val="1"/>
                <w:sz w:val="20"/>
                <w:szCs w:val="20"/>
                <w:rtl w:val="0"/>
              </w:rPr>
              <w:t xml:space="preserve">PEP (Python Enhancement Proposal)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4">
            <w:pPr>
              <w:ind w:firstLine="0"/>
              <w:jc w:val="left"/>
              <w:rPr>
                <w:sz w:val="20"/>
                <w:szCs w:val="20"/>
              </w:rPr>
            </w:pPr>
            <w:r w:rsidDel="00000000" w:rsidR="00000000" w:rsidRPr="00000000">
              <w:rPr>
                <w:sz w:val="20"/>
                <w:szCs w:val="20"/>
                <w:rtl w:val="0"/>
              </w:rPr>
              <w:t xml:space="preserve">Формализованный документ, описывающий предложение по изменению или расширению языка Python.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5">
            <w:pPr>
              <w:ind w:firstLine="0"/>
              <w:jc w:val="left"/>
              <w:rPr>
                <w:sz w:val="20"/>
                <w:szCs w:val="20"/>
              </w:rPr>
            </w:pPr>
            <w:r w:rsidDel="00000000" w:rsidR="00000000" w:rsidRPr="00000000">
              <w:rPr>
                <w:sz w:val="20"/>
                <w:szCs w:val="20"/>
                <w:rtl w:val="0"/>
              </w:rPr>
              <w:t xml:space="preserve">17</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6">
            <w:pPr>
              <w:ind w:firstLine="0"/>
              <w:jc w:val="left"/>
              <w:rPr>
                <w:sz w:val="20"/>
                <w:szCs w:val="20"/>
              </w:rPr>
            </w:pPr>
            <w:r w:rsidDel="00000000" w:rsidR="00000000" w:rsidRPr="00000000">
              <w:rPr>
                <w:b w:val="1"/>
                <w:bCs w:val="1"/>
                <w:sz w:val="20"/>
                <w:szCs w:val="20"/>
                <w:rtl w:val="0"/>
              </w:rPr>
              <w:t xml:space="preserve">pgBouncer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7">
            <w:pPr>
              <w:ind w:firstLine="0"/>
              <w:jc w:val="left"/>
              <w:rPr>
                <w:sz w:val="20"/>
                <w:szCs w:val="20"/>
              </w:rPr>
            </w:pPr>
            <w:r w:rsidDel="00000000" w:rsidR="00000000" w:rsidRPr="00000000">
              <w:rPr>
                <w:sz w:val="20"/>
                <w:szCs w:val="20"/>
                <w:rtl w:val="0"/>
              </w:rPr>
              <w:t xml:space="preserve">Лёгкий пул соединений для PostgreSQL, переиспользующий соединения между приложением и сервером БД.</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8">
            <w:pPr>
              <w:ind w:firstLine="0"/>
              <w:jc w:val="left"/>
              <w:rPr>
                <w:sz w:val="20"/>
                <w:szCs w:val="20"/>
              </w:rPr>
            </w:pPr>
            <w:r w:rsidDel="00000000" w:rsidR="00000000" w:rsidRPr="00000000">
              <w:rPr>
                <w:sz w:val="20"/>
                <w:szCs w:val="20"/>
                <w:rtl w:val="0"/>
              </w:rPr>
              <w:t xml:space="preserve">18</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9">
            <w:pPr>
              <w:ind w:firstLine="0"/>
              <w:jc w:val="left"/>
              <w:rPr>
                <w:sz w:val="20"/>
                <w:szCs w:val="20"/>
              </w:rPr>
            </w:pPr>
            <w:r w:rsidDel="00000000" w:rsidR="00000000" w:rsidRPr="00000000">
              <w:rPr>
                <w:b w:val="1"/>
                <w:bCs w:val="1"/>
                <w:sz w:val="20"/>
                <w:szCs w:val="20"/>
                <w:rtl w:val="0"/>
              </w:rPr>
              <w:t xml:space="preserve">Redis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A">
            <w:pPr>
              <w:ind w:firstLine="0"/>
              <w:jc w:val="left"/>
              <w:rPr>
                <w:sz w:val="20"/>
                <w:szCs w:val="20"/>
              </w:rPr>
            </w:pPr>
            <w:r w:rsidDel="00000000" w:rsidR="00000000" w:rsidRPr="00000000">
              <w:rPr>
                <w:sz w:val="20"/>
                <w:szCs w:val="20"/>
                <w:rtl w:val="0"/>
              </w:rPr>
              <w:t xml:space="preserve">Высокопроизводительное хранилище данных в оперативной памяти, работающее по модели «ключ–значение»; используется для кэширования и обмена сообщениями.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B">
            <w:pPr>
              <w:ind w:firstLine="0"/>
              <w:jc w:val="left"/>
              <w:rPr>
                <w:sz w:val="20"/>
                <w:szCs w:val="20"/>
              </w:rPr>
            </w:pPr>
            <w:r w:rsidDel="00000000" w:rsidR="00000000" w:rsidRPr="00000000">
              <w:rPr>
                <w:sz w:val="20"/>
                <w:szCs w:val="20"/>
                <w:rtl w:val="0"/>
              </w:rPr>
              <w:t xml:space="preserve">19</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C">
            <w:pPr>
              <w:ind w:firstLine="0"/>
              <w:jc w:val="left"/>
              <w:rPr>
                <w:sz w:val="20"/>
                <w:szCs w:val="20"/>
              </w:rPr>
            </w:pPr>
            <w:r w:rsidDel="00000000" w:rsidR="00000000" w:rsidRPr="00000000">
              <w:rPr>
                <w:b w:val="1"/>
                <w:bCs w:val="1"/>
                <w:sz w:val="20"/>
                <w:szCs w:val="20"/>
                <w:rtl w:val="0"/>
              </w:rPr>
              <w:t xml:space="preserve">REST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D">
            <w:pPr>
              <w:ind w:firstLine="0"/>
              <w:jc w:val="left"/>
              <w:rPr>
                <w:sz w:val="20"/>
                <w:szCs w:val="20"/>
              </w:rPr>
            </w:pPr>
            <w:r w:rsidDel="00000000" w:rsidR="00000000" w:rsidRPr="00000000">
              <w:rPr>
                <w:sz w:val="20"/>
                <w:szCs w:val="20"/>
                <w:rtl w:val="0"/>
              </w:rPr>
              <w:t xml:space="preserve">Интерфейс веб-сервиса, построенный на архитектурном стиле REST, где ресурсы адресуются URI, а операции выполняются методами HTTP.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E">
            <w:pPr>
              <w:ind w:firstLine="0"/>
              <w:jc w:val="left"/>
              <w:rPr>
                <w:sz w:val="20"/>
                <w:szCs w:val="20"/>
              </w:rPr>
            </w:pPr>
            <w:r w:rsidDel="00000000" w:rsidR="00000000" w:rsidRPr="00000000">
              <w:rPr>
                <w:sz w:val="20"/>
                <w:szCs w:val="20"/>
                <w:rtl w:val="0"/>
              </w:rPr>
              <w:t xml:space="preserve">20</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AF">
            <w:pPr>
              <w:ind w:firstLine="0"/>
              <w:jc w:val="left"/>
              <w:rPr>
                <w:sz w:val="20"/>
                <w:szCs w:val="20"/>
              </w:rPr>
            </w:pPr>
            <w:r w:rsidDel="00000000" w:rsidR="00000000" w:rsidRPr="00000000">
              <w:rPr>
                <w:b w:val="1"/>
                <w:bCs w:val="1"/>
                <w:sz w:val="20"/>
                <w:szCs w:val="20"/>
                <w:rtl w:val="0"/>
              </w:rPr>
              <w:t xml:space="preserve">RPS (Requests Per Second)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0">
            <w:pPr>
              <w:ind w:firstLine="0"/>
              <w:jc w:val="left"/>
              <w:rPr>
                <w:sz w:val="20"/>
                <w:szCs w:val="20"/>
              </w:rPr>
            </w:pPr>
            <w:r w:rsidDel="00000000" w:rsidR="00000000" w:rsidRPr="00000000">
              <w:rPr>
                <w:sz w:val="20"/>
                <w:szCs w:val="20"/>
                <w:rtl w:val="0"/>
              </w:rPr>
              <w:t xml:space="preserve">Метрика пропускной способности веб-приложения — количество обработанных HTTP-запросов в секунду.</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1">
            <w:pPr>
              <w:ind w:firstLine="0"/>
              <w:jc w:val="left"/>
              <w:rPr>
                <w:sz w:val="20"/>
                <w:szCs w:val="20"/>
              </w:rPr>
            </w:pPr>
            <w:r w:rsidDel="00000000" w:rsidR="00000000" w:rsidRPr="00000000">
              <w:rPr>
                <w:sz w:val="20"/>
                <w:szCs w:val="20"/>
                <w:rtl w:val="0"/>
              </w:rPr>
              <w:t xml:space="preserve">21</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2">
            <w:pPr>
              <w:ind w:firstLine="0"/>
              <w:jc w:val="left"/>
              <w:rPr>
                <w:sz w:val="20"/>
                <w:szCs w:val="20"/>
              </w:rPr>
            </w:pPr>
            <w:r w:rsidDel="00000000" w:rsidR="00000000" w:rsidRPr="00000000">
              <w:rPr>
                <w:b w:val="1"/>
                <w:bCs w:val="1"/>
                <w:sz w:val="20"/>
                <w:szCs w:val="20"/>
                <w:rtl w:val="0"/>
              </w:rPr>
              <w:t xml:space="preserve">SQLAlchemy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3">
            <w:pPr>
              <w:ind w:firstLine="0"/>
              <w:jc w:val="left"/>
              <w:rPr>
                <w:sz w:val="20"/>
                <w:szCs w:val="20"/>
              </w:rPr>
            </w:pPr>
            <w:r w:rsidDel="00000000" w:rsidR="00000000" w:rsidRPr="00000000">
              <w:rPr>
                <w:sz w:val="20"/>
                <w:szCs w:val="20"/>
                <w:rtl w:val="0"/>
              </w:rPr>
              <w:t xml:space="preserve">Библиотека Python для работы с реляционными БД, предоставляющая ORM и конструктор SQL-запросов. Поддерживает асинхронный режим с версии 2.0.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4">
            <w:pPr>
              <w:ind w:firstLine="0"/>
              <w:jc w:val="left"/>
              <w:rPr>
                <w:sz w:val="20"/>
                <w:szCs w:val="20"/>
              </w:rPr>
            </w:pPr>
            <w:r w:rsidDel="00000000" w:rsidR="00000000" w:rsidRPr="00000000">
              <w:rPr>
                <w:sz w:val="20"/>
                <w:szCs w:val="20"/>
                <w:rtl w:val="0"/>
              </w:rPr>
              <w:t xml:space="preserve">22</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5">
            <w:pPr>
              <w:ind w:firstLine="0"/>
              <w:jc w:val="left"/>
              <w:rPr>
                <w:sz w:val="20"/>
                <w:szCs w:val="20"/>
              </w:rPr>
            </w:pPr>
            <w:r w:rsidDel="00000000" w:rsidR="00000000" w:rsidRPr="00000000">
              <w:rPr>
                <w:b w:val="1"/>
                <w:bCs w:val="1"/>
                <w:sz w:val="20"/>
                <w:szCs w:val="20"/>
                <w:rtl w:val="0"/>
              </w:rPr>
              <w:t xml:space="preserve">Starlette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6">
            <w:pPr>
              <w:ind w:firstLine="0"/>
              <w:jc w:val="left"/>
              <w:rPr>
                <w:sz w:val="20"/>
                <w:szCs w:val="20"/>
              </w:rPr>
            </w:pPr>
            <w:r w:rsidDel="00000000" w:rsidR="00000000" w:rsidRPr="00000000">
              <w:rPr>
                <w:sz w:val="20"/>
                <w:szCs w:val="20"/>
                <w:rtl w:val="0"/>
              </w:rPr>
              <w:t xml:space="preserve">Минималистичный ASGI-фреймворк для Python, предоставляющий базовые средства маршрутизации и обработки HTTP-запросов; основа FastAPI.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7">
            <w:pPr>
              <w:ind w:firstLine="0"/>
              <w:jc w:val="left"/>
              <w:rPr>
                <w:sz w:val="20"/>
                <w:szCs w:val="20"/>
              </w:rPr>
            </w:pPr>
            <w:r w:rsidDel="00000000" w:rsidR="00000000" w:rsidRPr="00000000">
              <w:rPr>
                <w:sz w:val="20"/>
                <w:szCs w:val="20"/>
                <w:rtl w:val="0"/>
              </w:rPr>
              <w:t xml:space="preserve">23</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8">
            <w:pPr>
              <w:ind w:firstLine="0"/>
              <w:jc w:val="left"/>
              <w:rPr>
                <w:sz w:val="20"/>
                <w:szCs w:val="20"/>
              </w:rPr>
            </w:pPr>
            <w:r w:rsidDel="00000000" w:rsidR="00000000" w:rsidRPr="00000000">
              <w:rPr>
                <w:b w:val="1"/>
                <w:bCs w:val="1"/>
                <w:sz w:val="20"/>
                <w:szCs w:val="20"/>
                <w:rtl w:val="0"/>
              </w:rPr>
              <w:t xml:space="preserve">Uvicorn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9">
            <w:pPr>
              <w:ind w:firstLine="0"/>
              <w:jc w:val="left"/>
              <w:rPr>
                <w:sz w:val="20"/>
                <w:szCs w:val="20"/>
              </w:rPr>
            </w:pPr>
            <w:r w:rsidDel="00000000" w:rsidR="00000000" w:rsidRPr="00000000">
              <w:rPr>
                <w:sz w:val="20"/>
                <w:szCs w:val="20"/>
                <w:rtl w:val="0"/>
              </w:rPr>
              <w:t xml:space="preserve">ASGI HTTP-сервер для запуска асинхронных Python-приложений, использующий цикл событий для обработки множества запросов в одном процессе.</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A">
            <w:pPr>
              <w:ind w:firstLine="0"/>
              <w:jc w:val="left"/>
              <w:rPr>
                <w:sz w:val="20"/>
                <w:szCs w:val="20"/>
              </w:rPr>
            </w:pPr>
            <w:r w:rsidDel="00000000" w:rsidR="00000000" w:rsidRPr="00000000">
              <w:rPr>
                <w:sz w:val="20"/>
                <w:szCs w:val="20"/>
                <w:rtl w:val="0"/>
              </w:rPr>
              <w:t xml:space="preserve">24</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B">
            <w:pPr>
              <w:ind w:firstLine="0"/>
              <w:jc w:val="left"/>
              <w:rPr>
                <w:sz w:val="20"/>
                <w:szCs w:val="20"/>
              </w:rPr>
            </w:pPr>
            <w:r w:rsidDel="00000000" w:rsidR="00000000" w:rsidRPr="00000000">
              <w:rPr>
                <w:b w:val="1"/>
                <w:bCs w:val="1"/>
                <w:sz w:val="20"/>
                <w:szCs w:val="20"/>
                <w:rtl w:val="0"/>
              </w:rPr>
              <w:t xml:space="preserve">uvloop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C">
            <w:pPr>
              <w:ind w:firstLine="0"/>
              <w:jc w:val="left"/>
              <w:rPr>
                <w:sz w:val="20"/>
                <w:szCs w:val="20"/>
              </w:rPr>
            </w:pPr>
            <w:r w:rsidDel="00000000" w:rsidR="00000000" w:rsidRPr="00000000">
              <w:rPr>
                <w:sz w:val="20"/>
                <w:szCs w:val="20"/>
                <w:rtl w:val="0"/>
              </w:rPr>
              <w:t xml:space="preserve">Альтернативная реализация цикла событий для Python на основе libuv, совместимая с asyncio и обеспечивающая повышенную производительность.</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D">
            <w:pPr>
              <w:ind w:firstLine="0"/>
              <w:jc w:val="left"/>
              <w:rPr>
                <w:sz w:val="20"/>
                <w:szCs w:val="20"/>
              </w:rPr>
            </w:pPr>
            <w:r w:rsidDel="00000000" w:rsidR="00000000" w:rsidRPr="00000000">
              <w:rPr>
                <w:sz w:val="20"/>
                <w:szCs w:val="20"/>
                <w:rtl w:val="0"/>
              </w:rPr>
              <w:t xml:space="preserve">25</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E">
            <w:pPr>
              <w:ind w:firstLine="0"/>
              <w:jc w:val="left"/>
              <w:rPr>
                <w:sz w:val="20"/>
                <w:szCs w:val="20"/>
              </w:rPr>
            </w:pPr>
            <w:r w:rsidDel="00000000" w:rsidR="00000000" w:rsidRPr="00000000">
              <w:rPr>
                <w:b w:val="1"/>
                <w:bCs w:val="1"/>
                <w:sz w:val="20"/>
                <w:szCs w:val="20"/>
                <w:rtl w:val="0"/>
              </w:rPr>
              <w:t xml:space="preserve">Worker-процесс</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BF">
            <w:pPr>
              <w:ind w:firstLine="0"/>
              <w:jc w:val="left"/>
              <w:rPr>
                <w:sz w:val="20"/>
                <w:szCs w:val="20"/>
              </w:rPr>
            </w:pPr>
            <w:r w:rsidDel="00000000" w:rsidR="00000000" w:rsidRPr="00000000">
              <w:rPr>
                <w:sz w:val="20"/>
                <w:szCs w:val="20"/>
                <w:rtl w:val="0"/>
              </w:rPr>
              <w:t xml:space="preserve">Отдельный процесс, запущенный веб-сервером для обработки HTTP-запросов. В WSGI — один запрос за раз, в ASGI — множество одновременно.</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0">
            <w:pPr>
              <w:ind w:firstLine="0"/>
              <w:jc w:val="left"/>
              <w:rPr>
                <w:sz w:val="20"/>
                <w:szCs w:val="20"/>
              </w:rPr>
            </w:pPr>
            <w:r w:rsidDel="00000000" w:rsidR="00000000" w:rsidRPr="00000000">
              <w:rPr>
                <w:sz w:val="20"/>
                <w:szCs w:val="20"/>
                <w:rtl w:val="0"/>
              </w:rPr>
              <w:t xml:space="preserve">26</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1">
            <w:pPr>
              <w:ind w:firstLine="0"/>
              <w:jc w:val="left"/>
              <w:rPr>
                <w:sz w:val="20"/>
                <w:szCs w:val="20"/>
              </w:rPr>
            </w:pPr>
            <w:r w:rsidDel="00000000" w:rsidR="00000000" w:rsidRPr="00000000">
              <w:rPr>
                <w:b w:val="1"/>
                <w:bCs w:val="1"/>
                <w:sz w:val="20"/>
                <w:szCs w:val="20"/>
                <w:rtl w:val="0"/>
              </w:rPr>
              <w:t xml:space="preserve">WSGI (Web Server Gateway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2">
            <w:pPr>
              <w:ind w:firstLine="0"/>
              <w:jc w:val="left"/>
              <w:rPr>
                <w:sz w:val="20"/>
                <w:szCs w:val="20"/>
              </w:rPr>
            </w:pPr>
            <w:r w:rsidDel="00000000" w:rsidR="00000000" w:rsidRPr="00000000">
              <w:rPr>
                <w:sz w:val="20"/>
                <w:szCs w:val="20"/>
                <w:rtl w:val="0"/>
              </w:rPr>
              <w:t xml:space="preserve">Синхронный стандарт интерфейса между веб-сервером и Python-приложением (PEP 3333), при котором каждый рабочий процесс обрабатывает один запрос за раз.</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3">
            <w:pPr>
              <w:ind w:firstLine="0"/>
              <w:jc w:val="left"/>
              <w:rPr>
                <w:sz w:val="20"/>
                <w:szCs w:val="20"/>
              </w:rPr>
            </w:pPr>
            <w:r w:rsidDel="00000000" w:rsidR="00000000" w:rsidRPr="00000000">
              <w:rPr>
                <w:sz w:val="20"/>
                <w:szCs w:val="20"/>
                <w:rtl w:val="0"/>
              </w:rPr>
              <w:t xml:space="preserve">27</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4">
            <w:pPr>
              <w:ind w:firstLine="0"/>
              <w:jc w:val="left"/>
              <w:rPr>
                <w:sz w:val="20"/>
                <w:szCs w:val="20"/>
              </w:rPr>
            </w:pPr>
            <w:r w:rsidDel="00000000" w:rsidR="00000000" w:rsidRPr="00000000">
              <w:rPr>
                <w:b w:val="1"/>
                <w:bCs w:val="1"/>
                <w:sz w:val="20"/>
                <w:szCs w:val="20"/>
                <w:rtl w:val="0"/>
              </w:rPr>
              <w:t xml:space="preserve">Асинхронное выполнение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5">
            <w:pPr>
              <w:ind w:firstLine="0"/>
              <w:jc w:val="left"/>
              <w:rPr>
                <w:sz w:val="20"/>
                <w:szCs w:val="20"/>
              </w:rPr>
            </w:pPr>
            <w:r w:rsidDel="00000000" w:rsidR="00000000" w:rsidRPr="00000000">
              <w:rPr>
                <w:sz w:val="20"/>
                <w:szCs w:val="20"/>
                <w:rtl w:val="0"/>
              </w:rPr>
              <w:t xml:space="preserve">Модель, при которой программа инициирует операцию и продолжает выполнение другого кода, не ожидая результата; особенно эффективна для IO-bound операций.</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6">
            <w:pPr>
              <w:ind w:firstLine="0"/>
              <w:jc w:val="left"/>
              <w:rPr>
                <w:sz w:val="20"/>
                <w:szCs w:val="20"/>
              </w:rPr>
            </w:pPr>
            <w:r w:rsidDel="00000000" w:rsidR="00000000" w:rsidRPr="00000000">
              <w:rPr>
                <w:sz w:val="20"/>
                <w:szCs w:val="20"/>
                <w:rtl w:val="0"/>
              </w:rPr>
              <w:t xml:space="preserve">28</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7">
            <w:pPr>
              <w:ind w:firstLine="0"/>
              <w:jc w:val="left"/>
              <w:rPr>
                <w:sz w:val="20"/>
                <w:szCs w:val="20"/>
              </w:rPr>
            </w:pPr>
            <w:r w:rsidDel="00000000" w:rsidR="00000000" w:rsidRPr="00000000">
              <w:rPr>
                <w:b w:val="1"/>
                <w:bCs w:val="1"/>
                <w:sz w:val="20"/>
                <w:szCs w:val="20"/>
                <w:rtl w:val="0"/>
              </w:rPr>
              <w:t xml:space="preserve">Блокирующий вызов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8">
            <w:pPr>
              <w:ind w:firstLine="0"/>
              <w:jc w:val="left"/>
              <w:rPr>
                <w:sz w:val="20"/>
                <w:szCs w:val="20"/>
              </w:rPr>
            </w:pPr>
            <w:r w:rsidDel="00000000" w:rsidR="00000000" w:rsidRPr="00000000">
              <w:rPr>
                <w:sz w:val="20"/>
                <w:szCs w:val="20"/>
                <w:rtl w:val="0"/>
              </w:rPr>
              <w:t xml:space="preserve">Операция, во время выполнения которой поток находится в состоянии ожидания и не может выполнять другой код до получения результата.</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9">
            <w:pPr>
              <w:ind w:firstLine="0"/>
              <w:jc w:val="left"/>
              <w:rPr>
                <w:sz w:val="20"/>
                <w:szCs w:val="20"/>
              </w:rPr>
            </w:pPr>
            <w:r w:rsidDel="00000000" w:rsidR="00000000" w:rsidRPr="00000000">
              <w:rPr>
                <w:sz w:val="20"/>
                <w:szCs w:val="20"/>
                <w:rtl w:val="0"/>
              </w:rPr>
              <w:t xml:space="preserve">29</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A">
            <w:pPr>
              <w:ind w:firstLine="0"/>
              <w:jc w:val="left"/>
              <w:rPr>
                <w:sz w:val="20"/>
                <w:szCs w:val="20"/>
              </w:rPr>
            </w:pPr>
            <w:r w:rsidDel="00000000" w:rsidR="00000000" w:rsidRPr="00000000">
              <w:rPr>
                <w:b w:val="1"/>
                <w:bCs w:val="1"/>
                <w:sz w:val="20"/>
                <w:szCs w:val="20"/>
                <w:rtl w:val="0"/>
              </w:rPr>
              <w:t xml:space="preserve">Брокер сообщений</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B">
            <w:pPr>
              <w:ind w:firstLine="0"/>
              <w:jc w:val="left"/>
              <w:rPr>
                <w:sz w:val="20"/>
                <w:szCs w:val="20"/>
              </w:rPr>
            </w:pPr>
            <w:r w:rsidDel="00000000" w:rsidR="00000000" w:rsidRPr="00000000">
              <w:rPr>
                <w:sz w:val="20"/>
                <w:szCs w:val="20"/>
                <w:rtl w:val="0"/>
              </w:rPr>
              <w:t xml:space="preserve">Система, получающая сообщения от отправителей и доставляющая их получателям; обеспечивает асинхронную обработку задач через очереди.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C">
            <w:pPr>
              <w:ind w:firstLine="0"/>
              <w:jc w:val="left"/>
              <w:rPr>
                <w:sz w:val="20"/>
                <w:szCs w:val="20"/>
              </w:rPr>
            </w:pPr>
            <w:r w:rsidDel="00000000" w:rsidR="00000000" w:rsidRPr="00000000">
              <w:rPr>
                <w:sz w:val="20"/>
                <w:szCs w:val="20"/>
                <w:rtl w:val="0"/>
              </w:rPr>
              <w:t xml:space="preserve">30</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D">
            <w:pPr>
              <w:ind w:firstLine="0"/>
              <w:jc w:val="left"/>
              <w:rPr>
                <w:sz w:val="20"/>
                <w:szCs w:val="20"/>
              </w:rPr>
            </w:pPr>
            <w:r w:rsidDel="00000000" w:rsidR="00000000" w:rsidRPr="00000000">
              <w:rPr>
                <w:b w:val="1"/>
                <w:bCs w:val="1"/>
                <w:sz w:val="20"/>
                <w:szCs w:val="20"/>
                <w:rtl w:val="0"/>
              </w:rPr>
              <w:t xml:space="preserve">Вертикальное масштабирование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E">
            <w:pPr>
              <w:ind w:firstLine="0"/>
              <w:jc w:val="left"/>
              <w:rPr>
                <w:sz w:val="20"/>
                <w:szCs w:val="20"/>
              </w:rPr>
            </w:pPr>
            <w:r w:rsidDel="00000000" w:rsidR="00000000" w:rsidRPr="00000000">
              <w:rPr>
                <w:sz w:val="20"/>
                <w:szCs w:val="20"/>
                <w:rtl w:val="0"/>
              </w:rPr>
              <w:t xml:space="preserve">Увеличение пропускной способности системы путём наращивания ресурсов одного сервера (ядра, память) или оптимизации ПО.</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CF">
            <w:pPr>
              <w:ind w:firstLine="0"/>
              <w:jc w:val="left"/>
              <w:rPr>
                <w:sz w:val="20"/>
                <w:szCs w:val="20"/>
              </w:rPr>
            </w:pPr>
            <w:r w:rsidDel="00000000" w:rsidR="00000000" w:rsidRPr="00000000">
              <w:rPr>
                <w:sz w:val="20"/>
                <w:szCs w:val="20"/>
                <w:rtl w:val="0"/>
              </w:rPr>
              <w:t xml:space="preserve">31</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0">
            <w:pPr>
              <w:ind w:firstLine="0"/>
              <w:jc w:val="left"/>
              <w:rPr>
                <w:sz w:val="20"/>
                <w:szCs w:val="20"/>
              </w:rPr>
            </w:pPr>
            <w:r w:rsidDel="00000000" w:rsidR="00000000" w:rsidRPr="00000000">
              <w:rPr>
                <w:b w:val="1"/>
                <w:bCs w:val="1"/>
                <w:sz w:val="20"/>
                <w:szCs w:val="20"/>
                <w:rtl w:val="0"/>
              </w:rPr>
              <w:t xml:space="preserve">Время отклика</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1">
            <w:pPr>
              <w:ind w:firstLine="0"/>
              <w:jc w:val="left"/>
              <w:rPr>
                <w:sz w:val="20"/>
                <w:szCs w:val="20"/>
              </w:rPr>
            </w:pPr>
            <w:r w:rsidDel="00000000" w:rsidR="00000000" w:rsidRPr="00000000">
              <w:rPr>
                <w:sz w:val="20"/>
                <w:szCs w:val="20"/>
                <w:rtl w:val="0"/>
              </w:rPr>
              <w:t xml:space="preserve">Время между отправкой запроса и получением полного ответа, включая сетевую передачу и обработку на сервере.</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2">
            <w:pPr>
              <w:ind w:firstLine="0"/>
              <w:jc w:val="left"/>
              <w:rPr>
                <w:sz w:val="20"/>
                <w:szCs w:val="20"/>
              </w:rPr>
            </w:pPr>
            <w:r w:rsidDel="00000000" w:rsidR="00000000" w:rsidRPr="00000000">
              <w:rPr>
                <w:sz w:val="20"/>
                <w:szCs w:val="20"/>
                <w:rtl w:val="0"/>
              </w:rPr>
              <w:t xml:space="preserve">32</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3">
            <w:pPr>
              <w:ind w:firstLine="0"/>
              <w:jc w:val="left"/>
              <w:rPr>
                <w:sz w:val="20"/>
                <w:szCs w:val="20"/>
              </w:rPr>
            </w:pPr>
            <w:r w:rsidDel="00000000" w:rsidR="00000000" w:rsidRPr="00000000">
              <w:rPr>
                <w:b w:val="1"/>
                <w:bCs w:val="1"/>
                <w:sz w:val="20"/>
                <w:szCs w:val="20"/>
                <w:rtl w:val="0"/>
              </w:rPr>
              <w:t xml:space="preserve">Горизонтальное масштабирование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4">
            <w:pPr>
              <w:ind w:firstLine="0"/>
              <w:jc w:val="left"/>
              <w:rPr>
                <w:sz w:val="20"/>
                <w:szCs w:val="20"/>
              </w:rPr>
            </w:pPr>
            <w:r w:rsidDel="00000000" w:rsidR="00000000" w:rsidRPr="00000000">
              <w:rPr>
                <w:sz w:val="20"/>
                <w:szCs w:val="20"/>
                <w:rtl w:val="0"/>
              </w:rPr>
              <w:t xml:space="preserve">Увеличение пропускной способности системы путём добавления новых серверов с распределением нагрузки через балансировщик.</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5">
            <w:pPr>
              <w:ind w:firstLine="0"/>
              <w:jc w:val="left"/>
              <w:rPr>
                <w:sz w:val="20"/>
                <w:szCs w:val="20"/>
              </w:rPr>
            </w:pPr>
            <w:r w:rsidDel="00000000" w:rsidR="00000000" w:rsidRPr="00000000">
              <w:rPr>
                <w:sz w:val="20"/>
                <w:szCs w:val="20"/>
                <w:rtl w:val="0"/>
              </w:rPr>
              <w:t xml:space="preserve">33</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6">
            <w:pPr>
              <w:ind w:firstLine="0"/>
              <w:jc w:val="left"/>
              <w:rPr>
                <w:sz w:val="20"/>
                <w:szCs w:val="20"/>
              </w:rPr>
            </w:pPr>
            <w:r w:rsidDel="00000000" w:rsidR="00000000" w:rsidRPr="00000000">
              <w:rPr>
                <w:b w:val="1"/>
                <w:bCs w:val="1"/>
                <w:sz w:val="20"/>
                <w:szCs w:val="20"/>
                <w:rtl w:val="0"/>
              </w:rPr>
              <w:t xml:space="preserve">Конкурентность</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7">
            <w:pPr>
              <w:ind w:firstLine="0"/>
              <w:jc w:val="left"/>
              <w:rPr>
                <w:sz w:val="20"/>
                <w:szCs w:val="20"/>
              </w:rPr>
            </w:pPr>
            <w:r w:rsidDel="00000000" w:rsidR="00000000" w:rsidRPr="00000000">
              <w:rPr>
                <w:sz w:val="20"/>
                <w:szCs w:val="20"/>
                <w:rtl w:val="0"/>
              </w:rPr>
              <w:t xml:space="preserve">Чередование выполнения нескольких операций (через контекстные переключения или распределение между ядрами), создающее эффект одновременности.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8">
            <w:pPr>
              <w:ind w:firstLine="0"/>
              <w:jc w:val="left"/>
              <w:rPr>
                <w:sz w:val="20"/>
                <w:szCs w:val="20"/>
              </w:rPr>
            </w:pPr>
            <w:r w:rsidDel="00000000" w:rsidR="00000000" w:rsidRPr="00000000">
              <w:rPr>
                <w:sz w:val="20"/>
                <w:szCs w:val="20"/>
                <w:rtl w:val="0"/>
              </w:rPr>
              <w:t xml:space="preserve">34</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9">
            <w:pPr>
              <w:ind w:firstLine="0"/>
              <w:jc w:val="left"/>
              <w:rPr>
                <w:sz w:val="20"/>
                <w:szCs w:val="20"/>
              </w:rPr>
            </w:pPr>
            <w:r w:rsidDel="00000000" w:rsidR="00000000" w:rsidRPr="00000000">
              <w:rPr>
                <w:b w:val="1"/>
                <w:bCs w:val="1"/>
                <w:sz w:val="20"/>
                <w:szCs w:val="20"/>
                <w:rtl w:val="0"/>
              </w:rPr>
              <w:t xml:space="preserve">Контекстное переключение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A">
            <w:pPr>
              <w:ind w:firstLine="0"/>
              <w:jc w:val="left"/>
              <w:rPr>
                <w:sz w:val="20"/>
                <w:szCs w:val="20"/>
              </w:rPr>
            </w:pPr>
            <w:r w:rsidDel="00000000" w:rsidR="00000000" w:rsidRPr="00000000">
              <w:rPr>
                <w:sz w:val="20"/>
                <w:szCs w:val="20"/>
                <w:rtl w:val="0"/>
              </w:rPr>
              <w:t xml:space="preserve">Механизм ОС, при котором сохраняется состояние текущего потока и восстанавливается состояние следующего; связано с накладными расходами.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B">
            <w:pPr>
              <w:ind w:firstLine="0"/>
              <w:jc w:val="left"/>
              <w:rPr>
                <w:sz w:val="20"/>
                <w:szCs w:val="20"/>
              </w:rPr>
            </w:pPr>
            <w:r w:rsidDel="00000000" w:rsidR="00000000" w:rsidRPr="00000000">
              <w:rPr>
                <w:sz w:val="20"/>
                <w:szCs w:val="20"/>
                <w:rtl w:val="0"/>
              </w:rPr>
              <w:t xml:space="preserve">35</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C">
            <w:pPr>
              <w:ind w:firstLine="0"/>
              <w:jc w:val="left"/>
              <w:rPr>
                <w:sz w:val="20"/>
                <w:szCs w:val="20"/>
              </w:rPr>
            </w:pPr>
            <w:r w:rsidDel="00000000" w:rsidR="00000000" w:rsidRPr="00000000">
              <w:rPr>
                <w:b w:val="1"/>
                <w:bCs w:val="1"/>
                <w:sz w:val="20"/>
                <w:szCs w:val="20"/>
                <w:rtl w:val="0"/>
              </w:rPr>
              <w:t xml:space="preserve">Корутина</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D">
            <w:pPr>
              <w:ind w:firstLine="0"/>
              <w:jc w:val="left"/>
              <w:rPr>
                <w:sz w:val="20"/>
                <w:szCs w:val="20"/>
              </w:rPr>
            </w:pPr>
            <w:r w:rsidDel="00000000" w:rsidR="00000000" w:rsidRPr="00000000">
              <w:rPr>
                <w:sz w:val="20"/>
                <w:szCs w:val="20"/>
                <w:rtl w:val="0"/>
              </w:rPr>
              <w:t xml:space="preserve">Функция, способная приостанавливать выполнение и возобновлять его позже; в Python объявляется с ключевым словом async.</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E">
            <w:pPr>
              <w:ind w:firstLine="0"/>
              <w:jc w:val="left"/>
              <w:rPr>
                <w:sz w:val="20"/>
                <w:szCs w:val="20"/>
              </w:rPr>
            </w:pPr>
            <w:r w:rsidDel="00000000" w:rsidR="00000000" w:rsidRPr="00000000">
              <w:rPr>
                <w:sz w:val="20"/>
                <w:szCs w:val="20"/>
                <w:rtl w:val="0"/>
              </w:rPr>
              <w:t xml:space="preserve">36</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DF">
            <w:pPr>
              <w:ind w:firstLine="0"/>
              <w:jc w:val="left"/>
              <w:rPr>
                <w:sz w:val="20"/>
                <w:szCs w:val="20"/>
              </w:rPr>
            </w:pPr>
            <w:r w:rsidDel="00000000" w:rsidR="00000000" w:rsidRPr="00000000">
              <w:rPr>
                <w:b w:val="1"/>
                <w:bCs w:val="1"/>
                <w:sz w:val="20"/>
                <w:szCs w:val="20"/>
                <w:rtl w:val="0"/>
              </w:rPr>
              <w:t xml:space="preserve">Латентность</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0">
            <w:pPr>
              <w:ind w:firstLine="0"/>
              <w:jc w:val="left"/>
              <w:rPr>
                <w:sz w:val="20"/>
                <w:szCs w:val="20"/>
              </w:rPr>
            </w:pPr>
            <w:r w:rsidDel="00000000" w:rsidR="00000000" w:rsidRPr="00000000">
              <w:rPr>
                <w:sz w:val="20"/>
                <w:szCs w:val="20"/>
                <w:rtl w:val="0"/>
              </w:rPr>
              <w:t xml:space="preserve">Время задержки между отправкой запроса и началом получения ответа.</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1">
            <w:pPr>
              <w:ind w:firstLine="0"/>
              <w:jc w:val="left"/>
              <w:rPr>
                <w:sz w:val="20"/>
                <w:szCs w:val="20"/>
              </w:rPr>
            </w:pPr>
            <w:r w:rsidDel="00000000" w:rsidR="00000000" w:rsidRPr="00000000">
              <w:rPr>
                <w:sz w:val="20"/>
                <w:szCs w:val="20"/>
                <w:rtl w:val="0"/>
              </w:rPr>
              <w:t xml:space="preserve">37</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2">
            <w:pPr>
              <w:ind w:firstLine="0"/>
              <w:jc w:val="left"/>
              <w:rPr>
                <w:sz w:val="20"/>
                <w:szCs w:val="20"/>
              </w:rPr>
            </w:pPr>
            <w:r w:rsidDel="00000000" w:rsidR="00000000" w:rsidRPr="00000000">
              <w:rPr>
                <w:b w:val="1"/>
                <w:bCs w:val="1"/>
                <w:sz w:val="20"/>
                <w:szCs w:val="20"/>
                <w:rtl w:val="0"/>
              </w:rPr>
              <w:t xml:space="preserve">Неблокирующий вызов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3">
            <w:pPr>
              <w:ind w:firstLine="0"/>
              <w:jc w:val="left"/>
              <w:rPr>
                <w:sz w:val="20"/>
                <w:szCs w:val="20"/>
              </w:rPr>
            </w:pPr>
            <w:r w:rsidDel="00000000" w:rsidR="00000000" w:rsidRPr="00000000">
              <w:rPr>
                <w:sz w:val="20"/>
                <w:szCs w:val="20"/>
                <w:rtl w:val="0"/>
              </w:rPr>
              <w:t xml:space="preserve">Операция, возвращающая управление немедленно; результат становится доступен позже через механизм обратного вызова или проверки готовности.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4">
            <w:pPr>
              <w:ind w:firstLine="0"/>
              <w:jc w:val="left"/>
              <w:rPr>
                <w:sz w:val="20"/>
                <w:szCs w:val="20"/>
              </w:rPr>
            </w:pPr>
            <w:r w:rsidDel="00000000" w:rsidR="00000000" w:rsidRPr="00000000">
              <w:rPr>
                <w:sz w:val="20"/>
                <w:szCs w:val="20"/>
                <w:rtl w:val="0"/>
              </w:rPr>
              <w:t xml:space="preserve">38</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5">
            <w:pPr>
              <w:ind w:firstLine="0"/>
              <w:jc w:val="left"/>
              <w:rPr>
                <w:sz w:val="20"/>
                <w:szCs w:val="20"/>
              </w:rPr>
            </w:pPr>
            <w:r w:rsidDel="00000000" w:rsidR="00000000" w:rsidRPr="00000000">
              <w:rPr>
                <w:b w:val="1"/>
                <w:bCs w:val="1"/>
                <w:sz w:val="20"/>
                <w:szCs w:val="20"/>
                <w:rtl w:val="0"/>
              </w:rPr>
              <w:t xml:space="preserve">Параллелизм</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6">
            <w:pPr>
              <w:ind w:firstLine="0"/>
              <w:jc w:val="left"/>
              <w:rPr>
                <w:sz w:val="20"/>
                <w:szCs w:val="20"/>
              </w:rPr>
            </w:pPr>
            <w:r w:rsidDel="00000000" w:rsidR="00000000" w:rsidRPr="00000000">
              <w:rPr>
                <w:sz w:val="20"/>
                <w:szCs w:val="20"/>
                <w:rtl w:val="0"/>
              </w:rPr>
              <w:t xml:space="preserve">Одновременное выполнение нескольких операций на разных ядрах процессора; позволяет ускорить CPU-bound задачи.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7">
            <w:pPr>
              <w:ind w:firstLine="0"/>
              <w:jc w:val="left"/>
              <w:rPr>
                <w:sz w:val="20"/>
                <w:szCs w:val="20"/>
              </w:rPr>
            </w:pPr>
            <w:r w:rsidDel="00000000" w:rsidR="00000000" w:rsidRPr="00000000">
              <w:rPr>
                <w:sz w:val="20"/>
                <w:szCs w:val="20"/>
                <w:rtl w:val="0"/>
              </w:rPr>
              <w:t xml:space="preserve">39</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8">
            <w:pPr>
              <w:ind w:firstLine="0"/>
              <w:jc w:val="left"/>
              <w:rPr>
                <w:sz w:val="20"/>
                <w:szCs w:val="20"/>
              </w:rPr>
            </w:pPr>
            <w:r w:rsidDel="00000000" w:rsidR="00000000" w:rsidRPr="00000000">
              <w:rPr>
                <w:b w:val="1"/>
                <w:bCs w:val="1"/>
                <w:sz w:val="20"/>
                <w:szCs w:val="20"/>
                <w:rtl w:val="0"/>
              </w:rPr>
              <w:t xml:space="preserve">Паттерн DAO (Data Access Object)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9">
            <w:pPr>
              <w:ind w:firstLine="0"/>
              <w:jc w:val="left"/>
              <w:rPr>
                <w:sz w:val="20"/>
                <w:szCs w:val="20"/>
              </w:rPr>
            </w:pPr>
            <w:r w:rsidDel="00000000" w:rsidR="00000000" w:rsidRPr="00000000">
              <w:rPr>
                <w:sz w:val="20"/>
                <w:szCs w:val="20"/>
                <w:rtl w:val="0"/>
              </w:rPr>
              <w:t xml:space="preserve">Паттерн, инкапсулирующий логику доступа к источнику данных и предоставляющий изолированный интерфейс для операций чтения и записи.</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A">
            <w:pPr>
              <w:ind w:firstLine="0"/>
              <w:jc w:val="left"/>
              <w:rPr>
                <w:sz w:val="20"/>
                <w:szCs w:val="20"/>
              </w:rPr>
            </w:pPr>
            <w:r w:rsidDel="00000000" w:rsidR="00000000" w:rsidRPr="00000000">
              <w:rPr>
                <w:sz w:val="20"/>
                <w:szCs w:val="20"/>
                <w:rtl w:val="0"/>
              </w:rPr>
              <w:t xml:space="preserve">40</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B">
            <w:pPr>
              <w:ind w:firstLine="0"/>
              <w:jc w:val="left"/>
              <w:rPr>
                <w:sz w:val="20"/>
                <w:szCs w:val="20"/>
              </w:rPr>
            </w:pPr>
            <w:r w:rsidDel="00000000" w:rsidR="00000000" w:rsidRPr="00000000">
              <w:rPr>
                <w:b w:val="1"/>
                <w:bCs w:val="1"/>
                <w:sz w:val="20"/>
                <w:szCs w:val="20"/>
                <w:rtl w:val="0"/>
              </w:rPr>
              <w:t xml:space="preserve">Паттерн Strangler Fig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C">
            <w:pPr>
              <w:ind w:firstLine="0"/>
              <w:jc w:val="left"/>
              <w:rPr>
                <w:sz w:val="20"/>
                <w:szCs w:val="20"/>
              </w:rPr>
            </w:pPr>
            <w:r w:rsidDel="00000000" w:rsidR="00000000" w:rsidRPr="00000000">
              <w:rPr>
                <w:sz w:val="20"/>
                <w:szCs w:val="20"/>
                <w:rtl w:val="0"/>
              </w:rPr>
              <w:t xml:space="preserve">Архитектурный паттерн постепенной замены системы, при котором новая реализация развивается вокруг старой, инкрементально замещая ее компоненты.</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D">
            <w:pPr>
              <w:ind w:firstLine="0"/>
              <w:jc w:val="left"/>
              <w:rPr>
                <w:sz w:val="20"/>
                <w:szCs w:val="20"/>
              </w:rPr>
            </w:pPr>
            <w:r w:rsidDel="00000000" w:rsidR="00000000" w:rsidRPr="00000000">
              <w:rPr>
                <w:sz w:val="20"/>
                <w:szCs w:val="20"/>
                <w:rtl w:val="0"/>
              </w:rPr>
              <w:t xml:space="preserve">41</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E">
            <w:pPr>
              <w:ind w:firstLine="0"/>
              <w:jc w:val="left"/>
              <w:rPr>
                <w:sz w:val="20"/>
                <w:szCs w:val="20"/>
              </w:rPr>
            </w:pPr>
            <w:r w:rsidDel="00000000" w:rsidR="00000000" w:rsidRPr="00000000">
              <w:rPr>
                <w:b w:val="1"/>
                <w:bCs w:val="1"/>
                <w:sz w:val="20"/>
                <w:szCs w:val="20"/>
                <w:rtl w:val="0"/>
              </w:rPr>
              <w:t xml:space="preserve">Перцентиль отклика</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EF">
            <w:pPr>
              <w:ind w:firstLine="0"/>
              <w:jc w:val="left"/>
              <w:rPr>
                <w:sz w:val="20"/>
                <w:szCs w:val="20"/>
              </w:rPr>
            </w:pPr>
            <w:r w:rsidDel="00000000" w:rsidR="00000000" w:rsidRPr="00000000">
              <w:rPr>
                <w:sz w:val="20"/>
                <w:szCs w:val="20"/>
                <w:rtl w:val="0"/>
              </w:rPr>
              <w:t xml:space="preserve">Статистическая мера: P95 означает, что 95% запросов получили ответ за указанное время или быстрее.</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0">
            <w:pPr>
              <w:ind w:firstLine="0"/>
              <w:jc w:val="left"/>
              <w:rPr>
                <w:sz w:val="20"/>
                <w:szCs w:val="20"/>
              </w:rPr>
            </w:pPr>
            <w:r w:rsidDel="00000000" w:rsidR="00000000" w:rsidRPr="00000000">
              <w:rPr>
                <w:sz w:val="20"/>
                <w:szCs w:val="20"/>
                <w:rtl w:val="0"/>
              </w:rPr>
              <w:t xml:space="preserve">42</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1">
            <w:pPr>
              <w:ind w:firstLine="0"/>
              <w:jc w:val="left"/>
              <w:rPr>
                <w:sz w:val="20"/>
                <w:szCs w:val="20"/>
              </w:rPr>
            </w:pPr>
            <w:r w:rsidDel="00000000" w:rsidR="00000000" w:rsidRPr="00000000">
              <w:rPr>
                <w:b w:val="1"/>
                <w:bCs w:val="1"/>
                <w:sz w:val="20"/>
                <w:szCs w:val="20"/>
                <w:rtl w:val="0"/>
              </w:rPr>
              <w:t xml:space="preserve">Пропускная способность</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2">
            <w:pPr>
              <w:ind w:firstLine="0"/>
              <w:jc w:val="left"/>
              <w:rPr>
                <w:sz w:val="20"/>
                <w:szCs w:val="20"/>
              </w:rPr>
            </w:pPr>
            <w:r w:rsidDel="00000000" w:rsidR="00000000" w:rsidRPr="00000000">
              <w:rPr>
                <w:sz w:val="20"/>
                <w:szCs w:val="20"/>
                <w:rtl w:val="0"/>
              </w:rPr>
              <w:t xml:space="preserve">Количество успешно обработанных операций за единицу времени; для веб-приложений обычно измеряется в RPS.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3">
            <w:pPr>
              <w:ind w:firstLine="0"/>
              <w:jc w:val="left"/>
              <w:rPr>
                <w:sz w:val="20"/>
                <w:szCs w:val="20"/>
              </w:rPr>
            </w:pPr>
            <w:r w:rsidDel="00000000" w:rsidR="00000000" w:rsidRPr="00000000">
              <w:rPr>
                <w:sz w:val="20"/>
                <w:szCs w:val="20"/>
                <w:rtl w:val="0"/>
              </w:rPr>
              <w:t xml:space="preserve">43</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4">
            <w:pPr>
              <w:ind w:firstLine="0"/>
              <w:jc w:val="left"/>
              <w:rPr>
                <w:sz w:val="20"/>
                <w:szCs w:val="20"/>
              </w:rPr>
            </w:pPr>
            <w:r w:rsidDel="00000000" w:rsidR="00000000" w:rsidRPr="00000000">
              <w:rPr>
                <w:b w:val="1"/>
                <w:bCs w:val="1"/>
                <w:sz w:val="20"/>
                <w:szCs w:val="20"/>
                <w:rtl w:val="0"/>
              </w:rPr>
              <w:t xml:space="preserve">Синхронное выполнение</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5">
            <w:pPr>
              <w:ind w:firstLine="0"/>
              <w:jc w:val="left"/>
              <w:rPr>
                <w:sz w:val="20"/>
                <w:szCs w:val="20"/>
              </w:rPr>
            </w:pPr>
            <w:r w:rsidDel="00000000" w:rsidR="00000000" w:rsidRPr="00000000">
              <w:rPr>
                <w:sz w:val="20"/>
                <w:szCs w:val="20"/>
                <w:rtl w:val="0"/>
              </w:rPr>
              <w:t xml:space="preserve">Модель последовательного выполнения операций: каждая следующая начинается только после завершения предыдущей.</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6">
            <w:pPr>
              <w:ind w:firstLine="0"/>
              <w:jc w:val="left"/>
              <w:rPr>
                <w:sz w:val="20"/>
                <w:szCs w:val="20"/>
              </w:rPr>
            </w:pPr>
            <w:r w:rsidDel="00000000" w:rsidR="00000000" w:rsidRPr="00000000">
              <w:rPr>
                <w:sz w:val="20"/>
                <w:szCs w:val="20"/>
                <w:rtl w:val="0"/>
              </w:rPr>
              <w:t xml:space="preserve">44</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7">
            <w:pPr>
              <w:ind w:firstLine="0"/>
              <w:jc w:val="left"/>
              <w:rPr>
                <w:sz w:val="20"/>
                <w:szCs w:val="20"/>
              </w:rPr>
            </w:pPr>
            <w:r w:rsidDel="00000000" w:rsidR="00000000" w:rsidRPr="00000000">
              <w:rPr>
                <w:b w:val="1"/>
                <w:bCs w:val="1"/>
                <w:sz w:val="20"/>
                <w:szCs w:val="20"/>
                <w:rtl w:val="0"/>
              </w:rPr>
              <w:t xml:space="preserve">Система внедрения зависимостей (DI)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8">
            <w:pPr>
              <w:ind w:firstLine="0"/>
              <w:jc w:val="left"/>
              <w:rPr>
                <w:sz w:val="20"/>
                <w:szCs w:val="20"/>
              </w:rPr>
            </w:pPr>
            <w:r w:rsidDel="00000000" w:rsidR="00000000" w:rsidRPr="00000000">
              <w:rPr>
                <w:sz w:val="20"/>
                <w:szCs w:val="20"/>
                <w:rtl w:val="0"/>
              </w:rPr>
              <w:t xml:space="preserve">Механизм, при котором компоненты приложения получают зависимости от внешнего контейнера, а не создают их самостоятельно.</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9">
            <w:pPr>
              <w:ind w:firstLine="0"/>
              <w:jc w:val="left"/>
              <w:rPr>
                <w:sz w:val="20"/>
                <w:szCs w:val="20"/>
              </w:rPr>
            </w:pPr>
            <w:r w:rsidDel="00000000" w:rsidR="00000000" w:rsidRPr="00000000">
              <w:rPr>
                <w:sz w:val="20"/>
                <w:szCs w:val="20"/>
                <w:rtl w:val="0"/>
              </w:rPr>
              <w:t xml:space="preserve">45</w:t>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A">
            <w:pPr>
              <w:ind w:firstLine="0"/>
              <w:jc w:val="left"/>
              <w:rPr>
                <w:sz w:val="20"/>
                <w:szCs w:val="20"/>
              </w:rPr>
            </w:pPr>
            <w:r w:rsidDel="00000000" w:rsidR="00000000" w:rsidRPr="00000000">
              <w:rPr>
                <w:b w:val="1"/>
                <w:bCs w:val="1"/>
                <w:sz w:val="20"/>
                <w:szCs w:val="20"/>
                <w:rtl w:val="0"/>
              </w:rPr>
              <w:t xml:space="preserve">Цикл событий (event loop)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100.0" w:type="dxa"/>
              <w:bottom w:w="40.0" w:type="dxa"/>
              <w:right w:w="100.0" w:type="dxa"/>
            </w:tcMar>
          </w:tcPr>
          <w:p w:rsidR="00000000" w:rsidDel="00000000" w:rsidP="00000000" w:rsidRDefault="00000000" w:rsidRPr="00000000" w14:paraId="000000FB">
            <w:pPr>
              <w:ind w:firstLine="0"/>
              <w:jc w:val="left"/>
              <w:rPr>
                <w:sz w:val="20"/>
                <w:szCs w:val="20"/>
              </w:rPr>
            </w:pPr>
            <w:r w:rsidDel="00000000" w:rsidR="00000000" w:rsidRPr="00000000">
              <w:rPr>
                <w:sz w:val="20"/>
                <w:szCs w:val="20"/>
                <w:rtl w:val="0"/>
              </w:rPr>
              <w:t xml:space="preserve">Основной механизм асинхронного программирования: бесконечный цикл, управляющий выполнением корутин и переключающий их в точках ожидания.</w:t>
            </w:r>
          </w:p>
        </w:tc>
      </w:tr>
    </w:tbl>
    <w:p w:rsidR="00000000" w:rsidDel="00000000" w:rsidP="00000000" w:rsidRDefault="00000000" w:rsidRPr="00000000" w14:paraId="000000FC">
      <w:pPr>
        <w:pStyle w:val="Heading1"/>
        <w:rPr/>
      </w:pPr>
      <w:r w:rsidDel="00000000" w:rsidR="00000000" w:rsidRPr="00000000">
        <w:rPr>
          <w:rtl w:val="0"/>
        </w:rPr>
        <w:t xml:space="preserve"> 2</w:t>
        <w:tab/>
        <w:t xml:space="preserve">ВВЕДЕНИЕ</w:t>
      </w:r>
    </w:p>
    <w:p w:rsidR="00000000" w:rsidDel="00000000" w:rsidP="00000000" w:rsidRDefault="00000000" w:rsidRPr="00000000" w14:paraId="000000FD">
      <w:pPr>
        <w:rPr/>
      </w:pPr>
      <w:bookmarkStart w:colFirst="0" w:colLast="0" w:name="_j84nr8xjscw4" w:id="1"/>
      <w:bookmarkEnd w:id="1"/>
      <w:r w:rsidDel="00000000" w:rsidR="00000000" w:rsidRPr="00000000">
        <w:rPr>
          <w:rtl w:val="0"/>
        </w:rPr>
        <w:t xml:space="preserve">Apache Superset — одна из наиболее распространённых платформ бизнес-аналитики с открытым исходным кодом, входящая в число проектов Apache Software Foundation. По данным репозитория проекта, платформа насчитывает более 60 000 звёзд на GitHub [10] и используется такими организациями, как Airbnb, Dropbox и Lyft. Популярность обусловлена простотой развертывания, поддержкой широкого спектра источников данных через диалекты SQLAlchemy и развитыми средствами визуализации.</w:t>
      </w:r>
    </w:p>
    <w:p w:rsidR="00000000" w:rsidDel="00000000" w:rsidP="00000000" w:rsidRDefault="00000000" w:rsidRPr="00000000" w14:paraId="000000FE">
      <w:pPr>
        <w:rPr/>
      </w:pPr>
      <w:r w:rsidDel="00000000" w:rsidR="00000000" w:rsidRPr="00000000">
        <w:rPr>
          <w:rtl w:val="0"/>
        </w:rPr>
        <w:t xml:space="preserve">Вместе с тем серверная часть Apache Superset построена на синхронном фреймворке Flask, работающем поверх протокола WSGI (PEP 3333) [22]. В этой модели каждый рабочий процесс обрабатывает один запрос за раз, блокируется на время операций ввода-вывода. При росте числа одновременно работающих пользователей и увеличении доли IO-bound операций (запросы к аналитическим СУБД, обращения к кэшу, внешние интеграции) такая архитектура требует линейного наращивания рабочих процессов, что ведет к непропорциональному росту потребления вычислительных ресурсов. Появление стандарта ASGI и зрелых асинхронных фреймворков для Python создает предпосылки для преодоления этого ограничения за счет неблокирующей модели обработки запросов.</w:t>
      </w:r>
    </w:p>
    <w:p w:rsidR="00000000" w:rsidDel="00000000" w:rsidP="00000000" w:rsidRDefault="00000000" w:rsidRPr="00000000" w14:paraId="000000FF">
      <w:pPr>
        <w:rPr/>
      </w:pPr>
      <w:r w:rsidDel="00000000" w:rsidR="00000000" w:rsidRPr="00000000">
        <w:rPr>
          <w:rtl w:val="0"/>
        </w:rPr>
        <w:t xml:space="preserve">Объект исследования — архитектура серверной части BI-платформы Apache Superset.</w:t>
      </w:r>
    </w:p>
    <w:p w:rsidR="00000000" w:rsidDel="00000000" w:rsidP="00000000" w:rsidRDefault="00000000" w:rsidRPr="00000000" w14:paraId="00000100">
      <w:pPr>
        <w:rPr/>
      </w:pPr>
      <w:r w:rsidDel="00000000" w:rsidR="00000000" w:rsidRPr="00000000">
        <w:rPr>
          <w:rtl w:val="0"/>
        </w:rPr>
        <w:t xml:space="preserve">Предмет исследования — методы и инструменты миграции синхронного веб-приложения на основе WSGI на асинхронный стек ASGI и влияние такой миграции на производительность и масштабируемость системы.</w:t>
      </w:r>
    </w:p>
    <w:p w:rsidR="00000000" w:rsidDel="00000000" w:rsidP="00000000" w:rsidRDefault="00000000" w:rsidRPr="00000000" w14:paraId="00000101">
      <w:pPr>
        <w:rPr/>
      </w:pPr>
      <w:r w:rsidDel="00000000" w:rsidR="00000000" w:rsidRPr="00000000">
        <w:rPr>
          <w:rtl w:val="0"/>
        </w:rPr>
        <w:t xml:space="preserve">Цель работы — разработка и обоснование архитектурного решения по миграции бэкенда Apache Superset на асинхронный стек для повышения производительности и масштабируемости системы.</w:t>
      </w:r>
    </w:p>
    <w:p w:rsidR="00000000" w:rsidDel="00000000" w:rsidP="00000000" w:rsidRDefault="00000000" w:rsidRPr="00000000" w14:paraId="00000102">
      <w:pPr>
        <w:rPr/>
      </w:pPr>
      <w:r w:rsidDel="00000000" w:rsidR="00000000" w:rsidRPr="00000000">
        <w:rPr>
          <w:rtl w:val="0"/>
        </w:rPr>
        <w:t xml:space="preserve">Задачи:</w:t>
      </w:r>
    </w:p>
    <w:p w:rsidR="00000000" w:rsidDel="00000000" w:rsidP="00000000" w:rsidRDefault="00000000" w:rsidRPr="00000000" w14:paraId="00000103">
      <w:pPr>
        <w:numPr>
          <w:ilvl w:val="0"/>
          <w:numId w:val="6"/>
        </w:numPr>
        <w:ind w:left="720" w:hanging="360"/>
        <w:rPr/>
      </w:pPr>
      <w:r w:rsidDel="00000000" w:rsidR="00000000" w:rsidRPr="00000000">
        <w:rPr>
          <w:rtl w:val="0"/>
        </w:rPr>
        <w:t xml:space="preserve">Проанализировать существующую архитектуру Apache Superset и выявить узкие места синхронной модели обработки запросов.</w:t>
      </w:r>
    </w:p>
    <w:p w:rsidR="00000000" w:rsidDel="00000000" w:rsidP="00000000" w:rsidRDefault="00000000" w:rsidRPr="00000000" w14:paraId="00000104">
      <w:pPr>
        <w:numPr>
          <w:ilvl w:val="0"/>
          <w:numId w:val="6"/>
        </w:numPr>
        <w:ind w:left="720" w:hanging="360"/>
        <w:rPr/>
      </w:pPr>
      <w:r w:rsidDel="00000000" w:rsidR="00000000" w:rsidRPr="00000000">
        <w:rPr>
          <w:rtl w:val="0"/>
        </w:rPr>
        <w:t xml:space="preserve">Изучить модели конкурентности WSGI и ASGI, их сравнительные характеристики при IO-bound нагрузках.</w:t>
      </w:r>
    </w:p>
    <w:p w:rsidR="00000000" w:rsidDel="00000000" w:rsidP="00000000" w:rsidRDefault="00000000" w:rsidRPr="00000000" w14:paraId="00000105">
      <w:pPr>
        <w:numPr>
          <w:ilvl w:val="0"/>
          <w:numId w:val="6"/>
        </w:numPr>
        <w:ind w:left="720" w:hanging="360"/>
        <w:rPr/>
      </w:pPr>
      <w:r w:rsidDel="00000000" w:rsidR="00000000" w:rsidRPr="00000000">
        <w:rPr>
          <w:rtl w:val="0"/>
        </w:rPr>
        <w:t xml:space="preserve">Провести сравнительный анализ ASGI-фреймворков и обосновать выбор целевого фреймворка.</w:t>
      </w:r>
    </w:p>
    <w:p w:rsidR="00000000" w:rsidDel="00000000" w:rsidP="00000000" w:rsidRDefault="00000000" w:rsidRPr="00000000" w14:paraId="00000106">
      <w:pPr>
        <w:numPr>
          <w:ilvl w:val="0"/>
          <w:numId w:val="6"/>
        </w:numPr>
        <w:ind w:left="720" w:hanging="360"/>
        <w:rPr/>
      </w:pPr>
      <w:r w:rsidDel="00000000" w:rsidR="00000000" w:rsidRPr="00000000">
        <w:rPr>
          <w:rtl w:val="0"/>
        </w:rPr>
        <w:t xml:space="preserve">Спроектировать целевую архитектуру асинхронного бэкенда с разделением на слои и планом поэтапной миграции.</w:t>
      </w:r>
    </w:p>
    <w:p w:rsidR="00000000" w:rsidDel="00000000" w:rsidP="00000000" w:rsidRDefault="00000000" w:rsidRPr="00000000" w14:paraId="00000107">
      <w:pPr>
        <w:numPr>
          <w:ilvl w:val="0"/>
          <w:numId w:val="6"/>
        </w:numPr>
        <w:ind w:left="720" w:hanging="360"/>
        <w:rPr/>
      </w:pPr>
      <w:r w:rsidDel="00000000" w:rsidR="00000000" w:rsidRPr="00000000">
        <w:rPr>
          <w:rtl w:val="0"/>
        </w:rPr>
        <w:t xml:space="preserve">Реализовать прототип ключевых модулей асинхронной системы.</w:t>
      </w:r>
    </w:p>
    <w:p w:rsidR="00000000" w:rsidDel="00000000" w:rsidP="00000000" w:rsidRDefault="00000000" w:rsidRPr="00000000" w14:paraId="00000108">
      <w:pPr>
        <w:numPr>
          <w:ilvl w:val="0"/>
          <w:numId w:val="6"/>
        </w:numPr>
        <w:ind w:left="720" w:hanging="360"/>
        <w:rPr/>
      </w:pPr>
      <w:r w:rsidDel="00000000" w:rsidR="00000000" w:rsidRPr="00000000">
        <w:rPr>
          <w:rtl w:val="0"/>
        </w:rPr>
        <w:t xml:space="preserve">Провести нагрузочное тестирование прототипа и сравнить результаты с исходной реализацией.</w:t>
      </w:r>
    </w:p>
    <w:p w:rsidR="00000000" w:rsidDel="00000000" w:rsidP="00000000" w:rsidRDefault="00000000" w:rsidRPr="00000000" w14:paraId="00000109">
      <w:pPr>
        <w:ind w:left="0" w:firstLine="720"/>
        <w:rPr>
          <w:i w:val="0"/>
          <w:iCs w:val="0"/>
          <w:smallCaps w:val="0"/>
          <w:strike w:val="0"/>
          <w:color w:val="000000"/>
          <w:sz w:val="24"/>
          <w:szCs w:val="24"/>
          <w:u w:val="none"/>
          <w:shd w:fill="auto" w:val="clear"/>
          <w:vertAlign w:val="baseline"/>
        </w:rPr>
      </w:pPr>
      <w:r w:rsidDel="00000000" w:rsidR="00000000" w:rsidRPr="00000000">
        <w:rPr>
          <w:vertAlign w:val="baseline"/>
          <w:rtl w:val="0"/>
        </w:rPr>
        <w:t xml:space="preserve">Прикладная ценность работы заключается в разработке и экспериментальном исследовании стратегии миграции производственной BI-платформы Apache Superset на асинхронный стек, которая может быть использована при модернизации корпоративных аналитических систем. Результаты могут быть применены при рефакторинге других крупномасштабных Python-приложений, построенных на основе Flask, которые имеют технический долг и ограничения масштабируемости. Внедрение предложенных решений приводит к повышению отзывчивости пользовательского интерфейса, снижению затрат на инфраструктуру за счет более эффективного использования ресурсов, а также упрощению реализации аналитических сервисов в реальном времени.</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3</w:t>
        <w:tab/>
        <w:t xml:space="preserve">ГЛАВА 1. АНАЛИЗ ПРЕДМЕТНОЙ ОБЛАСТИ</w:t>
      </w:r>
    </w:p>
    <w:p w:rsidR="00000000" w:rsidDel="00000000" w:rsidP="00000000" w:rsidRDefault="00000000" w:rsidRPr="00000000" w14:paraId="0000010C">
      <w:pPr>
        <w:pStyle w:val="Heading2"/>
        <w:rPr/>
      </w:pPr>
      <w:r w:rsidDel="00000000" w:rsidR="00000000" w:rsidRPr="00000000">
        <w:rPr>
          <w:rtl w:val="0"/>
        </w:rPr>
        <w:t xml:space="preserve">3.1</w:t>
        <w:tab/>
        <w:t xml:space="preserve">Предметная область бизнес-аналитики и ее архитектурные требования</w:t>
      </w:r>
    </w:p>
    <w:p w:rsidR="00000000" w:rsidDel="00000000" w:rsidP="00000000" w:rsidRDefault="00000000" w:rsidRPr="00000000" w14:paraId="0000010D">
      <w:pPr>
        <w:pStyle w:val="Heading3"/>
        <w:rPr/>
      </w:pPr>
      <w:r w:rsidDel="00000000" w:rsidR="00000000" w:rsidRPr="00000000">
        <w:rPr>
          <w:rtl w:val="0"/>
        </w:rPr>
        <w:t xml:space="preserve">3.1.1 Эволюция серверных стандартов Python: от WSGI к ASGI</w:t>
      </w:r>
    </w:p>
    <w:p w:rsidR="00000000" w:rsidDel="00000000" w:rsidP="00000000" w:rsidRDefault="00000000" w:rsidRPr="00000000" w14:paraId="0000010E">
      <w:pPr>
        <w:spacing w:after="200" w:lineRule="auto"/>
        <w:ind w:firstLine="720"/>
        <w:rPr/>
      </w:pPr>
      <w:r w:rsidDel="00000000" w:rsidR="00000000" w:rsidRPr="00000000">
        <w:rPr>
          <w:rtl w:val="0"/>
        </w:rPr>
        <w:t xml:space="preserve">Развитие серверных веб-приложений на языке Python сопровождалось формированием стандартизированных интерфейсов взаимодействия между веб-сервером и прикладным кодом. Первым таким стандартом стал WSGI (Web Server Gateway Interface), описанный в PEP 333  [22] и впоследствии уточненный в PEP 3333  [22] для совместимости с Python 3. WSGI определил единый протокол, позволяющий любому WSGI-совместимому серверу (Gunicorn, uWSGI) запускать любое WSGI-совместимое приложение (Flask, Django), что обеспечило унификацию экосистемы и стало основой для большинства классических Python-фреймворков.</w:t>
      </w:r>
    </w:p>
    <w:p w:rsidR="00000000" w:rsidDel="00000000" w:rsidP="00000000" w:rsidRDefault="00000000" w:rsidRPr="00000000" w14:paraId="0000010F">
      <w:pPr>
        <w:rPr/>
      </w:pPr>
      <w:r w:rsidDel="00000000" w:rsidR="00000000" w:rsidRPr="00000000">
        <w:rPr>
          <w:rtl w:val="0"/>
        </w:rPr>
        <w:t xml:space="preserve">Стандарт WSGI, описанный в PEP 3333 [22], определяет интерфейс в виде синхронного вызываемого объекта: application(environ, start_response), возвращающего итерируемый объект байтовых строк. Словарь environ содержит CGI‑переменные и WSGI‑специфичные ключи (wsgi.input, wsgi.multithread, wsgi.run_once). Приложение вызывается ровно один раз на каждый HTTP‑запрос и полностью обрабатывает его в рамках одного потока выполнения.</w:t>
      </w:r>
    </w:p>
    <w:p w:rsidR="00000000" w:rsidDel="00000000" w:rsidP="00000000" w:rsidRDefault="00000000" w:rsidRPr="00000000" w14:paraId="00000110">
      <w:pPr>
        <w:rPr/>
      </w:pPr>
      <w:r w:rsidDel="00000000" w:rsidR="00000000" w:rsidRPr="00000000">
        <w:rPr>
          <w:rtl w:val="0"/>
        </w:rPr>
        <w:t xml:space="preserve">Фундаментальное ограничение данной модели состоит в том, что во время операций ввода‑вывода (запросы к СУБД, обращения к кэшу, вызовы внешних API) рабочий поток блокируется и не может обрабатывать другие запросы. При типичной конфигурации WSGI‑сервера Gunicorn с 2-4 потоками на воркер и 4-8 воркерами система способна обслуживать лишь 8-32 одновременных соединения [22, 12]. Кроме того, спецификация WSGI не предусматривает поддержку долговременных соединений, таких как WebSocket и Server‑Sent Events (SSE), что делает невозможной нативную реализацию функций, требующий обмена данными в реального времени.</w:t>
      </w:r>
    </w:p>
    <w:p w:rsidR="00000000" w:rsidDel="00000000" w:rsidP="00000000" w:rsidRDefault="00000000" w:rsidRPr="00000000" w14:paraId="00000111">
      <w:pPr>
        <w:spacing w:after="200" w:lineRule="auto"/>
        <w:ind w:firstLine="720"/>
        <w:rPr/>
      </w:pPr>
      <w:r w:rsidDel="00000000" w:rsidR="00000000" w:rsidRPr="00000000">
        <w:rPr>
          <w:rtl w:val="0"/>
        </w:rPr>
        <w:t xml:space="preserve">Для преодоления этих ограничений сообщество разработчиков Python предложило стандарт ASGI (Asynchronous Server Gateway Interface)  [12] — асинхронный наследник WSGI. ASGI использует событийно-ориентированную модель выполнения, при которой один рабочий процесс может обрабатывать множество запросов одновременно с помощью механизма корутин и цикла событий. В точках ожидания ввода-вывода корутина приостанавливается, передавая управление другим задачам, и возобновляется после получения результата. Это позволяет обслуживать тысячи одновременных соединений при минимальном количестве потоков выполнения. ASGI также нативно поддерживает протоколы WebSocket, SSE и HTTP/2, что делает его подходящей основой для высоконагруженных приложений с требованиями реального времени.</w:t>
      </w:r>
    </w:p>
    <w:p w:rsidR="00000000" w:rsidDel="00000000" w:rsidP="00000000" w:rsidRDefault="00000000" w:rsidRPr="00000000" w14:paraId="00000112">
      <w:pPr>
        <w:rPr/>
      </w:pPr>
      <w:r w:rsidDel="00000000" w:rsidR="00000000" w:rsidRPr="00000000">
        <w:rPr>
          <w:rtl w:val="0"/>
        </w:rPr>
        <w:t xml:space="preserve">Ключевое архитектурное отличие ASGI от WSGI состоит в том, что вызываемый объект ASGI отображается на одно соединение и существует на протяжении всего времени его жизни. В точках ожидания ввода‑вывода корутина приостанавливается с помощью оператора await, передавая управление циклу событий, который может переключиться на обработку других задач. Это позволяет одному рабочему процессу обслуживать сотни одновременных соединений при минимальном количестве потоков выполнения [12].</w:t>
      </w:r>
    </w:p>
    <w:p w:rsidR="00000000" w:rsidDel="00000000" w:rsidP="00000000" w:rsidRDefault="00000000" w:rsidRPr="00000000" w14:paraId="00000113">
      <w:pPr>
        <w:rPr/>
      </w:pPr>
      <w:r w:rsidDel="00000000" w:rsidR="00000000" w:rsidRPr="00000000">
        <w:rPr>
          <w:rtl w:val="0"/>
        </w:rPr>
        <w:t xml:space="preserve">ASGI нативно поддерживает три протокола: HTTP (scope существует один цикл запрос‑ответ), WebSocket (scope существует всё время соединения с обменом сообщениями через события connect, accept, receive, send, disconnect) и Lifespan (события startup и shutdown для инициализации и освобождения ресурсов, например пулов подключений к базе данных).</w:t>
      </w:r>
    </w:p>
    <w:p w:rsidR="00000000" w:rsidDel="00000000" w:rsidP="00000000" w:rsidRDefault="00000000" w:rsidRPr="00000000" w14:paraId="00000114">
      <w:pPr>
        <w:spacing w:after="60" w:before="120" w:lineRule="auto"/>
        <w:ind w:firstLine="0"/>
        <w:jc w:val="left"/>
        <w:rPr/>
      </w:pPr>
      <w:r w:rsidDel="00000000" w:rsidR="00000000" w:rsidRPr="00000000">
        <w:rPr>
          <w:rtl w:val="0"/>
        </w:rPr>
        <w:t xml:space="preserve">Таблица 3.1 — Сравнительный анализ стандартов WSGI и ASGI</w:t>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77"/>
        <w:gridCol w:w="3278"/>
        <w:tblGridChange w:id="0">
          <w:tblGrid>
            <w:gridCol w:w="2800"/>
            <w:gridCol w:w="3277"/>
            <w:gridCol w:w="32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15">
            <w:pPr>
              <w:spacing w:line="276" w:lineRule="auto"/>
              <w:ind w:firstLine="0"/>
              <w:jc w:val="center"/>
              <w:rPr/>
            </w:pPr>
            <w:r w:rsidDel="00000000" w:rsidR="00000000" w:rsidRPr="00000000">
              <w:rPr>
                <w:b w:val="1"/>
                <w:bCs w:val="1"/>
                <w:sz w:val="24"/>
                <w:szCs w:val="24"/>
                <w:rtl w:val="0"/>
              </w:rPr>
              <w:t xml:space="preserve">Критерий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16">
            <w:pPr>
              <w:spacing w:line="276" w:lineRule="auto"/>
              <w:ind w:firstLine="0"/>
              <w:jc w:val="center"/>
              <w:rPr/>
            </w:pPr>
            <w:r w:rsidDel="00000000" w:rsidR="00000000" w:rsidRPr="00000000">
              <w:rPr>
                <w:b w:val="1"/>
                <w:bCs w:val="1"/>
                <w:sz w:val="24"/>
                <w:szCs w:val="24"/>
                <w:rtl w:val="0"/>
              </w:rPr>
              <w:t xml:space="preserve">WSGI (PEP 3333)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117">
            <w:pPr>
              <w:spacing w:line="276" w:lineRule="auto"/>
              <w:ind w:firstLine="0"/>
              <w:jc w:val="center"/>
              <w:rPr/>
            </w:pPr>
            <w:r w:rsidDel="00000000" w:rsidR="00000000" w:rsidRPr="00000000">
              <w:rPr>
                <w:b w:val="1"/>
                <w:bCs w:val="1"/>
                <w:sz w:val="24"/>
                <w:szCs w:val="24"/>
                <w:rtl w:val="0"/>
              </w:rPr>
              <w:t xml:space="preserve">ASGI 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8">
            <w:pPr>
              <w:spacing w:line="276" w:lineRule="auto"/>
              <w:ind w:firstLine="0"/>
              <w:jc w:val="left"/>
              <w:rPr/>
            </w:pPr>
            <w:r w:rsidDel="00000000" w:rsidR="00000000" w:rsidRPr="00000000">
              <w:rPr>
                <w:sz w:val="24"/>
                <w:szCs w:val="24"/>
                <w:rtl w:val="0"/>
              </w:rPr>
              <w:t xml:space="preserve">Год появления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9">
            <w:pPr>
              <w:spacing w:line="276" w:lineRule="auto"/>
              <w:ind w:firstLine="0"/>
              <w:jc w:val="center"/>
              <w:rPr/>
            </w:pPr>
            <w:r w:rsidDel="00000000" w:rsidR="00000000" w:rsidRPr="00000000">
              <w:rPr>
                <w:sz w:val="24"/>
                <w:szCs w:val="24"/>
                <w:rtl w:val="0"/>
              </w:rPr>
              <w:t xml:space="preserve">2003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A">
            <w:pPr>
              <w:spacing w:line="276" w:lineRule="auto"/>
              <w:ind w:firstLine="0"/>
              <w:jc w:val="center"/>
              <w:rPr/>
            </w:pPr>
            <w:r w:rsidDel="00000000" w:rsidR="00000000" w:rsidRPr="00000000">
              <w:rPr>
                <w:sz w:val="24"/>
                <w:szCs w:val="24"/>
                <w:rtl w:val="0"/>
              </w:rPr>
              <w:t xml:space="preserve">2019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B">
            <w:pPr>
              <w:spacing w:line="276" w:lineRule="auto"/>
              <w:ind w:firstLine="0"/>
              <w:jc w:val="left"/>
              <w:rPr/>
            </w:pPr>
            <w:r w:rsidDel="00000000" w:rsidR="00000000" w:rsidRPr="00000000">
              <w:rPr>
                <w:sz w:val="24"/>
                <w:szCs w:val="24"/>
                <w:rtl w:val="0"/>
              </w:rPr>
              <w:t xml:space="preserve">Модель выполнения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C">
            <w:pPr>
              <w:spacing w:line="276" w:lineRule="auto"/>
              <w:ind w:firstLine="0"/>
              <w:jc w:val="center"/>
              <w:rPr/>
            </w:pPr>
            <w:r w:rsidDel="00000000" w:rsidR="00000000" w:rsidRPr="00000000">
              <w:rPr>
                <w:sz w:val="24"/>
                <w:szCs w:val="24"/>
                <w:rtl w:val="0"/>
              </w:rPr>
              <w:t xml:space="preserve">Синхронная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D">
            <w:pPr>
              <w:spacing w:line="276" w:lineRule="auto"/>
              <w:ind w:firstLine="0"/>
              <w:jc w:val="center"/>
              <w:rPr/>
            </w:pPr>
            <w:r w:rsidDel="00000000" w:rsidR="00000000" w:rsidRPr="00000000">
              <w:rPr>
                <w:sz w:val="24"/>
                <w:szCs w:val="24"/>
                <w:rtl w:val="0"/>
              </w:rPr>
              <w:t xml:space="preserve">Асинхронная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E">
            <w:pPr>
              <w:spacing w:line="276" w:lineRule="auto"/>
              <w:ind w:firstLine="0"/>
              <w:jc w:val="left"/>
              <w:rPr/>
            </w:pPr>
            <w:r w:rsidDel="00000000" w:rsidR="00000000" w:rsidRPr="00000000">
              <w:rPr>
                <w:sz w:val="24"/>
                <w:szCs w:val="24"/>
                <w:rtl w:val="0"/>
              </w:rPr>
              <w:t xml:space="preserve">Единица конкурентности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1F">
            <w:pPr>
              <w:spacing w:line="276" w:lineRule="auto"/>
              <w:ind w:firstLine="0"/>
              <w:jc w:val="center"/>
              <w:rPr/>
            </w:pPr>
            <w:r w:rsidDel="00000000" w:rsidR="00000000" w:rsidRPr="00000000">
              <w:rPr>
                <w:sz w:val="24"/>
                <w:szCs w:val="24"/>
                <w:rtl w:val="0"/>
              </w:rPr>
              <w:t xml:space="preserve">Поток / процесс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0">
            <w:pPr>
              <w:spacing w:line="276" w:lineRule="auto"/>
              <w:ind w:firstLine="0"/>
              <w:jc w:val="center"/>
              <w:rPr/>
            </w:pPr>
            <w:r w:rsidDel="00000000" w:rsidR="00000000" w:rsidRPr="00000000">
              <w:rPr>
                <w:sz w:val="24"/>
                <w:szCs w:val="24"/>
                <w:rtl w:val="0"/>
              </w:rPr>
              <w:t xml:space="preserve">Корутина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1">
            <w:pPr>
              <w:spacing w:line="276" w:lineRule="auto"/>
              <w:ind w:firstLine="0"/>
              <w:jc w:val="left"/>
              <w:rPr/>
            </w:pPr>
            <w:r w:rsidDel="00000000" w:rsidR="00000000" w:rsidRPr="00000000">
              <w:rPr>
                <w:sz w:val="24"/>
                <w:szCs w:val="24"/>
                <w:rtl w:val="0"/>
              </w:rPr>
              <w:t xml:space="preserve">Поведение при 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2">
            <w:pPr>
              <w:spacing w:line="276" w:lineRule="auto"/>
              <w:ind w:firstLine="0"/>
              <w:jc w:val="center"/>
              <w:rPr/>
            </w:pPr>
            <w:r w:rsidDel="00000000" w:rsidR="00000000" w:rsidRPr="00000000">
              <w:rPr>
                <w:sz w:val="24"/>
                <w:szCs w:val="24"/>
                <w:rtl w:val="0"/>
              </w:rPr>
              <w:t xml:space="preserve">Поток заблокирован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3">
            <w:pPr>
              <w:spacing w:line="276" w:lineRule="auto"/>
              <w:ind w:firstLine="0"/>
              <w:jc w:val="center"/>
              <w:rPr/>
            </w:pPr>
            <w:r w:rsidDel="00000000" w:rsidR="00000000" w:rsidRPr="00000000">
              <w:rPr>
                <w:sz w:val="24"/>
                <w:szCs w:val="24"/>
                <w:rtl w:val="0"/>
              </w:rPr>
              <w:t xml:space="preserve">Управление передается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4">
            <w:pPr>
              <w:spacing w:line="276" w:lineRule="auto"/>
              <w:ind w:firstLine="0"/>
              <w:jc w:val="left"/>
              <w:rPr/>
            </w:pPr>
            <w:r w:rsidDel="00000000" w:rsidR="00000000" w:rsidRPr="00000000">
              <w:rPr>
                <w:sz w:val="24"/>
                <w:szCs w:val="24"/>
                <w:rtl w:val="0"/>
              </w:rPr>
              <w:t xml:space="preserve">WebSocket / SSE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5">
            <w:pPr>
              <w:spacing w:line="276" w:lineRule="auto"/>
              <w:ind w:firstLine="0"/>
              <w:jc w:val="center"/>
              <w:rPr/>
            </w:pPr>
            <w:r w:rsidDel="00000000" w:rsidR="00000000" w:rsidRPr="00000000">
              <w:rPr>
                <w:sz w:val="24"/>
                <w:szCs w:val="24"/>
                <w:rtl w:val="0"/>
              </w:rPr>
              <w:t xml:space="preserve">Не поддерживается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6">
            <w:pPr>
              <w:spacing w:line="276" w:lineRule="auto"/>
              <w:ind w:firstLine="0"/>
              <w:jc w:val="center"/>
              <w:rPr/>
            </w:pPr>
            <w:r w:rsidDel="00000000" w:rsidR="00000000" w:rsidRPr="00000000">
              <w:rPr>
                <w:sz w:val="24"/>
                <w:szCs w:val="24"/>
                <w:rtl w:val="0"/>
              </w:rPr>
              <w:t xml:space="preserve">Нативная поддержка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7">
            <w:pPr>
              <w:spacing w:line="276" w:lineRule="auto"/>
              <w:ind w:firstLine="0"/>
              <w:jc w:val="left"/>
              <w:rPr/>
            </w:pPr>
            <w:r w:rsidDel="00000000" w:rsidR="00000000" w:rsidRPr="00000000">
              <w:rPr>
                <w:sz w:val="24"/>
                <w:szCs w:val="24"/>
                <w:rtl w:val="0"/>
              </w:rPr>
              <w:t xml:space="preserve">Типичные фреймворки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8">
            <w:pPr>
              <w:spacing w:line="276" w:lineRule="auto"/>
              <w:ind w:firstLine="0"/>
              <w:jc w:val="center"/>
              <w:rPr/>
            </w:pPr>
            <w:r w:rsidDel="00000000" w:rsidR="00000000" w:rsidRPr="00000000">
              <w:rPr>
                <w:sz w:val="24"/>
                <w:szCs w:val="24"/>
                <w:rtl w:val="0"/>
              </w:rPr>
              <w:t xml:space="preserve">Flask, Django, Bottle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9">
            <w:pPr>
              <w:spacing w:line="276" w:lineRule="auto"/>
              <w:ind w:firstLine="0"/>
              <w:jc w:val="center"/>
              <w:rPr/>
            </w:pPr>
            <w:r w:rsidDel="00000000" w:rsidR="00000000" w:rsidRPr="00000000">
              <w:rPr>
                <w:sz w:val="24"/>
                <w:szCs w:val="24"/>
                <w:rtl w:val="0"/>
              </w:rPr>
              <w:t xml:space="preserve">FastAPI, Starlette, Litestar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A">
            <w:pPr>
              <w:spacing w:line="276" w:lineRule="auto"/>
              <w:ind w:firstLine="0"/>
              <w:jc w:val="left"/>
              <w:rPr/>
            </w:pPr>
            <w:r w:rsidDel="00000000" w:rsidR="00000000" w:rsidRPr="00000000">
              <w:rPr>
                <w:sz w:val="24"/>
                <w:szCs w:val="24"/>
                <w:rtl w:val="0"/>
              </w:rPr>
              <w:t xml:space="preserve">Типичный сервер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B">
            <w:pPr>
              <w:spacing w:line="276" w:lineRule="auto"/>
              <w:ind w:firstLine="0"/>
              <w:jc w:val="center"/>
              <w:rPr/>
            </w:pPr>
            <w:r w:rsidDel="00000000" w:rsidR="00000000" w:rsidRPr="00000000">
              <w:rPr>
                <w:sz w:val="24"/>
                <w:szCs w:val="24"/>
                <w:rtl w:val="0"/>
              </w:rPr>
              <w:t xml:space="preserve">Gunicorn, uWSGI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C">
            <w:pPr>
              <w:spacing w:line="276" w:lineRule="auto"/>
              <w:ind w:firstLine="0"/>
              <w:jc w:val="center"/>
              <w:rPr/>
            </w:pPr>
            <w:r w:rsidDel="00000000" w:rsidR="00000000" w:rsidRPr="00000000">
              <w:rPr>
                <w:sz w:val="24"/>
                <w:szCs w:val="24"/>
                <w:rtl w:val="0"/>
              </w:rPr>
              <w:t xml:space="preserve">Uvicorn</w:t>
            </w:r>
            <w:r w:rsidDel="00000000" w:rsidR="00000000" w:rsidRPr="00000000">
              <w:rPr>
                <w:sz w:val="24"/>
                <w:szCs w:val="24"/>
                <w:rtl w:val="0"/>
              </w:rPr>
              <w:t xml:space="preserve">, Hypercorn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D">
            <w:pPr>
              <w:spacing w:line="276" w:lineRule="auto"/>
              <w:ind w:firstLine="0"/>
              <w:jc w:val="left"/>
              <w:rPr/>
            </w:pPr>
            <w:r w:rsidDel="00000000" w:rsidR="00000000" w:rsidRPr="00000000">
              <w:rPr>
                <w:sz w:val="24"/>
                <w:szCs w:val="24"/>
                <w:rtl w:val="0"/>
              </w:rPr>
              <w:t xml:space="preserve">Соединений на воркер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E">
            <w:pPr>
              <w:spacing w:line="276" w:lineRule="auto"/>
              <w:ind w:firstLine="0"/>
              <w:jc w:val="center"/>
              <w:rPr/>
            </w:pPr>
            <w:r w:rsidDel="00000000" w:rsidR="00000000" w:rsidRPr="00000000">
              <w:rPr>
                <w:sz w:val="24"/>
                <w:szCs w:val="24"/>
                <w:rtl w:val="0"/>
              </w:rPr>
              <w:t xml:space="preserve">1–4 (потоки)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2F">
            <w:pPr>
              <w:spacing w:line="276" w:lineRule="auto"/>
              <w:ind w:firstLine="0"/>
              <w:jc w:val="center"/>
              <w:rPr/>
            </w:pPr>
            <w:r w:rsidDel="00000000" w:rsidR="00000000" w:rsidRPr="00000000">
              <w:rPr>
                <w:sz w:val="24"/>
                <w:szCs w:val="24"/>
                <w:rtl w:val="0"/>
              </w:rPr>
              <w:t xml:space="preserve">Сотни–тысячи</w:t>
            </w:r>
            <w:r w:rsidDel="00000000" w:rsidR="00000000" w:rsidRPr="00000000">
              <w:rPr>
                <w:rtl w:val="0"/>
              </w:rPr>
            </w:r>
          </w:p>
        </w:tc>
      </w:tr>
    </w:tbl>
    <w:p w:rsidR="00000000" w:rsidDel="00000000" w:rsidP="00000000" w:rsidRDefault="00000000" w:rsidRPr="00000000" w14:paraId="00000130">
      <w:pPr>
        <w:ind w:left="0" w:firstLine="720"/>
        <w:rPr/>
      </w:pPr>
      <w:r w:rsidDel="00000000" w:rsidR="00000000" w:rsidRPr="00000000">
        <w:rPr>
          <w:rtl w:val="0"/>
        </w:rPr>
      </w:r>
    </w:p>
    <w:p w:rsidR="00000000" w:rsidDel="00000000" w:rsidP="00000000" w:rsidRDefault="00000000" w:rsidRPr="00000000" w14:paraId="00000131">
      <w:pPr>
        <w:ind w:left="0" w:firstLine="720"/>
        <w:rPr/>
      </w:pPr>
      <w:r w:rsidDel="00000000" w:rsidR="00000000" w:rsidRPr="00000000">
        <w:rPr>
          <w:rtl w:val="0"/>
        </w:rPr>
        <w:t xml:space="preserve">Как показано в таблице 3.1, ASGI обеспечивает принципиально иную модель конкурентности: вместо блокирования потока на время ожидания ввода‑вывода корутина передаёт управление циклу событий, что позволяет обслуживать на несколько порядков больше одновременных соединений на одном рабочем процессе. Для BI‑платформы, где каждый запрос дашборда может вызывать множество SQL‑запросов к аналитическим СУБД (типичная IO‑bound нагрузка), асинхронная модель обеспечивает кратное увеличение пропускной способности без пропорционального роста потребления ресурсов</w:t>
      </w:r>
    </w:p>
    <w:p w:rsidR="00000000" w:rsidDel="00000000" w:rsidP="00000000" w:rsidRDefault="00000000" w:rsidRPr="00000000" w14:paraId="00000132">
      <w:pPr>
        <w:spacing w:after="200" w:lineRule="auto"/>
        <w:ind w:firstLine="720"/>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3.1.2 Асинхронное программирование в экосистеме Python</w:t>
      </w:r>
    </w:p>
    <w:p w:rsidR="00000000" w:rsidDel="00000000" w:rsidP="00000000" w:rsidRDefault="00000000" w:rsidRPr="00000000" w14:paraId="00000134">
      <w:pPr>
        <w:spacing w:after="200" w:lineRule="auto"/>
        <w:ind w:firstLine="720"/>
        <w:rPr/>
      </w:pPr>
      <w:r w:rsidDel="00000000" w:rsidR="00000000" w:rsidRPr="00000000">
        <w:rPr>
          <w:rtl w:val="0"/>
        </w:rPr>
        <w:t xml:space="preserve">Асинхронная модель выполнения в Python развивалась поэтапно. Модуль asyncio, предложенный в PEP 3156  [79], был включён в стандартную библиотеку начиная с версии Python 3.4 и предоставил базовую инфраструктуру: цикл событий (event loop), примитивы синхронизации и протоколы транспортного уровня. Когда команда разработки языка ввела в синтаксис ключевые слова async/await в PEP 492  [68] (Python 3.5) асинхронный код стал в разы удобнее для разработки. Со временем появлялись асинхронные генераторы (PEP 525  [69]) и асинхронные включения (PEP 530  [70]). Они дополнили набор инструментов языка, сделав асинхронное программирование полноценной парадигмой.</w:t>
      </w:r>
    </w:p>
    <w:p w:rsidR="00000000" w:rsidDel="00000000" w:rsidP="00000000" w:rsidRDefault="00000000" w:rsidRPr="00000000" w14:paraId="00000135">
      <w:pPr>
        <w:spacing w:after="200" w:lineRule="auto"/>
        <w:ind w:firstLine="720"/>
        <w:rPr/>
      </w:pPr>
      <w:r w:rsidDel="00000000" w:rsidR="00000000" w:rsidRPr="00000000">
        <w:rPr>
          <w:rtl w:val="0"/>
        </w:rPr>
        <w:t xml:space="preserve">Параллельно с развитием асинхронности в самом языке, активно развивалась и экосистема асинхронных библиотек и фреймворков. SQLAlchemy начиная с версии 2.0 начал поддерживать асинхронные сессии (AsyncSession), позволяющие выполнять запросы к базе данных без блокировки цикла событий  [72]. Асинхронные драйверы баз данных, такие как asyncpg для PostgreSQL  [13], обеспечивают неблокирующее взаимодействие с СУБД на уровне протокола. А ASGI-серверы, в частности </w:t>
      </w:r>
      <w:r w:rsidDel="00000000" w:rsidR="00000000" w:rsidRPr="00000000">
        <w:rPr>
          <w:rtl w:val="0"/>
        </w:rPr>
        <w:t xml:space="preserve">Uvicorn</w:t>
      </w:r>
      <w:r w:rsidDel="00000000" w:rsidR="00000000" w:rsidRPr="00000000">
        <w:rPr>
          <w:rtl w:val="0"/>
        </w:rPr>
        <w:t xml:space="preserve">  [77], реализуют событийно-ориентированную обработку HTTP-запросов с использованием высокопроизводительного цикла событий uvloop.</w:t>
      </w:r>
    </w:p>
    <w:p w:rsidR="00000000" w:rsidDel="00000000" w:rsidP="00000000" w:rsidRDefault="00000000" w:rsidRPr="00000000" w14:paraId="00000136">
      <w:pPr>
        <w:pStyle w:val="Heading3"/>
        <w:rPr/>
      </w:pPr>
      <w:r w:rsidDel="00000000" w:rsidR="00000000" w:rsidRPr="00000000">
        <w:rPr>
          <w:rtl w:val="0"/>
        </w:rPr>
        <w:t xml:space="preserve">3.1.3 Apache Superset: история, архитектура и текущие ограничения</w:t>
      </w:r>
    </w:p>
    <w:p w:rsidR="00000000" w:rsidDel="00000000" w:rsidP="00000000" w:rsidRDefault="00000000" w:rsidRPr="00000000" w14:paraId="00000137">
      <w:pPr>
        <w:spacing w:after="200" w:lineRule="auto"/>
        <w:ind w:firstLine="720"/>
        <w:rPr/>
      </w:pPr>
      <w:r w:rsidDel="00000000" w:rsidR="00000000" w:rsidRPr="00000000">
        <w:rPr>
          <w:rtl w:val="0"/>
        </w:rPr>
        <w:t xml:space="preserve">Apache Superset — платформа бизнес-аналитики с открытым исходным кодом, созданная в 2015 году в рамках хакатона компании Airbnb  [9]. С 2021 года проект входит в число проектов верхнего уровня Apache Software Foundation. По данным репозитория проекта, платформа насчитывает более 60 000 звёзд на GitHub и используется такими организациями, как Airbnb, Dropbox, Lyft и Twitter  [10]. Популярность обусловлена простотой развертывания, поддержкой широкого спектра источников данных через диалекты SQLAlchemy, развитыми средствами визуализации и активным сообществом разработчиков.</w:t>
      </w:r>
    </w:p>
    <w:p w:rsidR="00000000" w:rsidDel="00000000" w:rsidP="00000000" w:rsidRDefault="00000000" w:rsidRPr="00000000" w14:paraId="00000138">
      <w:pPr>
        <w:spacing w:after="200" w:lineRule="auto"/>
        <w:ind w:firstLine="720"/>
        <w:rPr/>
      </w:pPr>
      <w:r w:rsidDel="00000000" w:rsidR="00000000" w:rsidRPr="00000000">
        <w:rPr>
          <w:rtl w:val="0"/>
        </w:rPr>
        <w:t xml:space="preserve">Серверная часть платформы исторически построена на фреймворке Flask, работающем поверх протокола WSGI. Такой выбор был естественным для 2015 года: Flask являлся одним из наиболее зрелых Python-фреймворков, а синтаксис async/await только появился в Python 3.5  [68] и еще не получил широкой поддержки в экосистеме. С течением времени вокруг Flask сформировалась архитектурная зависимость, включающая Flask-AppBuilder для административного интерфейса, синхронную ORM SQLAlchemy для работы с метаданными и Celery для фоновых задач. Эти зависимости составляют значительный технический долг, затрудняющий модернизацию платформы.</w:t>
      </w:r>
    </w:p>
    <w:p w:rsidR="00000000" w:rsidDel="00000000" w:rsidP="00000000" w:rsidRDefault="00000000" w:rsidRPr="00000000" w14:paraId="00000139">
      <w:pPr>
        <w:spacing w:after="200" w:lineRule="auto"/>
        <w:ind w:firstLine="720"/>
        <w:rPr/>
      </w:pPr>
      <w:r w:rsidDel="00000000" w:rsidR="00000000" w:rsidRPr="00000000">
        <w:rPr>
          <w:rtl w:val="0"/>
        </w:rPr>
        <w:t xml:space="preserve">Основные архитектурные компоненты серверной части Apache Superset включают: REST API на основе Flask для обработки клиентских запросов; хранилище метаданных на базе SQLAlchemy ORM и реляционной СУБД (PostgreSQL, MySQL); модуль выполнения аналитических запросов, преобразующий запросы в SQL и передающий их подключённым аналитическим движкам; подсистему фоновых задач на основе Celery и брокера сообщений (Redis/RabbitMQ); а также модули управления сессиями и кэширования через Flask-Session и Redis.</w:t>
      </w:r>
    </w:p>
    <w:p w:rsidR="00000000" w:rsidDel="00000000" w:rsidP="00000000" w:rsidRDefault="00000000" w:rsidRPr="00000000" w14:paraId="0000013A">
      <w:pPr>
        <w:spacing w:after="200" w:lineRule="auto"/>
        <w:ind w:firstLine="720"/>
        <w:rPr/>
      </w:pPr>
      <w:r w:rsidDel="00000000" w:rsidR="00000000" w:rsidRPr="00000000">
        <w:rPr>
          <w:rtl w:val="0"/>
        </w:rPr>
        <w:t xml:space="preserve">В условиях растущей нагрузки синхронная модель выполнения становится ограничивающим фактором. Рабочие процессы WSGI блокируются на время выполнения запросов к аналитическим СУБД, обращений к кэшу и внешним сервисам. При обслуживании сотен одновременных пользователей система требует пропорционального увеличения числа рабочих процессов, что ведёт к линейному росту потребления оперативной памяти и ресурсов ЦП  [22]. Для компенсации этих ограничений проект вынужден использовать очередь задач Celery для разгрузки длительных операций, что усложняет архитектуру, но не решает фундаментальной проблемы блокирующего ввода-вывода при обработке интерактивных аналитических запросов.</w:t>
      </w:r>
    </w:p>
    <w:p w:rsidR="00000000" w:rsidDel="00000000" w:rsidP="00000000" w:rsidRDefault="00000000" w:rsidRPr="00000000" w14:paraId="0000013B">
      <w:pPr>
        <w:pStyle w:val="Heading3"/>
        <w:rPr/>
      </w:pPr>
      <w:bookmarkStart w:colFirst="0" w:colLast="0" w:name="_it9ki5c1w5wh" w:id="2"/>
      <w:bookmarkEnd w:id="2"/>
      <w:r w:rsidDel="00000000" w:rsidR="00000000" w:rsidRPr="00000000">
        <w:rPr>
          <w:rtl w:val="0"/>
        </w:rPr>
        <w:t xml:space="preserve">3.1.4 Актуальность перехода на асинхронный стек</w:t>
      </w:r>
    </w:p>
    <w:p w:rsidR="00000000" w:rsidDel="00000000" w:rsidP="00000000" w:rsidRDefault="00000000" w:rsidRPr="00000000" w14:paraId="0000013C">
      <w:pPr>
        <w:spacing w:after="200" w:lineRule="auto"/>
        <w:ind w:firstLine="720"/>
        <w:rPr/>
      </w:pPr>
      <w:r w:rsidDel="00000000" w:rsidR="00000000" w:rsidRPr="00000000">
        <w:rPr>
          <w:rtl w:val="0"/>
        </w:rPr>
        <w:t xml:space="preserve">Переход от синхронного WSGI к асинхронному ASGI является устойчивой тенденцией в экосистеме Python. Новые фреймворки, такие как FastAPI  [24], изначально построены на ASGI, а крупные проекты, в том числе Django, добавляют поддержку асинхронной обработки запросов  [19]. Эта тенденция обусловлена характером современных веб-приложений: по мере увеличения числа интеграций с внешними сервисами, аналитическими СУБД и системами кэширования доля IO-bound операций в общем времени обработки запроса возрастает, что делает не блокирующую модель выполнения более эффективной.</w:t>
      </w:r>
    </w:p>
    <w:p w:rsidR="00000000" w:rsidDel="00000000" w:rsidP="00000000" w:rsidRDefault="00000000" w:rsidRPr="00000000" w14:paraId="0000013D">
      <w:pPr>
        <w:spacing w:after="200" w:lineRule="auto"/>
        <w:ind w:firstLine="720"/>
        <w:rPr/>
      </w:pPr>
      <w:r w:rsidDel="00000000" w:rsidR="00000000" w:rsidRPr="00000000">
        <w:rPr>
          <w:rtl w:val="0"/>
        </w:rPr>
        <w:t xml:space="preserve">Применительно к Apache Superset переход на асинхронный стек может обеспечить ряд преимуществ. Во-первых, неблокирующая обработка запросов к аналитическим СУБД позволит обслуживать большее число одновременных пользователей без пропорционального увеличения числа рабочих процессов. Во-вторых, нативная поддержка WebSocket и SSE создаст основу для реализации функций аналитики реального времени: потоковых обновлений дашбордов, мгновенных уведомлений о завершении исполнения SQL запросов и совместной работы. В-третьих, более эффективное использование вычислительных ресурсов может привести к снижению затрат на инфраструктуру при одинаковой нагрузке.</w:t>
      </w:r>
    </w:p>
    <w:p w:rsidR="00000000" w:rsidDel="00000000" w:rsidP="00000000" w:rsidRDefault="00000000" w:rsidRPr="00000000" w14:paraId="0000013E">
      <w:pPr>
        <w:spacing w:after="200" w:lineRule="auto"/>
        <w:ind w:firstLine="720"/>
        <w:rPr/>
      </w:pPr>
      <w:r w:rsidDel="00000000" w:rsidR="00000000" w:rsidRPr="00000000">
        <w:rPr>
          <w:rtl w:val="0"/>
        </w:rPr>
        <w:t xml:space="preserve">Вместе с тем миграция крупного проекта с устоявшейся архитектурой сопряжена с существенными рисками: необходимость переработки уровня доступа к данным, адаптации системы аутентификации и авторизации, обеспечения совместимости с существующими интеграциями. Поэтому в рамках настоящего исследования рассматривается поэтапный подход к миграции, позволяющий минимизировать риски и обеспечить возможность отката на каждом этапе.</w:t>
      </w:r>
    </w:p>
    <w:p w:rsidR="00000000" w:rsidDel="00000000" w:rsidP="00000000" w:rsidRDefault="00000000" w:rsidRPr="00000000" w14:paraId="0000013F">
      <w:pPr>
        <w:pStyle w:val="Heading2"/>
        <w:rPr/>
      </w:pPr>
      <w:r w:rsidDel="00000000" w:rsidR="00000000" w:rsidRPr="00000000">
        <w:rPr>
          <w:rtl w:val="0"/>
        </w:rPr>
        <w:t xml:space="preserve">3.2</w:t>
        <w:tab/>
      </w:r>
      <w:r w:rsidDel="00000000" w:rsidR="00000000" w:rsidRPr="00000000">
        <w:rPr>
          <w:rtl w:val="0"/>
        </w:rPr>
        <w:t xml:space="preserve">Требования к бэкенд-компоненту BI-платформы</w:t>
      </w:r>
      <w:r w:rsidDel="00000000" w:rsidR="00000000" w:rsidRPr="00000000">
        <w:rPr>
          <w:rtl w:val="0"/>
        </w:rPr>
      </w:r>
    </w:p>
    <w:p w:rsidR="00000000" w:rsidDel="00000000" w:rsidP="00000000" w:rsidRDefault="00000000" w:rsidRPr="00000000" w14:paraId="00000140">
      <w:pPr>
        <w:spacing w:after="240" w:before="240" w:lineRule="auto"/>
        <w:ind w:firstLine="720"/>
        <w:rPr/>
      </w:pPr>
      <w:r w:rsidDel="00000000" w:rsidR="00000000" w:rsidRPr="00000000">
        <w:rPr>
          <w:rtl w:val="0"/>
        </w:rPr>
        <w:t xml:space="preserve">Краткий набор функциональных и нефункциональных требований, которым должна удовлетворять серверная часть платформы бизнес-аналитики, описывает архитектурные элементы, обеспечивающие интеграцию, обработку и анализ данных в рамках бизнес-аналитики. Сервер является основным компонентом системы и должен обеспечивать надежный доступ к API для создания и выполнения запросов к данным с минимальными затратами времени и ресурсов. Обобщенная компонентная схема серверной части BI-платформы представлена на рисунке 3.1.</w:t>
      </w:r>
    </w:p>
    <w:p w:rsidR="00000000" w:rsidDel="00000000" w:rsidP="00000000" w:rsidRDefault="00000000" w:rsidRPr="00000000" w14:paraId="00000141">
      <w:pPr>
        <w:spacing w:after="240" w:before="240" w:lineRule="auto"/>
        <w:ind w:firstLine="0"/>
        <w:jc w:val="center"/>
        <w:rPr/>
      </w:pPr>
      <w:r w:rsidDel="00000000" w:rsidR="00000000" w:rsidRPr="00000000">
        <w:rPr/>
        <w:drawing>
          <wp:inline distB="114300" distT="114300" distL="114300" distR="114300">
            <wp:extent cx="3965893" cy="4431224"/>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65893" cy="443122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ind w:firstLine="0"/>
        <w:jc w:val="center"/>
        <w:rPr/>
      </w:pPr>
      <w:r w:rsidDel="00000000" w:rsidR="00000000" w:rsidRPr="00000000">
        <w:rPr>
          <w:rtl w:val="0"/>
        </w:rPr>
        <w:t xml:space="preserve">Рисунок 3.1 — Обобщенная компонентная схема бэкенда BI-платформы</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i w:val="0"/>
          <w:iCs w:val="0"/>
          <w:smallCaps w:val="0"/>
          <w:strike w:val="0"/>
          <w:color w:val="000000"/>
          <w:sz w:val="28"/>
          <w:szCs w:val="28"/>
          <w:u w:val="none"/>
          <w:shd w:fill="auto" w:val="clear"/>
          <w:vertAlign w:val="baseline"/>
          <w:rtl w:val="0"/>
        </w:rPr>
        <w:t xml:space="preserve">С точки зрения функциональных требований, наиболее важной является подсистема управления метаданными, которая является основным модулем системы, отвечающим за администрирование всей структурированной информации, такой как таблицы, метрики и иерархии. </w:t>
      </w:r>
      <w:r w:rsidDel="00000000" w:rsidR="00000000" w:rsidRPr="00000000">
        <w:rPr>
          <w:rtl w:val="0"/>
        </w:rPr>
        <w:t xml:space="preserve">Для каждой операции CRUD (создание, чтение, обновление, удаление), а также для версионирования и ведения журналов изменений предусмотрена поддержка, что упрощает администрирование метаданных и обеспечивает их актуальность и точность.</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Система выполнения запросов преобразует аналитические запросы в SQL или язык, адаптированный для OLAP-систем и хранилищ данных реального времени, оптимизируя все операции для достижения минимального времени отклика. Это требует сложной обработки запросов, способной работать с большими объемами данных в реальном времени.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Управление пользовательскими сессиями является важным аспектом системы, где происходит аутентификация пользователя и сохранение контекста его взаимодействия с платформой. В наиболее требовательных сценариях нагрузки безопасность данных и контроль доступа должны быть неотъемлемой частью сервиса. Удобство использования и защищенность платформы бизнес-аналитики могут быть повышены за счет интеграции с внешней системой управления идентификацией.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Нефункциональные требования к бэкенду системы описывают архитектурные ограничения, которые должны соблюдаться в отношении производительности, масштабируемости и надежности: при жестких условиях, когда система должна отвечать на запросы в течение сотен миллисекунд, необходима оптимизация сериализации данных и передачи по сети.</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Для достижения максимальной производительности при большом количестве пользователей необходим параллелизм в обработке запросов, а также поддержка динамического распределения вычислительных ресурсов.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С точки зрения безопасности, многофакторная аутентификация необходима для защиты данных и соблюдения нормативных требований. Полный аудит операций с данными обязателен для обеспечения прозрачности и отслеживаемости действий пользователей и служит основой для дальнейшего анализа безопасности системы.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Требования к наблюдаемости предполагают интеграцию с инструментами мониторинга и централизованным логированием, что позволяет осуществлять наблюдение в реальном времени, выявлять узкие места и повышать качество предоставляемых услуг.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rtl w:val="0"/>
        </w:rPr>
        <w:t xml:space="preserve">Пропускная способность и перцентили времени отклика — это метрики, используемые для оценки результатов различных архитектурных решений и позволяющие выбрать оптимальный вариант внедрения технологий анализа данных.</w:t>
      </w:r>
      <w:r w:rsidDel="00000000" w:rsidR="00000000" w:rsidRPr="00000000">
        <w:rPr>
          <w:i w:val="0"/>
          <w:iCs w:val="0"/>
          <w:smallCaps w:val="0"/>
          <w:strike w:val="0"/>
          <w:color w:val="000000"/>
          <w:sz w:val="28"/>
          <w:szCs w:val="28"/>
          <w:u w:val="none"/>
          <w:shd w:fill="auto" w:val="clear"/>
          <w:vertAlign w:val="baseline"/>
          <w:rtl w:val="0"/>
        </w:rPr>
        <w:t xml:space="preserve"> Зрелость выбранной экосистемы стека, включающей библиотеки и инструменты, является еще одним критическим фактором, играющим важную роль в долгосрочной поддержке системы.</w:t>
      </w:r>
    </w:p>
    <w:p w:rsidR="00000000" w:rsidDel="00000000" w:rsidP="00000000" w:rsidRDefault="00000000" w:rsidRPr="00000000" w14:paraId="0000014B">
      <w:pPr>
        <w:pStyle w:val="Heading2"/>
        <w:rPr/>
      </w:pPr>
      <w:r w:rsidDel="00000000" w:rsidR="00000000" w:rsidRPr="00000000">
        <w:rPr>
          <w:rtl w:val="0"/>
        </w:rPr>
        <w:t xml:space="preserve">3.3</w:t>
        <w:tab/>
        <w:t xml:space="preserve">Существующие подходы к построению бэкенд для BI</w:t>
      </w:r>
    </w:p>
    <w:p w:rsidR="00000000" w:rsidDel="00000000" w:rsidP="00000000" w:rsidRDefault="00000000" w:rsidRPr="00000000" w14:paraId="0000014C">
      <w:pPr>
        <w:rPr/>
      </w:pPr>
      <w:r w:rsidDel="00000000" w:rsidR="00000000" w:rsidRPr="00000000">
        <w:rPr>
          <w:rtl w:val="0"/>
        </w:rPr>
        <w:t xml:space="preserve">Серверная часть большинства BI-приложений реализована в синхронной модели выполнения, соответствующей стандарту WSGI. В этой модели сервер строится на основе обработки запросов с использованием рабочих процессов или потоков, где каждый запрос обрабатывается рабочим процессом. Рабочий процесс обрабатывает все этапы обработки запроса: ввод-вывод, вычисления и генерацию ответа, но он не может обрабатывать другие запросы во время обработки запроса.</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Горизонтальное масштабирование в модели WSGI осуществляется за счет увеличения количества рабочих процессов или потоков. В результате потребление памяти и количество ядер растут линейно. Во время длительных задач ввода-вывода, таких как сетевые вызовы к базам данных или экспорт больших объемов данных, рабочий процесс ожидает результата и не выполняет никакой полезной работы. В отличие от этого, стандарт ASGI использует асинхронную модель выполнения. Вместо создания нового исполнителя для каждого запроса, он использует событийно-ориентированную модель, которая запускает множество сопрограмм в цикле событий. Операция ввода-вывода останавливает текущую сопрограмму и передает управление другой задаче, готовой к выполнению. После завершения операции ввода-вывода остановленная сопрограмма восстанавливается.</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rtl w:val="0"/>
        </w:rPr>
        <w:t xml:space="preserve">Такая модель позволяет обрабатывать множество запросов одновременно при меньшем количестве потоков выполнения, что делает её подходящей для рабочих нагрузок, состоящих преимущественно из операций ввода-вывода. Асинхронная модель естественным образом поддерживает долгосрочные соединения, такие как WebSocket и Server-Sent Events, которые являются важными компонентами аналитики в реальном времени. Независимо от выбранной модели выполнения, реальные системы бизнес-аналитики применяют ряд дополнительных архитектурных шаблонов для разгрузки бэкенда. Очереди задач могут использоваться для выноса за пределы основного цикла обработки таких операций, как экспорт данных, ресурсоемкие вычисления и отправка уведомлений. Кэширование является одним из способов снизить нагрузку за счёт сокращения количества часто выполняемых запросов и уменьшения обращений к хранилищу данных. Предварительная агрегация, в свою очередь, позволяет заранее рассчитывать наиболее часто запрашиваемые фрагменты данных, сокращая время обработки пользовательских запросов. Ограничение запросов и управление потоком выступают механизмами смягчения перегрузки системы и нехватки ресурсов. Анализ текущих реализаций показывает, что синхронная обработка запросов через WSGI применима в приложениях с предсказуемой нагрузкой и коротким временем обработки запроса. В сценариях же, когда приложению необходимо обслуживать множество параллельных запросов и выполнять значительный объем операций ввода-вывода, такой подход перестает быть оптимальным. Асинхронное выполнение на базе ASGI в этих условиях способно существенно улучшить ситуацию при условии использования не блокирующих вызовов и корректной реализации бизнес-логики. Альтернативой выступают комбинированные решения, в которых асинхронная обработка запросов сочетается с отдельными рабочими блоками, выполняющими ресурсоемкие операции, однако такой подход увеличивает сложность архитектуры и управления системой.</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3.4</w:t>
        <w:tab/>
      </w:r>
      <w:r w:rsidDel="00000000" w:rsidR="00000000" w:rsidRPr="00000000">
        <w:rPr>
          <w:rtl w:val="0"/>
        </w:rPr>
        <w:t xml:space="preserve">Apache Superset как объект анализа и миграции</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Apache Superset является платформой бизнес-аналитики с открытым исходным кодом, разработанная в Airbnb в 2015 году в рамках внутреннего хакатона. Сейчас платформа является проектом Apache Software Foundation. Ее архитектура разрабатывалась в течение многих лет и демонстрирует шаблоны проектирования, встречающиеся в более ранних поколениях серверных веб-приложений. Серверная часть платформы построена с использованием фреймворка Flask, который соответствует стандарту WSGI и по умолчанию использует синхронную модель выполнения. Основные компоненты бэкенду Apache Superset описаны ниже. REST API, построенный на основе фреймворка Flask, который предоставляет API для выполнения аналитических запросов, управления панелями мониторинга и аутентификации пользователей, является основным интерфейсом для клиентских приложений и других интеграций с бэкендом. Хранилище метаданных построено с использованием ORM SQLAlchemy и реляционных баз данных (например, PostgreSQL, MySQL) для хранения определений таблиц и наборов данных, панелей мониторинга, пользовательских метрик и журналов выполнения запросов. Модуль выполнения запросов преобразует аналитические запросы в SQL-выражения и передает их подключенным аналитическим движкам и СУБД, а также обеспечивает функциональность кэширования результатов. Длительные и ресурсоемкие задачи, такие как экспорт данных или фоновая синхронизация, обрабатываются подсистемой фоновых задач (брокер сообщений Celery, Redis или RabbitMQ). Управление пользовательскими сессиями и кэширование данных осуществляются модулями Flask-Session и Redis.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Apache Superset обладает полноценной интеграционной инфраструктурой. Платформа может подключаться к множеству источников данных (реляционные базы данных, аналитические движки, внешние API) на уровне источников данных (диалекты SQLAlchemy). На уровне внешних сервисов Superset интегрируется с корпоративными системами аутентификации и авторизации (LDAP, OIDC), а также с поставщиками OAuth и инструментами мониторинга. Внутренняя архитектура требует использования брокера сообщений для фоновых задач, уровня кэширования и, в некоторых случаях, дополнительного хранилища данных.</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Архитектурные решения в Apache Superset имеют решающее значение при планировании миграции на асинхронный стек. Создание приложения на основе Flask подразумевает, что рабочие процессы не имеют состояния, что облегчает горизонтальное масштабирование на уровне веб-сервера, но не решает проблему параллельного выполнения, когда нагрузка состоит в основном из операций ввода-вывода. Использование синхронного ORM SQLAlchemy приводит к тому, что потоки выполнения ожидают при доступе к метаданным, что не обеспечивает масштабирование при большом количестве одновременно работающих пользователей. Наконец, очередь фоновых задач, созданная с помощью Celery, имеет глубокую зависимость от брокеров сообщений и форматов сериализации задач, что затрудняет адаптацию при изменении архитектурной парадигмы. Это означает, что нет возможности просто заменить серверную реализацию Apache Superset на асинхронный фреймворк без существенной перестройки архитектуры.</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Вместо этого процесс должен быть поэтапным, и Superset должен оставаться совместимым с интеграционными схемами и инфраструктурой.</w:t>
      </w:r>
    </w:p>
    <w:p w:rsidR="00000000" w:rsidDel="00000000" w:rsidP="00000000" w:rsidRDefault="00000000" w:rsidRPr="00000000" w14:paraId="00000154">
      <w:pPr>
        <w:pStyle w:val="Heading2"/>
        <w:rPr/>
      </w:pPr>
      <w:r w:rsidDel="00000000" w:rsidR="00000000" w:rsidRPr="00000000">
        <w:rPr>
          <w:rtl w:val="0"/>
        </w:rPr>
        <w:t xml:space="preserve">3.5</w:t>
        <w:tab/>
        <w:t xml:space="preserve">Узкие места и проблемы синхронной архитектуры</w:t>
      </w:r>
    </w:p>
    <w:p w:rsidR="00000000" w:rsidDel="00000000" w:rsidP="00000000" w:rsidRDefault="00000000" w:rsidRPr="00000000" w14:paraId="00000155">
      <w:pPr>
        <w:rPr/>
      </w:pPr>
      <w:r w:rsidDel="00000000" w:rsidR="00000000" w:rsidRPr="00000000">
        <w:rPr>
          <w:rtl w:val="0"/>
        </w:rPr>
        <w:t xml:space="preserve">Основные недостатки синхронной модели выполнения для IO-bound нагрузок состоят в следующем. При работе с большими и трудоемкими задачами, требующими операций ввода-вывода, естественным следствием одновременного обслуживания множества пользователей является необходимость параллельного выполнения нескольких запросов, большая часть времени которых тратится на ожидание результата от внешних аналитических движков и его сериализацию. Если одновременно выполняется сто запросов от пользователей, и каждому запросу требуется приблизительно 500 мс на ожидание результата от внешнего источника данных и генерации ответа, то модель WSGI потребует сто рабочих процессов или потоков, которые будут ожидать завершения операций ввода-вывода. Учитывая ограниченные ресурсы сервера — скажем, 64 ГБ оперативной памяти и в среднем сотни мегабайт памяти на каждый рабочий процесс — такая конфигурация возможна только с довольно небольшим запасом масштабируемости. При попытке увеличить количество одновременно работающих пользователей или задержку передачи данных до нескольких секунд приходится либо прибегать к горизонтальному масштабированию системы, либо жертвовать качеством обслуживания, что проявляется в срыве сроков и сбоях обработки запросов. В синхронной архитектуре существует множество источников задержек и блокировок. Сетевые вызовы к базам данных и аналитическим системам могут быть медленными из-за задержек в сети (если инфраструктура распределена географически) или при использовании облачных сервисов. В случае интерактивной аналитики, требующей выполнения запросов с объединениями и последовательными фильтрами, задержки отдельных вызовов ввода-вывода также будут накапливаться. Экспорт больших объемов данных увеличивает нагрузку, поскольку требует не только получения данных, но и их форматирования и подготовки для пользователя, что может легко занять десятки секунд и заблокировать рабочий процесс. Внешние интеграции также имеют большой ресурс: это включает вызовы к службам аутентификации и авторизации, службам мониторинга и другим вспомогательным службам. Одновременный доступ к метаданным и службам кэширования приведет к конфликтам блокировок, что, в свою очередь, может привести к последовательной обработке и дополнительной задержке. Из-за ограничений масштабируемости в синхронной модели выполнения стоимость обслуживания возрастает.</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Каждый новый рабочий процесс — это новый процесс Python, содержащий копию кода и библиотек, и он потребляет пропорционально больше памяти и ресурсов ЦП. Когда качество обслуживания сторонних поставщиков данных снижается, система может перейти в ситуацию, когда образуется очередь запросов, время обработки увеличивается, и активируются аварийные выключатели на основе тайм-аута. Существует также ряд проблем, связанных с разработкой и поддержкой системы. Что касается тестируемости, синхронная архитектура вынуждает разрабатывать тесты, изолирующие и имитирующие большое количество операций ввода-вывода. Это затрудняет разработку правильного тестового сценария. Наблюдение за системой также затруднено, поскольку отслеживание выполнения запроса через задания и сервисы требует значительного управления переключением контекста выполнения. Управление временем — еще одна проблема, которую нельзя решить простым способом, поскольку тайм-ауты HTTP-запросов, запросов к базе данных и заданий должны быть согласованы, а рассинхронизация приводит к утечкам ресурсов или зависанию </w:t>
      </w:r>
      <w:r w:rsidDel="00000000" w:rsidR="00000000" w:rsidRPr="00000000">
        <w:rPr>
          <w:i w:val="0"/>
          <w:iCs w:val="0"/>
          <w:smallCaps w:val="0"/>
          <w:strike w:val="0"/>
          <w:color w:val="000000"/>
          <w:sz w:val="28"/>
          <w:szCs w:val="28"/>
          <w:u w:val="none"/>
          <w:shd w:fill="auto" w:val="clear"/>
          <w:vertAlign w:val="baseline"/>
          <w:rtl w:val="0"/>
        </w:rPr>
        <w:t xml:space="preserve">процессов</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7">
      <w:pPr>
        <w:pStyle w:val="Heading2"/>
        <w:rPr/>
      </w:pPr>
      <w:r w:rsidDel="00000000" w:rsidR="00000000" w:rsidRPr="00000000">
        <w:rPr>
          <w:rtl w:val="0"/>
        </w:rPr>
        <w:t xml:space="preserve">3.6</w:t>
        <w:tab/>
        <w:t xml:space="preserve">Обоснование направления миграции на асинхронный стек</w:t>
      </w:r>
    </w:p>
    <w:p w:rsidR="00000000" w:rsidDel="00000000" w:rsidP="00000000" w:rsidRDefault="00000000" w:rsidRPr="00000000" w14:paraId="00000158">
      <w:pPr>
        <w:rPr/>
      </w:pPr>
      <w:r w:rsidDel="00000000" w:rsidR="00000000" w:rsidRPr="00000000">
        <w:rPr>
          <w:rtl w:val="0"/>
        </w:rPr>
        <w:t xml:space="preserve">На стороне сервера платформа бизнес-аналитики может развиваться в различных направлениях. Первое — это оптимизация стека WSGI путем добавления большего количества рабочих процессов, настройки пулов соединений, добавления кэшей и т. д. Такие меры могут улучшить производительность системы в краткосрочной перспективе, но их влияние ограничено по мере увеличения числа одновременно работающих пользователей и доминирования операций ввода-вывода.</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Второе направление — это перенос длительных, ресурсоемких операций в фоновую среду, реализуемую с помощью набора рабочих процессов. Это разгружает веб-уровень, но все еще не преодолевает недостатки модели синхронной обработки для интерактивных аналитических запросов с высокой задержкой на стороне источника данных. Первый вариант — частично реализовать асинхронную обработку запросов или перенести несколько сильно загруженных API-интерфейсов в асинхронное приложение. Такой подход позволяет оценить потенциальные преимущества повышения производительности отдельных модулей, но увеличивает сложность системы, тестирования и сопровождения.</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Второй вариант — полностью перевести BI-сервер на асинхронное решение, основанное на стандарте ASGI. Это потребует более существенных изменений, таких как переход модулей метаданных и обработки запросов, корректировка процедур разработки и сопровождения. Однако этот вариант может обеспечить существенное повышение масштабируемости и поддержку сценариев использования в реальном времени.</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Сравнение направлений по критериям из требований может быть представлено в тезисной форме:</w:t>
      </w:r>
    </w:p>
    <w:p w:rsidR="00000000" w:rsidDel="00000000" w:rsidP="00000000" w:rsidRDefault="00000000" w:rsidRPr="00000000" w14:paraId="0000015C">
      <w:pPr>
        <w:spacing w:after="60" w:before="120" w:lineRule="auto"/>
        <w:ind w:firstLine="0"/>
        <w:rPr/>
      </w:pPr>
      <w:r w:rsidDel="00000000" w:rsidR="00000000" w:rsidRPr="00000000">
        <w:rPr>
          <w:rtl w:val="0"/>
        </w:rPr>
        <w:t xml:space="preserve">Таблица 3.2 — Сравнение направлений развития серверной архитектуры</w:t>
      </w:r>
    </w:p>
    <w:tbl>
      <w:tblPr>
        <w:tblStyle w:val="Table6"/>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380"/>
        <w:gridCol w:w="1380"/>
        <w:gridCol w:w="1380"/>
        <w:gridCol w:w="1380"/>
        <w:gridCol w:w="1380"/>
        <w:gridCol w:w="1470"/>
        <w:tblGridChange w:id="0">
          <w:tblGrid>
            <w:gridCol w:w="1380"/>
            <w:gridCol w:w="1380"/>
            <w:gridCol w:w="1380"/>
            <w:gridCol w:w="1380"/>
            <w:gridCol w:w="1380"/>
            <w:gridCol w:w="1380"/>
            <w:gridCol w:w="1470"/>
          </w:tblGrid>
        </w:tblGridChange>
      </w:tblGrid>
      <w:tr>
        <w:trPr>
          <w:cantSplit w:val="0"/>
          <w:tblHeader w:val="0"/>
        </w:trPr>
        <w:tc>
          <w:tcPr>
            <w:vAlign w:val="center"/>
          </w:tcPr>
          <w:p w:rsidR="00000000" w:rsidDel="00000000" w:rsidP="00000000" w:rsidRDefault="00000000" w:rsidRPr="00000000" w14:paraId="0000015D">
            <w:pPr>
              <w:ind w:firstLine="0"/>
              <w:jc w:val="left"/>
              <w:rPr>
                <w:sz w:val="18"/>
                <w:szCs w:val="18"/>
              </w:rPr>
            </w:pPr>
            <w:r w:rsidDel="00000000" w:rsidR="00000000" w:rsidRPr="00000000">
              <w:rPr>
                <w:b w:val="1"/>
                <w:bCs w:val="1"/>
                <w:sz w:val="18"/>
                <w:szCs w:val="18"/>
                <w:rtl w:val="0"/>
              </w:rPr>
              <w:t xml:space="preserve">Направление</w:t>
            </w:r>
            <w:r w:rsidDel="00000000" w:rsidR="00000000" w:rsidRPr="00000000">
              <w:rPr>
                <w:rtl w:val="0"/>
              </w:rPr>
            </w:r>
          </w:p>
        </w:tc>
        <w:tc>
          <w:tcPr>
            <w:vAlign w:val="center"/>
          </w:tcPr>
          <w:p w:rsidR="00000000" w:rsidDel="00000000" w:rsidP="00000000" w:rsidRDefault="00000000" w:rsidRPr="00000000" w14:paraId="0000015E">
            <w:pPr>
              <w:ind w:firstLine="0"/>
              <w:jc w:val="left"/>
              <w:rPr>
                <w:sz w:val="18"/>
                <w:szCs w:val="18"/>
              </w:rPr>
            </w:pPr>
            <w:r w:rsidDel="00000000" w:rsidR="00000000" w:rsidRPr="00000000">
              <w:rPr>
                <w:b w:val="1"/>
                <w:bCs w:val="1"/>
                <w:sz w:val="18"/>
                <w:szCs w:val="18"/>
                <w:rtl w:val="0"/>
              </w:rPr>
              <w:t xml:space="preserve">Пропускная способность</w:t>
            </w:r>
            <w:r w:rsidDel="00000000" w:rsidR="00000000" w:rsidRPr="00000000">
              <w:rPr>
                <w:rtl w:val="0"/>
              </w:rPr>
            </w:r>
          </w:p>
        </w:tc>
        <w:tc>
          <w:tcPr>
            <w:vAlign w:val="center"/>
          </w:tcPr>
          <w:p w:rsidR="00000000" w:rsidDel="00000000" w:rsidP="00000000" w:rsidRDefault="00000000" w:rsidRPr="00000000" w14:paraId="0000015F">
            <w:pPr>
              <w:ind w:firstLine="0"/>
              <w:jc w:val="left"/>
              <w:rPr>
                <w:sz w:val="18"/>
                <w:szCs w:val="18"/>
              </w:rPr>
            </w:pPr>
            <w:r w:rsidDel="00000000" w:rsidR="00000000" w:rsidRPr="00000000">
              <w:rPr>
                <w:b w:val="1"/>
                <w:bCs w:val="1"/>
                <w:sz w:val="18"/>
                <w:szCs w:val="18"/>
                <w:rtl w:val="0"/>
              </w:rPr>
              <w:t xml:space="preserve">P99 latency</w:t>
            </w:r>
            <w:r w:rsidDel="00000000" w:rsidR="00000000" w:rsidRPr="00000000">
              <w:rPr>
                <w:rtl w:val="0"/>
              </w:rPr>
            </w:r>
          </w:p>
        </w:tc>
        <w:tc>
          <w:tcPr>
            <w:vAlign w:val="center"/>
          </w:tcPr>
          <w:p w:rsidR="00000000" w:rsidDel="00000000" w:rsidP="00000000" w:rsidRDefault="00000000" w:rsidRPr="00000000" w14:paraId="00000160">
            <w:pPr>
              <w:ind w:firstLine="0"/>
              <w:jc w:val="left"/>
              <w:rPr>
                <w:sz w:val="18"/>
                <w:szCs w:val="18"/>
              </w:rPr>
            </w:pPr>
            <w:r w:rsidDel="00000000" w:rsidR="00000000" w:rsidRPr="00000000">
              <w:rPr>
                <w:b w:val="1"/>
                <w:bCs w:val="1"/>
                <w:sz w:val="18"/>
                <w:szCs w:val="18"/>
                <w:rtl w:val="0"/>
              </w:rPr>
              <w:t xml:space="preserve">Использование ресурсов</w:t>
            </w:r>
            <w:r w:rsidDel="00000000" w:rsidR="00000000" w:rsidRPr="00000000">
              <w:rPr>
                <w:rtl w:val="0"/>
              </w:rPr>
            </w:r>
          </w:p>
        </w:tc>
        <w:tc>
          <w:tcPr>
            <w:vAlign w:val="center"/>
          </w:tcPr>
          <w:p w:rsidR="00000000" w:rsidDel="00000000" w:rsidP="00000000" w:rsidRDefault="00000000" w:rsidRPr="00000000" w14:paraId="00000161">
            <w:pPr>
              <w:ind w:firstLine="0"/>
              <w:jc w:val="left"/>
              <w:rPr>
                <w:sz w:val="18"/>
                <w:szCs w:val="18"/>
              </w:rPr>
            </w:pPr>
            <w:r w:rsidDel="00000000" w:rsidR="00000000" w:rsidRPr="00000000">
              <w:rPr>
                <w:b w:val="1"/>
                <w:bCs w:val="1"/>
                <w:sz w:val="18"/>
                <w:szCs w:val="18"/>
                <w:rtl w:val="0"/>
              </w:rPr>
              <w:t xml:space="preserve">Совместимость</w:t>
            </w:r>
            <w:r w:rsidDel="00000000" w:rsidR="00000000" w:rsidRPr="00000000">
              <w:rPr>
                <w:rtl w:val="0"/>
              </w:rPr>
            </w:r>
          </w:p>
        </w:tc>
        <w:tc>
          <w:tcPr>
            <w:vAlign w:val="center"/>
          </w:tcPr>
          <w:p w:rsidR="00000000" w:rsidDel="00000000" w:rsidP="00000000" w:rsidRDefault="00000000" w:rsidRPr="00000000" w14:paraId="00000162">
            <w:pPr>
              <w:ind w:firstLine="0"/>
              <w:jc w:val="left"/>
              <w:rPr>
                <w:sz w:val="18"/>
                <w:szCs w:val="18"/>
              </w:rPr>
            </w:pPr>
            <w:r w:rsidDel="00000000" w:rsidR="00000000" w:rsidRPr="00000000">
              <w:rPr>
                <w:b w:val="1"/>
                <w:bCs w:val="1"/>
                <w:sz w:val="18"/>
                <w:szCs w:val="18"/>
                <w:rtl w:val="0"/>
              </w:rPr>
              <w:t xml:space="preserve">Трудоемкость</w:t>
            </w:r>
            <w:r w:rsidDel="00000000" w:rsidR="00000000" w:rsidRPr="00000000">
              <w:rPr>
                <w:rtl w:val="0"/>
              </w:rPr>
            </w:r>
          </w:p>
        </w:tc>
        <w:tc>
          <w:tcPr>
            <w:vAlign w:val="center"/>
          </w:tcPr>
          <w:p w:rsidR="00000000" w:rsidDel="00000000" w:rsidP="00000000" w:rsidRDefault="00000000" w:rsidRPr="00000000" w14:paraId="00000163">
            <w:pPr>
              <w:ind w:firstLine="0"/>
              <w:jc w:val="left"/>
              <w:rPr>
                <w:sz w:val="18"/>
                <w:szCs w:val="18"/>
              </w:rPr>
            </w:pPr>
            <w:r w:rsidDel="00000000" w:rsidR="00000000" w:rsidRPr="00000000">
              <w:rPr>
                <w:b w:val="1"/>
                <w:bCs w:val="1"/>
                <w:sz w:val="18"/>
                <w:szCs w:val="18"/>
                <w:rtl w:val="0"/>
              </w:rPr>
              <w:t xml:space="preserve">Поддержка событий в реальном времени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ind w:firstLine="0"/>
              <w:jc w:val="left"/>
              <w:rPr>
                <w:sz w:val="18"/>
                <w:szCs w:val="18"/>
              </w:rPr>
            </w:pPr>
            <w:r w:rsidDel="00000000" w:rsidR="00000000" w:rsidRPr="00000000">
              <w:rPr>
                <w:sz w:val="18"/>
                <w:szCs w:val="18"/>
                <w:rtl w:val="0"/>
              </w:rPr>
              <w:t xml:space="preserve">Оптимизация WSGI</w:t>
            </w:r>
          </w:p>
        </w:tc>
        <w:tc>
          <w:tcPr>
            <w:vAlign w:val="center"/>
          </w:tcPr>
          <w:p w:rsidR="00000000" w:rsidDel="00000000" w:rsidP="00000000" w:rsidRDefault="00000000" w:rsidRPr="00000000" w14:paraId="00000165">
            <w:pPr>
              <w:ind w:firstLine="0"/>
              <w:jc w:val="left"/>
              <w:rPr>
                <w:sz w:val="18"/>
                <w:szCs w:val="18"/>
              </w:rPr>
            </w:pPr>
            <w:r w:rsidDel="00000000" w:rsidR="00000000" w:rsidRPr="00000000">
              <w:rPr>
                <w:sz w:val="18"/>
                <w:szCs w:val="18"/>
                <w:rtl w:val="0"/>
              </w:rPr>
              <w:t xml:space="preserve">Низкая</w:t>
            </w:r>
          </w:p>
        </w:tc>
        <w:tc>
          <w:tcPr>
            <w:vAlign w:val="center"/>
          </w:tcPr>
          <w:p w:rsidR="00000000" w:rsidDel="00000000" w:rsidP="00000000" w:rsidRDefault="00000000" w:rsidRPr="00000000" w14:paraId="00000166">
            <w:pPr>
              <w:ind w:firstLine="0"/>
              <w:jc w:val="left"/>
              <w:rPr>
                <w:sz w:val="18"/>
                <w:szCs w:val="18"/>
              </w:rPr>
            </w:pPr>
            <w:r w:rsidDel="00000000" w:rsidR="00000000" w:rsidRPr="00000000">
              <w:rPr>
                <w:sz w:val="18"/>
                <w:szCs w:val="18"/>
                <w:rtl w:val="0"/>
              </w:rPr>
              <w:t xml:space="preserve">Высокая</w:t>
            </w:r>
          </w:p>
        </w:tc>
        <w:tc>
          <w:tcPr>
            <w:vAlign w:val="center"/>
          </w:tcPr>
          <w:p w:rsidR="00000000" w:rsidDel="00000000" w:rsidP="00000000" w:rsidRDefault="00000000" w:rsidRPr="00000000" w14:paraId="00000167">
            <w:pPr>
              <w:ind w:firstLine="0"/>
              <w:jc w:val="left"/>
              <w:rPr>
                <w:sz w:val="18"/>
                <w:szCs w:val="18"/>
              </w:rPr>
            </w:pPr>
            <w:r w:rsidDel="00000000" w:rsidR="00000000" w:rsidRPr="00000000">
              <w:rPr>
                <w:sz w:val="18"/>
                <w:szCs w:val="18"/>
                <w:rtl w:val="0"/>
              </w:rPr>
              <w:t xml:space="preserve">Растет линейно</w:t>
            </w:r>
          </w:p>
        </w:tc>
        <w:tc>
          <w:tcPr>
            <w:vAlign w:val="center"/>
          </w:tcPr>
          <w:p w:rsidR="00000000" w:rsidDel="00000000" w:rsidP="00000000" w:rsidRDefault="00000000" w:rsidRPr="00000000" w14:paraId="00000168">
            <w:pPr>
              <w:ind w:firstLine="0"/>
              <w:jc w:val="left"/>
              <w:rPr>
                <w:sz w:val="18"/>
                <w:szCs w:val="18"/>
              </w:rPr>
            </w:pPr>
            <w:r w:rsidDel="00000000" w:rsidR="00000000" w:rsidRPr="00000000">
              <w:rPr>
                <w:sz w:val="18"/>
                <w:szCs w:val="18"/>
                <w:rtl w:val="0"/>
              </w:rPr>
              <w:t xml:space="preserve">Полная</w:t>
            </w:r>
          </w:p>
        </w:tc>
        <w:tc>
          <w:tcPr>
            <w:vAlign w:val="center"/>
          </w:tcPr>
          <w:p w:rsidR="00000000" w:rsidDel="00000000" w:rsidP="00000000" w:rsidRDefault="00000000" w:rsidRPr="00000000" w14:paraId="00000169">
            <w:pPr>
              <w:ind w:firstLine="0"/>
              <w:jc w:val="left"/>
              <w:rPr>
                <w:sz w:val="18"/>
                <w:szCs w:val="18"/>
              </w:rPr>
            </w:pPr>
            <w:r w:rsidDel="00000000" w:rsidR="00000000" w:rsidRPr="00000000">
              <w:rPr>
                <w:sz w:val="18"/>
                <w:szCs w:val="18"/>
                <w:rtl w:val="0"/>
              </w:rPr>
              <w:t xml:space="preserve">Минимальная</w:t>
            </w:r>
          </w:p>
        </w:tc>
        <w:tc>
          <w:tcPr>
            <w:vAlign w:val="center"/>
          </w:tcPr>
          <w:p w:rsidR="00000000" w:rsidDel="00000000" w:rsidP="00000000" w:rsidRDefault="00000000" w:rsidRPr="00000000" w14:paraId="0000016A">
            <w:pPr>
              <w:ind w:firstLine="0"/>
              <w:jc w:val="left"/>
              <w:rPr>
                <w:sz w:val="18"/>
                <w:szCs w:val="18"/>
              </w:rPr>
            </w:pPr>
            <w:r w:rsidDel="00000000" w:rsidR="00000000" w:rsidRPr="00000000">
              <w:rPr>
                <w:sz w:val="18"/>
                <w:szCs w:val="18"/>
                <w:rtl w:val="0"/>
              </w:rPr>
              <w:t xml:space="preserve">Отсутствует</w:t>
            </w:r>
          </w:p>
        </w:tc>
      </w:tr>
      <w:tr>
        <w:trPr>
          <w:cantSplit w:val="0"/>
          <w:tblHeader w:val="0"/>
        </w:trPr>
        <w:tc>
          <w:tcPr>
            <w:vAlign w:val="center"/>
          </w:tcPr>
          <w:p w:rsidR="00000000" w:rsidDel="00000000" w:rsidP="00000000" w:rsidRDefault="00000000" w:rsidRPr="00000000" w14:paraId="0000016B">
            <w:pPr>
              <w:ind w:firstLine="0"/>
              <w:jc w:val="left"/>
              <w:rPr>
                <w:sz w:val="18"/>
                <w:szCs w:val="18"/>
              </w:rPr>
            </w:pPr>
            <w:r w:rsidDel="00000000" w:rsidR="00000000" w:rsidRPr="00000000">
              <w:rPr>
                <w:sz w:val="18"/>
                <w:szCs w:val="18"/>
                <w:rtl w:val="0"/>
              </w:rPr>
              <w:t xml:space="preserve">Вынос фоновых операций</w:t>
            </w:r>
          </w:p>
        </w:tc>
        <w:tc>
          <w:tcPr>
            <w:vAlign w:val="center"/>
          </w:tcPr>
          <w:p w:rsidR="00000000" w:rsidDel="00000000" w:rsidP="00000000" w:rsidRDefault="00000000" w:rsidRPr="00000000" w14:paraId="0000016C">
            <w:pPr>
              <w:ind w:firstLine="0"/>
              <w:jc w:val="left"/>
              <w:rPr>
                <w:sz w:val="18"/>
                <w:szCs w:val="18"/>
              </w:rPr>
            </w:pPr>
            <w:r w:rsidDel="00000000" w:rsidR="00000000" w:rsidRPr="00000000">
              <w:rPr>
                <w:sz w:val="18"/>
                <w:szCs w:val="18"/>
                <w:rtl w:val="0"/>
              </w:rPr>
              <w:t xml:space="preserve">Средняя</w:t>
            </w:r>
          </w:p>
        </w:tc>
        <w:tc>
          <w:tcPr>
            <w:vAlign w:val="center"/>
          </w:tcPr>
          <w:p w:rsidR="00000000" w:rsidDel="00000000" w:rsidP="00000000" w:rsidRDefault="00000000" w:rsidRPr="00000000" w14:paraId="0000016D">
            <w:pPr>
              <w:ind w:firstLine="0"/>
              <w:jc w:val="left"/>
              <w:rPr>
                <w:sz w:val="18"/>
                <w:szCs w:val="18"/>
              </w:rPr>
            </w:pPr>
            <w:r w:rsidDel="00000000" w:rsidR="00000000" w:rsidRPr="00000000">
              <w:rPr>
                <w:sz w:val="18"/>
                <w:szCs w:val="18"/>
                <w:rtl w:val="0"/>
              </w:rPr>
              <w:t xml:space="preserve">Средняя</w:t>
            </w:r>
          </w:p>
        </w:tc>
        <w:tc>
          <w:tcPr>
            <w:vAlign w:val="center"/>
          </w:tcPr>
          <w:p w:rsidR="00000000" w:rsidDel="00000000" w:rsidP="00000000" w:rsidRDefault="00000000" w:rsidRPr="00000000" w14:paraId="0000016E">
            <w:pPr>
              <w:ind w:firstLine="0"/>
              <w:jc w:val="left"/>
              <w:rPr>
                <w:sz w:val="18"/>
                <w:szCs w:val="18"/>
              </w:rPr>
            </w:pPr>
            <w:r w:rsidDel="00000000" w:rsidR="00000000" w:rsidRPr="00000000">
              <w:rPr>
                <w:sz w:val="18"/>
                <w:szCs w:val="18"/>
                <w:rtl w:val="0"/>
              </w:rPr>
              <w:t xml:space="preserve">Среднее</w:t>
            </w:r>
          </w:p>
        </w:tc>
        <w:tc>
          <w:tcPr>
            <w:vAlign w:val="center"/>
          </w:tcPr>
          <w:p w:rsidR="00000000" w:rsidDel="00000000" w:rsidP="00000000" w:rsidRDefault="00000000" w:rsidRPr="00000000" w14:paraId="0000016F">
            <w:pPr>
              <w:ind w:firstLine="0"/>
              <w:jc w:val="left"/>
              <w:rPr>
                <w:sz w:val="18"/>
                <w:szCs w:val="18"/>
              </w:rPr>
            </w:pPr>
            <w:r w:rsidDel="00000000" w:rsidR="00000000" w:rsidRPr="00000000">
              <w:rPr>
                <w:sz w:val="18"/>
                <w:szCs w:val="18"/>
                <w:rtl w:val="0"/>
              </w:rPr>
              <w:t xml:space="preserve">Полная</w:t>
            </w:r>
          </w:p>
        </w:tc>
        <w:tc>
          <w:tcPr>
            <w:vAlign w:val="center"/>
          </w:tcPr>
          <w:p w:rsidR="00000000" w:rsidDel="00000000" w:rsidP="00000000" w:rsidRDefault="00000000" w:rsidRPr="00000000" w14:paraId="00000170">
            <w:pPr>
              <w:ind w:firstLine="0"/>
              <w:jc w:val="left"/>
              <w:rPr>
                <w:sz w:val="18"/>
                <w:szCs w:val="18"/>
              </w:rPr>
            </w:pPr>
            <w:r w:rsidDel="00000000" w:rsidR="00000000" w:rsidRPr="00000000">
              <w:rPr>
                <w:sz w:val="18"/>
                <w:szCs w:val="18"/>
                <w:rtl w:val="0"/>
              </w:rPr>
              <w:t xml:space="preserve">Низкая</w:t>
            </w:r>
          </w:p>
        </w:tc>
        <w:tc>
          <w:tcPr>
            <w:vAlign w:val="center"/>
          </w:tcPr>
          <w:p w:rsidR="00000000" w:rsidDel="00000000" w:rsidP="00000000" w:rsidRDefault="00000000" w:rsidRPr="00000000" w14:paraId="00000171">
            <w:pPr>
              <w:ind w:firstLine="0"/>
              <w:jc w:val="left"/>
              <w:rPr>
                <w:sz w:val="18"/>
                <w:szCs w:val="18"/>
              </w:rPr>
            </w:pPr>
            <w:r w:rsidDel="00000000" w:rsidR="00000000" w:rsidRPr="00000000">
              <w:rPr>
                <w:sz w:val="18"/>
                <w:szCs w:val="18"/>
                <w:rtl w:val="0"/>
              </w:rPr>
              <w:t xml:space="preserve">Ограниченная</w:t>
            </w:r>
          </w:p>
        </w:tc>
      </w:tr>
      <w:tr>
        <w:trPr>
          <w:cantSplit w:val="0"/>
          <w:tblHeader w:val="0"/>
        </w:trPr>
        <w:tc>
          <w:tcPr>
            <w:vAlign w:val="center"/>
          </w:tcPr>
          <w:p w:rsidR="00000000" w:rsidDel="00000000" w:rsidP="00000000" w:rsidRDefault="00000000" w:rsidRPr="00000000" w14:paraId="00000172">
            <w:pPr>
              <w:ind w:firstLine="0"/>
              <w:jc w:val="left"/>
              <w:rPr>
                <w:sz w:val="18"/>
                <w:szCs w:val="18"/>
              </w:rPr>
            </w:pPr>
            <w:r w:rsidDel="00000000" w:rsidR="00000000" w:rsidRPr="00000000">
              <w:rPr>
                <w:sz w:val="18"/>
                <w:szCs w:val="18"/>
                <w:rtl w:val="0"/>
              </w:rPr>
              <w:t xml:space="preserve">Частичная асинхронность</w:t>
            </w:r>
          </w:p>
        </w:tc>
        <w:tc>
          <w:tcPr>
            <w:vAlign w:val="center"/>
          </w:tcPr>
          <w:p w:rsidR="00000000" w:rsidDel="00000000" w:rsidP="00000000" w:rsidRDefault="00000000" w:rsidRPr="00000000" w14:paraId="00000173">
            <w:pPr>
              <w:ind w:firstLine="0"/>
              <w:jc w:val="left"/>
              <w:rPr>
                <w:sz w:val="18"/>
                <w:szCs w:val="18"/>
              </w:rPr>
            </w:pPr>
            <w:r w:rsidDel="00000000" w:rsidR="00000000" w:rsidRPr="00000000">
              <w:rPr>
                <w:sz w:val="18"/>
                <w:szCs w:val="18"/>
                <w:rtl w:val="0"/>
              </w:rPr>
              <w:t xml:space="preserve">Средняя-высокая</w:t>
            </w:r>
          </w:p>
        </w:tc>
        <w:tc>
          <w:tcPr>
            <w:vAlign w:val="center"/>
          </w:tcPr>
          <w:p w:rsidR="00000000" w:rsidDel="00000000" w:rsidP="00000000" w:rsidRDefault="00000000" w:rsidRPr="00000000" w14:paraId="00000174">
            <w:pPr>
              <w:ind w:firstLine="0"/>
              <w:jc w:val="left"/>
              <w:rPr>
                <w:sz w:val="18"/>
                <w:szCs w:val="18"/>
              </w:rPr>
            </w:pPr>
            <w:r w:rsidDel="00000000" w:rsidR="00000000" w:rsidRPr="00000000">
              <w:rPr>
                <w:sz w:val="18"/>
                <w:szCs w:val="18"/>
                <w:rtl w:val="0"/>
              </w:rPr>
              <w:t xml:space="preserve">Низкая</w:t>
            </w:r>
          </w:p>
        </w:tc>
        <w:tc>
          <w:tcPr>
            <w:vAlign w:val="center"/>
          </w:tcPr>
          <w:p w:rsidR="00000000" w:rsidDel="00000000" w:rsidP="00000000" w:rsidRDefault="00000000" w:rsidRPr="00000000" w14:paraId="00000175">
            <w:pPr>
              <w:ind w:firstLine="0"/>
              <w:jc w:val="left"/>
              <w:rPr>
                <w:sz w:val="18"/>
                <w:szCs w:val="18"/>
              </w:rPr>
            </w:pPr>
            <w:r w:rsidDel="00000000" w:rsidR="00000000" w:rsidRPr="00000000">
              <w:rPr>
                <w:sz w:val="18"/>
                <w:szCs w:val="18"/>
                <w:rtl w:val="0"/>
              </w:rPr>
              <w:t xml:space="preserve">Умеренное</w:t>
            </w:r>
          </w:p>
        </w:tc>
        <w:tc>
          <w:tcPr>
            <w:vAlign w:val="center"/>
          </w:tcPr>
          <w:p w:rsidR="00000000" w:rsidDel="00000000" w:rsidP="00000000" w:rsidRDefault="00000000" w:rsidRPr="00000000" w14:paraId="00000176">
            <w:pPr>
              <w:ind w:firstLine="0"/>
              <w:jc w:val="left"/>
              <w:rPr>
                <w:sz w:val="18"/>
                <w:szCs w:val="18"/>
              </w:rPr>
            </w:pPr>
            <w:r w:rsidDel="00000000" w:rsidR="00000000" w:rsidRPr="00000000">
              <w:rPr>
                <w:sz w:val="18"/>
                <w:szCs w:val="18"/>
                <w:rtl w:val="0"/>
              </w:rPr>
              <w:t xml:space="preserve">Частичная</w:t>
            </w:r>
          </w:p>
        </w:tc>
        <w:tc>
          <w:tcPr>
            <w:vAlign w:val="center"/>
          </w:tcPr>
          <w:p w:rsidR="00000000" w:rsidDel="00000000" w:rsidP="00000000" w:rsidRDefault="00000000" w:rsidRPr="00000000" w14:paraId="00000177">
            <w:pPr>
              <w:ind w:firstLine="0"/>
              <w:jc w:val="left"/>
              <w:rPr>
                <w:sz w:val="18"/>
                <w:szCs w:val="18"/>
              </w:rPr>
            </w:pPr>
            <w:r w:rsidDel="00000000" w:rsidR="00000000" w:rsidRPr="00000000">
              <w:rPr>
                <w:sz w:val="18"/>
                <w:szCs w:val="18"/>
                <w:rtl w:val="0"/>
              </w:rPr>
              <w:t xml:space="preserve">Средняя</w:t>
            </w:r>
          </w:p>
        </w:tc>
        <w:tc>
          <w:tcPr>
            <w:vAlign w:val="center"/>
          </w:tcPr>
          <w:p w:rsidR="00000000" w:rsidDel="00000000" w:rsidP="00000000" w:rsidRDefault="00000000" w:rsidRPr="00000000" w14:paraId="00000178">
            <w:pPr>
              <w:ind w:firstLine="0"/>
              <w:jc w:val="left"/>
              <w:rPr>
                <w:sz w:val="18"/>
                <w:szCs w:val="18"/>
              </w:rPr>
            </w:pPr>
            <w:r w:rsidDel="00000000" w:rsidR="00000000" w:rsidRPr="00000000">
              <w:rPr>
                <w:sz w:val="18"/>
                <w:szCs w:val="18"/>
                <w:rtl w:val="0"/>
              </w:rPr>
              <w:t xml:space="preserve">Ограниченная</w:t>
            </w:r>
          </w:p>
        </w:tc>
      </w:tr>
      <w:tr>
        <w:trPr>
          <w:cantSplit w:val="0"/>
          <w:tblHeader w:val="0"/>
        </w:trPr>
        <w:tc>
          <w:tcPr>
            <w:vAlign w:val="center"/>
          </w:tcPr>
          <w:p w:rsidR="00000000" w:rsidDel="00000000" w:rsidP="00000000" w:rsidRDefault="00000000" w:rsidRPr="00000000" w14:paraId="00000179">
            <w:pPr>
              <w:ind w:firstLine="0"/>
              <w:jc w:val="left"/>
              <w:rPr>
                <w:sz w:val="18"/>
                <w:szCs w:val="18"/>
              </w:rPr>
            </w:pPr>
            <w:r w:rsidDel="00000000" w:rsidR="00000000" w:rsidRPr="00000000">
              <w:rPr>
                <w:sz w:val="18"/>
                <w:szCs w:val="18"/>
                <w:rtl w:val="0"/>
              </w:rPr>
              <w:t xml:space="preserve">Полная миграция на ASGI</w:t>
            </w:r>
          </w:p>
        </w:tc>
        <w:tc>
          <w:tcPr>
            <w:vAlign w:val="center"/>
          </w:tcPr>
          <w:p w:rsidR="00000000" w:rsidDel="00000000" w:rsidP="00000000" w:rsidRDefault="00000000" w:rsidRPr="00000000" w14:paraId="0000017A">
            <w:pPr>
              <w:ind w:firstLine="0"/>
              <w:jc w:val="left"/>
              <w:rPr>
                <w:sz w:val="18"/>
                <w:szCs w:val="18"/>
              </w:rPr>
            </w:pPr>
            <w:r w:rsidDel="00000000" w:rsidR="00000000" w:rsidRPr="00000000">
              <w:rPr>
                <w:sz w:val="18"/>
                <w:szCs w:val="18"/>
                <w:rtl w:val="0"/>
              </w:rPr>
              <w:t xml:space="preserve">Высокая</w:t>
            </w:r>
          </w:p>
        </w:tc>
        <w:tc>
          <w:tcPr>
            <w:vAlign w:val="center"/>
          </w:tcPr>
          <w:p w:rsidR="00000000" w:rsidDel="00000000" w:rsidP="00000000" w:rsidRDefault="00000000" w:rsidRPr="00000000" w14:paraId="0000017B">
            <w:pPr>
              <w:ind w:firstLine="0"/>
              <w:jc w:val="left"/>
              <w:rPr>
                <w:sz w:val="18"/>
                <w:szCs w:val="18"/>
              </w:rPr>
            </w:pPr>
            <w:r w:rsidDel="00000000" w:rsidR="00000000" w:rsidRPr="00000000">
              <w:rPr>
                <w:sz w:val="18"/>
                <w:szCs w:val="18"/>
                <w:rtl w:val="0"/>
              </w:rPr>
              <w:t xml:space="preserve">Низкая</w:t>
            </w:r>
          </w:p>
        </w:tc>
        <w:tc>
          <w:tcPr>
            <w:vAlign w:val="center"/>
          </w:tcPr>
          <w:p w:rsidR="00000000" w:rsidDel="00000000" w:rsidP="00000000" w:rsidRDefault="00000000" w:rsidRPr="00000000" w14:paraId="0000017C">
            <w:pPr>
              <w:ind w:firstLine="0"/>
              <w:jc w:val="left"/>
              <w:rPr>
                <w:sz w:val="18"/>
                <w:szCs w:val="18"/>
              </w:rPr>
            </w:pPr>
            <w:r w:rsidDel="00000000" w:rsidR="00000000" w:rsidRPr="00000000">
              <w:rPr>
                <w:sz w:val="18"/>
                <w:szCs w:val="18"/>
                <w:rtl w:val="0"/>
              </w:rPr>
              <w:t xml:space="preserve">Эффективное</w:t>
            </w:r>
          </w:p>
        </w:tc>
        <w:tc>
          <w:tcPr>
            <w:vAlign w:val="center"/>
          </w:tcPr>
          <w:p w:rsidR="00000000" w:rsidDel="00000000" w:rsidP="00000000" w:rsidRDefault="00000000" w:rsidRPr="00000000" w14:paraId="0000017D">
            <w:pPr>
              <w:ind w:firstLine="0"/>
              <w:jc w:val="left"/>
              <w:rPr>
                <w:sz w:val="18"/>
                <w:szCs w:val="18"/>
              </w:rPr>
            </w:pPr>
            <w:r w:rsidDel="00000000" w:rsidR="00000000" w:rsidRPr="00000000">
              <w:rPr>
                <w:sz w:val="18"/>
                <w:szCs w:val="18"/>
                <w:rtl w:val="0"/>
              </w:rPr>
              <w:t xml:space="preserve">Требует адаптации</w:t>
            </w:r>
          </w:p>
        </w:tc>
        <w:tc>
          <w:tcPr>
            <w:vAlign w:val="center"/>
          </w:tcPr>
          <w:p w:rsidR="00000000" w:rsidDel="00000000" w:rsidP="00000000" w:rsidRDefault="00000000" w:rsidRPr="00000000" w14:paraId="0000017E">
            <w:pPr>
              <w:ind w:firstLine="0"/>
              <w:jc w:val="left"/>
              <w:rPr>
                <w:sz w:val="18"/>
                <w:szCs w:val="18"/>
              </w:rPr>
            </w:pPr>
            <w:r w:rsidDel="00000000" w:rsidR="00000000" w:rsidRPr="00000000">
              <w:rPr>
                <w:sz w:val="18"/>
                <w:szCs w:val="18"/>
                <w:rtl w:val="0"/>
              </w:rPr>
              <w:t xml:space="preserve">Высокая</w:t>
            </w:r>
          </w:p>
        </w:tc>
        <w:tc>
          <w:tcPr>
            <w:vAlign w:val="center"/>
          </w:tcPr>
          <w:p w:rsidR="00000000" w:rsidDel="00000000" w:rsidP="00000000" w:rsidRDefault="00000000" w:rsidRPr="00000000" w14:paraId="0000017F">
            <w:pPr>
              <w:ind w:firstLine="0"/>
              <w:jc w:val="left"/>
              <w:rPr>
                <w:sz w:val="18"/>
                <w:szCs w:val="18"/>
              </w:rPr>
            </w:pPr>
            <w:r w:rsidDel="00000000" w:rsidR="00000000" w:rsidRPr="00000000">
              <w:rPr>
                <w:sz w:val="18"/>
                <w:szCs w:val="18"/>
                <w:rtl w:val="0"/>
              </w:rPr>
              <w:t xml:space="preserve">Полная</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Эти причины обусловлены требованиями к серверной части системы бизнес-аналитики и существующими архитектурными ограничениями. Ключевые показатели производительности — это выполнение сотен запросов в секунду с временем ответа не более нескольких сотен миллисекунд, а также готовность к сценариям использования аналитики в реальном времени, которые включают длительные соединения и асинхронную обработку. В синхронной среде WSGI выполнение этих показателей производительности при существующей нагрузке (сотни одновременно работающих пользователей, большой объем интерактивных аналитических задач и длительные задачи обработки данных) потребовало бы чрезмерного масштабирования вычислительных ресурсов. Кроме того, необходимо внедрить корпоративные политики аутентификации, аудита и мониторинга, которые более элегантно и эффективно решаются в среде асинхронной обработки. Таким образом, переход серверных BI-приложений на асинхронный стек на основе ASGI является обоснованным и разумным направлением развития системы.</w:t>
      </w:r>
    </w:p>
    <w:p w:rsidR="00000000" w:rsidDel="00000000" w:rsidP="00000000" w:rsidRDefault="00000000" w:rsidRPr="00000000" w14:paraId="00000182">
      <w:pPr>
        <w:pStyle w:val="Heading2"/>
        <w:rPr/>
      </w:pPr>
      <w:r w:rsidDel="00000000" w:rsidR="00000000" w:rsidRPr="00000000">
        <w:rPr>
          <w:rtl w:val="0"/>
        </w:rPr>
        <w:t xml:space="preserve">3.7</w:t>
        <w:tab/>
        <w:t xml:space="preserve">Формализация проблемы и постановка задач</w:t>
      </w:r>
    </w:p>
    <w:p w:rsidR="00000000" w:rsidDel="00000000" w:rsidP="00000000" w:rsidRDefault="00000000" w:rsidRPr="00000000" w14:paraId="00000183">
      <w:pPr>
        <w:rPr/>
      </w:pPr>
      <w:r w:rsidDel="00000000" w:rsidR="00000000" w:rsidRPr="00000000">
        <w:rPr>
          <w:rtl w:val="0"/>
        </w:rPr>
        <w:t xml:space="preserve">В центре рассматриваемого в статье конфликта находится противоречие между растущими потребностями BI-приложений в масштабируемости и сокращении времени отклика и ограничениями их серверных компонентов. С одной стороны, создание аналитических сценариев требует большого количества одновременно работающих пользователей, большого числа интерактивных запросов и аналитики в реальном времени.</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С другой стороны, серверная часть платформы Apache Superset основана на синхронной модели выполнения, соответствующей стандарту WSGI, и требует линейного роста числа рабочих процессов, что приводит к большему потреблению вычислительных ресурсов и операционных затрат при увеличении параллелизма нагрузки. В контексте выявленного противоречия сформулирована научно-техническая проблема: Какие архитектурные и технологические решения, проектирование и реализация позволили бы построить асинхронную серверную архитектуру системы Apache Superset BI, которая, сохраняя функциональную совместимость с существующей экосистемой (источники данных, системы аутентификации, слой метаданных), обеспечила бы значительное увеличение пропускной способности и снижение процентилей времени отклика, а также метод оценки преимуществ такого перехода с точки зрения производительности и удобства сопровождения?</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Цель дипломной работы – разработка асинхронного бэкенд-модуля для Apache Superset с использованием фреймворка Litestar, который повысил бы масштабируемость системы и подготовил бы её к аналитике в реальном времени.</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Для достижения этой цели необходимо решить следующие задачи:</w:t>
      </w:r>
    </w:p>
    <w:p w:rsidR="00000000" w:rsidDel="00000000" w:rsidP="00000000" w:rsidRDefault="00000000" w:rsidRPr="00000000" w14:paraId="00000187">
      <w:pPr>
        <w:numPr>
          <w:ilvl w:val="0"/>
          <w:numId w:val="8"/>
        </w:numPr>
        <w:ind w:left="720" w:hanging="360"/>
        <w:rPr/>
      </w:pPr>
      <w:r w:rsidDel="00000000" w:rsidR="00000000" w:rsidRPr="00000000">
        <w:rPr>
          <w:rtl w:val="0"/>
        </w:rPr>
        <w:t xml:space="preserve">Определить желаемую архитектуру серверной части, выявить основные компоненты для рефакторинга (API, модуль управления метаданными, механизм выполнения запросов, служба управления сессиями), разработать интерфейс для интеграции с остальными модулями Apache Superset.</w:t>
      </w:r>
    </w:p>
    <w:p w:rsidR="00000000" w:rsidDel="00000000" w:rsidP="00000000" w:rsidRDefault="00000000" w:rsidRPr="00000000" w14:paraId="00000188">
      <w:pPr>
        <w:numPr>
          <w:ilvl w:val="0"/>
          <w:numId w:val="8"/>
        </w:numPr>
        <w:ind w:left="720" w:hanging="360"/>
        <w:rPr/>
      </w:pPr>
      <w:r w:rsidDel="00000000" w:rsidR="00000000" w:rsidRPr="00000000">
        <w:rPr>
          <w:rtl w:val="0"/>
        </w:rPr>
        <w:t xml:space="preserve">Определить этапы миграции для модулей серверной части — определить точки интеграции для поэтапной миграции, разработать стратегии отката и резервного копирования в случае частичной неудачной миграции.</w:t>
      </w:r>
    </w:p>
    <w:p w:rsidR="00000000" w:rsidDel="00000000" w:rsidP="00000000" w:rsidRDefault="00000000" w:rsidRPr="00000000" w14:paraId="00000189">
      <w:pPr>
        <w:numPr>
          <w:ilvl w:val="0"/>
          <w:numId w:val="8"/>
        </w:numPr>
        <w:ind w:left="720" w:hanging="360"/>
        <w:rPr/>
      </w:pPr>
      <w:r w:rsidDel="00000000" w:rsidR="00000000" w:rsidRPr="00000000">
        <w:rPr>
          <w:rtl w:val="0"/>
        </w:rPr>
        <w:t xml:space="preserve">Реализовать полнофункциональный асинхронный бэкенд, воспроизводящий весь API Apache Superset с сохранением обратной совместимости по трём осям: контракты REST API остаются неизменными (фронтенд не затрагивается), схема базы данных не требует миграции (включая таблицы Flask-AppBuilder), внешние интеграции — источники данных, системы аутентификации, Celery-задачи — сохраняют совместимость без изменения интерфейсов. Решение оценивается путем нагрузочного тестирования, сбора статистики пропускной способности, перцентилей времени ответа и потребления ресурсов ЦП, а также их сравнения с существующей реализацией Apache Superset на основе WSGI.</w:t>
      </w:r>
    </w:p>
    <w:p w:rsidR="00000000" w:rsidDel="00000000" w:rsidP="00000000" w:rsidRDefault="00000000" w:rsidRPr="00000000" w14:paraId="0000018A">
      <w:pPr>
        <w:rPr/>
      </w:pPr>
      <w:r w:rsidDel="00000000" w:rsidR="00000000" w:rsidRPr="00000000">
        <w:rPr>
          <w:rtl w:val="0"/>
        </w:rPr>
        <w:t xml:space="preserve">Целевым результатом работы является полнофункциональная замена серверной части Apache Superset на асинхронный стек. Границы работы определяются следующими условиями: фронтенд и контракты REST API остаются неизменными; существующая схема базы данных (включая таблицы Flask-AppBuilder) не требует миграции; внешние интеграции — источники данных, системы аутентификации, Celery-задачи — сохраняют совместимость без изменения интерфейсов. Успех миграции измеряется достижением не менее чем двукратного увеличения пиковой пропускной способности и значительного снижения потребления памяти на одного одновременно работающего пользователя при эквивалентной нагрузке по сравнению с существующей реализацией на основе WSGI.</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i w:val="0"/>
          <w:iCs w:val="0"/>
          <w:smallCaps w:val="0"/>
          <w:strike w:val="0"/>
          <w:color w:val="000000"/>
          <w:sz w:val="28"/>
          <w:szCs w:val="28"/>
          <w:u w:val="none"/>
          <w:shd w:fill="auto" w:val="clear"/>
          <w:vertAlign w:val="baseline"/>
          <w:rtl w:val="0"/>
        </w:rPr>
        <w:t xml:space="preserve">Подводя итог, анализ показывает, что синхронная архитектура на стороне сервера является основным ограничивающим фактором на пути масштабирования </w:t>
      </w:r>
      <w:r w:rsidDel="00000000" w:rsidR="00000000" w:rsidRPr="00000000">
        <w:rPr>
          <w:rFonts w:ascii="Roboto" w:cs="Roboto" w:eastAsia="Roboto" w:hAnsi="Roboto"/>
          <w:sz w:val="24"/>
          <w:szCs w:val="24"/>
          <w:rtl w:val="0"/>
        </w:rPr>
        <w:t xml:space="preserve">CSRF‑защиту по паттерну </w:t>
      </w:r>
      <w:r w:rsidDel="00000000" w:rsidR="00000000" w:rsidRPr="00000000">
        <w:rPr>
          <w:i w:val="0"/>
          <w:iCs w:val="0"/>
          <w:smallCaps w:val="0"/>
          <w:strike w:val="0"/>
          <w:color w:val="000000"/>
          <w:sz w:val="28"/>
          <w:szCs w:val="28"/>
          <w:u w:val="none"/>
          <w:shd w:fill="auto" w:val="clear"/>
          <w:vertAlign w:val="baseline"/>
          <w:rtl w:val="0"/>
        </w:rPr>
        <w:t xml:space="preserve">Apache Superset для интерактивной и потоковой аналитики. Среди рассмотренных направлений развития серверной архитектуры (раздел 3.6) переход на асинхронную парадигму на основе ASGI обеспечивает наибольший потенциал масштабируемости при IO-bound нагрузках без пропорционального роста потребления ресурсов. </w:t>
      </w:r>
      <w:r w:rsidDel="00000000" w:rsidR="00000000" w:rsidRPr="00000000">
        <w:rPr>
          <w:rtl w:val="0"/>
        </w:rPr>
        <w:t xml:space="preserve">Выбор конкретного ASGI-фреймворка, проектирование стратегии миграции и архитектура целевой системы рассматриваются во второй и третьей главах настоящей работы.</w:t>
      </w:r>
    </w:p>
    <w:p w:rsidR="00000000" w:rsidDel="00000000" w:rsidP="00000000" w:rsidRDefault="00000000" w:rsidRPr="00000000" w14:paraId="0000018C">
      <w:pPr>
        <w:pStyle w:val="Heading1"/>
        <w:rPr/>
      </w:pPr>
      <w:r w:rsidDel="00000000" w:rsidR="00000000" w:rsidRPr="00000000">
        <w:rPr>
          <w:rtl w:val="0"/>
        </w:rPr>
        <w:t xml:space="preserve">4.</w:t>
        <w:tab/>
        <w:t xml:space="preserve">ГЛАВА 2. Архитектура, бизнес-логика, логика данных</w:t>
      </w:r>
    </w:p>
    <w:p w:rsidR="00000000" w:rsidDel="00000000" w:rsidP="00000000" w:rsidRDefault="00000000" w:rsidRPr="00000000" w14:paraId="0000018D">
      <w:pPr>
        <w:pStyle w:val="Heading2"/>
        <w:rPr/>
      </w:pPr>
      <w:r w:rsidDel="00000000" w:rsidR="00000000" w:rsidRPr="00000000">
        <w:rPr>
          <w:rtl w:val="0"/>
        </w:rPr>
        <w:t xml:space="preserve">4.1. Архитектура исходной системы</w:t>
      </w:r>
    </w:p>
    <w:p w:rsidR="00000000" w:rsidDel="00000000" w:rsidP="00000000" w:rsidRDefault="00000000" w:rsidRPr="00000000" w14:paraId="0000018E">
      <w:pPr>
        <w:spacing w:after="240" w:before="240" w:lineRule="auto"/>
        <w:ind w:firstLine="720"/>
        <w:rPr/>
      </w:pPr>
      <w:r w:rsidDel="00000000" w:rsidR="00000000" w:rsidRPr="00000000">
        <w:rPr>
          <w:rtl w:val="0"/>
        </w:rPr>
        <w:t xml:space="preserve">Для обоснованного проектирования целевой архитектуры необходимо детально рассмотреть внутреннее устройство серверной части Apache Superset, выявить ключевые подсистемы и определить точки, требующие наибольших усилий при миграции. Контейнерная диаграмма текущей архитектуры в нотации C4 представлена на рисунке 4.1.</w:t>
      </w:r>
    </w:p>
    <w:p w:rsidR="00000000" w:rsidDel="00000000" w:rsidP="00000000" w:rsidRDefault="00000000" w:rsidRPr="00000000" w14:paraId="0000018F">
      <w:pPr>
        <w:ind w:left="0" w:firstLine="0"/>
        <w:jc w:val="left"/>
        <w:rPr/>
      </w:pPr>
      <w:r w:rsidDel="00000000" w:rsidR="00000000" w:rsidRPr="00000000">
        <w:rPr/>
        <w:drawing>
          <wp:inline distB="114300" distT="114300" distL="114300" distR="114300">
            <wp:extent cx="6152515" cy="5511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52515"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ind w:firstLine="0"/>
        <w:jc w:val="center"/>
        <w:rPr/>
      </w:pPr>
      <w:r w:rsidDel="00000000" w:rsidR="00000000" w:rsidRPr="00000000">
        <w:rPr>
          <w:rtl w:val="0"/>
        </w:rPr>
        <w:t xml:space="preserve">Рисунок 4.1 — Контейнерная диаграмма исходной архитектуры (нотация C4, уровень Container)</w:t>
      </w:r>
    </w:p>
    <w:p w:rsidR="00000000" w:rsidDel="00000000" w:rsidP="00000000" w:rsidRDefault="00000000" w:rsidRPr="00000000" w14:paraId="00000191">
      <w:pPr>
        <w:spacing w:after="240" w:before="240" w:lineRule="auto"/>
        <w:ind w:firstLine="720"/>
        <w:jc w:val="left"/>
        <w:rPr/>
      </w:pPr>
      <w:r w:rsidDel="00000000" w:rsidR="00000000" w:rsidRPr="00000000">
        <w:rPr>
          <w:rtl w:val="0"/>
        </w:rPr>
        <w:t xml:space="preserve">Как показано на рисунке 4.2, серверная часть Apache Superset включает четыре контейнера времени выполнения: основной бэкенд на Flask, отдельный Node.js WebSocket-сервер, рабочие процессы Celery и хранилище Redis, выполняющее роли кэша, хранилища сессий и брокера сообщений одновременно.</w:t>
      </w:r>
    </w:p>
    <w:p w:rsidR="00000000" w:rsidDel="00000000" w:rsidP="00000000" w:rsidRDefault="00000000" w:rsidRPr="00000000" w14:paraId="00000192">
      <w:pPr>
        <w:pStyle w:val="Heading3"/>
        <w:rPr/>
      </w:pPr>
      <w:bookmarkStart w:colFirst="0" w:colLast="0" w:name="_vlpa1md1imy6" w:id="3"/>
      <w:bookmarkEnd w:id="3"/>
      <w:r w:rsidDel="00000000" w:rsidR="00000000" w:rsidRPr="00000000">
        <w:rPr>
          <w:rtl w:val="0"/>
        </w:rPr>
        <w:t xml:space="preserve">4.3.1. Ключевые подсистемы и их реализация</w:t>
      </w:r>
    </w:p>
    <w:p w:rsidR="00000000" w:rsidDel="00000000" w:rsidP="00000000" w:rsidRDefault="00000000" w:rsidRPr="00000000" w14:paraId="00000193">
      <w:pPr>
        <w:spacing w:after="200" w:before="120" w:lineRule="auto"/>
        <w:ind w:firstLine="0"/>
        <w:jc w:val="left"/>
        <w:rPr/>
      </w:pPr>
      <w:r w:rsidDel="00000000" w:rsidR="00000000" w:rsidRPr="00000000">
        <w:rPr>
          <w:rtl w:val="0"/>
        </w:rPr>
        <w:t xml:space="preserve">Таблица 4.3 — Подсистемы бэкенда Apache Superset и их реализация</w:t>
      </w:r>
    </w:p>
    <w:tbl>
      <w:tblPr>
        <w:tblStyle w:val="Table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4039"/>
        <w:tblGridChange w:id="0">
          <w:tblGrid>
            <w:gridCol w:w="2000"/>
            <w:gridCol w:w="3600"/>
            <w:gridCol w:w="40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94">
            <w:pPr>
              <w:spacing w:line="276" w:lineRule="auto"/>
              <w:ind w:firstLine="0"/>
              <w:jc w:val="center"/>
              <w:rPr>
                <w:sz w:val="20"/>
                <w:szCs w:val="20"/>
              </w:rPr>
            </w:pPr>
            <w:r w:rsidDel="00000000" w:rsidR="00000000" w:rsidRPr="00000000">
              <w:rPr>
                <w:b w:val="1"/>
                <w:bCs w:val="1"/>
                <w:sz w:val="24"/>
                <w:szCs w:val="24"/>
                <w:rtl w:val="0"/>
              </w:rPr>
              <w:t xml:space="preserve">Подсистема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95">
            <w:pPr>
              <w:spacing w:line="276" w:lineRule="auto"/>
              <w:ind w:firstLine="0"/>
              <w:jc w:val="center"/>
              <w:rPr>
                <w:sz w:val="20"/>
                <w:szCs w:val="20"/>
              </w:rPr>
            </w:pPr>
            <w:r w:rsidDel="00000000" w:rsidR="00000000" w:rsidRPr="00000000">
              <w:rPr>
                <w:b w:val="1"/>
                <w:bCs w:val="1"/>
                <w:sz w:val="24"/>
                <w:szCs w:val="24"/>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96">
            <w:pPr>
              <w:spacing w:line="276" w:lineRule="auto"/>
              <w:ind w:firstLine="0"/>
              <w:jc w:val="center"/>
              <w:rPr>
                <w:sz w:val="20"/>
                <w:szCs w:val="20"/>
              </w:rPr>
            </w:pPr>
            <w:r w:rsidDel="00000000" w:rsidR="00000000" w:rsidRPr="00000000">
              <w:rPr>
                <w:b w:val="1"/>
                <w:bCs w:val="1"/>
                <w:sz w:val="24"/>
                <w:szCs w:val="24"/>
                <w:rtl w:val="0"/>
              </w:rPr>
              <w:t xml:space="preserve">Описание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7">
            <w:pPr>
              <w:spacing w:line="276" w:lineRule="auto"/>
              <w:ind w:firstLine="0"/>
              <w:jc w:val="left"/>
              <w:rPr>
                <w:sz w:val="20"/>
                <w:szCs w:val="20"/>
              </w:rPr>
            </w:pPr>
            <w:r w:rsidDel="00000000" w:rsidR="00000000" w:rsidRPr="00000000">
              <w:rPr>
                <w:sz w:val="24"/>
                <w:szCs w:val="24"/>
                <w:rtl w:val="0"/>
              </w:rPr>
              <w:t xml:space="preserve">REST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8">
            <w:pPr>
              <w:spacing w:line="276" w:lineRule="auto"/>
              <w:ind w:firstLine="0"/>
              <w:jc w:val="left"/>
              <w:rPr>
                <w:sz w:val="20"/>
                <w:szCs w:val="20"/>
              </w:rPr>
            </w:pPr>
            <w:r w:rsidDel="00000000" w:rsidR="00000000" w:rsidRPr="00000000">
              <w:rPr>
                <w:sz w:val="24"/>
                <w:szCs w:val="24"/>
                <w:rtl w:val="0"/>
              </w:rPr>
              <w:t xml:space="preserve">Flask-AppBuilder ModelRestApi, декораторы @expose, @protect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9">
            <w:pPr>
              <w:spacing w:line="276" w:lineRule="auto"/>
              <w:ind w:firstLine="0"/>
              <w:jc w:val="left"/>
              <w:rPr>
                <w:sz w:val="20"/>
                <w:szCs w:val="20"/>
              </w:rPr>
            </w:pPr>
            <w:r w:rsidDel="00000000" w:rsidR="00000000" w:rsidRPr="00000000">
              <w:rPr>
                <w:sz w:val="24"/>
                <w:szCs w:val="24"/>
                <w:rtl w:val="0"/>
              </w:rPr>
              <w:t xml:space="preserve">Точка входа для клиентских приложений; CRUD-эндпоинты генерируются автоматически на основе ORM-моделей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A">
            <w:pPr>
              <w:spacing w:line="276" w:lineRule="auto"/>
              <w:ind w:firstLine="0"/>
              <w:jc w:val="left"/>
              <w:rPr>
                <w:sz w:val="20"/>
                <w:szCs w:val="20"/>
              </w:rPr>
            </w:pPr>
            <w:r w:rsidDel="00000000" w:rsidR="00000000" w:rsidRPr="00000000">
              <w:rPr>
                <w:sz w:val="24"/>
                <w:szCs w:val="24"/>
                <w:rtl w:val="0"/>
              </w:rPr>
              <w:t xml:space="preserve">Безопасность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B">
            <w:pPr>
              <w:spacing w:line="276" w:lineRule="auto"/>
              <w:ind w:firstLine="0"/>
              <w:jc w:val="left"/>
              <w:rPr>
                <w:sz w:val="20"/>
                <w:szCs w:val="20"/>
              </w:rPr>
            </w:pPr>
            <w:r w:rsidDel="00000000" w:rsidR="00000000" w:rsidRPr="00000000">
              <w:rPr>
                <w:sz w:val="24"/>
                <w:szCs w:val="24"/>
                <w:rtl w:val="0"/>
              </w:rPr>
              <w:t xml:space="preserve">FAB SecurityManager, таблицы ab_user, ab_role, ab_permission_view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C">
            <w:pPr>
              <w:spacing w:line="276" w:lineRule="auto"/>
              <w:ind w:firstLine="0"/>
              <w:jc w:val="left"/>
              <w:rPr>
                <w:sz w:val="20"/>
                <w:szCs w:val="20"/>
              </w:rPr>
            </w:pPr>
            <w:r w:rsidDel="00000000" w:rsidR="00000000" w:rsidRPr="00000000">
              <w:rPr>
                <w:sz w:val="24"/>
                <w:szCs w:val="24"/>
                <w:rtl w:val="0"/>
              </w:rPr>
              <w:t xml:space="preserve">RBAC, аутентификация через Flask-Login, сессии через itsdangerous, интеграция с LDAP/OAuth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D">
            <w:pPr>
              <w:spacing w:line="276" w:lineRule="auto"/>
              <w:ind w:firstLine="0"/>
              <w:jc w:val="left"/>
              <w:rPr>
                <w:sz w:val="20"/>
                <w:szCs w:val="20"/>
              </w:rPr>
            </w:pPr>
            <w:r w:rsidDel="00000000" w:rsidR="00000000" w:rsidRPr="00000000">
              <w:rPr>
                <w:sz w:val="24"/>
                <w:szCs w:val="24"/>
                <w:rtl w:val="0"/>
              </w:rPr>
              <w:t xml:space="preserve">Метаданные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E">
            <w:pPr>
              <w:spacing w:line="276" w:lineRule="auto"/>
              <w:ind w:firstLine="0"/>
              <w:jc w:val="left"/>
              <w:rPr>
                <w:sz w:val="20"/>
                <w:szCs w:val="20"/>
              </w:rPr>
            </w:pPr>
            <w:r w:rsidDel="00000000" w:rsidR="00000000" w:rsidRPr="00000000">
              <w:rPr>
                <w:sz w:val="24"/>
                <w:szCs w:val="24"/>
                <w:rtl w:val="0"/>
              </w:rPr>
              <w:t xml:space="preserve">SQLAlchemy ORM (Flask-SQLAlchemy), модуль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9F">
            <w:pPr>
              <w:spacing w:line="276" w:lineRule="auto"/>
              <w:ind w:firstLine="0"/>
              <w:jc w:val="left"/>
              <w:rPr>
                <w:sz w:val="20"/>
                <w:szCs w:val="20"/>
              </w:rPr>
            </w:pPr>
            <w:r w:rsidDel="00000000" w:rsidR="00000000" w:rsidRPr="00000000">
              <w:rPr>
                <w:sz w:val="24"/>
                <w:szCs w:val="24"/>
                <w:rtl w:val="0"/>
              </w:rPr>
              <w:t xml:space="preserve">Декларативные модели таблиц, дашбордов, чартов, датасетов; доступ через глобальный db.session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0">
            <w:pPr>
              <w:spacing w:line="276" w:lineRule="auto"/>
              <w:ind w:firstLine="0"/>
              <w:jc w:val="left"/>
              <w:rPr>
                <w:sz w:val="20"/>
                <w:szCs w:val="20"/>
              </w:rPr>
            </w:pPr>
            <w:r w:rsidDel="00000000" w:rsidR="00000000" w:rsidRPr="00000000">
              <w:rPr>
                <w:sz w:val="24"/>
                <w:szCs w:val="24"/>
                <w:rtl w:val="0"/>
              </w:rPr>
              <w:t xml:space="preserve">Выполнение запросов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1">
            <w:pPr>
              <w:spacing w:line="276" w:lineRule="auto"/>
              <w:ind w:firstLine="0"/>
              <w:jc w:val="left"/>
              <w:rPr>
                <w:sz w:val="20"/>
                <w:szCs w:val="20"/>
              </w:rPr>
            </w:pPr>
            <w:r w:rsidDel="00000000" w:rsidR="00000000" w:rsidRPr="00000000">
              <w:rPr>
                <w:sz w:val="24"/>
                <w:szCs w:val="24"/>
                <w:rtl w:val="0"/>
              </w:rPr>
              <w:t xml:space="preserve">Модуль common/query_context.py, SQL Lab (sqllab/)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2">
            <w:pPr>
              <w:spacing w:line="276" w:lineRule="auto"/>
              <w:ind w:firstLine="0"/>
              <w:jc w:val="left"/>
              <w:rPr>
                <w:sz w:val="20"/>
                <w:szCs w:val="20"/>
              </w:rPr>
            </w:pPr>
            <w:r w:rsidDel="00000000" w:rsidR="00000000" w:rsidRPr="00000000">
              <w:rPr>
                <w:sz w:val="24"/>
                <w:szCs w:val="24"/>
                <w:rtl w:val="0"/>
              </w:rPr>
              <w:t xml:space="preserve">Генерация SQL, интерактивный SQL-редактор; центральный класс QueryContext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3">
            <w:pPr>
              <w:spacing w:line="276" w:lineRule="auto"/>
              <w:ind w:firstLine="0"/>
              <w:jc w:val="left"/>
              <w:rPr>
                <w:sz w:val="20"/>
                <w:szCs w:val="20"/>
              </w:rPr>
            </w:pPr>
            <w:r w:rsidDel="00000000" w:rsidR="00000000" w:rsidRPr="00000000">
              <w:rPr>
                <w:sz w:val="24"/>
                <w:szCs w:val="24"/>
                <w:rtl w:val="0"/>
              </w:rPr>
              <w:t xml:space="preserve">Коннекторы СУБД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4">
            <w:pPr>
              <w:spacing w:line="276" w:lineRule="auto"/>
              <w:ind w:firstLine="0"/>
              <w:jc w:val="left"/>
              <w:rPr>
                <w:sz w:val="20"/>
                <w:szCs w:val="20"/>
              </w:rPr>
            </w:pPr>
            <w:r w:rsidDel="00000000" w:rsidR="00000000" w:rsidRPr="00000000">
              <w:rPr>
                <w:sz w:val="24"/>
                <w:szCs w:val="24"/>
                <w:rtl w:val="0"/>
              </w:rPr>
              <w:t xml:space="preserve">Модуль db_engine_specs/ (55 спецификаций)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5">
            <w:pPr>
              <w:spacing w:line="276" w:lineRule="auto"/>
              <w:ind w:firstLine="0"/>
              <w:jc w:val="left"/>
              <w:rPr>
                <w:sz w:val="20"/>
                <w:szCs w:val="20"/>
              </w:rPr>
            </w:pPr>
            <w:r w:rsidDel="00000000" w:rsidR="00000000" w:rsidRPr="00000000">
              <w:rPr>
                <w:sz w:val="24"/>
                <w:szCs w:val="24"/>
                <w:rtl w:val="0"/>
              </w:rPr>
              <w:t xml:space="preserve">Адаптеры для аналитических СУБД: ClickHouse, Trino, BigQuery, PostgreSQL и других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6">
            <w:pPr>
              <w:spacing w:line="276" w:lineRule="auto"/>
              <w:ind w:firstLine="0"/>
              <w:jc w:val="left"/>
              <w:rPr>
                <w:sz w:val="20"/>
                <w:szCs w:val="20"/>
              </w:rPr>
            </w:pPr>
            <w:r w:rsidDel="00000000" w:rsidR="00000000" w:rsidRPr="00000000">
              <w:rPr>
                <w:sz w:val="24"/>
                <w:szCs w:val="24"/>
                <w:rtl w:val="0"/>
              </w:rPr>
              <w:t xml:space="preserve">Фоновые задачи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7">
            <w:pPr>
              <w:spacing w:line="276" w:lineRule="auto"/>
              <w:ind w:firstLine="0"/>
              <w:jc w:val="left"/>
              <w:rPr>
                <w:sz w:val="20"/>
                <w:szCs w:val="20"/>
              </w:rPr>
            </w:pPr>
            <w:r w:rsidDel="00000000" w:rsidR="00000000" w:rsidRPr="00000000">
              <w:rPr>
                <w:sz w:val="24"/>
                <w:szCs w:val="24"/>
                <w:rtl w:val="0"/>
              </w:rPr>
              <w:t xml:space="preserve">Celery + Redis/RabbitMQ (модуль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8">
            <w:pPr>
              <w:spacing w:line="276" w:lineRule="auto"/>
              <w:ind w:firstLine="0"/>
              <w:jc w:val="left"/>
              <w:rPr>
                <w:sz w:val="20"/>
                <w:szCs w:val="20"/>
              </w:rPr>
            </w:pPr>
            <w:r w:rsidDel="00000000" w:rsidR="00000000" w:rsidRPr="00000000">
              <w:rPr>
                <w:sz w:val="24"/>
                <w:szCs w:val="24"/>
                <w:rtl w:val="0"/>
              </w:rPr>
              <w:t xml:space="preserve">Формирование отчетов, рассылка алертов, экспорт данных, генерация миниатюр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9">
            <w:pPr>
              <w:spacing w:line="276" w:lineRule="auto"/>
              <w:ind w:firstLine="0"/>
              <w:jc w:val="left"/>
              <w:rPr>
                <w:sz w:val="20"/>
                <w:szCs w:val="20"/>
              </w:rPr>
            </w:pPr>
            <w:r w:rsidDel="00000000" w:rsidR="00000000" w:rsidRPr="00000000">
              <w:rPr>
                <w:sz w:val="24"/>
                <w:szCs w:val="24"/>
                <w:rtl w:val="0"/>
              </w:rPr>
              <w:t xml:space="preserve">Кэширование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A">
            <w:pPr>
              <w:spacing w:line="276" w:lineRule="auto"/>
              <w:ind w:firstLine="0"/>
              <w:jc w:val="left"/>
              <w:rPr>
                <w:sz w:val="20"/>
                <w:szCs w:val="20"/>
              </w:rPr>
            </w:pPr>
            <w:r w:rsidDel="00000000" w:rsidR="00000000" w:rsidRPr="00000000">
              <w:rPr>
                <w:sz w:val="24"/>
                <w:szCs w:val="24"/>
                <w:rtl w:val="0"/>
              </w:rPr>
              <w:t xml:space="preserve">Flask-Caching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B">
            <w:pPr>
              <w:spacing w:line="276" w:lineRule="auto"/>
              <w:ind w:firstLine="0"/>
              <w:jc w:val="left"/>
              <w:rPr>
                <w:sz w:val="20"/>
                <w:szCs w:val="20"/>
              </w:rPr>
            </w:pPr>
            <w:r w:rsidDel="00000000" w:rsidR="00000000" w:rsidRPr="00000000">
              <w:rPr>
                <w:sz w:val="24"/>
                <w:szCs w:val="24"/>
                <w:rtl w:val="0"/>
              </w:rPr>
              <w:t xml:space="preserve">Кэш результатов запросов, метаданных, данных визуализации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C">
            <w:pPr>
              <w:spacing w:line="276" w:lineRule="auto"/>
              <w:ind w:firstLine="0"/>
              <w:jc w:val="left"/>
              <w:rPr>
                <w:sz w:val="20"/>
                <w:szCs w:val="20"/>
              </w:rPr>
            </w:pPr>
            <w:r w:rsidDel="00000000" w:rsidR="00000000" w:rsidRPr="00000000">
              <w:rPr>
                <w:sz w:val="24"/>
                <w:szCs w:val="24"/>
                <w:rtl w:val="0"/>
              </w:rPr>
              <w:t xml:space="preserve">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D">
            <w:pPr>
              <w:spacing w:line="276" w:lineRule="auto"/>
              <w:ind w:firstLine="0"/>
              <w:jc w:val="left"/>
              <w:rPr>
                <w:sz w:val="20"/>
                <w:szCs w:val="20"/>
              </w:rPr>
            </w:pPr>
            <w:r w:rsidDel="00000000" w:rsidR="00000000" w:rsidRPr="00000000">
              <w:rPr>
                <w:sz w:val="24"/>
                <w:szCs w:val="24"/>
                <w:rtl w:val="0"/>
              </w:rPr>
              <w:t xml:space="preserve">superset-websocket (Node.js, отдельный процесс)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E">
            <w:pPr>
              <w:spacing w:line="276" w:lineRule="auto"/>
              <w:ind w:firstLine="0"/>
              <w:jc w:val="left"/>
              <w:rPr>
                <w:sz w:val="20"/>
                <w:szCs w:val="20"/>
              </w:rPr>
            </w:pPr>
            <w:r w:rsidDel="00000000" w:rsidR="00000000" w:rsidRPr="00000000">
              <w:rPr>
                <w:sz w:val="24"/>
                <w:szCs w:val="24"/>
                <w:rtl w:val="0"/>
              </w:rPr>
              <w:t xml:space="preserve">Асинхронные уведомления о завершении запросов через Redis pub/sub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AF">
            <w:pPr>
              <w:spacing w:line="276" w:lineRule="auto"/>
              <w:ind w:firstLine="0"/>
              <w:jc w:val="left"/>
              <w:rPr>
                <w:sz w:val="20"/>
                <w:szCs w:val="20"/>
              </w:rPr>
            </w:pPr>
            <w:r w:rsidDel="00000000" w:rsidR="00000000" w:rsidRPr="00000000">
              <w:rPr>
                <w:sz w:val="24"/>
                <w:szCs w:val="24"/>
                <w:rtl w:val="0"/>
              </w:rPr>
              <w:t xml:space="preserve">Конфигурация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0">
            <w:pPr>
              <w:spacing w:line="276" w:lineRule="auto"/>
              <w:ind w:firstLine="0"/>
              <w:jc w:val="left"/>
              <w:rPr>
                <w:sz w:val="20"/>
                <w:szCs w:val="20"/>
              </w:rPr>
            </w:pPr>
            <w:r w:rsidDel="00000000" w:rsidR="00000000" w:rsidRPr="00000000">
              <w:rPr>
                <w:sz w:val="24"/>
                <w:szCs w:val="24"/>
                <w:rtl w:val="0"/>
              </w:rPr>
              <w:t xml:space="preserve">superset_config.py (Python-модуль)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1">
            <w:pPr>
              <w:spacing w:line="276" w:lineRule="auto"/>
              <w:ind w:firstLine="0"/>
              <w:jc w:val="left"/>
              <w:rPr>
                <w:sz w:val="20"/>
                <w:szCs w:val="20"/>
              </w:rPr>
            </w:pPr>
            <w:r w:rsidDel="00000000" w:rsidR="00000000" w:rsidRPr="00000000">
              <w:rPr>
                <w:sz w:val="24"/>
                <w:szCs w:val="24"/>
                <w:rtl w:val="0"/>
              </w:rPr>
              <w:t xml:space="preserve">Все параметры системы хранятся как переменные Python-модуля; нетипизированный доступ</w:t>
            </w:r>
            <w:r w:rsidDel="00000000" w:rsidR="00000000" w:rsidRPr="00000000">
              <w:rPr>
                <w:rtl w:val="0"/>
              </w:rPr>
            </w:r>
          </w:p>
        </w:tc>
      </w:tr>
    </w:tbl>
    <w:p w:rsidR="00000000" w:rsidDel="00000000" w:rsidP="00000000" w:rsidRDefault="00000000" w:rsidRPr="00000000" w14:paraId="000001B2">
      <w:pPr>
        <w:ind w:left="0" w:firstLine="720"/>
        <w:rPr/>
      </w:pPr>
      <w:r w:rsidDel="00000000" w:rsidR="00000000" w:rsidRPr="00000000">
        <w:rPr>
          <w:rtl w:val="0"/>
        </w:rPr>
        <w:t xml:space="preserve">Слой бизнес-логики реализован через паттерн Command: каждая операция (создание, обновление, удаление бизнес-объектов) инкапсулирована в класс-наследник BaseCommand с методами validate() и run(). Слой доступа к данным построен на паттерне DAO: классы-наследники BaseDAO[T] абстрагируют работу с SQLAlchemy ORM. Данные паттерны сами по себе не зависят от Flask, однако их текущая реализация использует глобальные объекты фреймворка, что является одной из ключевых проблем при миграции.</w:t>
      </w:r>
    </w:p>
    <w:p w:rsidR="00000000" w:rsidDel="00000000" w:rsidP="00000000" w:rsidRDefault="00000000" w:rsidRPr="00000000" w14:paraId="000001B3">
      <w:pPr>
        <w:pStyle w:val="Heading3"/>
        <w:rPr/>
      </w:pPr>
      <w:bookmarkStart w:colFirst="0" w:colLast="0" w:name="_n8c9bxnybb4x" w:id="4"/>
      <w:bookmarkEnd w:id="4"/>
      <w:r w:rsidDel="00000000" w:rsidR="00000000" w:rsidRPr="00000000">
        <w:rPr>
          <w:rtl w:val="0"/>
        </w:rPr>
        <w:t xml:space="preserve">4.3.2. Архитектурные ограничения, влияющие на миграцию</w:t>
      </w:r>
    </w:p>
    <w:p w:rsidR="00000000" w:rsidDel="00000000" w:rsidP="00000000" w:rsidRDefault="00000000" w:rsidRPr="00000000" w14:paraId="000001B4">
      <w:pPr>
        <w:spacing w:after="240" w:before="240" w:lineRule="auto"/>
        <w:ind w:firstLine="720"/>
        <w:rPr/>
      </w:pPr>
      <w:r w:rsidDel="00000000" w:rsidR="00000000" w:rsidRPr="00000000">
        <w:rPr>
          <w:rtl w:val="0"/>
        </w:rPr>
        <w:t xml:space="preserve">Несмотря на наличие слоистой структуры, архитектура Apache Superset обладает рядом характеристик, которые существенно усложняют переход на асинхронный стек. Основные точки сложности приведены в таблице 4.4.</w:t>
      </w:r>
    </w:p>
    <w:p w:rsidR="00000000" w:rsidDel="00000000" w:rsidP="00000000" w:rsidRDefault="00000000" w:rsidRPr="00000000" w14:paraId="000001B5">
      <w:pPr>
        <w:spacing w:after="200" w:before="120" w:lineRule="auto"/>
        <w:ind w:firstLine="0"/>
        <w:jc w:val="left"/>
        <w:rPr/>
      </w:pPr>
      <w:r w:rsidDel="00000000" w:rsidR="00000000" w:rsidRPr="00000000">
        <w:rPr>
          <w:rtl w:val="0"/>
        </w:rPr>
        <w:t xml:space="preserve">Таблица 4.4 — Точки сложности миграции серверной части Apache Superset</w:t>
      </w:r>
      <w:r w:rsidDel="00000000" w:rsidR="00000000" w:rsidRPr="00000000">
        <w:rPr>
          <w:rtl w:val="0"/>
        </w:rPr>
      </w:r>
    </w:p>
    <w:tbl>
      <w:tblPr>
        <w:tblStyle w:val="Table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3735"/>
        <w:gridCol w:w="3735"/>
        <w:tblGridChange w:id="0">
          <w:tblGrid>
            <w:gridCol w:w="2175"/>
            <w:gridCol w:w="3735"/>
            <w:gridCol w:w="37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6">
            <w:pPr>
              <w:spacing w:line="276" w:lineRule="auto"/>
              <w:ind w:firstLine="0"/>
              <w:jc w:val="center"/>
              <w:rPr>
                <w:sz w:val="20"/>
                <w:szCs w:val="20"/>
              </w:rPr>
            </w:pPr>
            <w:r w:rsidDel="00000000" w:rsidR="00000000" w:rsidRPr="00000000">
              <w:rPr>
                <w:b w:val="1"/>
                <w:bCs w:val="1"/>
                <w:sz w:val="24"/>
                <w:szCs w:val="24"/>
                <w:rtl w:val="0"/>
              </w:rPr>
              <w:t xml:space="preserve">Точка сложности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7">
            <w:pPr>
              <w:spacing w:line="276" w:lineRule="auto"/>
              <w:ind w:firstLine="0"/>
              <w:jc w:val="center"/>
              <w:rPr>
                <w:sz w:val="20"/>
                <w:szCs w:val="20"/>
              </w:rPr>
            </w:pPr>
            <w:r w:rsidDel="00000000" w:rsidR="00000000" w:rsidRPr="00000000">
              <w:rPr>
                <w:b w:val="1"/>
                <w:bCs w:val="1"/>
                <w:sz w:val="24"/>
                <w:szCs w:val="24"/>
                <w:rtl w:val="0"/>
              </w:rPr>
              <w:t xml:space="preserve">Проблема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8">
            <w:pPr>
              <w:spacing w:line="276" w:lineRule="auto"/>
              <w:ind w:firstLine="0"/>
              <w:jc w:val="center"/>
              <w:rPr>
                <w:sz w:val="20"/>
                <w:szCs w:val="20"/>
              </w:rPr>
            </w:pPr>
            <w:r w:rsidDel="00000000" w:rsidR="00000000" w:rsidRPr="00000000">
              <w:rPr>
                <w:b w:val="1"/>
                <w:bCs w:val="1"/>
                <w:sz w:val="24"/>
                <w:szCs w:val="24"/>
                <w:rtl w:val="0"/>
              </w:rPr>
              <w:t xml:space="preserve">Влияние на миграцию</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9">
            <w:pPr>
              <w:spacing w:line="276" w:lineRule="auto"/>
              <w:ind w:firstLine="0"/>
              <w:jc w:val="left"/>
              <w:rPr>
                <w:sz w:val="20"/>
                <w:szCs w:val="20"/>
              </w:rPr>
            </w:pPr>
            <w:r w:rsidDel="00000000" w:rsidR="00000000" w:rsidRPr="00000000">
              <w:rPr>
                <w:sz w:val="24"/>
                <w:szCs w:val="24"/>
                <w:rtl w:val="0"/>
              </w:rPr>
              <w:t xml:space="preserve">Глобальные объекты Flask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A">
            <w:pPr>
              <w:spacing w:line="276" w:lineRule="auto"/>
              <w:ind w:firstLine="0"/>
              <w:jc w:val="left"/>
              <w:rPr>
                <w:sz w:val="20"/>
                <w:szCs w:val="20"/>
              </w:rPr>
            </w:pPr>
            <w:r w:rsidDel="00000000" w:rsidR="00000000" w:rsidRPr="00000000">
              <w:rPr>
                <w:sz w:val="24"/>
                <w:szCs w:val="24"/>
                <w:rtl w:val="0"/>
              </w:rPr>
              <w:t xml:space="preserve">Объекты g.user, current_app, request и db.session используются во всех слоях приложения, включая Commands и DAO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B">
            <w:pPr>
              <w:spacing w:line="276" w:lineRule="auto"/>
              <w:ind w:firstLine="0"/>
              <w:jc w:val="left"/>
              <w:rPr>
                <w:sz w:val="20"/>
                <w:szCs w:val="20"/>
              </w:rPr>
            </w:pPr>
            <w:r w:rsidDel="00000000" w:rsidR="00000000" w:rsidRPr="00000000">
              <w:rPr>
                <w:sz w:val="24"/>
                <w:szCs w:val="24"/>
                <w:rtl w:val="0"/>
              </w:rPr>
              <w:t xml:space="preserve">Невозможно выполнять код в асинхронном контексте без замены thread-local глобалов на явное внедрение зависимостей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C">
            <w:pPr>
              <w:spacing w:line="276" w:lineRule="auto"/>
              <w:ind w:firstLine="0"/>
              <w:jc w:val="left"/>
              <w:rPr>
                <w:sz w:val="20"/>
                <w:szCs w:val="20"/>
              </w:rPr>
            </w:pPr>
            <w:r w:rsidDel="00000000" w:rsidR="00000000" w:rsidRPr="00000000">
              <w:rPr>
                <w:sz w:val="24"/>
                <w:szCs w:val="24"/>
                <w:rtl w:val="0"/>
              </w:rPr>
              <w:t xml:space="preserve">Flask-AppBuilder SecurityManager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D">
            <w:pPr>
              <w:spacing w:line="276" w:lineRule="auto"/>
              <w:ind w:firstLine="0"/>
              <w:jc w:val="left"/>
              <w:rPr>
                <w:sz w:val="20"/>
                <w:szCs w:val="20"/>
              </w:rPr>
            </w:pPr>
            <w:r w:rsidDel="00000000" w:rsidR="00000000" w:rsidRPr="00000000">
              <w:rPr>
                <w:sz w:val="24"/>
                <w:szCs w:val="24"/>
                <w:rtl w:val="0"/>
              </w:rPr>
              <w:t xml:space="preserve">Монолитный класс, реализующий аутентификацию, авторизацию, управление ролями и разрешениями; глубоко интегрирован с жизненным циклом Flask-запроса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E">
            <w:pPr>
              <w:spacing w:line="276" w:lineRule="auto"/>
              <w:ind w:firstLine="0"/>
              <w:jc w:val="left"/>
              <w:rPr>
                <w:sz w:val="20"/>
                <w:szCs w:val="20"/>
              </w:rPr>
            </w:pPr>
            <w:r w:rsidDel="00000000" w:rsidR="00000000" w:rsidRPr="00000000">
              <w:rPr>
                <w:sz w:val="24"/>
                <w:szCs w:val="24"/>
                <w:rtl w:val="0"/>
              </w:rPr>
              <w:t xml:space="preserve">Требуется полная реимплементация с сохранением совместимости со схемой таблиц ab_*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BF">
            <w:pPr>
              <w:spacing w:line="276" w:lineRule="auto"/>
              <w:ind w:firstLine="0"/>
              <w:jc w:val="left"/>
              <w:rPr>
                <w:sz w:val="20"/>
                <w:szCs w:val="20"/>
              </w:rPr>
            </w:pPr>
            <w:r w:rsidDel="00000000" w:rsidR="00000000" w:rsidRPr="00000000">
              <w:rPr>
                <w:sz w:val="24"/>
                <w:szCs w:val="24"/>
                <w:rtl w:val="0"/>
              </w:rPr>
              <w:t xml:space="preserve">Синхронный ORM (session.query)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0">
            <w:pPr>
              <w:spacing w:line="276" w:lineRule="auto"/>
              <w:ind w:firstLine="0"/>
              <w:jc w:val="left"/>
              <w:rPr>
                <w:sz w:val="20"/>
                <w:szCs w:val="20"/>
              </w:rPr>
            </w:pPr>
            <w:r w:rsidDel="00000000" w:rsidR="00000000" w:rsidRPr="00000000">
              <w:rPr>
                <w:sz w:val="24"/>
                <w:szCs w:val="24"/>
                <w:rtl w:val="0"/>
              </w:rPr>
              <w:t xml:space="preserve">Весь доступ к данным построен на Legacy Query API SQLAlchemy, который не поддерживает асинхронное выполнение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1">
            <w:pPr>
              <w:spacing w:line="276" w:lineRule="auto"/>
              <w:ind w:firstLine="0"/>
              <w:jc w:val="left"/>
              <w:rPr>
                <w:sz w:val="20"/>
                <w:szCs w:val="20"/>
              </w:rPr>
            </w:pPr>
            <w:r w:rsidDel="00000000" w:rsidR="00000000" w:rsidRPr="00000000">
              <w:rPr>
                <w:sz w:val="24"/>
                <w:szCs w:val="24"/>
                <w:rtl w:val="0"/>
              </w:rPr>
              <w:t xml:space="preserve">Необходим переход на SQLAlchemy 2.0 Select API с AsyncSession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2">
            <w:pPr>
              <w:spacing w:line="276" w:lineRule="auto"/>
              <w:ind w:firstLine="0"/>
              <w:jc w:val="left"/>
              <w:rPr>
                <w:sz w:val="20"/>
                <w:szCs w:val="20"/>
              </w:rPr>
            </w:pPr>
            <w:r w:rsidDel="00000000" w:rsidR="00000000" w:rsidRPr="00000000">
              <w:rPr>
                <w:sz w:val="24"/>
                <w:szCs w:val="24"/>
                <w:rtl w:val="0"/>
              </w:rPr>
              <w:t xml:space="preserve">Коннекторы СУБД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3">
            <w:pPr>
              <w:spacing w:line="276" w:lineRule="auto"/>
              <w:ind w:firstLine="0"/>
              <w:jc w:val="left"/>
              <w:rPr>
                <w:sz w:val="20"/>
                <w:szCs w:val="20"/>
              </w:rPr>
            </w:pPr>
            <w:r w:rsidDel="00000000" w:rsidR="00000000" w:rsidRPr="00000000">
              <w:rPr>
                <w:sz w:val="24"/>
                <w:szCs w:val="24"/>
                <w:rtl w:val="0"/>
              </w:rPr>
              <w:t xml:space="preserve">55 спецификаций реализованы как синхронные классы; стабильные асинхронные драйверы существуют лишь для нескольких СУБД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4">
            <w:pPr>
              <w:spacing w:line="276" w:lineRule="auto"/>
              <w:ind w:firstLine="0"/>
              <w:jc w:val="left"/>
              <w:rPr>
                <w:sz w:val="20"/>
                <w:szCs w:val="20"/>
              </w:rPr>
            </w:pPr>
            <w:r w:rsidDel="00000000" w:rsidR="00000000" w:rsidRPr="00000000">
              <w:rPr>
                <w:sz w:val="24"/>
                <w:szCs w:val="24"/>
                <w:rtl w:val="0"/>
              </w:rPr>
              <w:t xml:space="preserve">Требуется механизм совместимости для синхронных драйверов в асинхронном окружении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5">
            <w:pPr>
              <w:spacing w:line="276" w:lineRule="auto"/>
              <w:ind w:firstLine="0"/>
              <w:jc w:val="left"/>
              <w:rPr>
                <w:sz w:val="20"/>
                <w:szCs w:val="20"/>
              </w:rPr>
            </w:pPr>
            <w:r w:rsidDel="00000000" w:rsidR="00000000" w:rsidRPr="00000000">
              <w:rPr>
                <w:sz w:val="24"/>
                <w:szCs w:val="24"/>
                <w:rtl w:val="0"/>
              </w:rPr>
              <w:t xml:space="preserve">QueryContext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6">
            <w:pPr>
              <w:spacing w:line="276" w:lineRule="auto"/>
              <w:ind w:firstLine="0"/>
              <w:jc w:val="left"/>
              <w:rPr>
                <w:sz w:val="20"/>
                <w:szCs w:val="20"/>
              </w:rPr>
            </w:pPr>
            <w:r w:rsidDel="00000000" w:rsidR="00000000" w:rsidRPr="00000000">
              <w:rPr>
                <w:sz w:val="24"/>
                <w:szCs w:val="24"/>
                <w:rtl w:val="0"/>
              </w:rPr>
              <w:t xml:space="preserve">Центральный модуль обработки аналитических запросов; сочетает бизнес-логику, SQL-генерацию и кэширование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7">
            <w:pPr>
              <w:spacing w:line="276" w:lineRule="auto"/>
              <w:ind w:firstLine="0"/>
              <w:jc w:val="left"/>
              <w:rPr>
                <w:sz w:val="20"/>
                <w:szCs w:val="20"/>
              </w:rPr>
            </w:pPr>
            <w:r w:rsidDel="00000000" w:rsidR="00000000" w:rsidRPr="00000000">
              <w:rPr>
                <w:sz w:val="24"/>
                <w:szCs w:val="24"/>
                <w:rtl w:val="0"/>
              </w:rPr>
              <w:t xml:space="preserve">Высокая связанность затрудняет инкрементальную миграцию; требуется поэтапный перенос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8">
            <w:pPr>
              <w:spacing w:line="276" w:lineRule="auto"/>
              <w:ind w:firstLine="0"/>
              <w:jc w:val="left"/>
              <w:rPr>
                <w:sz w:val="20"/>
                <w:szCs w:val="20"/>
              </w:rPr>
            </w:pPr>
            <w:r w:rsidDel="00000000" w:rsidR="00000000" w:rsidRPr="00000000">
              <w:rPr>
                <w:sz w:val="24"/>
                <w:szCs w:val="24"/>
                <w:rtl w:val="0"/>
              </w:rPr>
              <w:t xml:space="preserve">Конфигурация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9">
            <w:pPr>
              <w:spacing w:line="276" w:lineRule="auto"/>
              <w:ind w:firstLine="0"/>
              <w:jc w:val="left"/>
              <w:rPr>
                <w:sz w:val="20"/>
                <w:szCs w:val="20"/>
              </w:rPr>
            </w:pPr>
            <w:r w:rsidDel="00000000" w:rsidR="00000000" w:rsidRPr="00000000">
              <w:rPr>
                <w:sz w:val="24"/>
                <w:szCs w:val="24"/>
                <w:rtl w:val="0"/>
              </w:rPr>
              <w:t xml:space="preserve">superset_config.py — Python-модуль без типизации и валидации; параметры доступны через current_app.config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A">
            <w:pPr>
              <w:spacing w:line="276" w:lineRule="auto"/>
              <w:ind w:firstLine="0"/>
              <w:jc w:val="left"/>
              <w:rPr>
                <w:sz w:val="20"/>
                <w:szCs w:val="20"/>
              </w:rPr>
            </w:pPr>
            <w:r w:rsidDel="00000000" w:rsidR="00000000" w:rsidRPr="00000000">
              <w:rPr>
                <w:sz w:val="24"/>
                <w:szCs w:val="24"/>
                <w:rtl w:val="0"/>
              </w:rPr>
              <w:t xml:space="preserve">Необходимо обеспечить обратную совместимость при переходе на типизированную конфигурацию</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B">
            <w:pPr>
              <w:spacing w:line="276" w:lineRule="auto"/>
              <w:ind w:firstLine="0"/>
              <w:jc w:val="left"/>
              <w:rPr>
                <w:sz w:val="20"/>
                <w:szCs w:val="20"/>
              </w:rPr>
            </w:pPr>
            <w:r w:rsidDel="00000000" w:rsidR="00000000" w:rsidRPr="00000000">
              <w:rPr>
                <w:sz w:val="24"/>
                <w:szCs w:val="24"/>
                <w:rtl w:val="0"/>
              </w:rPr>
              <w:t xml:space="preserve">WebSocket (Node.js)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C">
            <w:pPr>
              <w:spacing w:line="276" w:lineRule="auto"/>
              <w:ind w:firstLine="0"/>
              <w:jc w:val="left"/>
              <w:rPr>
                <w:sz w:val="20"/>
                <w:szCs w:val="20"/>
              </w:rPr>
            </w:pPr>
            <w:r w:rsidDel="00000000" w:rsidR="00000000" w:rsidRPr="00000000">
              <w:rPr>
                <w:sz w:val="24"/>
                <w:szCs w:val="24"/>
                <w:rtl w:val="0"/>
              </w:rPr>
              <w:t xml:space="preserve">Отдельный процесс на Node.js, требующий собственного развертывания и мониторинга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1CD">
            <w:pPr>
              <w:spacing w:line="276" w:lineRule="auto"/>
              <w:ind w:firstLine="0"/>
              <w:jc w:val="left"/>
              <w:rPr>
                <w:sz w:val="20"/>
                <w:szCs w:val="20"/>
              </w:rPr>
            </w:pPr>
            <w:r w:rsidDel="00000000" w:rsidR="00000000" w:rsidRPr="00000000">
              <w:rPr>
                <w:sz w:val="24"/>
                <w:szCs w:val="24"/>
                <w:rtl w:val="0"/>
              </w:rPr>
              <w:t xml:space="preserve">Замена на нативный обработчик ASGI-фреймворка упрощает архитектуру развертывания</w:t>
            </w:r>
            <w:r w:rsidDel="00000000" w:rsidR="00000000" w:rsidRPr="00000000">
              <w:rPr>
                <w:rtl w:val="0"/>
              </w:rPr>
            </w:r>
          </w:p>
        </w:tc>
      </w:tr>
    </w:tbl>
    <w:p w:rsidR="00000000" w:rsidDel="00000000" w:rsidP="00000000" w:rsidRDefault="00000000" w:rsidRPr="00000000" w14:paraId="000001CE">
      <w:pPr>
        <w:spacing w:after="240" w:before="240" w:lineRule="auto"/>
        <w:ind w:left="0" w:firstLine="720"/>
        <w:jc w:val="left"/>
        <w:rPr/>
      </w:pPr>
      <w:r w:rsidDel="00000000" w:rsidR="00000000" w:rsidRPr="00000000">
        <w:rPr>
          <w:rtl w:val="0"/>
        </w:rPr>
        <w:t xml:space="preserve">Перечисленные ограничения определяют требования к стратегии миграции, которая рассматривается в разделе 4.4: необходимость поэтапного подхода с возможностью отката, механизм совместного функционирования старой и новой систем, а также сохранение обратной совместимости по трём осям - контракты REST API, схема базы данных и внешние интеграции.</w:t>
      </w:r>
    </w:p>
    <w:p w:rsidR="00000000" w:rsidDel="00000000" w:rsidP="00000000" w:rsidRDefault="00000000" w:rsidRPr="00000000" w14:paraId="000001CF">
      <w:pPr>
        <w:pStyle w:val="Heading3"/>
        <w:rPr/>
      </w:pPr>
      <w:bookmarkStart w:colFirst="0" w:colLast="0" w:name="_o3pm3n6u2q7c" w:id="5"/>
      <w:bookmarkEnd w:id="5"/>
      <w:r w:rsidDel="00000000" w:rsidR="00000000" w:rsidRPr="00000000">
        <w:rPr>
          <w:rtl w:val="0"/>
        </w:rPr>
        <w:t xml:space="preserve">4.3.3. Ограничения WSGI при реализации WebSocket</w:t>
      </w:r>
    </w:p>
    <w:p w:rsidR="00000000" w:rsidDel="00000000" w:rsidP="00000000" w:rsidRDefault="00000000" w:rsidRPr="00000000" w14:paraId="000001D0">
      <w:pPr>
        <w:rPr/>
      </w:pPr>
      <w:r w:rsidDel="00000000" w:rsidR="00000000" w:rsidRPr="00000000">
        <w:rPr>
          <w:rtl w:val="0"/>
        </w:rPr>
        <w:t xml:space="preserve">Отдельного рассмотрения заслуживает архитектурное решение Apache Superset по вынесению WebSocket-функциональности в самостоятельный Node.js-процесс, поскольку оно является прямым следствием ограничений стандарта WSGI.</w:t>
      </w:r>
    </w:p>
    <w:p w:rsidR="00000000" w:rsidDel="00000000" w:rsidP="00000000" w:rsidRDefault="00000000" w:rsidRPr="00000000" w14:paraId="000001D1">
      <w:pPr>
        <w:rPr/>
      </w:pPr>
      <w:r w:rsidDel="00000000" w:rsidR="00000000" w:rsidRPr="00000000">
        <w:rPr>
          <w:rtl w:val="0"/>
        </w:rPr>
        <w:t xml:space="preserve">Стандарт WSGI (PEP 3333) определяет интерфейс в виде синхронного вызываемого объекта application(environ, start_response), который возвращает итерируемый объект байтовых строк [22]. Модель взаимодействия строго ориентирована на цикл «запрос — ответ»: рабочий процесс принимает HTTP-запрос, формирует ответ и освобождается для обработки следующего запроса. В этой модели отсутствует концепция долговременного соединения: после отправки ответа связь между сервером и клиентом завершается.</w:t>
      </w:r>
    </w:p>
    <w:p w:rsidR="00000000" w:rsidDel="00000000" w:rsidP="00000000" w:rsidRDefault="00000000" w:rsidRPr="00000000" w14:paraId="000001D2">
      <w:pPr>
        <w:rPr/>
      </w:pPr>
      <w:r w:rsidDel="00000000" w:rsidR="00000000" w:rsidRPr="00000000">
        <w:rPr>
          <w:rtl w:val="0"/>
        </w:rPr>
        <w:t xml:space="preserve">Протокол WebSocket (RFC 6455) предполагает принципиально иную модель: после начального HTTP-рукопожатия (Upgrade) соединение остается открытым на неопределенное время, при этом обе стороны могут инициировать обмен сообщениями в произвольные моменты. Такая модель несовместима с интерфейсом WSGI, где рабочий процесс блокируется на одном запросе и не может одновременно ожидать входящие сообщения от клиента и выполнять другие задачи.</w:t>
      </w:r>
    </w:p>
    <w:p w:rsidR="00000000" w:rsidDel="00000000" w:rsidP="00000000" w:rsidRDefault="00000000" w:rsidRPr="00000000" w14:paraId="000001D3">
      <w:pPr>
        <w:rPr/>
      </w:pPr>
      <w:r w:rsidDel="00000000" w:rsidR="00000000" w:rsidRPr="00000000">
        <w:rPr>
          <w:rtl w:val="0"/>
        </w:rPr>
        <w:t xml:space="preserve">Для обхода этого ограничения в Apache Superset используется отдельный модуль superset-websocket, реализованный на Node.js [10]. Данный модуль выполняет роль ретранслятора: он подписывается на каналы Redis через механизм pub/sub и при получении события (например, завершение асинхронного SQL-запроса) пересылает его подключённым WebSocket-клиентам. Такая архитектура порождает ряд проблем:</w:t>
      </w:r>
    </w:p>
    <w:p w:rsidR="00000000" w:rsidDel="00000000" w:rsidP="00000000" w:rsidRDefault="00000000" w:rsidRPr="00000000" w14:paraId="000001D4">
      <w:pPr>
        <w:numPr>
          <w:ilvl w:val="0"/>
          <w:numId w:val="3"/>
        </w:numPr>
        <w:ind w:left="720" w:hanging="360"/>
        <w:rPr>
          <w:u w:val="none"/>
        </w:rPr>
      </w:pPr>
      <w:r w:rsidDel="00000000" w:rsidR="00000000" w:rsidRPr="00000000">
        <w:rPr>
          <w:rtl w:val="0"/>
        </w:rPr>
        <w:t xml:space="preserve">Необходимость развертывания и мониторинга отдельного процесса на ином runtime (Node.js), что усложняет инфраструктуру;</w:t>
      </w:r>
    </w:p>
    <w:p w:rsidR="00000000" w:rsidDel="00000000" w:rsidP="00000000" w:rsidRDefault="00000000" w:rsidRPr="00000000" w14:paraId="000001D5">
      <w:pPr>
        <w:numPr>
          <w:ilvl w:val="0"/>
          <w:numId w:val="3"/>
        </w:numPr>
        <w:ind w:left="720" w:hanging="360"/>
        <w:rPr>
          <w:u w:val="none"/>
        </w:rPr>
      </w:pPr>
      <w:r w:rsidDel="00000000" w:rsidR="00000000" w:rsidRPr="00000000">
        <w:rPr>
          <w:rtl w:val="0"/>
        </w:rPr>
        <w:t xml:space="preserve">Согласование версий между Python- и Node.js-компонентами при обновлении системы;</w:t>
      </w:r>
    </w:p>
    <w:p w:rsidR="00000000" w:rsidDel="00000000" w:rsidP="00000000" w:rsidRDefault="00000000" w:rsidRPr="00000000" w14:paraId="000001D6">
      <w:pPr>
        <w:numPr>
          <w:ilvl w:val="0"/>
          <w:numId w:val="3"/>
        </w:numPr>
        <w:ind w:left="720" w:hanging="360"/>
        <w:rPr>
          <w:u w:val="none"/>
        </w:rPr>
      </w:pPr>
      <w:r w:rsidDel="00000000" w:rsidR="00000000" w:rsidRPr="00000000">
        <w:rPr>
          <w:rtl w:val="0"/>
        </w:rPr>
        <w:t xml:space="preserve">Отсутствие доступа к бизнес-логике Python-приложения из Node.js-процесса - модуль может лишь ретранслировать сообщения Redis, но не выполнять авторизацию или фильтрацию на уровне приложения;</w:t>
      </w:r>
    </w:p>
    <w:p w:rsidR="00000000" w:rsidDel="00000000" w:rsidP="00000000" w:rsidRDefault="00000000" w:rsidRPr="00000000" w14:paraId="000001D7">
      <w:pPr>
        <w:numPr>
          <w:ilvl w:val="0"/>
          <w:numId w:val="3"/>
        </w:numPr>
        <w:ind w:left="720" w:hanging="360"/>
        <w:rPr>
          <w:u w:val="none"/>
        </w:rPr>
      </w:pPr>
      <w:r w:rsidDel="00000000" w:rsidR="00000000" w:rsidRPr="00000000">
        <w:rPr>
          <w:rtl w:val="0"/>
        </w:rPr>
        <w:t xml:space="preserve">Дублирование конфигурации подключения к Redis между двумя компонентами.</w:t>
      </w:r>
    </w:p>
    <w:p w:rsidR="00000000" w:rsidDel="00000000" w:rsidP="00000000" w:rsidRDefault="00000000" w:rsidRPr="00000000" w14:paraId="000001D8">
      <w:pPr>
        <w:rPr/>
      </w:pPr>
      <w:r w:rsidDel="00000000" w:rsidR="00000000" w:rsidRPr="00000000">
        <w:rPr>
          <w:rtl w:val="0"/>
        </w:rPr>
        <w:t xml:space="preserve">Стандарт ASGI устраняет данное ограничение на уровне спецификации. Протокол WebSocket является одним из трёх нативных типов соединений ASGI (наряду с HTTP и Lifespan): объект scope с типом websocket существует на протяжении всего времени жизни соединения, а обмен сообщениями осуществляется через awaitable-вызовы receive() и send() [12]. Это позволяет обрабатывать WebSocket-соединения в рамках того же ASGI-приложения, что и REST API, без отдельного процесса.</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pPr>
      <w:bookmarkStart w:colFirst="0" w:colLast="0" w:name="_bixeinqbpx05" w:id="6"/>
      <w:bookmarkEnd w:id="6"/>
      <w:r w:rsidDel="00000000" w:rsidR="00000000" w:rsidRPr="00000000">
        <w:rPr>
          <w:rtl w:val="0"/>
        </w:rPr>
        <w:t xml:space="preserve">4.2. Стратегия миграции</w:t>
      </w:r>
    </w:p>
    <w:p w:rsidR="00000000" w:rsidDel="00000000" w:rsidP="00000000" w:rsidRDefault="00000000" w:rsidRPr="00000000" w14:paraId="000001DB">
      <w:pPr>
        <w:rPr/>
      </w:pPr>
      <w:r w:rsidDel="00000000" w:rsidR="00000000" w:rsidRPr="00000000">
        <w:rPr>
          <w:rtl w:val="0"/>
        </w:rPr>
        <w:t xml:space="preserve">Миграция крупного проекта с устоявшейся архитектурой сопряжена с существенными рисками. В качестве основы стратегии миграции серверной части Apache Superset выбран паттерн Strangler Fig, описанный М. Фаулером [22]. Паттерн основан на метафоре тропических лиан‑душителей (род Ficus), которые прорастают в кроне дерева‑хозяина, спускают корни к земле и постепенно замещают хозяина, сохраняя его форму.</w:t>
      </w:r>
    </w:p>
    <w:p w:rsidR="00000000" w:rsidDel="00000000" w:rsidP="00000000" w:rsidRDefault="00000000" w:rsidRPr="00000000" w14:paraId="000001DC">
      <w:pPr>
        <w:rPr/>
      </w:pPr>
      <w:r w:rsidDel="00000000" w:rsidR="00000000" w:rsidRPr="00000000">
        <w:rPr>
          <w:rtl w:val="0"/>
        </w:rPr>
        <w:t xml:space="preserve">Ключевой принцип паттерна состоит в том, что новая реализация развивается параллельно со старой, инкрементально замещая ее компоненты. М. Фаулер формулирует это как постепенный процесс модернизации, который начинается с небольших дополнений, построенных поверх, но отдельно от унаследованной кодовой базы. Необходимость переходной архитектуры — временного кода для совместного функционирования систем — обосновывается тем, что сниженный риск и раннее получение ценности от постепенного подхода перевешивают затраты на временную инфраструктуру [22, 23].</w:t>
      </w:r>
    </w:p>
    <w:p w:rsidR="00000000" w:rsidDel="00000000" w:rsidP="00000000" w:rsidRDefault="00000000" w:rsidRPr="00000000" w14:paraId="000001DD">
      <w:pPr>
        <w:pStyle w:val="Heading3"/>
        <w:rPr/>
      </w:pPr>
      <w:r w:rsidDel="00000000" w:rsidR="00000000" w:rsidRPr="00000000">
        <w:rPr>
          <w:rtl w:val="0"/>
        </w:rPr>
        <w:t xml:space="preserve">4.2.1 Этапы миграции</w:t>
      </w:r>
    </w:p>
    <w:p w:rsidR="00000000" w:rsidDel="00000000" w:rsidP="00000000" w:rsidRDefault="00000000" w:rsidRPr="00000000" w14:paraId="000001DE">
      <w:pPr>
        <w:pStyle w:val="Heading4"/>
        <w:ind w:left="0" w:firstLine="720"/>
        <w:rPr/>
      </w:pPr>
      <w:bookmarkStart w:colFirst="0" w:colLast="0" w:name="_yy4ge4iulwv9" w:id="7"/>
      <w:bookmarkEnd w:id="7"/>
      <w:r w:rsidDel="00000000" w:rsidR="00000000" w:rsidRPr="00000000">
        <w:rPr>
          <w:rtl w:val="0"/>
        </w:rPr>
        <w:t xml:space="preserve">4.2.1.1. Совместное функционирование</w:t>
      </w:r>
    </w:p>
    <w:p w:rsidR="00000000" w:rsidDel="00000000" w:rsidP="00000000" w:rsidRDefault="00000000" w:rsidRPr="00000000" w14:paraId="000001DF">
      <w:pPr>
        <w:rPr/>
      </w:pPr>
      <w:r w:rsidDel="00000000" w:rsidR="00000000" w:rsidRPr="00000000">
        <w:rPr>
          <w:rtl w:val="0"/>
        </w:rPr>
        <w:t xml:space="preserve">Вводится фасад (reverse proxy или монтирование ASGI), маршрутизирующий запросы между существующим и новым бэкендами. Flask‑приложение оборачивается в ASGI‑совместимый адаптер через asgiref.WsgiToAsgi. Flask-приложение оборачивается в ASGI-совместимый адаптер через WsgiToAsgi, что позволяет запускать обе системы в одном процессе ASGI-сервера. Модели SQLAlchemy остаются общими для обоих бэкендов.</w:t>
      </w:r>
    </w:p>
    <w:p w:rsidR="00000000" w:rsidDel="00000000" w:rsidP="00000000" w:rsidRDefault="00000000" w:rsidRPr="00000000" w14:paraId="000001E0">
      <w:pPr>
        <w:pStyle w:val="Heading4"/>
        <w:ind w:left="0" w:firstLine="720"/>
        <w:rPr/>
      </w:pPr>
      <w:bookmarkStart w:colFirst="0" w:colLast="0" w:name="_7z1f12q4njwd" w:id="8"/>
      <w:bookmarkEnd w:id="8"/>
      <w:r w:rsidDel="00000000" w:rsidR="00000000" w:rsidRPr="00000000">
        <w:rPr>
          <w:rtl w:val="0"/>
        </w:rPr>
        <w:t xml:space="preserve">4.2.1.2. Инкрементальная миграция</w:t>
      </w:r>
    </w:p>
    <w:p w:rsidR="00000000" w:rsidDel="00000000" w:rsidP="00000000" w:rsidRDefault="00000000" w:rsidRPr="00000000" w14:paraId="000001E1">
      <w:pPr>
        <w:rPr/>
      </w:pPr>
      <w:r w:rsidDel="00000000" w:rsidR="00000000" w:rsidRPr="00000000">
        <w:rPr>
          <w:rtl w:val="0"/>
        </w:rPr>
        <w:t xml:space="preserve">Контроллеры переносятся из Flask в целевой ASGI-фреймворк группами по функциональным доменам: API чартов, API датасетов, API пользователей и прочие, в соответствии с оригинальным исходным кодом Apache Superset. Каждый модуль проходит полный цикл тестирования перед переходом к реализации следующего модуля. Механизм feature flags на уровне Ops Toggles управляет маршрутизацией с возможностью мгновенного отката.</w:t>
      </w:r>
    </w:p>
    <w:p w:rsidR="00000000" w:rsidDel="00000000" w:rsidP="00000000" w:rsidRDefault="00000000" w:rsidRPr="00000000" w14:paraId="000001E2">
      <w:pPr>
        <w:pStyle w:val="Heading4"/>
        <w:rPr/>
      </w:pPr>
      <w:bookmarkStart w:colFirst="0" w:colLast="0" w:name="_c7ns60ig9feq" w:id="9"/>
      <w:bookmarkEnd w:id="9"/>
      <w:r w:rsidDel="00000000" w:rsidR="00000000" w:rsidRPr="00000000">
        <w:rPr>
          <w:rtl w:val="0"/>
        </w:rPr>
        <w:t xml:space="preserve">4.2.1.3. Вывод из эксплуатации</w:t>
      </w:r>
    </w:p>
    <w:p w:rsidR="00000000" w:rsidDel="00000000" w:rsidP="00000000" w:rsidRDefault="00000000" w:rsidRPr="00000000" w14:paraId="000001E3">
      <w:pPr>
        <w:rPr/>
      </w:pPr>
      <w:r w:rsidDel="00000000" w:rsidR="00000000" w:rsidRPr="00000000">
        <w:rPr>
          <w:rtl w:val="0"/>
        </w:rPr>
        <w:t xml:space="preserve">После переноса всей функциональности Flask‑приложение отключается, фасад удаляется. Рекомендуется сохранять legacy‑код минимум один релизный цикл для обеспечения возможности отката.</w:t>
      </w:r>
    </w:p>
    <w:p w:rsidR="00000000" w:rsidDel="00000000" w:rsidP="00000000" w:rsidRDefault="00000000" w:rsidRPr="00000000" w14:paraId="000001E4">
      <w:pPr>
        <w:rPr/>
      </w:pPr>
      <w:r w:rsidDel="00000000" w:rsidR="00000000" w:rsidRPr="00000000">
        <w:rPr>
          <w:rtl w:val="0"/>
        </w:rPr>
        <w:t xml:space="preserve">В качестве сопутствующих паттернов применяются: Anti‑Corruption Layer (Э. Эванс, [23]) для изоляции доменных моделей старого и нового бэкендов, а также Branch by Abstraction (М. Фаулер) для замены внутренних зависимостей глубже в монолите. Контекст Apache Superset подтверждает сложность прямой миграции: SIP‑187 [11] документирует тесную связь Flask‑AppBuilder с жизненным циклом веб‑запроса, что дополнительно обосновывает выбор поэтапного подхода.</w:t>
      </w:r>
    </w:p>
    <w:p w:rsidR="00000000" w:rsidDel="00000000" w:rsidP="00000000" w:rsidRDefault="00000000" w:rsidRPr="00000000" w14:paraId="000001E5">
      <w:pPr>
        <w:pStyle w:val="Heading3"/>
        <w:rPr/>
      </w:pPr>
      <w:r w:rsidDel="00000000" w:rsidR="00000000" w:rsidRPr="00000000">
        <w:rPr>
          <w:rtl w:val="0"/>
        </w:rPr>
        <w:t xml:space="preserve">4.2.2 Стратегия миграции WebSocket</w:t>
      </w:r>
    </w:p>
    <w:p w:rsidR="00000000" w:rsidDel="00000000" w:rsidP="00000000" w:rsidRDefault="00000000" w:rsidRPr="00000000" w14:paraId="000001E6">
      <w:pPr>
        <w:rPr/>
      </w:pPr>
      <w:r w:rsidDel="00000000" w:rsidR="00000000" w:rsidRPr="00000000">
        <w:rPr>
          <w:rtl w:val="0"/>
        </w:rPr>
        <w:t xml:space="preserve">В текущей архитектуре Apache Superset поддержка асинхронных событий реализована двумя механизмами: </w:t>
      </w:r>
    </w:p>
    <w:p w:rsidR="00000000" w:rsidDel="00000000" w:rsidP="00000000" w:rsidRDefault="00000000" w:rsidRPr="00000000" w14:paraId="000001E7">
      <w:pPr>
        <w:numPr>
          <w:ilvl w:val="0"/>
          <w:numId w:val="2"/>
        </w:numPr>
        <w:ind w:left="720" w:hanging="360"/>
        <w:rPr>
          <w:u w:val="none"/>
        </w:rPr>
      </w:pPr>
      <w:r w:rsidDel="00000000" w:rsidR="00000000" w:rsidRPr="00000000">
        <w:rPr>
          <w:rtl w:val="0"/>
        </w:rPr>
        <w:t xml:space="preserve">REST‑опросом через AsyncEventsRestApi;</w:t>
      </w:r>
    </w:p>
    <w:p w:rsidR="00000000" w:rsidDel="00000000" w:rsidP="00000000" w:rsidRDefault="00000000" w:rsidRPr="00000000" w14:paraId="000001E8">
      <w:pPr>
        <w:numPr>
          <w:ilvl w:val="0"/>
          <w:numId w:val="2"/>
        </w:numPr>
        <w:ind w:left="720" w:hanging="360"/>
        <w:rPr>
          <w:u w:val="none"/>
        </w:rPr>
      </w:pPr>
      <w:r w:rsidDel="00000000" w:rsidR="00000000" w:rsidRPr="00000000">
        <w:rPr>
          <w:rtl w:val="0"/>
        </w:rPr>
        <w:t xml:space="preserve">отдельным Node.js‑модулем superset‑websocket, взаимодействующим с брокером Redis через pub/sub. </w:t>
      </w:r>
    </w:p>
    <w:p w:rsidR="00000000" w:rsidDel="00000000" w:rsidP="00000000" w:rsidRDefault="00000000" w:rsidRPr="00000000" w14:paraId="000001E9">
      <w:pPr>
        <w:ind w:left="0" w:firstLine="0"/>
        <w:rPr/>
      </w:pPr>
      <w:r w:rsidDel="00000000" w:rsidR="00000000" w:rsidRPr="00000000">
        <w:rPr>
          <w:rtl w:val="0"/>
        </w:rPr>
        <w:t xml:space="preserve">Наличие самостоятельного Node.js‑процесса усложняет развертывание, мониторинг и согласование версий с Python‑компонентами системы.</w:t>
      </w:r>
    </w:p>
    <w:p w:rsidR="00000000" w:rsidDel="00000000" w:rsidP="00000000" w:rsidRDefault="00000000" w:rsidRPr="00000000" w14:paraId="000001EA">
      <w:pPr>
        <w:rPr/>
      </w:pPr>
      <w:r w:rsidDel="00000000" w:rsidR="00000000" w:rsidRPr="00000000">
        <w:rPr>
          <w:rtl w:val="0"/>
        </w:rPr>
        <w:t xml:space="preserve">В целевой архитектуре нативный WebSocket‑обработчик заменяет Node.js‑модуль, реализуя ту же интеграцию с Redis‑каналами в рамках единого Python‑процесса. Механизм REST‑опроса сохраняется без изменений для обратной совместимости с существующим фронтендом: на стороне клиента никаких правок не требуется. Устранение отдельного Node.js‑процесса упрощает схему развертывания и сокращает количество компонентов, требующих мониторинга [12, 43].</w:t>
      </w:r>
    </w:p>
    <w:p w:rsidR="00000000" w:rsidDel="00000000" w:rsidP="00000000" w:rsidRDefault="00000000" w:rsidRPr="00000000" w14:paraId="000001EB">
      <w:pPr>
        <w:pStyle w:val="Heading2"/>
        <w:rPr/>
      </w:pPr>
      <w:bookmarkStart w:colFirst="0" w:colLast="0" w:name="_firrlico0hvf" w:id="10"/>
      <w:bookmarkEnd w:id="10"/>
      <w:r w:rsidDel="00000000" w:rsidR="00000000" w:rsidRPr="00000000">
        <w:rPr>
          <w:rtl w:val="0"/>
        </w:rPr>
        <w:t xml:space="preserve">4.3.</w:t>
        <w:tab/>
        <w:t xml:space="preserve">Контейнерная архитектура целевой системы</w:t>
      </w:r>
    </w:p>
    <w:p w:rsidR="00000000" w:rsidDel="00000000" w:rsidP="00000000" w:rsidRDefault="00000000" w:rsidRPr="00000000" w14:paraId="000001EC">
      <w:pPr>
        <w:spacing w:after="240" w:before="240" w:lineRule="auto"/>
        <w:ind w:firstLine="0"/>
        <w:rPr/>
      </w:pPr>
      <w:r w:rsidDel="00000000" w:rsidR="00000000" w:rsidRPr="00000000">
        <w:rPr>
          <w:rtl w:val="0"/>
        </w:rPr>
        <w:t xml:space="preserve">Целевая система сохраняет общую топологию развертывания оригинального Apache Superset (раздел 4.1), однако заменяет ключевые контейнеры. Синхронный WSGI-сервер уступает место асинхронному ASGI-серверу; Flask-бэкенд и вся его экосистема вспомогательных библиотек замещаются приложением на основе целевого ASGI-фреймворка; отдельный Node.js-процесс superset-websocket заменяется нативным WebSocket-обработчиком внутри того же ASGI-приложения. При этом Redis, Celery-воркеры и схема базы метаданных остаются без изменений, что обеспечивает совместимость с существующими инсталляциями. Контейнерная диаграмма целевой системы представлена на рисунке 4.2.</w:t>
      </w:r>
    </w:p>
    <w:p w:rsidR="00000000" w:rsidDel="00000000" w:rsidP="00000000" w:rsidRDefault="00000000" w:rsidRPr="00000000" w14:paraId="000001ED">
      <w:pPr>
        <w:rPr/>
      </w:pPr>
      <w:r w:rsidDel="00000000" w:rsidR="00000000" w:rsidRPr="00000000">
        <w:rPr/>
        <w:drawing>
          <wp:inline distB="114300" distT="114300" distL="114300" distR="114300">
            <wp:extent cx="5198601" cy="750474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98601" cy="750474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ind w:firstLine="0"/>
        <w:jc w:val="center"/>
        <w:rPr/>
      </w:pPr>
      <w:r w:rsidDel="00000000" w:rsidR="00000000" w:rsidRPr="00000000">
        <w:rPr>
          <w:rtl w:val="0"/>
        </w:rPr>
        <w:t xml:space="preserve">Рисунок 4.2 — Контейнерная диаграмма целевой архитектуры (нотация C4, уровень Container)</w:t>
      </w:r>
    </w:p>
    <w:p w:rsidR="00000000" w:rsidDel="00000000" w:rsidP="00000000" w:rsidRDefault="00000000" w:rsidRPr="00000000" w14:paraId="000001EF">
      <w:pPr>
        <w:spacing w:after="240" w:before="240" w:lineRule="auto"/>
        <w:ind w:firstLine="720"/>
        <w:rPr/>
      </w:pPr>
      <w:r w:rsidDel="00000000" w:rsidR="00000000" w:rsidRPr="00000000">
        <w:rPr>
          <w:rtl w:val="0"/>
        </w:rPr>
        <w:t xml:space="preserve">Как показано на рисунке 4.2, на этапе совместного функционирования (раздел 4.2) не мигрированные маршруты обслуживаются Flask-контейнером через адаптер WsgiToAsgi, что позволяет обеим системам работать в рамках одного процесса ASGI-сервера. По мере инкрементальной миграции контроллеров Flask-контейнер сокращается и на завершающем этапе удаляется полностью.</w:t>
      </w:r>
    </w:p>
    <w:p w:rsidR="00000000" w:rsidDel="00000000" w:rsidP="00000000" w:rsidRDefault="00000000" w:rsidRPr="00000000" w14:paraId="000001F0">
      <w:pPr>
        <w:pStyle w:val="Heading2"/>
        <w:rPr/>
      </w:pPr>
      <w:r w:rsidDel="00000000" w:rsidR="00000000" w:rsidRPr="00000000">
        <w:rPr>
          <w:rtl w:val="0"/>
        </w:rPr>
        <w:t xml:space="preserve">4.4. Многослойная архитектура бэкенда</w:t>
      </w:r>
    </w:p>
    <w:p w:rsidR="00000000" w:rsidDel="00000000" w:rsidP="00000000" w:rsidRDefault="00000000" w:rsidRPr="00000000" w14:paraId="000001F1">
      <w:pPr>
        <w:rPr/>
      </w:pPr>
      <w:r w:rsidDel="00000000" w:rsidR="00000000" w:rsidRPr="00000000">
        <w:rPr>
          <w:rtl w:val="0"/>
        </w:rPr>
        <w:t xml:space="preserve">Целевая архитектура серверной части строится на принципах Clean Architecture (Р. Мартин, [45]), ключевое правило которой состоит в том, что зависимости направлены от внешних слоев к внутренним: внутренние слои не импортируют из внешних.</w:t>
      </w:r>
    </w:p>
    <w:p w:rsidR="00000000" w:rsidDel="00000000" w:rsidP="00000000" w:rsidRDefault="00000000" w:rsidRPr="00000000" w14:paraId="000001F2">
      <w:pPr>
        <w:rPr/>
      </w:pPr>
      <w:r w:rsidDel="00000000" w:rsidR="00000000" w:rsidRPr="00000000">
        <w:rPr>
          <w:rtl w:val="0"/>
        </w:rPr>
        <w:t xml:space="preserve">Компонентная диаграмма целевой системы, отражающая основные компоненты времени выполнения и их взаимодействие, представлена на рисунке 4.3.</w:t>
      </w:r>
    </w:p>
    <w:p w:rsidR="00000000" w:rsidDel="00000000" w:rsidP="00000000" w:rsidRDefault="00000000" w:rsidRPr="00000000" w14:paraId="000001F3">
      <w:pPr>
        <w:ind w:left="-1133.8582677165355" w:firstLine="705"/>
        <w:rPr/>
      </w:pPr>
      <w:r w:rsidDel="00000000" w:rsidR="00000000" w:rsidRPr="00000000">
        <w:rPr/>
        <w:drawing>
          <wp:inline distB="114300" distT="114300" distL="114300" distR="114300">
            <wp:extent cx="7029563" cy="5128663"/>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029563" cy="5128663"/>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20" w:before="120" w:lineRule="auto"/>
        <w:ind w:firstLine="0"/>
        <w:jc w:val="center"/>
        <w:rPr/>
      </w:pPr>
      <w:r w:rsidDel="00000000" w:rsidR="00000000" w:rsidRPr="00000000">
        <w:rPr>
          <w:rtl w:val="0"/>
        </w:rPr>
        <w:t xml:space="preserve">Рисунок 4.3 — Компонентная диаграмма ASGI-приложения (нотация C4, уровень Component)</w:t>
      </w:r>
    </w:p>
    <w:p w:rsidR="00000000" w:rsidDel="00000000" w:rsidP="00000000" w:rsidRDefault="00000000" w:rsidRPr="00000000" w14:paraId="000001F5">
      <w:pPr>
        <w:rPr/>
      </w:pPr>
      <w:r w:rsidDel="00000000" w:rsidR="00000000" w:rsidRPr="00000000">
        <w:rPr>
          <w:rtl w:val="0"/>
        </w:rPr>
        <w:t xml:space="preserve">Для BI‑платформы определены четыре слоя, представленные в таблице 4.3.</w:t>
      </w:r>
    </w:p>
    <w:p w:rsidR="00000000" w:rsidDel="00000000" w:rsidP="00000000" w:rsidRDefault="00000000" w:rsidRPr="00000000" w14:paraId="000001F6">
      <w:pPr>
        <w:spacing w:after="60" w:before="120" w:lineRule="auto"/>
        <w:ind w:firstLine="0"/>
        <w:jc w:val="left"/>
        <w:rPr/>
      </w:pPr>
      <w:r w:rsidDel="00000000" w:rsidR="00000000" w:rsidRPr="00000000">
        <w:rPr>
          <w:rtl w:val="0"/>
        </w:rPr>
        <w:t xml:space="preserve">Таблица 4.3 — Слои целевой архитектуры</w:t>
      </w:r>
    </w:p>
    <w:tbl>
      <w:tblPr>
        <w:tblStyle w:val="Table9"/>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55"/>
        <w:tblGridChange w:id="0">
          <w:tblGrid>
            <w:gridCol w:w="1800"/>
            <w:gridCol w:w="3000"/>
            <w:gridCol w:w="45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F7">
            <w:pPr>
              <w:spacing w:line="276" w:lineRule="auto"/>
              <w:ind w:firstLine="0"/>
              <w:jc w:val="center"/>
              <w:rPr/>
            </w:pPr>
            <w:r w:rsidDel="00000000" w:rsidR="00000000" w:rsidRPr="00000000">
              <w:rPr>
                <w:b w:val="1"/>
                <w:bCs w:val="1"/>
                <w:sz w:val="24"/>
                <w:szCs w:val="24"/>
                <w:rtl w:val="0"/>
              </w:rPr>
              <w:t xml:space="preserve">Слой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F8">
            <w:pPr>
              <w:spacing w:line="276" w:lineRule="auto"/>
              <w:ind w:firstLine="0"/>
              <w:jc w:val="center"/>
              <w:rPr/>
            </w:pPr>
            <w:r w:rsidDel="00000000" w:rsidR="00000000" w:rsidRPr="00000000">
              <w:rPr>
                <w:b w:val="1"/>
                <w:bCs w:val="1"/>
                <w:sz w:val="24"/>
                <w:szCs w:val="24"/>
                <w:rtl w:val="0"/>
              </w:rPr>
              <w:t xml:space="preserve">Ответственность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F9">
            <w:pPr>
              <w:spacing w:line="276" w:lineRule="auto"/>
              <w:ind w:firstLine="0"/>
              <w:jc w:val="center"/>
              <w:rPr/>
            </w:pPr>
            <w:r w:rsidDel="00000000" w:rsidR="00000000" w:rsidRPr="00000000">
              <w:rPr>
                <w:b w:val="1"/>
                <w:bCs w:val="1"/>
                <w:sz w:val="24"/>
                <w:szCs w:val="24"/>
                <w:rtl w:val="0"/>
              </w:rPr>
              <w:t xml:space="preserve">Реализация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A">
            <w:pPr>
              <w:spacing w:line="276" w:lineRule="auto"/>
              <w:ind w:firstLine="0"/>
              <w:jc w:val="left"/>
              <w:rPr/>
            </w:pPr>
            <w:r w:rsidDel="00000000" w:rsidR="00000000" w:rsidRPr="00000000">
              <w:rPr>
                <w:sz w:val="24"/>
                <w:szCs w:val="24"/>
                <w:rtl w:val="0"/>
              </w:rPr>
              <w:t xml:space="preserv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B">
            <w:pPr>
              <w:spacing w:line="276" w:lineRule="auto"/>
              <w:ind w:firstLine="0"/>
              <w:jc w:val="left"/>
              <w:rPr/>
            </w:pPr>
            <w:r w:rsidDel="00000000" w:rsidR="00000000" w:rsidRPr="00000000">
              <w:rPr>
                <w:sz w:val="24"/>
                <w:szCs w:val="24"/>
                <w:rtl w:val="0"/>
              </w:rPr>
              <w:t xml:space="preserve">Контроллеры, DTO, сериализация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C">
            <w:pPr>
              <w:spacing w:line="276" w:lineRule="auto"/>
              <w:ind w:firstLine="0"/>
              <w:jc w:val="left"/>
              <w:rPr/>
            </w:pPr>
            <w:r w:rsidDel="00000000" w:rsidR="00000000" w:rsidRPr="00000000">
              <w:rPr>
                <w:sz w:val="24"/>
                <w:szCs w:val="24"/>
                <w:rtl w:val="0"/>
              </w:rPr>
              <w:t xml:space="preserve">async def обработчики, авторизационные предикаты, сериализатор</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D">
            <w:pPr>
              <w:spacing w:line="276" w:lineRule="auto"/>
              <w:ind w:firstLine="0"/>
              <w:jc w:val="left"/>
              <w:rPr/>
            </w:pPr>
            <w:r w:rsidDel="00000000" w:rsidR="00000000" w:rsidRPr="00000000">
              <w:rPr>
                <w:sz w:val="24"/>
                <w:szCs w:val="24"/>
                <w:rtl w:val="0"/>
              </w:rPr>
              <w:t xml:space="preserve">Business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E">
            <w:pPr>
              <w:spacing w:line="276" w:lineRule="auto"/>
              <w:ind w:firstLine="0"/>
              <w:jc w:val="left"/>
              <w:rPr/>
            </w:pPr>
            <w:r w:rsidDel="00000000" w:rsidR="00000000" w:rsidRPr="00000000">
              <w:rPr>
                <w:sz w:val="24"/>
                <w:szCs w:val="24"/>
                <w:rtl w:val="0"/>
              </w:rPr>
              <w:t xml:space="preserve">Бизнес-правила приложения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1FF">
            <w:pPr>
              <w:spacing w:line="276" w:lineRule="auto"/>
              <w:ind w:firstLine="0"/>
              <w:jc w:val="left"/>
              <w:rPr/>
            </w:pPr>
            <w:r w:rsidDel="00000000" w:rsidR="00000000" w:rsidRPr="00000000">
              <w:rPr>
                <w:rFonts w:ascii="Cardo" w:cs="Cardo" w:eastAsia="Cardo" w:hAnsi="Cardo"/>
                <w:sz w:val="24"/>
                <w:szCs w:val="24"/>
                <w:rtl w:val="0"/>
              </w:rPr>
              <w:t xml:space="preserve">AsyncBaseCommand: validate() →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0">
            <w:pPr>
              <w:spacing w:line="276" w:lineRule="auto"/>
              <w:ind w:firstLine="0"/>
              <w:jc w:val="left"/>
              <w:rPr/>
            </w:pPr>
            <w:r w:rsidDel="00000000" w:rsidR="00000000" w:rsidRPr="00000000">
              <w:rPr>
                <w:sz w:val="24"/>
                <w:szCs w:val="24"/>
                <w:rtl w:val="0"/>
              </w:rPr>
              <w:t xml:space="preserve">Data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1">
            <w:pPr>
              <w:spacing w:line="276" w:lineRule="auto"/>
              <w:ind w:firstLine="0"/>
              <w:jc w:val="left"/>
              <w:rPr/>
            </w:pPr>
            <w:r w:rsidDel="00000000" w:rsidR="00000000" w:rsidRPr="00000000">
              <w:rPr>
                <w:sz w:val="24"/>
                <w:szCs w:val="24"/>
                <w:rtl w:val="0"/>
              </w:rPr>
              <w:t xml:space="preserve">Доступ к данным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2">
            <w:pPr>
              <w:spacing w:line="276" w:lineRule="auto"/>
              <w:ind w:firstLine="0"/>
              <w:jc w:val="left"/>
              <w:rPr/>
            </w:pPr>
            <w:r w:rsidDel="00000000" w:rsidR="00000000" w:rsidRPr="00000000">
              <w:rPr>
                <w:sz w:val="24"/>
                <w:szCs w:val="24"/>
                <w:rtl w:val="0"/>
              </w:rPr>
              <w:t xml:space="preserve">BaseAsyncDAO, SQLAlchemy 2.0 Select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3">
            <w:pPr>
              <w:spacing w:line="276" w:lineRule="auto"/>
              <w:ind w:firstLine="0"/>
              <w:jc w:val="left"/>
              <w:rPr/>
            </w:pPr>
            <w:r w:rsidDel="00000000" w:rsidR="00000000" w:rsidRPr="00000000">
              <w:rPr>
                <w:sz w:val="24"/>
                <w:szCs w:val="24"/>
                <w:rtl w:val="0"/>
              </w:rPr>
              <w:t xml:space="preserve">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4">
            <w:pPr>
              <w:spacing w:line="276" w:lineRule="auto"/>
              <w:ind w:firstLine="0"/>
              <w:jc w:val="left"/>
              <w:rPr/>
            </w:pPr>
            <w:r w:rsidDel="00000000" w:rsidR="00000000" w:rsidRPr="00000000">
              <w:rPr>
                <w:sz w:val="24"/>
                <w:szCs w:val="24"/>
                <w:rtl w:val="0"/>
              </w:rPr>
              <w:t xml:space="preserve">Фреймворк, драйверы, конфиг.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205">
            <w:pPr>
              <w:spacing w:line="276" w:lineRule="auto"/>
              <w:ind w:firstLine="0"/>
              <w:jc w:val="left"/>
              <w:rPr/>
            </w:pPr>
            <w:r w:rsidDel="00000000" w:rsidR="00000000" w:rsidRPr="00000000">
              <w:rPr>
                <w:sz w:val="24"/>
                <w:szCs w:val="24"/>
                <w:rtl w:val="0"/>
              </w:rPr>
              <w:t xml:space="preserve">Middleware, Provide DI, Pydantic Settings</w:t>
            </w:r>
            <w:r w:rsidDel="00000000" w:rsidR="00000000" w:rsidRPr="00000000">
              <w:rPr>
                <w:rtl w:val="0"/>
              </w:rPr>
            </w:r>
          </w:p>
        </w:tc>
      </w:tr>
    </w:tbl>
    <w:p w:rsidR="00000000" w:rsidDel="00000000" w:rsidP="00000000" w:rsidRDefault="00000000" w:rsidRPr="00000000" w14:paraId="00000206">
      <w:pPr>
        <w:ind w:left="0" w:firstLine="720"/>
        <w:rPr/>
      </w:pPr>
      <w:r w:rsidDel="00000000" w:rsidR="00000000" w:rsidRPr="00000000">
        <w:rPr>
          <w:rtl w:val="0"/>
        </w:rPr>
        <w:t xml:space="preserve">Слой представления (Presentation Layer) содержит контроллеры с async def обработчиками, маршрутизацию, авторизационные предикаты для авторизации и сериализацию через </w:t>
      </w:r>
      <w:r w:rsidDel="00000000" w:rsidR="00000000" w:rsidRPr="00000000">
        <w:rPr>
          <w:rtl w:val="0"/>
        </w:rPr>
        <w:t xml:space="preserve">msgspec</w:t>
      </w:r>
      <w:r w:rsidDel="00000000" w:rsidR="00000000" w:rsidRPr="00000000">
        <w:rPr>
          <w:rtl w:val="0"/>
        </w:rPr>
        <w:t xml:space="preserve">. Контроллеры принимают типизированные параметры и возвращают DTO‑объекты, что обеспечивает автоматическую генерацию OpenAPI‑документации и валидацию входных данных.</w:t>
      </w:r>
    </w:p>
    <w:p w:rsidR="00000000" w:rsidDel="00000000" w:rsidP="00000000" w:rsidRDefault="00000000" w:rsidRPr="00000000" w14:paraId="00000207">
      <w:pPr>
        <w:rPr/>
      </w:pPr>
      <w:r w:rsidDel="00000000" w:rsidR="00000000" w:rsidRPr="00000000">
        <w:rPr>
          <w:rtl w:val="0"/>
        </w:rPr>
        <w:t xml:space="preserve">Слой бизнес‑логики (Business Logic Layer) реализует паттерн Command с двухфазным жизненным циклом. Каждая бизнес‑операция инкапсулируется в Command‑объект с методами validate() и run(). Метод validate() выполняет проверку бизнес‑правил и предусловий; метод run() вызывается только при успешной валидации. Данный паттерн обеспечивает фреймворк‑независимость бизнес‑логики: один и тот же Command вызывается из HTTP‑обработчика, CLI или очереди сообщений без изменений. Для Apache Superset это существенно, поскольку существующие Command‑классы (например, CreateChartCommand, UpdateDashboardCommand и другие) уже следуют аналогичному паттерну и могут быть перенесены без изменения бизнес‑логики.</w:t>
      </w:r>
    </w:p>
    <w:p w:rsidR="00000000" w:rsidDel="00000000" w:rsidP="00000000" w:rsidRDefault="00000000" w:rsidRPr="00000000" w14:paraId="00000208">
      <w:pPr>
        <w:rPr/>
      </w:pPr>
      <w:r w:rsidDel="00000000" w:rsidR="00000000" w:rsidRPr="00000000">
        <w:rPr>
          <w:rtl w:val="0"/>
        </w:rPr>
        <w:t xml:space="preserve">Слой доступа к данным (Data Access Layer) реализует паттерн DAO (Data Access Object), абстрагирующий работу с ORM. Базовый класс DAO принимает асинхронную сессию через конструктор и предоставляет унифицированный интерфейс CRUD-операций: получение по первичному ключу, постраничная выборка, создание, обновление и удаление. Переход на Select API (SQLAlchemy 2.0) вместо устаревшего session.query() обеспечивает совместимость с асинхронными сессиями и позволяет выполнять запросы без блокирования цикла событий [72].</w:t>
      </w:r>
    </w:p>
    <w:p w:rsidR="00000000" w:rsidDel="00000000" w:rsidP="00000000" w:rsidRDefault="00000000" w:rsidRPr="00000000" w14:paraId="00000209">
      <w:pPr>
        <w:rPr/>
      </w:pPr>
      <w:r w:rsidDel="00000000" w:rsidR="00000000" w:rsidRPr="00000000">
        <w:rPr>
          <w:rtl w:val="0"/>
        </w:rPr>
        <w:t xml:space="preserve">Для аналитических СУБД, имеющие стабильные асинхронные драйвера, предусматриваются нативные асинхронные коннекторы. Для остальных СУБД применяется механизм синхронного fallback. Существующие синхронные драйверы оборачиваются через run_in_executor, что позволяет выполнять блокирующие вызовы в отдельном пуле потоков без блокирования основного цикла событий. Такой подход гарантирует работоспособность всех 58 СУБД, поддерживаемых Apache Superset, с первого этапа миграции, а переход к нативным асинхронным драйверам выполняется инкрементально по мере появления стабильных реализаций [72]. Помимо этого в продукте становится доступно добавления ещё большего количества СУБД, вне зависимости от архитектуры их драйверов - поддержка обеспечена для синхронных и асинхронных драйверов. </w:t>
      </w:r>
    </w:p>
    <w:p w:rsidR="00000000" w:rsidDel="00000000" w:rsidP="00000000" w:rsidRDefault="00000000" w:rsidRPr="00000000" w14:paraId="0000020A">
      <w:pPr>
        <w:rPr/>
      </w:pPr>
      <w:r w:rsidDel="00000000" w:rsidR="00000000" w:rsidRPr="00000000">
        <w:rPr>
          <w:rtl w:val="0"/>
        </w:rPr>
        <w:t xml:space="preserve">Слой инфраструктуры (Infrastructure Layer) содержит цепочку Middleware (аутентификация, защита транспортного уровня, логирование), систему внедрения зависимостей с многоуровневым разрешением (от глобального уровня приложения до отдельного обработчика, где более узкая область видимости перекрывает более широкую) и типизированную конфигурацию с валидацией при старте приложения.</w:t>
      </w:r>
    </w:p>
    <w:p w:rsidR="00000000" w:rsidDel="00000000" w:rsidP="00000000" w:rsidRDefault="00000000" w:rsidRPr="00000000" w14:paraId="0000020B">
      <w:pPr>
        <w:pStyle w:val="Heading2"/>
        <w:rPr/>
      </w:pPr>
      <w:r w:rsidDel="00000000" w:rsidR="00000000" w:rsidRPr="00000000">
        <w:rPr>
          <w:rtl w:val="0"/>
        </w:rPr>
        <w:t xml:space="preserve">4.5. Обработка запроса в асинхронной архитектуре</w:t>
      </w:r>
    </w:p>
    <w:p w:rsidR="00000000" w:rsidDel="00000000" w:rsidP="00000000" w:rsidRDefault="00000000" w:rsidRPr="00000000" w14:paraId="0000020C">
      <w:pPr>
        <w:rPr/>
      </w:pPr>
      <w:r w:rsidDel="00000000" w:rsidR="00000000" w:rsidRPr="00000000">
        <w:rPr>
          <w:rtl w:val="0"/>
        </w:rPr>
        <w:t xml:space="preserve">Цикл обработки аналитического запроса пользователя в целевой архитектуре проходит через все четыре слоя. HTTP-запрос поступает на ASGI-сервер, который передаёт его в цикл событий. Далее запрос проходит через цепочку Middleware (CORS, CSRF, аутентификация), после чего маршрутизатор определяет целевой обработчик на основании URL-пути и HTTP-метода.</w:t>
      </w:r>
    </w:p>
    <w:p w:rsidR="00000000" w:rsidDel="00000000" w:rsidP="00000000" w:rsidRDefault="00000000" w:rsidRPr="00000000" w14:paraId="0000020D">
      <w:pPr>
        <w:rPr/>
      </w:pPr>
      <w:r w:rsidDel="00000000" w:rsidR="00000000" w:rsidRPr="00000000">
        <w:rPr>
          <w:rtl w:val="0"/>
        </w:rPr>
        <w:t xml:space="preserve">На уровне контроллера система внедрения зависимостей автоматически разрешает зависимости обработчика: создаёт асинхронную сессию БД из пула соединений, инжектирует DAO и сервисы. Обработчик вызывает соответствующий Command, передавая ему провалидированные входные данные. Command выполняет бизнес-логику, обращаясь к DAO для доступа к данным. DAO формирует SQL-запрос через Select API и выполняет его через асинхронную сессию.</w:t>
      </w:r>
    </w:p>
    <w:p w:rsidR="00000000" w:rsidDel="00000000" w:rsidP="00000000" w:rsidRDefault="00000000" w:rsidRPr="00000000" w14:paraId="0000020E">
      <w:pPr>
        <w:rPr>
          <w:highlight w:val="red"/>
        </w:rPr>
      </w:pPr>
      <w:r w:rsidDel="00000000" w:rsidR="00000000" w:rsidRPr="00000000">
        <w:rPr>
          <w:rtl w:val="0"/>
        </w:rPr>
        <w:t xml:space="preserve">В момент вызова await session.execute(stmt) корутина приостанавливается, передавая управление циклу событий. Асинхронный драйвер выполняет запрос к СУБД без блокирования потока выполнения. По завершении операции ввода-вывода корутина возобновляется, результат проходит через слои обратно, сериализуется и возвращается клиенту в виде HTTP-ответа.</w:t>
      </w: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4.6. Ключевые архитектурные компоненты</w:t>
      </w:r>
    </w:p>
    <w:p w:rsidR="00000000" w:rsidDel="00000000" w:rsidP="00000000" w:rsidRDefault="00000000" w:rsidRPr="00000000" w14:paraId="00000210">
      <w:pPr>
        <w:pStyle w:val="Heading3"/>
        <w:rPr/>
      </w:pPr>
      <w:r w:rsidDel="00000000" w:rsidR="00000000" w:rsidRPr="00000000">
        <w:rPr>
          <w:rtl w:val="0"/>
        </w:rPr>
        <w:t xml:space="preserve">4.6.1. Фабрика приложения</w:t>
      </w:r>
    </w:p>
    <w:p w:rsidR="00000000" w:rsidDel="00000000" w:rsidP="00000000" w:rsidRDefault="00000000" w:rsidRPr="00000000" w14:paraId="00000211">
      <w:pPr>
        <w:rPr/>
      </w:pPr>
      <w:r w:rsidDel="00000000" w:rsidR="00000000" w:rsidRPr="00000000">
        <w:rPr>
          <w:rtl w:val="0"/>
        </w:rPr>
        <w:t xml:space="preserve">Инициализация приложения реализуется через паттерн Application Factory. Фабрика выполняет динамическую загрузку контроллеров из реестра, декларативную конфигурацию CORS, CSRF и OpenAPI, а также регистрацию хуков жизненного цикла: on_startup (инициализация пула соединений к базе данных, загрузка конфигурации безопасности) и on_shutdown (освобождение ресурсов через dispose). Данный подход соответствует протоколу Lifespan ASGI 3.0 [12] и обеспечивает корректную инициализацию ресурсов до обработки первого запроса.</w:t>
      </w:r>
    </w:p>
    <w:p w:rsidR="00000000" w:rsidDel="00000000" w:rsidP="00000000" w:rsidRDefault="00000000" w:rsidRPr="00000000" w14:paraId="00000212">
      <w:pPr>
        <w:pStyle w:val="Heading3"/>
        <w:rPr/>
      </w:pPr>
      <w:r w:rsidDel="00000000" w:rsidR="00000000" w:rsidRPr="00000000">
        <w:rPr>
          <w:rtl w:val="0"/>
        </w:rPr>
        <w:t xml:space="preserve">4.6.2. Система безопасности</w:t>
      </w:r>
    </w:p>
    <w:p w:rsidR="00000000" w:rsidDel="00000000" w:rsidP="00000000" w:rsidRDefault="00000000" w:rsidRPr="00000000" w14:paraId="00000213">
      <w:pPr>
        <w:rPr/>
      </w:pPr>
      <w:r w:rsidDel="00000000" w:rsidR="00000000" w:rsidRPr="00000000">
        <w:rPr>
          <w:rtl w:val="0"/>
        </w:rPr>
        <w:t xml:space="preserve">Система безопасности целевой архитектуры организована в четыре уровня защиты, обеспечивающих эшелонированную оборону (defense in depth).</w:t>
      </w:r>
    </w:p>
    <w:p w:rsidR="00000000" w:rsidDel="00000000" w:rsidP="00000000" w:rsidRDefault="00000000" w:rsidRPr="00000000" w14:paraId="00000214">
      <w:pPr>
        <w:rPr/>
      </w:pPr>
      <w:r w:rsidDel="00000000" w:rsidR="00000000" w:rsidRPr="00000000">
        <w:rPr>
          <w:rtl w:val="0"/>
        </w:rPr>
        <w:t xml:space="preserve">Транспортный уровень включает CSRF-защиту на основе HMAC-токена, привязанного к пользовательской сессии, заголовки X-Frame-Options, Content-Security-Policy и Strict-Transport-Security (HSTS), применяемые через хуки жизненного цикла приложения.</w:t>
      </w:r>
    </w:p>
    <w:p w:rsidR="00000000" w:rsidDel="00000000" w:rsidP="00000000" w:rsidRDefault="00000000" w:rsidRPr="00000000" w14:paraId="00000215">
      <w:pPr>
        <w:rPr/>
      </w:pPr>
      <w:r w:rsidDel="00000000" w:rsidR="00000000" w:rsidRPr="00000000">
        <w:rPr>
          <w:rtl w:val="0"/>
        </w:rPr>
        <w:t xml:space="preserve">Аутентификация реализуется через AuthMiddleware. Middleware последовательно проверяет три бэкенда: декодирование сессионной куки Flask/FAB (itsdangerous-подпись) для обеспечения обратной совместимости в период совместного функционирования двух систем, JWT Bearer‑токен из заголовка Authorization и API‑ключ из заголовка X‑API‑Key или параметра запроса ?api_key=. При успешной проверке любого из бэкендов возвращается объект пользователя; при отсутствии валидных учетных данных — ответ 401. Поддержка itsdangerous-куки на этапе совместного функционирования обеспечивается компонентом FlaskSessionDecoder, который декодирует существующие сессии пользователей Flask‑AppBuilder без изменений на стороне клиента [27].</w:t>
      </w:r>
    </w:p>
    <w:p w:rsidR="00000000" w:rsidDel="00000000" w:rsidP="00000000" w:rsidRDefault="00000000" w:rsidRPr="00000000" w14:paraId="00000216">
      <w:pPr>
        <w:rPr/>
      </w:pPr>
      <w:r w:rsidDel="00000000" w:rsidR="00000000" w:rsidRPr="00000000">
        <w:rPr>
          <w:rtl w:val="0"/>
        </w:rPr>
        <w:t xml:space="preserve">Авторизация реализуется через авторизационные предикаты — вызываемые объекты, которые проверяют права доступа. В отличие от зависимостей DI, авторизационные предикаты кумулятивны: они суммируются на всех уровнях (Application + Router + Controller + Handler), обеспечивая каскадную проверку прав. Метаданные opt позволяют параметризовать предикаты для гибкой RBAC‑логики [45]. Полная переработка SecurityManager из Flask‑AppBuilder реализована в AsyncSecurityManager — классе, работающем напрямую с теми же таблицами FAB (ab_user, ab_role, ab_permission_view, ab_permission, ab_view_menu, ab_user_role) через AsyncSession. Это позволяет подключить существующую базу данных Apache Superset без какой‑либо миграции схемы [27].</w:t>
      </w:r>
    </w:p>
    <w:p w:rsidR="00000000" w:rsidDel="00000000" w:rsidP="00000000" w:rsidRDefault="00000000" w:rsidRPr="00000000" w14:paraId="00000217">
      <w:pPr>
        <w:rPr/>
      </w:pPr>
      <w:r w:rsidDel="00000000" w:rsidR="00000000" w:rsidRPr="00000000">
        <w:rPr>
          <w:rtl w:val="0"/>
        </w:rPr>
        <w:t xml:space="preserve">Безопасность на уровне строк (RLS) реализуется на уровне PostgreSQL через политики RLS (CREATE POLICY) с установкой контекста пользователя через per‑session SET при каждом создании AsyncSession. Для Apache Superset, где RLS является критической функцией мультитенантных инсталляций, рекомендуется комбинация PostgreSQL‑native RLS и application‑level фильтрации через событие SQLAlchemy do_orm_execute.</w:t>
      </w:r>
    </w:p>
    <w:p w:rsidR="00000000" w:rsidDel="00000000" w:rsidP="00000000" w:rsidRDefault="00000000" w:rsidRPr="00000000" w14:paraId="00000218">
      <w:pPr>
        <w:pStyle w:val="Heading3"/>
        <w:rPr/>
      </w:pPr>
      <w:r w:rsidDel="00000000" w:rsidR="00000000" w:rsidRPr="00000000">
        <w:rPr>
          <w:rtl w:val="0"/>
        </w:rPr>
        <w:t xml:space="preserve">4.6.3. Типизированная конфигурация</w:t>
      </w:r>
    </w:p>
    <w:p w:rsidR="00000000" w:rsidDel="00000000" w:rsidP="00000000" w:rsidRDefault="00000000" w:rsidRPr="00000000" w14:paraId="00000219">
      <w:pPr>
        <w:rPr/>
      </w:pPr>
      <w:r w:rsidDel="00000000" w:rsidR="00000000" w:rsidRPr="00000000">
        <w:rPr>
          <w:rtl w:val="0"/>
        </w:rPr>
        <w:t xml:space="preserve">Конфигурация приложения реализуется через типизированную модель с валидацией при загрузке. Ошибки конфигурации обнаруживаются при старте приложения, а не при первом обращении к параметру в процессе работы. Для обеспечения обратной совместимости реализуется загрузчик конфигурации, извлекающий параметры из существующего файла superset_config.py.</w:t>
      </w:r>
    </w:p>
    <w:p w:rsidR="00000000" w:rsidDel="00000000" w:rsidP="00000000" w:rsidRDefault="00000000" w:rsidRPr="00000000" w14:paraId="0000021A">
      <w:pPr>
        <w:rPr/>
      </w:pPr>
      <w:r w:rsidDel="00000000" w:rsidR="00000000" w:rsidRPr="00000000">
        <w:rPr>
          <w:rtl w:val="0"/>
        </w:rPr>
        <w:t xml:space="preserve">Приоритет источников конфигурации (от высшего к низшему): аргументы конструктора, переменные окружения, файл .env, superset_config.py, значения по умолчанию. Это обеспечивает полную обратную совместимость: существующие файлы конфигурации продолжают работать, при этом переменные окружения (стандарт для контейнерных развертываний) имеют приоритет. Преобразование URI подключения к БД из синхронного формата в асинхронный выполняется автоматически, прозрачно для пользователей.</w:t>
      </w:r>
    </w:p>
    <w:p w:rsidR="00000000" w:rsidDel="00000000" w:rsidP="00000000" w:rsidRDefault="00000000" w:rsidRPr="00000000" w14:paraId="0000021B">
      <w:pPr>
        <w:rPr/>
      </w:pPr>
      <w:r w:rsidDel="00000000" w:rsidR="00000000" w:rsidRPr="00000000">
        <w:rPr>
          <w:rtl w:val="0"/>
        </w:rPr>
        <w:t xml:space="preserve">Отдельного рассмотрения требует стратегия применения миграций схемы базы данных. Поскольку Alembic не поддерживает нативные асинхронные движки, в целевой архитектуре применяется подход с двумя драйверами: асинхронный — в runtime-слое приложения, синхронный — для DDL-операций Alembic. Это позволяет разделить runtime и операции управления схемой без усложнения кодовой базы [8].</w:t>
      </w:r>
      <w:r w:rsidDel="00000000" w:rsidR="00000000" w:rsidRPr="00000000">
        <w:rPr>
          <w:rtl w:val="0"/>
        </w:rPr>
      </w:r>
    </w:p>
    <w:p w:rsidR="00000000" w:rsidDel="00000000" w:rsidP="00000000" w:rsidRDefault="00000000" w:rsidRPr="00000000" w14:paraId="0000021C">
      <w:pPr>
        <w:pStyle w:val="Heading3"/>
        <w:rPr/>
      </w:pPr>
      <w:bookmarkStart w:colFirst="0" w:colLast="0" w:name="_ofl0jmtnp6fx" w:id="11"/>
      <w:bookmarkEnd w:id="11"/>
      <w:r w:rsidDel="00000000" w:rsidR="00000000" w:rsidRPr="00000000">
        <w:rPr>
          <w:rtl w:val="0"/>
        </w:rPr>
        <w:t xml:space="preserve">4.6.4. Стратегия миграции WebSocket</w:t>
      </w:r>
    </w:p>
    <w:p w:rsidR="00000000" w:rsidDel="00000000" w:rsidP="00000000" w:rsidRDefault="00000000" w:rsidRPr="00000000" w14:paraId="0000021D">
      <w:pPr>
        <w:rPr/>
      </w:pPr>
      <w:r w:rsidDel="00000000" w:rsidR="00000000" w:rsidRPr="00000000">
        <w:rPr>
          <w:rtl w:val="0"/>
        </w:rPr>
        <w:t xml:space="preserve">Как показано в разделе 4.3.3, ограничения стандарта WSGI вынуждают Apache Superset использовать отдельный Node.js-процесс для реализации WebSocket-функциональности. В целевой архитектуре на основе ASGI данное ограничение отсутствует: протокол WebSocket является нативным типом соединения ASGI-спецификации [12].</w:t>
      </w:r>
    </w:p>
    <w:p w:rsidR="00000000" w:rsidDel="00000000" w:rsidP="00000000" w:rsidRDefault="00000000" w:rsidRPr="00000000" w14:paraId="0000021E">
      <w:pPr>
        <w:rPr/>
      </w:pPr>
      <w:r w:rsidDel="00000000" w:rsidR="00000000" w:rsidRPr="00000000">
        <w:rPr>
          <w:rtl w:val="0"/>
        </w:rPr>
        <w:t xml:space="preserve">В текущей архитектуре поддержка асинхронных событий реализована двумя параллельными механизмами: REST-опросом (polling) через контроллер AsyncEventsRestApi и WebSocket-соединением через Node.js-модуль superset-websocket. Фронтенд Apache Superset по умолчанию использует REST-опрос; WebSocket является опциональным и требует отдельной конфигурации.</w:t>
      </w:r>
    </w:p>
    <w:p w:rsidR="00000000" w:rsidDel="00000000" w:rsidP="00000000" w:rsidRDefault="00000000" w:rsidRPr="00000000" w14:paraId="0000021F">
      <w:pPr>
        <w:rPr/>
      </w:pPr>
      <w:r w:rsidDel="00000000" w:rsidR="00000000" w:rsidRPr="00000000">
        <w:rPr>
          <w:rtl w:val="0"/>
        </w:rPr>
        <w:t xml:space="preserve">В целевой архитектуре оба механизма сохраняются для обеспечения обратной совместимости:</w:t>
      </w:r>
    </w:p>
    <w:p w:rsidR="00000000" w:rsidDel="00000000" w:rsidP="00000000" w:rsidRDefault="00000000" w:rsidRPr="00000000" w14:paraId="00000220">
      <w:pPr>
        <w:rPr/>
      </w:pPr>
      <w:r w:rsidDel="00000000" w:rsidR="00000000" w:rsidRPr="00000000">
        <w:rPr>
          <w:rtl w:val="0"/>
        </w:rPr>
        <w:t xml:space="preserve">REST-опрос мигрируется как обычный контроллер (AsyncEventController) без изменения клиентского поведения. Фронтенд продолжает использовать те же эндпоинты, никаких правок на стороне клиента не требуется.</w:t>
      </w:r>
    </w:p>
    <w:p w:rsidR="00000000" w:rsidDel="00000000" w:rsidP="00000000" w:rsidRDefault="00000000" w:rsidRPr="00000000" w14:paraId="00000221">
      <w:pPr>
        <w:rPr/>
      </w:pPr>
      <w:r w:rsidDel="00000000" w:rsidR="00000000" w:rsidRPr="00000000">
        <w:rPr>
          <w:rtl w:val="0"/>
        </w:rPr>
        <w:t xml:space="preserve">WebSocket-обработчик реализуется через возможности асинхронного фреймворка, который управляет жизненным циклом соединения: принятие (accept), обмен сообщениями и закрытие (close). Обработчик подписывается на Redis-каналы через асинхронный клиент redis.asyncio и при получении события пересылает его подключенному клиенту. В отличие от Node.js-ретранслятора, обработчик имеет полный доступ к системе DI: AsyncSession, AsyncSecurityManager и авторизационным предикатам безопасности доступны внутри WebSocket-контекста, что позволяет выполнять авторизацию и фильтрацию событий на уровне приложения.</w:t>
      </w:r>
    </w:p>
    <w:p w:rsidR="00000000" w:rsidDel="00000000" w:rsidP="00000000" w:rsidRDefault="00000000" w:rsidRPr="00000000" w14:paraId="00000222">
      <w:pPr>
        <w:rPr/>
      </w:pPr>
      <w:r w:rsidDel="00000000" w:rsidR="00000000" w:rsidRPr="00000000">
        <w:rPr>
          <w:rtl w:val="0"/>
        </w:rPr>
        <w:t xml:space="preserve">Устранение отдельного Node.js-процесса даёт следующие преимущества:</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Единый Python-процесс для REST API и WebSocket упрощает развертывание и мониторинг;</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Общая конфигурация подключения к Redis устраняет дублирование;</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Доступ к DI и системе безопасности позволит фильтровать события по правам пользователя, что невозможно в Node.js-ретрансляторе;</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Сокращение количества компонентов, требующих отдельного масштабирования и обновления [12, 43].</w:t>
      </w:r>
    </w:p>
    <w:p w:rsidR="00000000" w:rsidDel="00000000" w:rsidP="00000000" w:rsidRDefault="00000000" w:rsidRPr="00000000" w14:paraId="00000227">
      <w:pPr>
        <w:pStyle w:val="Heading3"/>
        <w:rPr/>
      </w:pPr>
      <w:bookmarkStart w:colFirst="0" w:colLast="0" w:name="_661shd881jhn" w:id="12"/>
      <w:bookmarkEnd w:id="12"/>
      <w:r w:rsidDel="00000000" w:rsidR="00000000" w:rsidRPr="00000000">
        <w:rPr>
          <w:rtl w:val="0"/>
        </w:rPr>
        <w:t xml:space="preserve">4.6.5. Стратегия миграции слоя данных</w:t>
      </w:r>
    </w:p>
    <w:p w:rsidR="00000000" w:rsidDel="00000000" w:rsidP="00000000" w:rsidRDefault="00000000" w:rsidRPr="00000000" w14:paraId="00000228">
      <w:pPr>
        <w:rPr/>
      </w:pPr>
      <w:r w:rsidDel="00000000" w:rsidR="00000000" w:rsidRPr="00000000">
        <w:rPr>
          <w:rtl w:val="0"/>
        </w:rPr>
        <w:t xml:space="preserve">Миграция слоя данных охватывает два аспекта: переход на асинхронные драйверы для взаимодействия с СУБД в runtime и сохранение совместимости с инструментом миграций схемы Alembic.</w:t>
      </w:r>
    </w:p>
    <w:p w:rsidR="00000000" w:rsidDel="00000000" w:rsidP="00000000" w:rsidRDefault="00000000" w:rsidRPr="00000000" w14:paraId="00000229">
      <w:pPr>
        <w:rPr/>
      </w:pPr>
      <w:r w:rsidDel="00000000" w:rsidR="00000000" w:rsidRPr="00000000">
        <w:rPr>
          <w:rtl w:val="0"/>
        </w:rPr>
        <w:t xml:space="preserve">Для основной базы метаданных (PostgreSQL) в runtime-слое используется асинхронный драйвер, обеспечивающий неблокирующий доступ к данным через асинхронные сессии. Для аналитических СУБД, располагающих стабильными асинхронными драйверами (PostgreSQL, MySQL, ClickHouse, Trino, MSSQL, Oracle, Athena, Redshift, Elasticsearch, OpenDistro, DynamoDB, Firebolt, Firebird, Pinot, YDB, Databend, CockroachDB, RisingWave, CrateDB, Denodo, OceanBase, Doris, StarRocks, Kusto SQL, Kusto KQL), реализуются нативные асинхронные спецификации коннекторов. Для остальных 33 СУБД, поддерживаемых Apache Superset, применяется механизм синхронного fallback, который оборачивает существующие синхронные драйверы через run_in_executor, выполняя блокирующие вызовы в отдельном пуле потоков без блокирования цикла событий.</w:t>
      </w:r>
    </w:p>
    <w:p w:rsidR="00000000" w:rsidDel="00000000" w:rsidP="00000000" w:rsidRDefault="00000000" w:rsidRPr="00000000" w14:paraId="0000022A">
      <w:pPr>
        <w:pStyle w:val="Heading1"/>
        <w:rPr/>
      </w:pPr>
      <w:r w:rsidDel="00000000" w:rsidR="00000000" w:rsidRPr="00000000">
        <w:rPr>
          <w:rtl w:val="0"/>
        </w:rPr>
        <w:t xml:space="preserve">5.</w:t>
        <w:tab/>
        <w:t xml:space="preserve">ГЛАВА 3. ВЫБОР ТЕХНОЛОГИЙ И РЕАЛИЗАЦИЯ</w:t>
      </w:r>
    </w:p>
    <w:p w:rsidR="00000000" w:rsidDel="00000000" w:rsidP="00000000" w:rsidRDefault="00000000" w:rsidRPr="00000000" w14:paraId="0000022B">
      <w:pPr>
        <w:pStyle w:val="Heading2"/>
        <w:rPr/>
      </w:pPr>
      <w:bookmarkStart w:colFirst="0" w:colLast="0" w:name="_izfunfmm30x9" w:id="13"/>
      <w:bookmarkEnd w:id="13"/>
      <w:r w:rsidDel="00000000" w:rsidR="00000000" w:rsidRPr="00000000">
        <w:rPr>
          <w:rtl w:val="0"/>
        </w:rPr>
        <w:t xml:space="preserve">5.1. Сравнительный анализ ASGI‑фреймворков</w:t>
      </w:r>
    </w:p>
    <w:p w:rsidR="00000000" w:rsidDel="00000000" w:rsidP="00000000" w:rsidRDefault="00000000" w:rsidRPr="00000000" w14:paraId="0000022C">
      <w:pPr>
        <w:spacing w:after="240" w:before="240" w:lineRule="auto"/>
        <w:ind w:firstLine="720"/>
        <w:rPr/>
      </w:pPr>
      <w:r w:rsidDel="00000000" w:rsidR="00000000" w:rsidRPr="00000000">
        <w:rPr>
          <w:rtl w:val="0"/>
        </w:rPr>
        <w:t xml:space="preserve">На основании результатов сравнительного анализа стандартов WSGI и ASGI (раздел 3.1.1) было установлено, что для миграции серверной части Apache Superset необходимо выбрать целевой ASGI-фреймворк.</w:t>
      </w:r>
    </w:p>
    <w:p w:rsidR="00000000" w:rsidDel="00000000" w:rsidP="00000000" w:rsidRDefault="00000000" w:rsidRPr="00000000" w14:paraId="0000022D">
      <w:pPr>
        <w:pStyle w:val="Heading3"/>
        <w:rPr/>
      </w:pPr>
      <w:bookmarkStart w:colFirst="0" w:colLast="0" w:name="_skvq2gavb7mf" w:id="14"/>
      <w:bookmarkEnd w:id="14"/>
      <w:r w:rsidDel="00000000" w:rsidR="00000000" w:rsidRPr="00000000">
        <w:rPr>
          <w:rtl w:val="0"/>
        </w:rPr>
        <w:t xml:space="preserve">5.1.1. Критерии выбора</w:t>
      </w:r>
    </w:p>
    <w:p w:rsidR="00000000" w:rsidDel="00000000" w:rsidP="00000000" w:rsidRDefault="00000000" w:rsidRPr="00000000" w14:paraId="0000022E">
      <w:pPr>
        <w:rPr/>
      </w:pPr>
      <w:r w:rsidDel="00000000" w:rsidR="00000000" w:rsidRPr="00000000">
        <w:rPr>
          <w:rtl w:val="0"/>
        </w:rPr>
        <w:t xml:space="preserve">Исходя из архитектурных принципов, сформулированных в разделе 3.6, а также требований предметной области бизнес-аналитики (раздел 3.2), целевой фреймворк должен удовлетворять следующим критериям:</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Производительность: минимальные накладные расходы на сериализацию, маршрутизацию и промежуточное ПО в условиях интенсивного ввода-вывода и конкурентной обработки запросов;</w:t>
      </w:r>
    </w:p>
    <w:p w:rsidR="00000000" w:rsidDel="00000000" w:rsidP="00000000" w:rsidRDefault="00000000" w:rsidRPr="00000000" w14:paraId="00000231">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Строгая типизация: формализация API, упрощение сопровождения кода и раннее обнаружение ошибок;</w:t>
      </w:r>
    </w:p>
    <w:p w:rsidR="00000000" w:rsidDel="00000000" w:rsidP="00000000" w:rsidRDefault="00000000" w:rsidRPr="00000000" w14:paraId="00000232">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Система внедрения зависимостей (DI): для управления инфраструктурными сервисами — пулами соединений, кэшами, сервисами аутентификации;</w:t>
      </w:r>
    </w:p>
    <w:p w:rsidR="00000000" w:rsidDel="00000000" w:rsidP="00000000" w:rsidRDefault="00000000" w:rsidRPr="00000000" w14:paraId="00000233">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Поддержка промежуточного ПО (Middleware) для реализации сквозных задач: логирования, трассировки, ограничения скорости запросов;</w:t>
      </w:r>
    </w:p>
    <w:p w:rsidR="00000000" w:rsidDel="00000000" w:rsidP="00000000" w:rsidRDefault="00000000" w:rsidRPr="00000000" w14:paraId="00000234">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Автоматическая генерация документации OpenAPI;</w:t>
      </w:r>
    </w:p>
    <w:p w:rsidR="00000000" w:rsidDel="00000000" w:rsidP="00000000" w:rsidRDefault="00000000" w:rsidRPr="00000000" w14:paraId="00000235">
      <w:pPr>
        <w:numPr>
          <w:ilvl w:val="0"/>
          <w:numId w:val="4"/>
        </w:numPr>
        <w:ind w:left="720" w:hanging="360"/>
        <w:rPr>
          <w:rFonts w:ascii="Times New Roman" w:cs="Times New Roman" w:eastAsia="Times New Roman" w:hAnsi="Times New Roman"/>
          <w:b w:val="0"/>
          <w:bCs w:val="0"/>
          <w:color w:val="000000"/>
        </w:rPr>
      </w:pPr>
      <w:r w:rsidDel="00000000" w:rsidR="00000000" w:rsidRPr="00000000">
        <w:rPr>
          <w:rtl w:val="0"/>
        </w:rPr>
        <w:t xml:space="preserve">Поддержка WebSocket и SSE для сценариев аналитики реального времени.</w:t>
      </w:r>
    </w:p>
    <w:p w:rsidR="00000000" w:rsidDel="00000000" w:rsidP="00000000" w:rsidRDefault="00000000" w:rsidRPr="00000000" w14:paraId="00000236">
      <w:pPr>
        <w:pStyle w:val="Heading3"/>
        <w:rPr/>
      </w:pPr>
      <w:bookmarkStart w:colFirst="0" w:colLast="0" w:name="_eerlc6o1zlso" w:id="15"/>
      <w:bookmarkEnd w:id="15"/>
      <w:r w:rsidDel="00000000" w:rsidR="00000000" w:rsidRPr="00000000">
        <w:rPr>
          <w:rtl w:val="0"/>
        </w:rPr>
        <w:t xml:space="preserve">5.1.2. Производительность и сериализация</w:t>
      </w:r>
    </w:p>
    <w:p w:rsidR="00000000" w:rsidDel="00000000" w:rsidP="00000000" w:rsidRDefault="00000000" w:rsidRPr="00000000" w14:paraId="00000237">
      <w:pPr>
        <w:rPr/>
      </w:pPr>
      <w:r w:rsidDel="00000000" w:rsidR="00000000" w:rsidRPr="00000000">
        <w:rPr>
          <w:rtl w:val="0"/>
        </w:rPr>
        <w:t xml:space="preserve">Данные TechEmpower Framework Benchmarks Round 22 (ноябрь 2023 г.) в тесте JSON serialization на выделенном оборудовании показывают следующие приблизительные значения пропускной способности для Python-фреймворков: Starlette — около 25 000 RPS, Sanic — около 20 000–28 000 RPS, FastAPI — около 15 000–20 000 RPS [75]. Litestar и Quart не представлены в Round 22. Litestar публикует собственные бенчмарки [43], выполненные инструментом Bombardier с запуском каждого фреймворка в отдельном Docker-контейнере на выделенном CPU-ядре под Uvicorn с одним воркером и uvloop.</w:t>
      </w:r>
    </w:p>
    <w:p w:rsidR="00000000" w:rsidDel="00000000" w:rsidP="00000000" w:rsidRDefault="00000000" w:rsidRPr="00000000" w14:paraId="00000238">
      <w:pPr>
        <w:rPr/>
      </w:pPr>
      <w:r w:rsidDel="00000000" w:rsidR="00000000" w:rsidRPr="00000000">
        <w:rPr>
          <w:rtl w:val="0"/>
        </w:rPr>
        <w:t xml:space="preserve">Ключевым фактором производительности является библиотека сериализации. Litestar использует msgspec в качестве библиотеки по умолчанию, тогда как FastAPI полагается на Pydantic v2. По официальным бенчмаркам msgspec [50], при комбинированной операции JSON decode и validation msgspec превосходит Pydantic v2 приблизительно в 12 раз. Создание экземпляра msgspec.Struct занимает 0,09 мкс против 1,54 мкс у Pydantic v2 BaseModel (разница приблизительно в 17 раз). При декодировании крупного JSON-файла (77 МБ) msgspec потребляет 67,6 МБ памяти при времени 176,8 мс, тогда как стандартная библиотека json расходует 295 МБ за 868,6 мс. Размер msgspec на диске составляет 0,46 МБ против 6,71 МБ у Pydantic v2 [50].</w:t>
      </w:r>
    </w:p>
    <w:p w:rsidR="00000000" w:rsidDel="00000000" w:rsidP="00000000" w:rsidRDefault="00000000" w:rsidRPr="00000000" w14:paraId="00000239">
      <w:pPr>
        <w:pStyle w:val="Heading3"/>
        <w:rPr/>
      </w:pPr>
      <w:bookmarkStart w:colFirst="0" w:colLast="0" w:name="_wum599p91vbh" w:id="16"/>
      <w:bookmarkEnd w:id="16"/>
      <w:r w:rsidDel="00000000" w:rsidR="00000000" w:rsidRPr="00000000">
        <w:rPr>
          <w:rtl w:val="0"/>
        </w:rPr>
        <w:t xml:space="preserve">5.1.3. Сводное сравнение фреймворков</w:t>
      </w:r>
    </w:p>
    <w:p w:rsidR="00000000" w:rsidDel="00000000" w:rsidP="00000000" w:rsidRDefault="00000000" w:rsidRPr="00000000" w14:paraId="0000023A">
      <w:pPr>
        <w:spacing w:after="240" w:before="240" w:lineRule="auto"/>
        <w:ind w:firstLine="0"/>
        <w:rPr/>
      </w:pPr>
      <w:r w:rsidDel="00000000" w:rsidR="00000000" w:rsidRPr="00000000">
        <w:rPr>
          <w:rtl w:val="0"/>
        </w:rPr>
        <w:t xml:space="preserve">Результаты сравнения пяти фреймворков по сформулированным критериям представлены в таблице 5.1.</w:t>
      </w:r>
    </w:p>
    <w:p w:rsidR="00000000" w:rsidDel="00000000" w:rsidP="00000000" w:rsidRDefault="00000000" w:rsidRPr="00000000" w14:paraId="0000023B">
      <w:pPr>
        <w:spacing w:after="60" w:before="120" w:lineRule="auto"/>
        <w:ind w:firstLine="0"/>
        <w:jc w:val="left"/>
        <w:rPr/>
      </w:pPr>
      <w:r w:rsidDel="00000000" w:rsidR="00000000" w:rsidRPr="00000000">
        <w:rPr>
          <w:rtl w:val="0"/>
        </w:rPr>
        <w:t xml:space="preserve">Таблица 5.1 — Сравнение ASGI-фреймворков по ключевым критериям</w:t>
      </w:r>
    </w:p>
    <w:tbl>
      <w:tblPr>
        <w:tblStyle w:val="Table1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410"/>
        <w:gridCol w:w="1620"/>
        <w:gridCol w:w="1620"/>
        <w:gridCol w:w="1620"/>
        <w:gridCol w:w="1620"/>
        <w:tblGridChange w:id="0">
          <w:tblGrid>
            <w:gridCol w:w="1830"/>
            <w:gridCol w:w="1410"/>
            <w:gridCol w:w="1620"/>
            <w:gridCol w:w="1620"/>
            <w:gridCol w:w="1620"/>
            <w:gridCol w:w="1620"/>
          </w:tblGrid>
        </w:tblGridChange>
      </w:tblGrid>
      <w:tr>
        <w:trPr>
          <w:cantSplit w:val="0"/>
          <w:tblHeader w:val="0"/>
        </w:trPr>
        <w:tc>
          <w:tcPr>
            <w:shd w:fill="d9d9d9" w:val="clear"/>
            <w:vAlign w:val="center"/>
          </w:tcPr>
          <w:p w:rsidR="00000000" w:rsidDel="00000000" w:rsidP="00000000" w:rsidRDefault="00000000" w:rsidRPr="00000000" w14:paraId="0000023C">
            <w:pPr>
              <w:spacing w:line="276" w:lineRule="auto"/>
              <w:ind w:firstLine="0"/>
              <w:jc w:val="left"/>
              <w:rPr>
                <w:b w:val="1"/>
                <w:bCs w:val="1"/>
                <w:sz w:val="22"/>
                <w:szCs w:val="22"/>
              </w:rPr>
            </w:pPr>
            <w:r w:rsidDel="00000000" w:rsidR="00000000" w:rsidRPr="00000000">
              <w:rPr>
                <w:b w:val="1"/>
                <w:bCs w:val="1"/>
                <w:sz w:val="22"/>
                <w:szCs w:val="22"/>
                <w:rtl w:val="0"/>
              </w:rPr>
              <w:t xml:space="preserve">Критерий</w:t>
            </w:r>
          </w:p>
        </w:tc>
        <w:tc>
          <w:tcPr>
            <w:shd w:fill="d9d9d9" w:val="clear"/>
            <w:vAlign w:val="center"/>
          </w:tcPr>
          <w:p w:rsidR="00000000" w:rsidDel="00000000" w:rsidP="00000000" w:rsidRDefault="00000000" w:rsidRPr="00000000" w14:paraId="0000023D">
            <w:pPr>
              <w:spacing w:line="276" w:lineRule="auto"/>
              <w:ind w:firstLine="0"/>
              <w:jc w:val="left"/>
              <w:rPr>
                <w:b w:val="1"/>
                <w:bCs w:val="1"/>
                <w:sz w:val="22"/>
                <w:szCs w:val="22"/>
              </w:rPr>
            </w:pPr>
            <w:r w:rsidDel="00000000" w:rsidR="00000000" w:rsidRPr="00000000">
              <w:rPr>
                <w:b w:val="1"/>
                <w:bCs w:val="1"/>
                <w:sz w:val="22"/>
                <w:szCs w:val="22"/>
                <w:rtl w:val="0"/>
              </w:rPr>
              <w:t xml:space="preserve">Litestar</w:t>
            </w:r>
          </w:p>
        </w:tc>
        <w:tc>
          <w:tcPr>
            <w:shd w:fill="d9d9d9" w:val="clear"/>
            <w:vAlign w:val="center"/>
          </w:tcPr>
          <w:p w:rsidR="00000000" w:rsidDel="00000000" w:rsidP="00000000" w:rsidRDefault="00000000" w:rsidRPr="00000000" w14:paraId="0000023E">
            <w:pPr>
              <w:spacing w:line="276" w:lineRule="auto"/>
              <w:ind w:firstLine="0"/>
              <w:jc w:val="left"/>
              <w:rPr>
                <w:b w:val="1"/>
                <w:bCs w:val="1"/>
                <w:sz w:val="22"/>
                <w:szCs w:val="22"/>
              </w:rPr>
            </w:pPr>
            <w:r w:rsidDel="00000000" w:rsidR="00000000" w:rsidRPr="00000000">
              <w:rPr>
                <w:b w:val="1"/>
                <w:bCs w:val="1"/>
                <w:sz w:val="22"/>
                <w:szCs w:val="22"/>
                <w:rtl w:val="0"/>
              </w:rPr>
              <w:t xml:space="preserve">FastAPI</w:t>
            </w:r>
          </w:p>
        </w:tc>
        <w:tc>
          <w:tcPr>
            <w:shd w:fill="d9d9d9" w:val="clear"/>
            <w:vAlign w:val="center"/>
          </w:tcPr>
          <w:p w:rsidR="00000000" w:rsidDel="00000000" w:rsidP="00000000" w:rsidRDefault="00000000" w:rsidRPr="00000000" w14:paraId="0000023F">
            <w:pPr>
              <w:spacing w:line="276" w:lineRule="auto"/>
              <w:ind w:firstLine="0"/>
              <w:jc w:val="left"/>
              <w:rPr>
                <w:b w:val="1"/>
                <w:bCs w:val="1"/>
                <w:sz w:val="22"/>
                <w:szCs w:val="22"/>
              </w:rPr>
            </w:pPr>
            <w:r w:rsidDel="00000000" w:rsidR="00000000" w:rsidRPr="00000000">
              <w:rPr>
                <w:b w:val="1"/>
                <w:bCs w:val="1"/>
                <w:sz w:val="22"/>
                <w:szCs w:val="22"/>
                <w:rtl w:val="0"/>
              </w:rPr>
              <w:t xml:space="preserve">Starlette</w:t>
            </w:r>
          </w:p>
        </w:tc>
        <w:tc>
          <w:tcPr>
            <w:shd w:fill="d9d9d9" w:val="clear"/>
            <w:vAlign w:val="center"/>
          </w:tcPr>
          <w:p w:rsidR="00000000" w:rsidDel="00000000" w:rsidP="00000000" w:rsidRDefault="00000000" w:rsidRPr="00000000" w14:paraId="00000240">
            <w:pPr>
              <w:spacing w:line="276" w:lineRule="auto"/>
              <w:ind w:firstLine="0"/>
              <w:jc w:val="left"/>
              <w:rPr>
                <w:b w:val="1"/>
                <w:bCs w:val="1"/>
                <w:sz w:val="22"/>
                <w:szCs w:val="22"/>
              </w:rPr>
            </w:pPr>
            <w:r w:rsidDel="00000000" w:rsidR="00000000" w:rsidRPr="00000000">
              <w:rPr>
                <w:b w:val="1"/>
                <w:bCs w:val="1"/>
                <w:sz w:val="22"/>
                <w:szCs w:val="22"/>
                <w:rtl w:val="0"/>
              </w:rPr>
              <w:t xml:space="preserve">Quart</w:t>
            </w:r>
          </w:p>
        </w:tc>
        <w:tc>
          <w:tcPr>
            <w:shd w:fill="d9d9d9" w:val="clear"/>
            <w:vAlign w:val="center"/>
          </w:tcPr>
          <w:p w:rsidR="00000000" w:rsidDel="00000000" w:rsidP="00000000" w:rsidRDefault="00000000" w:rsidRPr="00000000" w14:paraId="00000241">
            <w:pPr>
              <w:spacing w:line="276" w:lineRule="auto"/>
              <w:ind w:firstLine="0"/>
              <w:jc w:val="left"/>
              <w:rPr>
                <w:b w:val="1"/>
                <w:bCs w:val="1"/>
                <w:sz w:val="22"/>
                <w:szCs w:val="22"/>
              </w:rPr>
            </w:pPr>
            <w:r w:rsidDel="00000000" w:rsidR="00000000" w:rsidRPr="00000000">
              <w:rPr>
                <w:b w:val="1"/>
                <w:bCs w:val="1"/>
                <w:sz w:val="22"/>
                <w:szCs w:val="22"/>
                <w:rtl w:val="0"/>
              </w:rPr>
              <w:t xml:space="preserve">Sanic</w:t>
            </w:r>
          </w:p>
        </w:tc>
      </w:tr>
      <w:tr>
        <w:trPr>
          <w:cantSplit w:val="0"/>
          <w:trHeight w:val="740" w:hRule="atLeast"/>
          <w:tblHeader w:val="0"/>
        </w:trPr>
        <w:tc>
          <w:tcPr>
            <w:vAlign w:val="center"/>
          </w:tcPr>
          <w:p w:rsidR="00000000" w:rsidDel="00000000" w:rsidP="00000000" w:rsidRDefault="00000000" w:rsidRPr="00000000" w14:paraId="00000242">
            <w:pPr>
              <w:spacing w:line="276" w:lineRule="auto"/>
              <w:ind w:firstLine="0"/>
              <w:jc w:val="left"/>
              <w:rPr>
                <w:sz w:val="22"/>
                <w:szCs w:val="22"/>
              </w:rPr>
            </w:pPr>
            <w:r w:rsidDel="00000000" w:rsidR="00000000" w:rsidRPr="00000000">
              <w:rPr>
                <w:sz w:val="22"/>
                <w:szCs w:val="22"/>
                <w:rtl w:val="0"/>
              </w:rPr>
              <w:t xml:space="preserve">Производительность</w:t>
            </w:r>
          </w:p>
        </w:tc>
        <w:tc>
          <w:tcPr>
            <w:vAlign w:val="center"/>
          </w:tcPr>
          <w:p w:rsidR="00000000" w:rsidDel="00000000" w:rsidP="00000000" w:rsidRDefault="00000000" w:rsidRPr="00000000" w14:paraId="00000243">
            <w:pPr>
              <w:spacing w:line="276" w:lineRule="auto"/>
              <w:ind w:firstLine="0"/>
              <w:jc w:val="left"/>
              <w:rPr>
                <w:sz w:val="22"/>
                <w:szCs w:val="22"/>
              </w:rPr>
            </w:pPr>
            <w:r w:rsidDel="00000000" w:rsidR="00000000" w:rsidRPr="00000000">
              <w:rPr>
                <w:sz w:val="22"/>
                <w:szCs w:val="22"/>
                <w:rtl w:val="0"/>
              </w:rPr>
              <w:t xml:space="preserve">Очень высокая</w:t>
            </w:r>
          </w:p>
        </w:tc>
        <w:tc>
          <w:tcPr>
            <w:vAlign w:val="center"/>
          </w:tcPr>
          <w:p w:rsidR="00000000" w:rsidDel="00000000" w:rsidP="00000000" w:rsidRDefault="00000000" w:rsidRPr="00000000" w14:paraId="00000244">
            <w:pPr>
              <w:spacing w:line="276" w:lineRule="auto"/>
              <w:ind w:firstLine="0"/>
              <w:jc w:val="left"/>
              <w:rPr>
                <w:sz w:val="22"/>
                <w:szCs w:val="22"/>
              </w:rPr>
            </w:pPr>
            <w:r w:rsidDel="00000000" w:rsidR="00000000" w:rsidRPr="00000000">
              <w:rPr>
                <w:sz w:val="22"/>
                <w:szCs w:val="22"/>
                <w:rtl w:val="0"/>
              </w:rPr>
              <w:t xml:space="preserve">Высокая</w:t>
            </w:r>
          </w:p>
        </w:tc>
        <w:tc>
          <w:tcPr>
            <w:vAlign w:val="center"/>
          </w:tcPr>
          <w:p w:rsidR="00000000" w:rsidDel="00000000" w:rsidP="00000000" w:rsidRDefault="00000000" w:rsidRPr="00000000" w14:paraId="00000245">
            <w:pPr>
              <w:spacing w:line="276" w:lineRule="auto"/>
              <w:ind w:firstLine="0"/>
              <w:jc w:val="left"/>
              <w:rPr>
                <w:sz w:val="22"/>
                <w:szCs w:val="22"/>
              </w:rPr>
            </w:pPr>
            <w:r w:rsidDel="00000000" w:rsidR="00000000" w:rsidRPr="00000000">
              <w:rPr>
                <w:sz w:val="22"/>
                <w:szCs w:val="22"/>
                <w:rtl w:val="0"/>
              </w:rPr>
              <w:t xml:space="preserve">Базовая</w:t>
            </w:r>
          </w:p>
        </w:tc>
        <w:tc>
          <w:tcPr>
            <w:vAlign w:val="center"/>
          </w:tcPr>
          <w:p w:rsidR="00000000" w:rsidDel="00000000" w:rsidP="00000000" w:rsidRDefault="00000000" w:rsidRPr="00000000" w14:paraId="00000246">
            <w:pPr>
              <w:spacing w:line="276" w:lineRule="auto"/>
              <w:ind w:firstLine="0"/>
              <w:jc w:val="left"/>
              <w:rPr>
                <w:sz w:val="22"/>
                <w:szCs w:val="22"/>
              </w:rPr>
            </w:pPr>
            <w:r w:rsidDel="00000000" w:rsidR="00000000" w:rsidRPr="00000000">
              <w:rPr>
                <w:sz w:val="22"/>
                <w:szCs w:val="22"/>
                <w:rtl w:val="0"/>
              </w:rPr>
              <w:t xml:space="preserve">Средняя</w:t>
            </w:r>
          </w:p>
        </w:tc>
        <w:tc>
          <w:tcPr>
            <w:vAlign w:val="center"/>
          </w:tcPr>
          <w:p w:rsidR="00000000" w:rsidDel="00000000" w:rsidP="00000000" w:rsidRDefault="00000000" w:rsidRPr="00000000" w14:paraId="00000247">
            <w:pPr>
              <w:spacing w:line="276" w:lineRule="auto"/>
              <w:ind w:firstLine="0"/>
              <w:jc w:val="left"/>
              <w:rPr>
                <w:sz w:val="22"/>
                <w:szCs w:val="22"/>
              </w:rPr>
            </w:pPr>
            <w:r w:rsidDel="00000000" w:rsidR="00000000" w:rsidRPr="00000000">
              <w:rPr>
                <w:sz w:val="22"/>
                <w:szCs w:val="22"/>
                <w:rtl w:val="0"/>
              </w:rPr>
              <w:t xml:space="preserve">Высокая</w:t>
            </w:r>
          </w:p>
        </w:tc>
      </w:tr>
      <w:tr>
        <w:trPr>
          <w:cantSplit w:val="0"/>
          <w:tblHeader w:val="0"/>
        </w:trPr>
        <w:tc>
          <w:tcPr>
            <w:vAlign w:val="center"/>
          </w:tcPr>
          <w:p w:rsidR="00000000" w:rsidDel="00000000" w:rsidP="00000000" w:rsidRDefault="00000000" w:rsidRPr="00000000" w14:paraId="00000248">
            <w:pPr>
              <w:spacing w:line="276" w:lineRule="auto"/>
              <w:ind w:firstLine="0"/>
              <w:jc w:val="left"/>
              <w:rPr>
                <w:sz w:val="22"/>
                <w:szCs w:val="22"/>
              </w:rPr>
            </w:pPr>
            <w:r w:rsidDel="00000000" w:rsidR="00000000" w:rsidRPr="00000000">
              <w:rPr>
                <w:sz w:val="22"/>
                <w:szCs w:val="22"/>
                <w:rtl w:val="0"/>
              </w:rPr>
              <w:t xml:space="preserve">Сериализация</w:t>
            </w:r>
          </w:p>
        </w:tc>
        <w:tc>
          <w:tcPr>
            <w:vAlign w:val="center"/>
          </w:tcPr>
          <w:p w:rsidR="00000000" w:rsidDel="00000000" w:rsidP="00000000" w:rsidRDefault="00000000" w:rsidRPr="00000000" w14:paraId="00000249">
            <w:pPr>
              <w:spacing w:line="276" w:lineRule="auto"/>
              <w:ind w:firstLine="0"/>
              <w:jc w:val="left"/>
              <w:rPr>
                <w:sz w:val="22"/>
                <w:szCs w:val="22"/>
              </w:rPr>
            </w:pPr>
            <w:r w:rsidDel="00000000" w:rsidR="00000000" w:rsidRPr="00000000">
              <w:rPr>
                <w:sz w:val="22"/>
                <w:szCs w:val="22"/>
                <w:rtl w:val="0"/>
              </w:rPr>
              <w:t xml:space="preserve">msgspec</w:t>
            </w:r>
            <w:r w:rsidDel="00000000" w:rsidR="00000000" w:rsidRPr="00000000">
              <w:rPr>
                <w:rtl w:val="0"/>
              </w:rPr>
            </w:r>
          </w:p>
        </w:tc>
        <w:tc>
          <w:tcPr>
            <w:vAlign w:val="center"/>
          </w:tcPr>
          <w:p w:rsidR="00000000" w:rsidDel="00000000" w:rsidP="00000000" w:rsidRDefault="00000000" w:rsidRPr="00000000" w14:paraId="0000024A">
            <w:pPr>
              <w:spacing w:line="276" w:lineRule="auto"/>
              <w:ind w:firstLine="0"/>
              <w:jc w:val="left"/>
              <w:rPr>
                <w:sz w:val="22"/>
                <w:szCs w:val="22"/>
              </w:rPr>
            </w:pPr>
            <w:r w:rsidDel="00000000" w:rsidR="00000000" w:rsidRPr="00000000">
              <w:rPr>
                <w:sz w:val="22"/>
                <w:szCs w:val="22"/>
                <w:rtl w:val="0"/>
              </w:rPr>
              <w:t xml:space="preserve">Pydantic</w:t>
            </w:r>
          </w:p>
        </w:tc>
        <w:tc>
          <w:tcPr>
            <w:vAlign w:val="center"/>
          </w:tcPr>
          <w:p w:rsidR="00000000" w:rsidDel="00000000" w:rsidP="00000000" w:rsidRDefault="00000000" w:rsidRPr="00000000" w14:paraId="0000024B">
            <w:pPr>
              <w:spacing w:line="276" w:lineRule="auto"/>
              <w:ind w:firstLine="0"/>
              <w:jc w:val="left"/>
              <w:rPr>
                <w:sz w:val="22"/>
                <w:szCs w:val="22"/>
              </w:rPr>
            </w:pPr>
            <w:r w:rsidDel="00000000" w:rsidR="00000000" w:rsidRPr="00000000">
              <w:rPr>
                <w:sz w:val="22"/>
                <w:szCs w:val="22"/>
                <w:rtl w:val="0"/>
              </w:rPr>
              <w:t xml:space="preserve">Пользовательская</w:t>
            </w:r>
          </w:p>
        </w:tc>
        <w:tc>
          <w:tcPr>
            <w:vAlign w:val="center"/>
          </w:tcPr>
          <w:p w:rsidR="00000000" w:rsidDel="00000000" w:rsidP="00000000" w:rsidRDefault="00000000" w:rsidRPr="00000000" w14:paraId="0000024C">
            <w:pPr>
              <w:spacing w:line="276" w:lineRule="auto"/>
              <w:ind w:firstLine="0"/>
              <w:jc w:val="left"/>
              <w:rPr>
                <w:sz w:val="22"/>
                <w:szCs w:val="22"/>
              </w:rPr>
            </w:pPr>
            <w:r w:rsidDel="00000000" w:rsidR="00000000" w:rsidRPr="00000000">
              <w:rPr>
                <w:sz w:val="22"/>
                <w:szCs w:val="22"/>
                <w:rtl w:val="0"/>
              </w:rPr>
              <w:t xml:space="preserve">Пользовательская</w:t>
            </w:r>
          </w:p>
        </w:tc>
        <w:tc>
          <w:tcPr>
            <w:vAlign w:val="center"/>
          </w:tcPr>
          <w:p w:rsidR="00000000" w:rsidDel="00000000" w:rsidP="00000000" w:rsidRDefault="00000000" w:rsidRPr="00000000" w14:paraId="0000024D">
            <w:pPr>
              <w:spacing w:line="276" w:lineRule="auto"/>
              <w:ind w:firstLine="0"/>
              <w:jc w:val="left"/>
              <w:rPr>
                <w:sz w:val="22"/>
                <w:szCs w:val="22"/>
              </w:rPr>
            </w:pPr>
            <w:r w:rsidDel="00000000" w:rsidR="00000000" w:rsidRPr="00000000">
              <w:rPr>
                <w:sz w:val="22"/>
                <w:szCs w:val="22"/>
                <w:rtl w:val="0"/>
              </w:rPr>
              <w:t xml:space="preserve">Пользовательская</w:t>
            </w:r>
          </w:p>
        </w:tc>
      </w:tr>
      <w:tr>
        <w:trPr>
          <w:cantSplit w:val="0"/>
          <w:tblHeader w:val="0"/>
        </w:trPr>
        <w:tc>
          <w:tcPr>
            <w:vAlign w:val="center"/>
          </w:tcPr>
          <w:p w:rsidR="00000000" w:rsidDel="00000000" w:rsidP="00000000" w:rsidRDefault="00000000" w:rsidRPr="00000000" w14:paraId="0000024E">
            <w:pPr>
              <w:spacing w:line="276" w:lineRule="auto"/>
              <w:ind w:firstLine="0"/>
              <w:jc w:val="left"/>
              <w:rPr>
                <w:sz w:val="22"/>
                <w:szCs w:val="22"/>
              </w:rPr>
            </w:pPr>
            <w:r w:rsidDel="00000000" w:rsidR="00000000" w:rsidRPr="00000000">
              <w:rPr>
                <w:sz w:val="22"/>
                <w:szCs w:val="22"/>
                <w:rtl w:val="0"/>
              </w:rPr>
              <w:t xml:space="preserve">Система DI</w:t>
            </w:r>
          </w:p>
        </w:tc>
        <w:tc>
          <w:tcPr>
            <w:vAlign w:val="center"/>
          </w:tcPr>
          <w:p w:rsidR="00000000" w:rsidDel="00000000" w:rsidP="00000000" w:rsidRDefault="00000000" w:rsidRPr="00000000" w14:paraId="0000024F">
            <w:pPr>
              <w:spacing w:line="276" w:lineRule="auto"/>
              <w:ind w:firstLine="0"/>
              <w:jc w:val="left"/>
              <w:rPr>
                <w:sz w:val="22"/>
                <w:szCs w:val="22"/>
              </w:rPr>
            </w:pPr>
            <w:r w:rsidDel="00000000" w:rsidR="00000000" w:rsidRPr="00000000">
              <w:rPr>
                <w:sz w:val="22"/>
                <w:szCs w:val="22"/>
                <w:rtl w:val="0"/>
              </w:rPr>
              <w:t xml:space="preserve">Развитая</w:t>
            </w:r>
          </w:p>
        </w:tc>
        <w:tc>
          <w:tcPr>
            <w:vAlign w:val="center"/>
          </w:tcPr>
          <w:p w:rsidR="00000000" w:rsidDel="00000000" w:rsidP="00000000" w:rsidRDefault="00000000" w:rsidRPr="00000000" w14:paraId="00000250">
            <w:pPr>
              <w:spacing w:line="276" w:lineRule="auto"/>
              <w:ind w:firstLine="0"/>
              <w:jc w:val="left"/>
              <w:rPr>
                <w:sz w:val="22"/>
                <w:szCs w:val="22"/>
              </w:rPr>
            </w:pPr>
            <w:r w:rsidDel="00000000" w:rsidR="00000000" w:rsidRPr="00000000">
              <w:rPr>
                <w:sz w:val="22"/>
                <w:szCs w:val="22"/>
                <w:rtl w:val="0"/>
              </w:rPr>
              <w:t xml:space="preserve">Ограниченная</w:t>
            </w:r>
          </w:p>
        </w:tc>
        <w:tc>
          <w:tcPr>
            <w:vAlign w:val="center"/>
          </w:tcPr>
          <w:p w:rsidR="00000000" w:rsidDel="00000000" w:rsidP="00000000" w:rsidRDefault="00000000" w:rsidRPr="00000000" w14:paraId="00000251">
            <w:pPr>
              <w:spacing w:line="276" w:lineRule="auto"/>
              <w:ind w:firstLine="0"/>
              <w:jc w:val="left"/>
              <w:rPr>
                <w:sz w:val="22"/>
                <w:szCs w:val="22"/>
              </w:rPr>
            </w:pPr>
            <w:r w:rsidDel="00000000" w:rsidR="00000000" w:rsidRPr="00000000">
              <w:rPr>
                <w:sz w:val="22"/>
                <w:szCs w:val="22"/>
                <w:rtl w:val="0"/>
              </w:rPr>
              <w:t xml:space="preserve">Минимальная</w:t>
            </w:r>
          </w:p>
        </w:tc>
        <w:tc>
          <w:tcPr>
            <w:vAlign w:val="center"/>
          </w:tcPr>
          <w:p w:rsidR="00000000" w:rsidDel="00000000" w:rsidP="00000000" w:rsidRDefault="00000000" w:rsidRPr="00000000" w14:paraId="00000252">
            <w:pPr>
              <w:spacing w:line="276" w:lineRule="auto"/>
              <w:ind w:firstLine="0"/>
              <w:jc w:val="left"/>
              <w:rPr>
                <w:sz w:val="22"/>
                <w:szCs w:val="22"/>
              </w:rPr>
            </w:pPr>
            <w:r w:rsidDel="00000000" w:rsidR="00000000" w:rsidRPr="00000000">
              <w:rPr>
                <w:sz w:val="22"/>
                <w:szCs w:val="22"/>
                <w:rtl w:val="0"/>
              </w:rPr>
              <w:t xml:space="preserve">Минимальная</w:t>
            </w:r>
          </w:p>
        </w:tc>
        <w:tc>
          <w:tcPr>
            <w:vAlign w:val="center"/>
          </w:tcPr>
          <w:p w:rsidR="00000000" w:rsidDel="00000000" w:rsidP="00000000" w:rsidRDefault="00000000" w:rsidRPr="00000000" w14:paraId="00000253">
            <w:pPr>
              <w:spacing w:line="276" w:lineRule="auto"/>
              <w:ind w:firstLine="0"/>
              <w:jc w:val="left"/>
              <w:rPr>
                <w:sz w:val="22"/>
                <w:szCs w:val="22"/>
              </w:rPr>
            </w:pPr>
            <w:r w:rsidDel="00000000" w:rsidR="00000000" w:rsidRPr="00000000">
              <w:rPr>
                <w:sz w:val="22"/>
                <w:szCs w:val="22"/>
                <w:rtl w:val="0"/>
              </w:rPr>
              <w:t xml:space="preserve">Встроенная</w:t>
            </w:r>
          </w:p>
        </w:tc>
      </w:tr>
      <w:tr>
        <w:trPr>
          <w:cantSplit w:val="0"/>
          <w:tblHeader w:val="0"/>
        </w:trPr>
        <w:tc>
          <w:tcPr>
            <w:vAlign w:val="center"/>
          </w:tcPr>
          <w:p w:rsidR="00000000" w:rsidDel="00000000" w:rsidP="00000000" w:rsidRDefault="00000000" w:rsidRPr="00000000" w14:paraId="00000254">
            <w:pPr>
              <w:spacing w:line="276" w:lineRule="auto"/>
              <w:ind w:firstLine="0"/>
              <w:jc w:val="left"/>
              <w:rPr>
                <w:sz w:val="22"/>
                <w:szCs w:val="22"/>
              </w:rPr>
            </w:pPr>
            <w:r w:rsidDel="00000000" w:rsidR="00000000" w:rsidRPr="00000000">
              <w:rPr>
                <w:sz w:val="22"/>
                <w:szCs w:val="22"/>
                <w:rtl w:val="0"/>
              </w:rPr>
              <w:t xml:space="preserve">OpenAPI</w:t>
            </w:r>
          </w:p>
        </w:tc>
        <w:tc>
          <w:tcPr>
            <w:vAlign w:val="center"/>
          </w:tcPr>
          <w:p w:rsidR="00000000" w:rsidDel="00000000" w:rsidP="00000000" w:rsidRDefault="00000000" w:rsidRPr="00000000" w14:paraId="00000255">
            <w:pPr>
              <w:spacing w:line="276" w:lineRule="auto"/>
              <w:ind w:firstLine="0"/>
              <w:jc w:val="left"/>
              <w:rPr>
                <w:sz w:val="22"/>
                <w:szCs w:val="22"/>
              </w:rPr>
            </w:pPr>
            <w:r w:rsidDel="00000000" w:rsidR="00000000" w:rsidRPr="00000000">
              <w:rPr>
                <w:sz w:val="22"/>
                <w:szCs w:val="22"/>
                <w:rtl w:val="0"/>
              </w:rPr>
              <w:t xml:space="preserve">Полная поддержка</w:t>
            </w:r>
          </w:p>
        </w:tc>
        <w:tc>
          <w:tcPr>
            <w:vAlign w:val="center"/>
          </w:tcPr>
          <w:p w:rsidR="00000000" w:rsidDel="00000000" w:rsidP="00000000" w:rsidRDefault="00000000" w:rsidRPr="00000000" w14:paraId="00000256">
            <w:pPr>
              <w:spacing w:line="276" w:lineRule="auto"/>
              <w:ind w:firstLine="0"/>
              <w:jc w:val="left"/>
              <w:rPr>
                <w:sz w:val="22"/>
                <w:szCs w:val="22"/>
              </w:rPr>
            </w:pPr>
            <w:r w:rsidDel="00000000" w:rsidR="00000000" w:rsidRPr="00000000">
              <w:rPr>
                <w:sz w:val="22"/>
                <w:szCs w:val="22"/>
                <w:rtl w:val="0"/>
              </w:rPr>
              <w:t xml:space="preserve">Полная поддержка</w:t>
            </w:r>
          </w:p>
        </w:tc>
        <w:tc>
          <w:tcPr>
            <w:vAlign w:val="center"/>
          </w:tcPr>
          <w:p w:rsidR="00000000" w:rsidDel="00000000" w:rsidP="00000000" w:rsidRDefault="00000000" w:rsidRPr="00000000" w14:paraId="00000257">
            <w:pPr>
              <w:spacing w:line="276" w:lineRule="auto"/>
              <w:ind w:firstLine="0"/>
              <w:jc w:val="left"/>
              <w:rPr>
                <w:sz w:val="22"/>
                <w:szCs w:val="22"/>
              </w:rPr>
            </w:pPr>
            <w:r w:rsidDel="00000000" w:rsidR="00000000" w:rsidRPr="00000000">
              <w:rPr>
                <w:sz w:val="22"/>
                <w:szCs w:val="22"/>
                <w:rtl w:val="0"/>
              </w:rPr>
              <w:t xml:space="preserve">Отсутствует</w:t>
            </w:r>
          </w:p>
        </w:tc>
        <w:tc>
          <w:tcPr>
            <w:vAlign w:val="center"/>
          </w:tcPr>
          <w:p w:rsidR="00000000" w:rsidDel="00000000" w:rsidP="00000000" w:rsidRDefault="00000000" w:rsidRPr="00000000" w14:paraId="00000258">
            <w:pPr>
              <w:spacing w:line="276" w:lineRule="auto"/>
              <w:ind w:firstLine="0"/>
              <w:jc w:val="left"/>
              <w:rPr>
                <w:sz w:val="22"/>
                <w:szCs w:val="22"/>
              </w:rPr>
            </w:pPr>
            <w:r w:rsidDel="00000000" w:rsidR="00000000" w:rsidRPr="00000000">
              <w:rPr>
                <w:sz w:val="22"/>
                <w:szCs w:val="22"/>
                <w:rtl w:val="0"/>
              </w:rPr>
              <w:t xml:space="preserve">Отсутствует</w:t>
            </w:r>
          </w:p>
        </w:tc>
        <w:tc>
          <w:tcPr>
            <w:vAlign w:val="center"/>
          </w:tcPr>
          <w:p w:rsidR="00000000" w:rsidDel="00000000" w:rsidP="00000000" w:rsidRDefault="00000000" w:rsidRPr="00000000" w14:paraId="00000259">
            <w:pPr>
              <w:spacing w:line="276" w:lineRule="auto"/>
              <w:ind w:firstLine="0"/>
              <w:jc w:val="left"/>
              <w:rPr>
                <w:sz w:val="22"/>
                <w:szCs w:val="22"/>
              </w:rPr>
            </w:pPr>
            <w:r w:rsidDel="00000000" w:rsidR="00000000" w:rsidRPr="00000000">
              <w:rPr>
                <w:sz w:val="22"/>
                <w:szCs w:val="22"/>
                <w:rtl w:val="0"/>
              </w:rPr>
              <w:t xml:space="preserve">Отсутствует</w:t>
            </w:r>
          </w:p>
        </w:tc>
      </w:tr>
      <w:tr>
        <w:trPr>
          <w:cantSplit w:val="0"/>
          <w:tblHeader w:val="0"/>
        </w:trPr>
        <w:tc>
          <w:tcPr>
            <w:vAlign w:val="center"/>
          </w:tcPr>
          <w:p w:rsidR="00000000" w:rsidDel="00000000" w:rsidP="00000000" w:rsidRDefault="00000000" w:rsidRPr="00000000" w14:paraId="0000025A">
            <w:pPr>
              <w:spacing w:line="276" w:lineRule="auto"/>
              <w:ind w:firstLine="0"/>
              <w:jc w:val="left"/>
              <w:rPr>
                <w:sz w:val="22"/>
                <w:szCs w:val="22"/>
              </w:rPr>
            </w:pPr>
            <w:r w:rsidDel="00000000" w:rsidR="00000000" w:rsidRPr="00000000">
              <w:rPr>
                <w:sz w:val="22"/>
                <w:szCs w:val="22"/>
                <w:rtl w:val="0"/>
              </w:rPr>
              <w:t xml:space="preserve">Готовность к эксплуатации</w:t>
            </w:r>
          </w:p>
        </w:tc>
        <w:tc>
          <w:tcPr>
            <w:vAlign w:val="center"/>
          </w:tcPr>
          <w:p w:rsidR="00000000" w:rsidDel="00000000" w:rsidP="00000000" w:rsidRDefault="00000000" w:rsidRPr="00000000" w14:paraId="0000025B">
            <w:pPr>
              <w:spacing w:line="276" w:lineRule="auto"/>
              <w:ind w:firstLine="0"/>
              <w:jc w:val="left"/>
              <w:rPr>
                <w:sz w:val="22"/>
                <w:szCs w:val="22"/>
              </w:rPr>
            </w:pPr>
            <w:r w:rsidDel="00000000" w:rsidR="00000000" w:rsidRPr="00000000">
              <w:rPr>
                <w:sz w:val="22"/>
                <w:szCs w:val="22"/>
                <w:rtl w:val="0"/>
              </w:rPr>
              <w:t xml:space="preserve">Высокая</w:t>
            </w:r>
          </w:p>
        </w:tc>
        <w:tc>
          <w:tcPr>
            <w:vAlign w:val="center"/>
          </w:tcPr>
          <w:p w:rsidR="00000000" w:rsidDel="00000000" w:rsidP="00000000" w:rsidRDefault="00000000" w:rsidRPr="00000000" w14:paraId="0000025C">
            <w:pPr>
              <w:spacing w:line="276" w:lineRule="auto"/>
              <w:ind w:firstLine="0"/>
              <w:jc w:val="left"/>
              <w:rPr>
                <w:sz w:val="22"/>
                <w:szCs w:val="22"/>
              </w:rPr>
            </w:pPr>
            <w:r w:rsidDel="00000000" w:rsidR="00000000" w:rsidRPr="00000000">
              <w:rPr>
                <w:sz w:val="22"/>
                <w:szCs w:val="22"/>
                <w:rtl w:val="0"/>
              </w:rPr>
              <w:t xml:space="preserve">Очень высокая</w:t>
            </w:r>
          </w:p>
        </w:tc>
        <w:tc>
          <w:tcPr>
            <w:vAlign w:val="center"/>
          </w:tcPr>
          <w:p w:rsidR="00000000" w:rsidDel="00000000" w:rsidP="00000000" w:rsidRDefault="00000000" w:rsidRPr="00000000" w14:paraId="0000025D">
            <w:pPr>
              <w:spacing w:line="276" w:lineRule="auto"/>
              <w:ind w:firstLine="0"/>
              <w:jc w:val="left"/>
              <w:rPr>
                <w:sz w:val="22"/>
                <w:szCs w:val="22"/>
              </w:rPr>
            </w:pPr>
            <w:r w:rsidDel="00000000" w:rsidR="00000000" w:rsidRPr="00000000">
              <w:rPr>
                <w:sz w:val="22"/>
                <w:szCs w:val="22"/>
                <w:rtl w:val="0"/>
              </w:rPr>
              <w:t xml:space="preserve">Средняя</w:t>
            </w:r>
          </w:p>
        </w:tc>
        <w:tc>
          <w:tcPr>
            <w:vAlign w:val="center"/>
          </w:tcPr>
          <w:p w:rsidR="00000000" w:rsidDel="00000000" w:rsidP="00000000" w:rsidRDefault="00000000" w:rsidRPr="00000000" w14:paraId="0000025E">
            <w:pPr>
              <w:spacing w:line="276" w:lineRule="auto"/>
              <w:ind w:firstLine="0"/>
              <w:jc w:val="left"/>
              <w:rPr>
                <w:sz w:val="22"/>
                <w:szCs w:val="22"/>
              </w:rPr>
            </w:pPr>
            <w:r w:rsidDel="00000000" w:rsidR="00000000" w:rsidRPr="00000000">
              <w:rPr>
                <w:sz w:val="22"/>
                <w:szCs w:val="22"/>
                <w:rtl w:val="0"/>
              </w:rPr>
              <w:t xml:space="preserve">Средняя</w:t>
            </w:r>
          </w:p>
        </w:tc>
        <w:tc>
          <w:tcPr>
            <w:vAlign w:val="center"/>
          </w:tcPr>
          <w:p w:rsidR="00000000" w:rsidDel="00000000" w:rsidP="00000000" w:rsidRDefault="00000000" w:rsidRPr="00000000" w14:paraId="0000025F">
            <w:pPr>
              <w:spacing w:line="276" w:lineRule="auto"/>
              <w:ind w:firstLine="0"/>
              <w:jc w:val="left"/>
              <w:rPr>
                <w:sz w:val="22"/>
                <w:szCs w:val="22"/>
              </w:rPr>
            </w:pPr>
            <w:r w:rsidDel="00000000" w:rsidR="00000000" w:rsidRPr="00000000">
              <w:rPr>
                <w:sz w:val="22"/>
                <w:szCs w:val="22"/>
                <w:rtl w:val="0"/>
              </w:rPr>
              <w:t xml:space="preserve">Средняя</w:t>
            </w:r>
          </w:p>
        </w:tc>
      </w:tr>
      <w:tr>
        <w:trPr>
          <w:cantSplit w:val="0"/>
          <w:tblHeader w:val="0"/>
        </w:trPr>
        <w:tc>
          <w:tcPr>
            <w:vAlign w:val="center"/>
          </w:tcPr>
          <w:p w:rsidR="00000000" w:rsidDel="00000000" w:rsidP="00000000" w:rsidRDefault="00000000" w:rsidRPr="00000000" w14:paraId="00000260">
            <w:pPr>
              <w:spacing w:line="276" w:lineRule="auto"/>
              <w:ind w:firstLine="0"/>
              <w:jc w:val="left"/>
              <w:rPr>
                <w:sz w:val="22"/>
                <w:szCs w:val="22"/>
              </w:rPr>
            </w:pPr>
            <w:r w:rsidDel="00000000" w:rsidR="00000000" w:rsidRPr="00000000">
              <w:rPr>
                <w:sz w:val="22"/>
                <w:szCs w:val="22"/>
                <w:rtl w:val="0"/>
              </w:rPr>
              <w:t xml:space="preserve">Экосистема</w:t>
            </w:r>
          </w:p>
        </w:tc>
        <w:tc>
          <w:tcPr>
            <w:vAlign w:val="center"/>
          </w:tcPr>
          <w:p w:rsidR="00000000" w:rsidDel="00000000" w:rsidP="00000000" w:rsidRDefault="00000000" w:rsidRPr="00000000" w14:paraId="00000261">
            <w:pPr>
              <w:spacing w:line="276" w:lineRule="auto"/>
              <w:ind w:firstLine="0"/>
              <w:jc w:val="left"/>
              <w:rPr>
                <w:sz w:val="22"/>
                <w:szCs w:val="22"/>
              </w:rPr>
            </w:pPr>
            <w:r w:rsidDel="00000000" w:rsidR="00000000" w:rsidRPr="00000000">
              <w:rPr>
                <w:sz w:val="22"/>
                <w:szCs w:val="22"/>
                <w:rtl w:val="0"/>
              </w:rPr>
              <w:t xml:space="preserve">Развивающаяся</w:t>
            </w:r>
          </w:p>
        </w:tc>
        <w:tc>
          <w:tcPr>
            <w:vAlign w:val="center"/>
          </w:tcPr>
          <w:p w:rsidR="00000000" w:rsidDel="00000000" w:rsidP="00000000" w:rsidRDefault="00000000" w:rsidRPr="00000000" w14:paraId="00000262">
            <w:pPr>
              <w:spacing w:line="276" w:lineRule="auto"/>
              <w:ind w:firstLine="0"/>
              <w:jc w:val="left"/>
              <w:rPr>
                <w:sz w:val="22"/>
                <w:szCs w:val="22"/>
              </w:rPr>
            </w:pPr>
            <w:r w:rsidDel="00000000" w:rsidR="00000000" w:rsidRPr="00000000">
              <w:rPr>
                <w:sz w:val="22"/>
                <w:szCs w:val="22"/>
                <w:rtl w:val="0"/>
              </w:rPr>
              <w:t xml:space="preserve">Крупная</w:t>
            </w:r>
          </w:p>
        </w:tc>
        <w:tc>
          <w:tcPr>
            <w:vAlign w:val="center"/>
          </w:tcPr>
          <w:p w:rsidR="00000000" w:rsidDel="00000000" w:rsidP="00000000" w:rsidRDefault="00000000" w:rsidRPr="00000000" w14:paraId="00000263">
            <w:pPr>
              <w:spacing w:line="276" w:lineRule="auto"/>
              <w:ind w:firstLine="0"/>
              <w:jc w:val="left"/>
              <w:rPr>
                <w:sz w:val="22"/>
                <w:szCs w:val="22"/>
              </w:rPr>
            </w:pPr>
            <w:r w:rsidDel="00000000" w:rsidR="00000000" w:rsidRPr="00000000">
              <w:rPr>
                <w:sz w:val="22"/>
                <w:szCs w:val="22"/>
                <w:rtl w:val="0"/>
              </w:rPr>
              <w:t xml:space="preserve">Крупная</w:t>
            </w:r>
          </w:p>
        </w:tc>
        <w:tc>
          <w:tcPr>
            <w:vAlign w:val="center"/>
          </w:tcPr>
          <w:p w:rsidR="00000000" w:rsidDel="00000000" w:rsidP="00000000" w:rsidRDefault="00000000" w:rsidRPr="00000000" w14:paraId="00000264">
            <w:pPr>
              <w:spacing w:line="276" w:lineRule="auto"/>
              <w:ind w:firstLine="0"/>
              <w:jc w:val="left"/>
              <w:rPr>
                <w:sz w:val="22"/>
                <w:szCs w:val="22"/>
              </w:rPr>
            </w:pPr>
            <w:r w:rsidDel="00000000" w:rsidR="00000000" w:rsidRPr="00000000">
              <w:rPr>
                <w:sz w:val="22"/>
                <w:szCs w:val="22"/>
                <w:rtl w:val="0"/>
              </w:rPr>
              <w:t xml:space="preserve">Ограниченная</w:t>
            </w:r>
          </w:p>
        </w:tc>
        <w:tc>
          <w:tcPr>
            <w:vAlign w:val="center"/>
          </w:tcPr>
          <w:p w:rsidR="00000000" w:rsidDel="00000000" w:rsidP="00000000" w:rsidRDefault="00000000" w:rsidRPr="00000000" w14:paraId="00000265">
            <w:pPr>
              <w:spacing w:line="276" w:lineRule="auto"/>
              <w:ind w:firstLine="0"/>
              <w:jc w:val="left"/>
              <w:rPr>
                <w:sz w:val="22"/>
                <w:szCs w:val="22"/>
              </w:rPr>
            </w:pPr>
            <w:r w:rsidDel="00000000" w:rsidR="00000000" w:rsidRPr="00000000">
              <w:rPr>
                <w:sz w:val="22"/>
                <w:szCs w:val="22"/>
                <w:rtl w:val="0"/>
              </w:rPr>
              <w:t xml:space="preserve">Средняя</w:t>
            </w:r>
          </w:p>
        </w:tc>
      </w:tr>
      <w:tr>
        <w:trPr>
          <w:cantSplit w:val="0"/>
          <w:tblHeader w:val="0"/>
        </w:trPr>
        <w:tc>
          <w:tcPr>
            <w:vAlign w:val="center"/>
          </w:tcPr>
          <w:p w:rsidR="00000000" w:rsidDel="00000000" w:rsidP="00000000" w:rsidRDefault="00000000" w:rsidRPr="00000000" w14:paraId="00000266">
            <w:pPr>
              <w:spacing w:line="276" w:lineRule="auto"/>
              <w:ind w:firstLine="0"/>
              <w:jc w:val="left"/>
              <w:rPr>
                <w:sz w:val="22"/>
                <w:szCs w:val="22"/>
              </w:rPr>
            </w:pPr>
            <w:r w:rsidDel="00000000" w:rsidR="00000000" w:rsidRPr="00000000">
              <w:rPr>
                <w:sz w:val="22"/>
                <w:szCs w:val="22"/>
                <w:rtl w:val="0"/>
              </w:rPr>
              <w:t xml:space="preserve">Строгая типизация</w:t>
            </w:r>
          </w:p>
        </w:tc>
        <w:tc>
          <w:tcPr>
            <w:vAlign w:val="center"/>
          </w:tcPr>
          <w:p w:rsidR="00000000" w:rsidDel="00000000" w:rsidP="00000000" w:rsidRDefault="00000000" w:rsidRPr="00000000" w14:paraId="00000267">
            <w:pPr>
              <w:spacing w:line="276" w:lineRule="auto"/>
              <w:ind w:firstLine="0"/>
              <w:jc w:val="left"/>
              <w:rPr>
                <w:sz w:val="22"/>
                <w:szCs w:val="22"/>
              </w:rPr>
            </w:pPr>
            <w:r w:rsidDel="00000000" w:rsidR="00000000" w:rsidRPr="00000000">
              <w:rPr>
                <w:sz w:val="22"/>
                <w:szCs w:val="22"/>
                <w:rtl w:val="0"/>
              </w:rPr>
              <w:t xml:space="preserve">Высокая</w:t>
            </w:r>
          </w:p>
        </w:tc>
        <w:tc>
          <w:tcPr>
            <w:vAlign w:val="center"/>
          </w:tcPr>
          <w:p w:rsidR="00000000" w:rsidDel="00000000" w:rsidP="00000000" w:rsidRDefault="00000000" w:rsidRPr="00000000" w14:paraId="00000268">
            <w:pPr>
              <w:spacing w:line="276" w:lineRule="auto"/>
              <w:ind w:firstLine="0"/>
              <w:jc w:val="left"/>
              <w:rPr>
                <w:sz w:val="22"/>
                <w:szCs w:val="22"/>
              </w:rPr>
            </w:pPr>
            <w:r w:rsidDel="00000000" w:rsidR="00000000" w:rsidRPr="00000000">
              <w:rPr>
                <w:sz w:val="22"/>
                <w:szCs w:val="22"/>
                <w:rtl w:val="0"/>
              </w:rPr>
              <w:t xml:space="preserve">Средняя</w:t>
            </w:r>
          </w:p>
        </w:tc>
        <w:tc>
          <w:tcPr>
            <w:vAlign w:val="center"/>
          </w:tcPr>
          <w:p w:rsidR="00000000" w:rsidDel="00000000" w:rsidP="00000000" w:rsidRDefault="00000000" w:rsidRPr="00000000" w14:paraId="00000269">
            <w:pPr>
              <w:spacing w:line="276" w:lineRule="auto"/>
              <w:ind w:firstLine="0"/>
              <w:jc w:val="left"/>
              <w:rPr>
                <w:sz w:val="22"/>
                <w:szCs w:val="22"/>
              </w:rPr>
            </w:pPr>
            <w:r w:rsidDel="00000000" w:rsidR="00000000" w:rsidRPr="00000000">
              <w:rPr>
                <w:sz w:val="22"/>
                <w:szCs w:val="22"/>
                <w:rtl w:val="0"/>
              </w:rPr>
              <w:t xml:space="preserve">Низкая</w:t>
            </w:r>
          </w:p>
        </w:tc>
        <w:tc>
          <w:tcPr>
            <w:vAlign w:val="center"/>
          </w:tcPr>
          <w:p w:rsidR="00000000" w:rsidDel="00000000" w:rsidP="00000000" w:rsidRDefault="00000000" w:rsidRPr="00000000" w14:paraId="0000026A">
            <w:pPr>
              <w:spacing w:line="276" w:lineRule="auto"/>
              <w:ind w:firstLine="0"/>
              <w:jc w:val="left"/>
              <w:rPr>
                <w:sz w:val="22"/>
                <w:szCs w:val="22"/>
              </w:rPr>
            </w:pPr>
            <w:r w:rsidDel="00000000" w:rsidR="00000000" w:rsidRPr="00000000">
              <w:rPr>
                <w:sz w:val="22"/>
                <w:szCs w:val="22"/>
                <w:rtl w:val="0"/>
              </w:rPr>
              <w:t xml:space="preserve">Средняя</w:t>
            </w:r>
          </w:p>
        </w:tc>
        <w:tc>
          <w:tcPr>
            <w:vAlign w:val="center"/>
          </w:tcPr>
          <w:p w:rsidR="00000000" w:rsidDel="00000000" w:rsidP="00000000" w:rsidRDefault="00000000" w:rsidRPr="00000000" w14:paraId="0000026B">
            <w:pPr>
              <w:spacing w:line="276" w:lineRule="auto"/>
              <w:ind w:firstLine="0"/>
              <w:jc w:val="left"/>
              <w:rPr>
                <w:sz w:val="22"/>
                <w:szCs w:val="22"/>
              </w:rPr>
            </w:pPr>
            <w:r w:rsidDel="00000000" w:rsidR="00000000" w:rsidRPr="00000000">
              <w:rPr>
                <w:sz w:val="22"/>
                <w:szCs w:val="22"/>
                <w:rtl w:val="0"/>
              </w:rPr>
              <w:t xml:space="preserve">Низкая</w:t>
            </w:r>
          </w:p>
        </w:tc>
      </w:tr>
    </w:tbl>
    <w:p w:rsidR="00000000" w:rsidDel="00000000" w:rsidP="00000000" w:rsidRDefault="00000000" w:rsidRPr="00000000" w14:paraId="0000026C">
      <w:pPr>
        <w:ind w:left="0" w:firstLine="720"/>
        <w:rPr/>
      </w:pPr>
      <w:r w:rsidDel="00000000" w:rsidR="00000000" w:rsidRPr="00000000">
        <w:rPr>
          <w:rtl w:val="0"/>
        </w:rPr>
        <w:t xml:space="preserve">Как видно из таблицы 5.1, каждый из рассмотренных фреймворков обладает сильными сторонами, однако ни один, кроме Litestar, не покрывает всю совокупность сформулированных критериев.</w:t>
      </w:r>
    </w:p>
    <w:p w:rsidR="00000000" w:rsidDel="00000000" w:rsidP="00000000" w:rsidRDefault="00000000" w:rsidRPr="00000000" w14:paraId="0000026D">
      <w:pPr>
        <w:rPr/>
      </w:pPr>
      <w:r w:rsidDel="00000000" w:rsidR="00000000" w:rsidRPr="00000000">
        <w:rPr>
          <w:rtl w:val="0"/>
        </w:rPr>
        <w:t xml:space="preserve">FastAPI является наиболее зрелым решением с обширной экосистемой (около 84 000 звёзд на GitHub) и полной поддержкой OpenAPI. Вместе с тем его система внедрения зависимостей ограничена единственным уровнем разрешения, что затрудняет управление инфраструктурными сервисами в крупном приложении. Кроме того, FastAPI по-прежнему зависит от Starlette, а использование Pydantic v2 в качестве сериализатора создает дополнительные накладные расходы по сравнению с msgspec (раздел 5.1.2) при сериализации и десериализации данных запроса и ответа, которые могут быть в свою очередь достаточно большого объема, как это присуще аналитическим BI-платформам. Starlette обеспечивает высокую производительность из коробки, однако предоставляет разработчикам лишь минимальный набор инструментов: необходимо самостоятельно реализовывать систему DI, генерацию OpenAPI и валидацию данных, что увеличивает объём инфраструктурного кода. Sanic ориентирован на производительность и включает встроенную систему DI, но ему не хватает строгой типизации и поддержки OpenAPI, что усложняет формализацию API и сопровождение кодовой базы. Quart повторяет API-интерфейсы Flask и совместим с asyncio, что могло бы упростить миграцию с Flask, но его экосистема наименее развита среди рассмотренных альтернатив, а производительность существенно уступает остальным фреймворкам.</w:t>
      </w:r>
    </w:p>
    <w:p w:rsidR="00000000" w:rsidDel="00000000" w:rsidP="00000000" w:rsidRDefault="00000000" w:rsidRPr="00000000" w14:paraId="0000026E">
      <w:pPr>
        <w:rPr/>
      </w:pPr>
      <w:r w:rsidDel="00000000" w:rsidR="00000000" w:rsidRPr="00000000">
        <w:rPr>
          <w:rtl w:val="0"/>
        </w:rPr>
        <w:t xml:space="preserve">Litestar сочетает высокую производительность (обеспечиваемую сериализатором msgspec), развитую систему внедрения зависимостей с четырьмя уровнями разрешения (Application, Router, Controller, Handler), строгую типизацию и полную поддержку OpenAPI 3.1 [43]. Начиная с версии 2.0 фреймворк реализует собственный ASGI-стек, не зависящий от Starlette [42]. Система DI позволяет указывать реализацию зависимости на уровне приложения, маршрута или отдельного обработчика, что существенно для платформы с множеством инфраструктурных сервисов. Во всех основных подсистемах фреймворка используется асинхронная модель выполнения, что исключает скрытый синхронный ввод-вывод.</w:t>
      </w:r>
    </w:p>
    <w:p w:rsidR="00000000" w:rsidDel="00000000" w:rsidP="00000000" w:rsidRDefault="00000000" w:rsidRPr="00000000" w14:paraId="0000026F">
      <w:pPr>
        <w:rPr/>
      </w:pPr>
      <w:r w:rsidDel="00000000" w:rsidR="00000000" w:rsidRPr="00000000">
        <w:rPr>
          <w:rtl w:val="0"/>
        </w:rPr>
        <w:t xml:space="preserve">Вместе с тем экосистема Litestar уступает экосистеме FastAPI по размеру сообщества (около 7 500 звёзд на GitHub) и количеству сторонних интеграций. Данный риск частично компенсируется наличием библиотеки Advanced Alchemy [6], предоставляющей production-ready интеграцию с SQLAlchemy 2.0, и активным развитием проекта.</w:t>
      </w:r>
    </w:p>
    <w:p w:rsidR="00000000" w:rsidDel="00000000" w:rsidP="00000000" w:rsidRDefault="00000000" w:rsidRPr="00000000" w14:paraId="00000270">
      <w:pPr>
        <w:rPr/>
      </w:pPr>
      <w:r w:rsidDel="00000000" w:rsidR="00000000" w:rsidRPr="00000000">
        <w:rPr>
          <w:rtl w:val="0"/>
        </w:rPr>
        <w:t xml:space="preserve">Таким образом, для серверного приложения BI-платформы, характеризующегося ресурсоемкими операциями ввода-вывода, сложной логикой предметной области и высокими требованиями к масштабируемости, Litestar представляется наиболее подходящим среди рассмотренных альтернатив решением.</w:t>
      </w:r>
    </w:p>
    <w:p w:rsidR="00000000" w:rsidDel="00000000" w:rsidP="00000000" w:rsidRDefault="00000000" w:rsidRPr="00000000" w14:paraId="00000271">
      <w:pPr>
        <w:pStyle w:val="Heading2"/>
        <w:rPr/>
      </w:pPr>
      <w:bookmarkStart w:colFirst="0" w:colLast="0" w:name="_732trp8hk4uk" w:id="17"/>
      <w:bookmarkEnd w:id="17"/>
      <w:r w:rsidDel="00000000" w:rsidR="00000000" w:rsidRPr="00000000">
        <w:rPr>
          <w:rtl w:val="0"/>
        </w:rPr>
        <w:t xml:space="preserve">5.2. Технологический стек целевой системы</w:t>
      </w:r>
    </w:p>
    <w:p w:rsidR="00000000" w:rsidDel="00000000" w:rsidP="00000000" w:rsidRDefault="00000000" w:rsidRPr="00000000" w14:paraId="00000272">
      <w:pPr>
        <w:rPr/>
      </w:pPr>
      <w:r w:rsidDel="00000000" w:rsidR="00000000" w:rsidRPr="00000000">
        <w:rPr>
          <w:rtl w:val="0"/>
        </w:rPr>
        <w:t xml:space="preserve">На основании архитектуры, спроектированной в главе 2, определён следующий технологический стек целевой системы. Компонентная диаграмма с указанием конкретных технологий представлена на рисунке 5.1.</w:t>
      </w:r>
    </w:p>
    <w:p w:rsidR="00000000" w:rsidDel="00000000" w:rsidP="00000000" w:rsidRDefault="00000000" w:rsidRPr="00000000" w14:paraId="00000273">
      <w:pPr>
        <w:ind w:firstLine="0"/>
        <w:rPr/>
      </w:pPr>
      <w:r w:rsidDel="00000000" w:rsidR="00000000" w:rsidRPr="00000000">
        <w:rPr/>
        <w:drawing>
          <wp:inline distB="114300" distT="114300" distL="114300" distR="114300">
            <wp:extent cx="6715238" cy="55842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15238" cy="55842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120" w:before="120" w:lineRule="auto"/>
        <w:ind w:firstLine="0"/>
        <w:jc w:val="center"/>
        <w:rPr/>
      </w:pPr>
      <w:r w:rsidDel="00000000" w:rsidR="00000000" w:rsidRPr="00000000">
        <w:rPr>
          <w:rtl w:val="0"/>
        </w:rPr>
        <w:t xml:space="preserve">Рисунок 5.1 — Компонентная диаграмма Litestar-приложения (нотация C4, уровень Component)</w:t>
      </w:r>
    </w:p>
    <w:p w:rsidR="00000000" w:rsidDel="00000000" w:rsidP="00000000" w:rsidRDefault="00000000" w:rsidRPr="00000000" w14:paraId="00000275">
      <w:pPr>
        <w:rPr/>
      </w:pPr>
      <w:r w:rsidDel="00000000" w:rsidR="00000000" w:rsidRPr="00000000">
        <w:rPr>
          <w:rtl w:val="0"/>
        </w:rPr>
        <w:t xml:space="preserve">В качестве ASGI-сервера используется Uvicorn [77] с высокопроизводительным циклом событий uvloop — альтернативной реализацией на основе libuv, совместимой с asyncio. По данным разработчиков, uvloop обеспечивает производительность цикла событий, сопоставимую с реализациями на Go и Node.js, превосходя стандартный цикл событий asyncio приблизительно в 2–4 раза при обработке TCP-соединений [78]. Uvicorn реализует спецификацию ASGI 3.0 и поддерживает все три типа соединений: HTTP, WebSocket и Lifespan, что позволяет использовать единый сервер для всех протоколов взаимодействия.</w:t>
      </w:r>
    </w:p>
    <w:p w:rsidR="00000000" w:rsidDel="00000000" w:rsidP="00000000" w:rsidRDefault="00000000" w:rsidRPr="00000000" w14:paraId="00000276">
      <w:pPr>
        <w:rPr/>
      </w:pPr>
      <w:r w:rsidDel="00000000" w:rsidR="00000000" w:rsidRPr="00000000">
        <w:rPr>
          <w:rtl w:val="0"/>
        </w:rPr>
        <w:t xml:space="preserve">Асинхронный драйвер asyncpg реализует бинарный протокол PostgreSQL напрямую (без зависимости от libpq), что обеспечивает, по данным разработчиков MagicStack, производительность приблизительно в 3 раза выше по сравнению с синхронным psycopg2 [14]. Ключевыми факторами производительности являются кэширование prepared statements и конвейерная обработка кодирования/декодирования данных. SQLAlchemy реализует поддержку асинхронности через мост greenlet: API asyncio преобразуется в синхронные внутренние механизмы ORM/Core с помощью библиотеки greenlet, что позволяет использовать существующий код ORM без переписывания [72]. </w:t>
      </w:r>
    </w:p>
    <w:p w:rsidR="00000000" w:rsidDel="00000000" w:rsidP="00000000" w:rsidRDefault="00000000" w:rsidRPr="00000000" w14:paraId="00000277">
      <w:pPr>
        <w:rPr/>
      </w:pPr>
      <w:r w:rsidDel="00000000" w:rsidR="00000000" w:rsidRPr="00000000">
        <w:rPr>
          <w:rtl w:val="0"/>
        </w:rPr>
        <w:t xml:space="preserve">Поскольку Alembic не поддерживает нативные асинхронные движки, целевая архитектура использует схему с двумя драйверами: postgresql+asyncpg:// применяется в runtime-слое Litestar, тогда как Alembic выполняет DDL-операции через синхронный драйвер postgresql+psycopg2://, указанный в alembic.ini. Это позволяет разделить runtime и операции управления схемой без усложнения кодовой базы [8]. </w:t>
      </w:r>
    </w:p>
    <w:p w:rsidR="00000000" w:rsidDel="00000000" w:rsidP="00000000" w:rsidRDefault="00000000" w:rsidRPr="00000000" w14:paraId="00000278">
      <w:pPr>
        <w:rPr/>
      </w:pPr>
      <w:r w:rsidDel="00000000" w:rsidR="00000000" w:rsidRPr="00000000">
        <w:rPr>
          <w:rtl w:val="0"/>
        </w:rPr>
        <w:t xml:space="preserve">Для баз данных, не имеющих стабильного асинхронного драйвера, предусмотрен компонент SyncFallbackEngineSpec. Он оборачивает существующую синхронную реализацию BaseEngineSpec через механизм run_in_executor, выполняя блокирующие вызовы в отдельном пуле потоков без блокировки основного цикла событий asyncio. </w:t>
      </w:r>
    </w:p>
    <w:p w:rsidR="00000000" w:rsidDel="00000000" w:rsidP="00000000" w:rsidRDefault="00000000" w:rsidRPr="00000000" w14:paraId="00000279">
      <w:pPr>
        <w:rPr/>
      </w:pPr>
      <w:r w:rsidDel="00000000" w:rsidR="00000000" w:rsidRPr="00000000">
        <w:rPr>
          <w:rtl w:val="0"/>
        </w:rPr>
        <w:t xml:space="preserve">Таким образом, все 58 СУБД, поддерживаемых Apache Superset, сохраняют работоспособность с первого этапа миграции, а переход к нативным асинхронным драйверам осуществляется инкрементально, по мере появления стабильных реализаций [71]. </w:t>
      </w:r>
    </w:p>
    <w:p w:rsidR="00000000" w:rsidDel="00000000" w:rsidP="00000000" w:rsidRDefault="00000000" w:rsidRPr="00000000" w14:paraId="0000027A">
      <w:pPr>
        <w:rPr/>
      </w:pPr>
      <w:r w:rsidDel="00000000" w:rsidR="00000000" w:rsidRPr="00000000">
        <w:rPr>
          <w:rtl w:val="0"/>
        </w:rPr>
        <w:t xml:space="preserve">Взаимодействие с Redis реализовано через асинхронный клиент redis.asyncio, обеспечивающий неблокирующий доступ ко всем трём ролям Redis в архитектуре Apache Superset: кэшу результатов аналитических запросов, хранилищу пользовательских сессий и брокеру событий для WebSocket-уведомлений через механизм pub/sub. Использование единого асинхронного клиента вместо синхронного redis-py устраняет блокирование цикла событий при операциях с кэшем и обмене сообщениями между компонентами системы.</w:t>
      </w:r>
    </w:p>
    <w:p w:rsidR="00000000" w:rsidDel="00000000" w:rsidP="00000000" w:rsidRDefault="00000000" w:rsidRPr="00000000" w14:paraId="0000027B">
      <w:pPr>
        <w:spacing w:after="60" w:before="120" w:line="240" w:lineRule="auto"/>
        <w:ind w:firstLine="0"/>
        <w:jc w:val="left"/>
        <w:rPr/>
      </w:pPr>
      <w:r w:rsidDel="00000000" w:rsidR="00000000" w:rsidRPr="00000000">
        <w:rPr>
          <w:rtl w:val="0"/>
        </w:rPr>
        <w:t xml:space="preserve">Таблица 5.2 — Технологический стек целевой системы</w:t>
      </w:r>
    </w:p>
    <w:tbl>
      <w:tblPr>
        <w:tblStyle w:val="Table1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54"/>
        <w:tblGridChange w:id="0">
          <w:tblGrid>
            <w:gridCol w:w="2600"/>
            <w:gridCol w:w="3000"/>
            <w:gridCol w:w="37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27C">
            <w:pPr>
              <w:spacing w:line="276" w:lineRule="auto"/>
              <w:ind w:firstLine="0"/>
              <w:jc w:val="left"/>
              <w:rPr/>
            </w:pPr>
            <w:r w:rsidDel="00000000" w:rsidR="00000000" w:rsidRPr="00000000">
              <w:rPr>
                <w:b w:val="1"/>
                <w:bCs w:val="1"/>
                <w:sz w:val="24"/>
                <w:szCs w:val="24"/>
                <w:rtl w:val="0"/>
              </w:rPr>
              <w:t xml:space="preserve">Архитектурный слой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27D">
            <w:pPr>
              <w:spacing w:line="276" w:lineRule="auto"/>
              <w:ind w:firstLine="0"/>
              <w:jc w:val="left"/>
              <w:rPr/>
            </w:pPr>
            <w:r w:rsidDel="00000000" w:rsidR="00000000" w:rsidRPr="00000000">
              <w:rPr>
                <w:b w:val="1"/>
                <w:bCs w:val="1"/>
                <w:sz w:val="24"/>
                <w:szCs w:val="24"/>
                <w:rtl w:val="0"/>
              </w:rPr>
              <w:t xml:space="preserve">Технология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27E">
            <w:pPr>
              <w:spacing w:line="276" w:lineRule="auto"/>
              <w:ind w:firstLine="0"/>
              <w:jc w:val="left"/>
              <w:rPr/>
            </w:pPr>
            <w:r w:rsidDel="00000000" w:rsidR="00000000" w:rsidRPr="00000000">
              <w:rPr>
                <w:b w:val="1"/>
                <w:bCs w:val="1"/>
                <w:sz w:val="24"/>
                <w:szCs w:val="24"/>
                <w:rtl w:val="0"/>
              </w:rPr>
              <w:t xml:space="preserve">Назначение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7F">
            <w:pPr>
              <w:spacing w:line="276" w:lineRule="auto"/>
              <w:ind w:firstLine="0"/>
              <w:jc w:val="left"/>
              <w:rPr/>
            </w:pPr>
            <w:r w:rsidDel="00000000" w:rsidR="00000000" w:rsidRPr="00000000">
              <w:rPr>
                <w:sz w:val="24"/>
                <w:szCs w:val="24"/>
                <w:rtl w:val="0"/>
              </w:rPr>
              <w:t xml:space="preserve">ASGI-сервер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0">
            <w:pPr>
              <w:spacing w:line="276" w:lineRule="auto"/>
              <w:ind w:firstLine="0"/>
              <w:jc w:val="left"/>
              <w:rPr/>
            </w:pPr>
            <w:r w:rsidDel="00000000" w:rsidR="00000000" w:rsidRPr="00000000">
              <w:rPr>
                <w:sz w:val="24"/>
                <w:szCs w:val="24"/>
                <w:rtl w:val="0"/>
              </w:rPr>
              <w:t xml:space="preserve">Uvicorn + uvloop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1">
            <w:pPr>
              <w:spacing w:line="276" w:lineRule="auto"/>
              <w:ind w:firstLine="0"/>
              <w:jc w:val="left"/>
              <w:rPr/>
            </w:pPr>
            <w:r w:rsidDel="00000000" w:rsidR="00000000" w:rsidRPr="00000000">
              <w:rPr>
                <w:sz w:val="24"/>
                <w:szCs w:val="24"/>
                <w:rtl w:val="0"/>
              </w:rPr>
              <w:t xml:space="preserve">Асинхронная обработка HTTP/WebSocket/Lifespan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2">
            <w:pPr>
              <w:spacing w:line="276" w:lineRule="auto"/>
              <w:ind w:firstLine="0"/>
              <w:jc w:val="left"/>
              <w:rPr/>
            </w:pPr>
            <w:r w:rsidDel="00000000" w:rsidR="00000000" w:rsidRPr="00000000">
              <w:rPr>
                <w:sz w:val="24"/>
                <w:szCs w:val="24"/>
                <w:rtl w:val="0"/>
              </w:rPr>
              <w:t xml:space="preserv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3">
            <w:pPr>
              <w:spacing w:line="276" w:lineRule="auto"/>
              <w:ind w:firstLine="0"/>
              <w:jc w:val="left"/>
              <w:rPr/>
            </w:pPr>
            <w:r w:rsidDel="00000000" w:rsidR="00000000" w:rsidRPr="00000000">
              <w:rPr>
                <w:sz w:val="24"/>
                <w:szCs w:val="24"/>
                <w:rtl w:val="0"/>
              </w:rPr>
              <w:t xml:space="preserve">Litestar Controllers, Guards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4">
            <w:pPr>
              <w:spacing w:line="276" w:lineRule="auto"/>
              <w:ind w:firstLine="0"/>
              <w:jc w:val="left"/>
              <w:rPr/>
            </w:pPr>
            <w:r w:rsidDel="00000000" w:rsidR="00000000" w:rsidRPr="00000000">
              <w:rPr>
                <w:sz w:val="24"/>
                <w:szCs w:val="24"/>
                <w:rtl w:val="0"/>
              </w:rPr>
              <w:t xml:space="preserve">Маршрутизация, авторизация, обработка запросов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5">
            <w:pPr>
              <w:spacing w:line="276" w:lineRule="auto"/>
              <w:ind w:firstLine="0"/>
              <w:jc w:val="left"/>
              <w:rPr/>
            </w:pPr>
            <w:r w:rsidDel="00000000" w:rsidR="00000000" w:rsidRPr="00000000">
              <w:rPr>
                <w:sz w:val="24"/>
                <w:szCs w:val="24"/>
                <w:rtl w:val="0"/>
              </w:rPr>
              <w:t xml:space="preserve">Сериализация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6">
            <w:pPr>
              <w:spacing w:line="276" w:lineRule="auto"/>
              <w:ind w:firstLine="0"/>
              <w:jc w:val="left"/>
              <w:rPr/>
            </w:pPr>
            <w:r w:rsidDel="00000000" w:rsidR="00000000" w:rsidRPr="00000000">
              <w:rPr>
                <w:sz w:val="24"/>
                <w:szCs w:val="24"/>
                <w:rtl w:val="0"/>
              </w:rPr>
              <w:t xml:space="preserve">msgspec (Struct)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7">
            <w:pPr>
              <w:spacing w:line="276" w:lineRule="auto"/>
              <w:ind w:firstLine="0"/>
              <w:jc w:val="left"/>
              <w:rPr/>
            </w:pPr>
            <w:r w:rsidDel="00000000" w:rsidR="00000000" w:rsidRPr="00000000">
              <w:rPr>
                <w:sz w:val="24"/>
                <w:szCs w:val="24"/>
                <w:rtl w:val="0"/>
              </w:rPr>
              <w:t xml:space="preserve">Валидация, сериализация, генерация OpenAPI 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8">
            <w:pPr>
              <w:spacing w:line="276" w:lineRule="auto"/>
              <w:ind w:firstLine="0"/>
              <w:jc w:val="left"/>
              <w:rPr/>
            </w:pPr>
            <w:r w:rsidDel="00000000" w:rsidR="00000000" w:rsidRPr="00000000">
              <w:rPr>
                <w:sz w:val="24"/>
                <w:szCs w:val="24"/>
                <w:rtl w:val="0"/>
              </w:rPr>
              <w:t xml:space="preserve">Business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9">
            <w:pPr>
              <w:spacing w:line="276" w:lineRule="auto"/>
              <w:ind w:firstLine="0"/>
              <w:jc w:val="left"/>
              <w:rPr/>
            </w:pPr>
            <w:r w:rsidDel="00000000" w:rsidR="00000000" w:rsidRPr="00000000">
              <w:rPr>
                <w:sz w:val="24"/>
                <w:szCs w:val="24"/>
                <w:rtl w:val="0"/>
              </w:rPr>
              <w:t xml:space="preserve">AsyncBaseCommand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A">
            <w:pPr>
              <w:spacing w:line="276" w:lineRule="auto"/>
              <w:ind w:firstLine="0"/>
              <w:jc w:val="left"/>
              <w:rPr/>
            </w:pPr>
            <w:r w:rsidDel="00000000" w:rsidR="00000000" w:rsidRPr="00000000">
              <w:rPr>
                <w:rFonts w:ascii="Gungsuh" w:cs="Gungsuh" w:eastAsia="Gungsuh" w:hAnsi="Gungsuh"/>
                <w:sz w:val="24"/>
                <w:szCs w:val="24"/>
                <w:rtl w:val="0"/>
              </w:rPr>
              <w:t xml:space="preserve">Бизнес-правила: validate() →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B">
            <w:pPr>
              <w:spacing w:line="276" w:lineRule="auto"/>
              <w:ind w:firstLine="0"/>
              <w:jc w:val="left"/>
              <w:rPr/>
            </w:pPr>
            <w:r w:rsidDel="00000000" w:rsidR="00000000" w:rsidRPr="00000000">
              <w:rPr>
                <w:sz w:val="24"/>
                <w:szCs w:val="24"/>
                <w:rtl w:val="0"/>
              </w:rPr>
              <w:t xml:space="preserve">Data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C">
            <w:pPr>
              <w:spacing w:line="276" w:lineRule="auto"/>
              <w:ind w:firstLine="0"/>
              <w:jc w:val="left"/>
              <w:rPr/>
            </w:pPr>
            <w:r w:rsidDel="00000000" w:rsidR="00000000" w:rsidRPr="00000000">
              <w:rPr>
                <w:sz w:val="24"/>
                <w:szCs w:val="24"/>
                <w:rtl w:val="0"/>
              </w:rPr>
              <w:t xml:space="preserve">BaseAsyncDAO + Advanced Alchemy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D">
            <w:pPr>
              <w:spacing w:line="276" w:lineRule="auto"/>
              <w:ind w:firstLine="0"/>
              <w:jc w:val="left"/>
              <w:rPr/>
            </w:pPr>
            <w:r w:rsidDel="00000000" w:rsidR="00000000" w:rsidRPr="00000000">
              <w:rPr>
                <w:sz w:val="24"/>
                <w:szCs w:val="24"/>
                <w:rtl w:val="0"/>
              </w:rPr>
              <w:t xml:space="preserve">CRUD-операции, SQLAlchemy 2.0 AsyncSession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E">
            <w:pPr>
              <w:spacing w:line="276" w:lineRule="auto"/>
              <w:ind w:firstLine="0"/>
              <w:jc w:val="left"/>
              <w:rPr/>
            </w:pPr>
            <w:r w:rsidDel="00000000" w:rsidR="00000000" w:rsidRPr="00000000">
              <w:rPr>
                <w:sz w:val="24"/>
                <w:szCs w:val="24"/>
                <w:rtl w:val="0"/>
              </w:rPr>
              <w:t xml:space="preserve">Драйвер БД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8F">
            <w:pPr>
              <w:spacing w:line="276" w:lineRule="auto"/>
              <w:ind w:firstLine="0"/>
              <w:jc w:val="left"/>
              <w:rPr/>
            </w:pPr>
            <w:r w:rsidDel="00000000" w:rsidR="00000000" w:rsidRPr="00000000">
              <w:rPr>
                <w:sz w:val="24"/>
                <w:szCs w:val="24"/>
                <w:rtl w:val="0"/>
              </w:rPr>
              <w:t xml:space="preserve">asyncpg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0">
            <w:pPr>
              <w:spacing w:line="276" w:lineRule="auto"/>
              <w:ind w:firstLine="0"/>
              <w:jc w:val="left"/>
              <w:rPr/>
            </w:pPr>
            <w:r w:rsidDel="00000000" w:rsidR="00000000" w:rsidRPr="00000000">
              <w:rPr>
                <w:sz w:val="24"/>
                <w:szCs w:val="24"/>
                <w:rtl w:val="0"/>
              </w:rPr>
              <w:t xml:space="preserve">Асинхронный доступ к PostgreSQL (метаданные)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1">
            <w:pPr>
              <w:spacing w:line="276" w:lineRule="auto"/>
              <w:ind w:firstLine="0"/>
              <w:jc w:val="left"/>
              <w:rPr/>
            </w:pPr>
            <w:r w:rsidDel="00000000" w:rsidR="00000000" w:rsidRPr="00000000">
              <w:rPr>
                <w:sz w:val="24"/>
                <w:szCs w:val="24"/>
                <w:rtl w:val="0"/>
              </w:rPr>
              <w:t xml:space="preserve">Драйвер БД (миграции)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2">
            <w:pPr>
              <w:spacing w:line="276" w:lineRule="auto"/>
              <w:ind w:firstLine="0"/>
              <w:jc w:val="left"/>
              <w:rPr/>
            </w:pPr>
            <w:r w:rsidDel="00000000" w:rsidR="00000000" w:rsidRPr="00000000">
              <w:rPr>
                <w:sz w:val="24"/>
                <w:szCs w:val="24"/>
                <w:rtl w:val="0"/>
              </w:rPr>
              <w:t xml:space="preserve">psycopg2 + Alembic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3">
            <w:pPr>
              <w:spacing w:line="276" w:lineRule="auto"/>
              <w:ind w:firstLine="0"/>
              <w:jc w:val="left"/>
              <w:rPr/>
            </w:pPr>
            <w:r w:rsidDel="00000000" w:rsidR="00000000" w:rsidRPr="00000000">
              <w:rPr>
                <w:sz w:val="24"/>
                <w:szCs w:val="24"/>
                <w:rtl w:val="0"/>
              </w:rPr>
              <w:t xml:space="preserve">DDL-операции, управление схемой</w:t>
            </w:r>
            <w:r w:rsidDel="00000000" w:rsidR="00000000" w:rsidRPr="00000000">
              <w:rPr>
                <w:rtl w:val="0"/>
              </w:rPr>
            </w:r>
          </w:p>
        </w:tc>
      </w:tr>
      <w:tr>
        <w:trPr>
          <w:cantSplit w:val="0"/>
          <w:trHeight w:val="709.7460937500001" w:hRule="atLeast"/>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4">
            <w:pPr>
              <w:spacing w:line="276" w:lineRule="auto"/>
              <w:ind w:firstLine="0"/>
              <w:jc w:val="left"/>
              <w:rPr/>
            </w:pPr>
            <w:r w:rsidDel="00000000" w:rsidR="00000000" w:rsidRPr="00000000">
              <w:rPr>
                <w:sz w:val="24"/>
                <w:szCs w:val="24"/>
                <w:rtl w:val="0"/>
              </w:rPr>
              <w:t xml:space="preserve">Коннекторы аналитических СУБД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5">
            <w:pPr>
              <w:spacing w:line="276" w:lineRule="auto"/>
              <w:ind w:firstLine="0"/>
              <w:jc w:val="left"/>
              <w:rPr/>
            </w:pPr>
            <w:r w:rsidDel="00000000" w:rsidR="00000000" w:rsidRPr="00000000">
              <w:rPr>
                <w:sz w:val="24"/>
                <w:szCs w:val="24"/>
                <w:rtl w:val="0"/>
              </w:rPr>
              <w:t xml:space="preserve">asyncpg, asyncmy + SyncFallbackEngineSpec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6">
            <w:pPr>
              <w:spacing w:line="276" w:lineRule="auto"/>
              <w:ind w:firstLine="0"/>
              <w:jc w:val="left"/>
              <w:rPr/>
            </w:pPr>
            <w:r w:rsidDel="00000000" w:rsidR="00000000" w:rsidRPr="00000000">
              <w:rPr>
                <w:sz w:val="24"/>
                <w:szCs w:val="24"/>
                <w:rtl w:val="0"/>
              </w:rPr>
              <w:t xml:space="preserve">Нативный async (25 СУБД) + sync fallback (33 СУБД)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7">
            <w:pPr>
              <w:spacing w:line="276" w:lineRule="auto"/>
              <w:ind w:firstLine="0"/>
              <w:jc w:val="left"/>
              <w:rPr/>
            </w:pPr>
            <w:r w:rsidDel="00000000" w:rsidR="00000000" w:rsidRPr="00000000">
              <w:rPr>
                <w:sz w:val="24"/>
                <w:szCs w:val="24"/>
                <w:rtl w:val="0"/>
              </w:rPr>
              <w:t xml:space="preserve">Кэш и события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8">
            <w:pPr>
              <w:spacing w:line="276" w:lineRule="auto"/>
              <w:ind w:firstLine="0"/>
              <w:jc w:val="left"/>
              <w:rPr/>
            </w:pPr>
            <w:r w:rsidDel="00000000" w:rsidR="00000000" w:rsidRPr="00000000">
              <w:rPr>
                <w:sz w:val="24"/>
                <w:szCs w:val="24"/>
                <w:rtl w:val="0"/>
              </w:rPr>
              <w:t xml:space="preserve">redis.asyncio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9">
            <w:pPr>
              <w:spacing w:line="276" w:lineRule="auto"/>
              <w:ind w:firstLine="0"/>
              <w:jc w:val="left"/>
              <w:rPr/>
            </w:pPr>
            <w:r w:rsidDel="00000000" w:rsidR="00000000" w:rsidRPr="00000000">
              <w:rPr>
                <w:sz w:val="24"/>
                <w:szCs w:val="24"/>
                <w:rtl w:val="0"/>
              </w:rPr>
              <w:t xml:space="preserve">Кэш запросов, сессии, WebSocket pub/sub</w:t>
            </w:r>
            <w:r w:rsidDel="00000000" w:rsidR="00000000" w:rsidRPr="00000000">
              <w:rPr>
                <w:rFonts w:ascii="Georgia" w:cs="Georgia" w:eastAsia="Georgia" w:hAnsi="Georgia"/>
                <w:sz w:val="24"/>
                <w:szCs w:val="24"/>
                <w:rtl w:val="0"/>
              </w:rPr>
              <w:t xml:space="preserve">CSRFConfig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A">
            <w:pPr>
              <w:spacing w:line="276" w:lineRule="auto"/>
              <w:ind w:firstLine="0"/>
              <w:jc w:val="left"/>
              <w:rPr/>
            </w:pPr>
            <w:r w:rsidDel="00000000" w:rsidR="00000000" w:rsidRPr="00000000">
              <w:rPr>
                <w:sz w:val="24"/>
                <w:szCs w:val="24"/>
                <w:rtl w:val="0"/>
              </w:rPr>
              <w:t xml:space="preserve">Безопасность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B">
            <w:pPr>
              <w:spacing w:line="276" w:lineRule="auto"/>
              <w:ind w:firstLine="0"/>
              <w:jc w:val="left"/>
              <w:rPr/>
            </w:pPr>
            <w:r w:rsidDel="00000000" w:rsidR="00000000" w:rsidRPr="00000000">
              <w:rPr>
                <w:sz w:val="24"/>
                <w:szCs w:val="24"/>
                <w:rtl w:val="0"/>
              </w:rPr>
              <w:t xml:space="preserve">AsyncSecurityManager, AuthMiddleware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C">
            <w:pPr>
              <w:spacing w:line="276" w:lineRule="auto"/>
              <w:ind w:firstLine="0"/>
              <w:jc w:val="left"/>
              <w:rPr/>
            </w:pPr>
            <w:r w:rsidDel="00000000" w:rsidR="00000000" w:rsidRPr="00000000">
              <w:rPr>
                <w:sz w:val="24"/>
                <w:szCs w:val="24"/>
                <w:rtl w:val="0"/>
              </w:rPr>
              <w:t xml:space="preserve">RBAC, RLS, совместимость с таблицами FAB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D">
            <w:pPr>
              <w:spacing w:line="276" w:lineRule="auto"/>
              <w:ind w:firstLine="0"/>
              <w:jc w:val="left"/>
              <w:rPr/>
            </w:pPr>
            <w:r w:rsidDel="00000000" w:rsidR="00000000" w:rsidRPr="00000000">
              <w:rPr>
                <w:sz w:val="24"/>
                <w:szCs w:val="24"/>
                <w:rtl w:val="0"/>
              </w:rPr>
              <w:t xml:space="preserve">Конфигурация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E">
            <w:pPr>
              <w:spacing w:line="276" w:lineRule="auto"/>
              <w:ind w:firstLine="0"/>
              <w:jc w:val="left"/>
              <w:rPr/>
            </w:pPr>
            <w:r w:rsidDel="00000000" w:rsidR="00000000" w:rsidRPr="00000000">
              <w:rPr>
                <w:sz w:val="24"/>
                <w:szCs w:val="24"/>
                <w:rtl w:val="0"/>
              </w:rPr>
              <w:t xml:space="preserve">Pydantic 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9F">
            <w:pPr>
              <w:spacing w:line="276" w:lineRule="auto"/>
              <w:ind w:firstLine="0"/>
              <w:jc w:val="left"/>
              <w:rPr/>
            </w:pPr>
            <w:r w:rsidDel="00000000" w:rsidR="00000000" w:rsidRPr="00000000">
              <w:rPr>
                <w:sz w:val="24"/>
                <w:szCs w:val="24"/>
                <w:rtl w:val="0"/>
              </w:rPr>
              <w:t xml:space="preserve">Типизированная валидация, обратная совместимость с superset_config.py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0">
            <w:pPr>
              <w:spacing w:line="276" w:lineRule="auto"/>
              <w:ind w:firstLine="0"/>
              <w:jc w:val="left"/>
              <w:rPr/>
            </w:pPr>
            <w:r w:rsidDel="00000000" w:rsidR="00000000" w:rsidRPr="00000000">
              <w:rPr>
                <w:sz w:val="24"/>
                <w:szCs w:val="24"/>
                <w:rtl w:val="0"/>
              </w:rPr>
              <w:t xml:space="preserve">Фоновые задачи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1">
            <w:pPr>
              <w:spacing w:line="276" w:lineRule="auto"/>
              <w:ind w:firstLine="0"/>
              <w:jc w:val="left"/>
              <w:rPr/>
            </w:pPr>
            <w:r w:rsidDel="00000000" w:rsidR="00000000" w:rsidRPr="00000000">
              <w:rPr>
                <w:sz w:val="24"/>
                <w:szCs w:val="24"/>
                <w:rtl w:val="0"/>
              </w:rPr>
              <w:t xml:space="preserve">Celery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2A2">
            <w:pPr>
              <w:spacing w:line="276" w:lineRule="auto"/>
              <w:ind w:firstLine="0"/>
              <w:jc w:val="left"/>
              <w:rPr/>
            </w:pPr>
            <w:r w:rsidDel="00000000" w:rsidR="00000000" w:rsidRPr="00000000">
              <w:rPr>
                <w:sz w:val="24"/>
                <w:szCs w:val="24"/>
                <w:rtl w:val="0"/>
              </w:rPr>
              <w:t xml:space="preserve">Отчёты, алерты, экспорт (без изменений)</w:t>
            </w:r>
            <w:r w:rsidDel="00000000" w:rsidR="00000000" w:rsidRPr="00000000">
              <w:rPr>
                <w:rtl w:val="0"/>
              </w:rPr>
            </w:r>
          </w:p>
        </w:tc>
      </w:tr>
    </w:tbl>
    <w:p w:rsidR="00000000" w:rsidDel="00000000" w:rsidP="00000000" w:rsidRDefault="00000000" w:rsidRPr="00000000" w14:paraId="000002A3">
      <w:pPr>
        <w:pStyle w:val="Heading2"/>
        <w:rPr/>
      </w:pPr>
      <w:bookmarkStart w:colFirst="0" w:colLast="0" w:name="_6e0zoa34whss" w:id="18"/>
      <w:bookmarkEnd w:id="18"/>
      <w:r w:rsidDel="00000000" w:rsidR="00000000" w:rsidRPr="00000000">
        <w:rPr>
          <w:rtl w:val="0"/>
        </w:rPr>
        <w:t xml:space="preserve">5.3. Реализация системы безопасности</w:t>
      </w:r>
    </w:p>
    <w:p w:rsidR="00000000" w:rsidDel="00000000" w:rsidP="00000000" w:rsidRDefault="00000000" w:rsidRPr="00000000" w14:paraId="000002A4">
      <w:pPr>
        <w:spacing w:after="120" w:lineRule="auto"/>
        <w:rPr/>
      </w:pPr>
      <w:r w:rsidDel="00000000" w:rsidR="00000000" w:rsidRPr="00000000">
        <w:rPr>
          <w:rtl w:val="0"/>
        </w:rPr>
        <w:t xml:space="preserve">На транспортном уровне реализуется CSRF-защита через кастомный CSRFMiddleware, формирующий четырехкомпонентный HMAC-токен формата salt.timestamp.session_hash.signature, привязанный к пользовательской сессии. Заголовки безопасности X-Frame-Options, Content-Security-Policy и Strict-Transport-Security (HSTS) применяются через хуки жизненного цикла on_startup, что гарантирует их присутствие во всех ответах сервера начиная с первого запроса [43].</w:t>
      </w:r>
    </w:p>
    <w:p w:rsidR="00000000" w:rsidDel="00000000" w:rsidP="00000000" w:rsidRDefault="00000000" w:rsidRPr="00000000" w14:paraId="000002A5">
      <w:pPr>
        <w:spacing w:after="120" w:lineRule="auto"/>
        <w:rPr/>
      </w:pPr>
      <w:r w:rsidDel="00000000" w:rsidR="00000000" w:rsidRPr="00000000">
        <w:rPr>
          <w:rtl w:val="0"/>
        </w:rPr>
        <w:t xml:space="preserve">Аутентификация</w:t>
      </w:r>
      <w:r w:rsidDel="00000000" w:rsidR="00000000" w:rsidRPr="00000000">
        <w:rPr>
          <w:b w:val="1"/>
          <w:bCs w:val="1"/>
          <w:rtl w:val="0"/>
        </w:rPr>
        <w:t xml:space="preserve"> </w:t>
      </w:r>
      <w:r w:rsidDel="00000000" w:rsidR="00000000" w:rsidRPr="00000000">
        <w:rPr>
          <w:rtl w:val="0"/>
        </w:rPr>
        <w:t xml:space="preserve">р</w:t>
      </w:r>
      <w:r w:rsidDel="00000000" w:rsidR="00000000" w:rsidRPr="00000000">
        <w:rPr>
          <w:rtl w:val="0"/>
        </w:rPr>
        <w:t xml:space="preserve">еализуется через кастомный AuthMiddleware, наследующий от AbstractAuthenticationMiddleware Litestar. Middleware последовательно проверяет три бэкенда аутентификации:</w:t>
      </w:r>
    </w:p>
    <w:p w:rsidR="00000000" w:rsidDel="00000000" w:rsidP="00000000" w:rsidRDefault="00000000" w:rsidRPr="00000000" w14:paraId="000002A6">
      <w:pPr>
        <w:numPr>
          <w:ilvl w:val="0"/>
          <w:numId w:val="5"/>
        </w:numPr>
        <w:spacing w:after="0" w:afterAutospacing="0" w:lineRule="auto"/>
        <w:ind w:left="720" w:hanging="360"/>
        <w:rPr>
          <w:u w:val="none"/>
        </w:rPr>
      </w:pPr>
      <w:r w:rsidDel="00000000" w:rsidR="00000000" w:rsidRPr="00000000">
        <w:rPr>
          <w:rtl w:val="0"/>
        </w:rPr>
        <w:t xml:space="preserve">Декодирование сессионной куки Flask/FAB (itsdangerous-подпись) для обеспечения обратной совместимости в период совместного функционирования двух систем;</w:t>
      </w:r>
    </w:p>
    <w:p w:rsidR="00000000" w:rsidDel="00000000" w:rsidP="00000000" w:rsidRDefault="00000000" w:rsidRPr="00000000" w14:paraId="000002A7">
      <w:pPr>
        <w:numPr>
          <w:ilvl w:val="0"/>
          <w:numId w:val="5"/>
        </w:numPr>
        <w:spacing w:after="0" w:afterAutospacing="0" w:lineRule="auto"/>
        <w:ind w:left="720" w:hanging="360"/>
        <w:rPr>
          <w:u w:val="none"/>
        </w:rPr>
      </w:pPr>
      <w:r w:rsidDel="00000000" w:rsidR="00000000" w:rsidRPr="00000000">
        <w:rPr>
          <w:rtl w:val="0"/>
        </w:rPr>
        <w:t xml:space="preserve">JWT Bearer-токен из заголовка Authorization;</w:t>
      </w:r>
    </w:p>
    <w:p w:rsidR="00000000" w:rsidDel="00000000" w:rsidP="00000000" w:rsidRDefault="00000000" w:rsidRPr="00000000" w14:paraId="000002A8">
      <w:pPr>
        <w:numPr>
          <w:ilvl w:val="0"/>
          <w:numId w:val="5"/>
        </w:numPr>
        <w:spacing w:after="120" w:lineRule="auto"/>
        <w:ind w:left="720" w:hanging="360"/>
        <w:rPr>
          <w:u w:val="none"/>
        </w:rPr>
      </w:pPr>
      <w:r w:rsidDel="00000000" w:rsidR="00000000" w:rsidRPr="00000000">
        <w:rPr>
          <w:rtl w:val="0"/>
        </w:rPr>
        <w:t xml:space="preserve">API-ключ из заголовка X-API-Key или параметра запроса ?api_key=.</w:t>
      </w:r>
    </w:p>
    <w:p w:rsidR="00000000" w:rsidDel="00000000" w:rsidP="00000000" w:rsidRDefault="00000000" w:rsidRPr="00000000" w14:paraId="000002A9">
      <w:pPr>
        <w:spacing w:after="120" w:lineRule="auto"/>
        <w:rPr/>
      </w:pPr>
      <w:r w:rsidDel="00000000" w:rsidR="00000000" w:rsidRPr="00000000">
        <w:rPr>
          <w:rtl w:val="0"/>
        </w:rPr>
        <w:t xml:space="preserve">При успешной проверке любого из бэкендов возвращается объект пользователя; при отсутствии валидных учетных данных --- ответ 401. Поддержка itsdangerous-куки на этапе совместного функционирования обеспечивается компонентом FlaskSessionDecoder (раздел 5.7.5), позволяющим пользователям продолжать работу без повторной аутентификации при постепенном переключении маршрутов с Flask на Litestar (листинг 5.1) [43].</w:t>
      </w:r>
    </w:p>
    <w:p w:rsidR="00000000" w:rsidDel="00000000" w:rsidP="00000000" w:rsidRDefault="00000000" w:rsidRPr="00000000" w14:paraId="000002AA">
      <w:pPr>
        <w:spacing w:after="120" w:lineRule="auto"/>
        <w:jc w:val="left"/>
        <w:rPr/>
      </w:pPr>
      <w:r w:rsidDel="00000000" w:rsidR="00000000" w:rsidRPr="00000000">
        <w:rPr>
          <w:rtl w:val="0"/>
        </w:rPr>
        <w:t xml:space="preserve">Листинг 5.1 — Метод аутентификации AuthMiddleware</w:t>
      </w:r>
    </w:p>
    <w:p w:rsidR="00000000" w:rsidDel="00000000" w:rsidP="00000000" w:rsidRDefault="00000000" w:rsidRPr="00000000" w14:paraId="000002AB">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SupersetAuthMiddleware(AbstractAuthenticationMiddleware):</w:t>
      </w:r>
    </w:p>
    <w:p w:rsidR="00000000" w:rsidDel="00000000" w:rsidP="00000000" w:rsidRDefault="00000000" w:rsidRPr="00000000" w14:paraId="000002AC">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def authenticate_request(self, connection) -&gt; AuthenticationResult:</w:t>
      </w:r>
    </w:p>
    <w:p w:rsidR="00000000" w:rsidDel="00000000" w:rsidP="00000000" w:rsidRDefault="00000000" w:rsidRPr="00000000" w14:paraId="000002AD">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Сессионная куки (Flask itsdangerous / JWT)</w:t>
      </w:r>
    </w:p>
    <w:p w:rsidR="00000000" w:rsidDel="00000000" w:rsidP="00000000" w:rsidRDefault="00000000" w:rsidRPr="00000000" w14:paraId="000002AE">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 = await self._authenticate_cookie(connection)</w:t>
      </w:r>
    </w:p>
    <w:p w:rsidR="00000000" w:rsidDel="00000000" w:rsidP="00000000" w:rsidRDefault="00000000" w:rsidRPr="00000000" w14:paraId="000002AF">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w:t>
      </w:r>
    </w:p>
    <w:p w:rsidR="00000000" w:rsidDel="00000000" w:rsidP="00000000" w:rsidRDefault="00000000" w:rsidRPr="00000000" w14:paraId="000002B0">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AuthenticationResult(user=user, auth="cookie")</w:t>
      </w:r>
    </w:p>
    <w:p w:rsidR="00000000" w:rsidDel="00000000" w:rsidP="00000000" w:rsidRDefault="00000000" w:rsidRPr="00000000" w14:paraId="000002B1">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JWT Bearer-токен</w:t>
      </w:r>
    </w:p>
    <w:p w:rsidR="00000000" w:rsidDel="00000000" w:rsidP="00000000" w:rsidRDefault="00000000" w:rsidRPr="00000000" w14:paraId="000002B2">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 = await self._authenticate_jwt(connection)</w:t>
      </w:r>
    </w:p>
    <w:p w:rsidR="00000000" w:rsidDel="00000000" w:rsidP="00000000" w:rsidRDefault="00000000" w:rsidRPr="00000000" w14:paraId="000002B3">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w:t>
      </w:r>
    </w:p>
    <w:p w:rsidR="00000000" w:rsidDel="00000000" w:rsidP="00000000" w:rsidRDefault="00000000" w:rsidRPr="00000000" w14:paraId="000002B4">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AuthenticationResult(user=user, auth="jwt")</w:t>
      </w:r>
    </w:p>
    <w:p w:rsidR="00000000" w:rsidDel="00000000" w:rsidP="00000000" w:rsidRDefault="00000000" w:rsidRPr="00000000" w14:paraId="000002B5">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API-ключ (зарезервировано для расширения)</w:t>
      </w:r>
    </w:p>
    <w:p w:rsidR="00000000" w:rsidDel="00000000" w:rsidP="00000000" w:rsidRDefault="00000000" w:rsidRPr="00000000" w14:paraId="000002B6">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 = await self._authenticate_api_key(connection)</w:t>
      </w:r>
    </w:p>
    <w:p w:rsidR="00000000" w:rsidDel="00000000" w:rsidP="00000000" w:rsidRDefault="00000000" w:rsidRPr="00000000" w14:paraId="000002B7">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w:t>
      </w:r>
    </w:p>
    <w:p w:rsidR="00000000" w:rsidDel="00000000" w:rsidP="00000000" w:rsidRDefault="00000000" w:rsidRPr="00000000" w14:paraId="000002B8">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AuthenticationResult(user=user, auth="api_key")</w:t>
      </w:r>
    </w:p>
    <w:p w:rsidR="00000000" w:rsidDel="00000000" w:rsidP="00000000" w:rsidRDefault="00000000" w:rsidRPr="00000000" w14:paraId="000002B9">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Анонимный пользователь с правами роли Public</w:t>
      </w:r>
    </w:p>
    <w:p w:rsidR="00000000" w:rsidDel="00000000" w:rsidP="00000000" w:rsidRDefault="00000000" w:rsidRPr="00000000" w14:paraId="000002BA">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anon = await self._build_anonymous_user(connection)</w:t>
      </w:r>
    </w:p>
    <w:p w:rsidR="00000000" w:rsidDel="00000000" w:rsidP="00000000" w:rsidRDefault="00000000" w:rsidRPr="00000000" w14:paraId="000002BB">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AuthenticationResult(user=anon, auth=None)</w:t>
      </w:r>
    </w:p>
    <w:p w:rsidR="00000000" w:rsidDel="00000000" w:rsidP="00000000" w:rsidRDefault="00000000" w:rsidRPr="00000000" w14:paraId="000002BC">
      <w:pPr>
        <w:spacing w:after="120" w:lineRule="auto"/>
        <w:rPr/>
      </w:pPr>
      <w:r w:rsidDel="00000000" w:rsidR="00000000" w:rsidRPr="00000000">
        <w:rPr>
          <w:rtl w:val="0"/>
        </w:rPr>
        <w:t xml:space="preserve">Для повышения производительности разрешённые пользователи кэшируются в Redis с TTL 60 секунд. При сбое Redis система прозрачно переключается на прямой запрос к базе данных (листинг 5.2).</w:t>
      </w:r>
    </w:p>
    <w:p w:rsidR="00000000" w:rsidDel="00000000" w:rsidP="00000000" w:rsidRDefault="00000000" w:rsidRPr="00000000" w14:paraId="000002BD">
      <w:pPr>
        <w:spacing w:after="120" w:lineRule="auto"/>
        <w:jc w:val="left"/>
        <w:rPr/>
      </w:pPr>
      <w:r w:rsidDel="00000000" w:rsidR="00000000" w:rsidRPr="00000000">
        <w:rPr>
          <w:rtl w:val="0"/>
        </w:rPr>
        <w:t xml:space="preserve">Листинг 5.2 — Извлечение данных пользователя из cookie</w:t>
      </w:r>
    </w:p>
    <w:p w:rsidR="00000000" w:rsidDel="00000000" w:rsidP="00000000" w:rsidRDefault="00000000" w:rsidRPr="00000000" w14:paraId="000002BE">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async def _authenticate_cookie(self, connection):</w:t>
      </w:r>
    </w:p>
    <w:p w:rsidR="00000000" w:rsidDel="00000000" w:rsidP="00000000" w:rsidRDefault="00000000" w:rsidRPr="00000000" w14:paraId="000002BF">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декодирование куки, получение user_id ...</w:t>
      </w:r>
    </w:p>
    <w:p w:rsidR="00000000" w:rsidDel="00000000" w:rsidP="00000000" w:rsidRDefault="00000000" w:rsidRPr="00000000" w14:paraId="000002C0">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Быстрый путь: Redis-кэш</w:t>
      </w:r>
    </w:p>
    <w:p w:rsidR="00000000" w:rsidDel="00000000" w:rsidP="00000000" w:rsidRDefault="00000000" w:rsidRPr="00000000" w14:paraId="000002C1">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cached = await self._get_cached_user(redis, f"auth:user:{user_id}")</w:t>
      </w:r>
    </w:p>
    <w:p w:rsidR="00000000" w:rsidDel="00000000" w:rsidP="00000000" w:rsidRDefault="00000000" w:rsidRPr="00000000" w14:paraId="000002C2">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cached is not None:</w:t>
      </w:r>
    </w:p>
    <w:p w:rsidR="00000000" w:rsidDel="00000000" w:rsidP="00000000" w:rsidRDefault="00000000" w:rsidRPr="00000000" w14:paraId="000002C3">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cached</w:t>
      </w:r>
    </w:p>
    <w:p w:rsidR="00000000" w:rsidDel="00000000" w:rsidP="00000000" w:rsidRDefault="00000000" w:rsidRPr="00000000" w14:paraId="000002C4">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Медленный путь: запрос к БД через AsyncSecurityDAO</w:t>
      </w:r>
    </w:p>
    <w:p w:rsidR="00000000" w:rsidDel="00000000" w:rsidP="00000000" w:rsidRDefault="00000000" w:rsidRPr="00000000" w14:paraId="000002C5">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 await self._resolve_user_from_db(connection, user_id)</w:t>
      </w:r>
    </w:p>
    <w:p w:rsidR="00000000" w:rsidDel="00000000" w:rsidP="00000000" w:rsidRDefault="00000000" w:rsidRPr="00000000" w14:paraId="000002C6">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Запись в кэш (best-effort)</w:t>
      </w:r>
    </w:p>
    <w:p w:rsidR="00000000" w:rsidDel="00000000" w:rsidP="00000000" w:rsidRDefault="00000000" w:rsidRPr="00000000" w14:paraId="000002C7">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await self._cache_user(redis, user)</w:t>
      </w:r>
    </w:p>
    <w:p w:rsidR="00000000" w:rsidDel="00000000" w:rsidP="00000000" w:rsidRDefault="00000000" w:rsidRPr="00000000" w14:paraId="000002C8">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user</w:t>
      </w:r>
    </w:p>
    <w:p w:rsidR="00000000" w:rsidDel="00000000" w:rsidP="00000000" w:rsidRDefault="00000000" w:rsidRPr="00000000" w14:paraId="000002C9">
      <w:pPr>
        <w:spacing w:after="120" w:lineRule="auto"/>
        <w:rPr/>
      </w:pPr>
      <w:r w:rsidDel="00000000" w:rsidR="00000000" w:rsidRPr="00000000">
        <w:rPr>
          <w:b w:val="1"/>
          <w:bCs w:val="1"/>
          <w:rtl w:val="0"/>
        </w:rPr>
        <w:t xml:space="preserve">Авторизация </w:t>
      </w:r>
      <w:r w:rsidDel="00000000" w:rsidR="00000000" w:rsidRPr="00000000">
        <w:rPr>
          <w:rtl w:val="0"/>
        </w:rPr>
        <w:t xml:space="preserve">р</w:t>
      </w:r>
      <w:r w:rsidDel="00000000" w:rsidR="00000000" w:rsidRPr="00000000">
        <w:rPr>
          <w:rtl w:val="0"/>
        </w:rPr>
        <w:t xml:space="preserve">еализуется через механизм Guards Litestar — вызываемые объекты, которые проверяют права доступа перед выполнением обработчика. В отличие от зависимостей DI, Guards кумулятивны: они суммируются на всех четырёх уровнях (Application + Router + Controller + Handler), обеспечивая каскадную проверку прав. Метаданные opt позволяют параметризовать Guards для гибкой RBAC-логики без создания отдельного Guard-класса для каждой комбинации разрешений [43]. Фабричная функция require_permission параметризует Guard конкретной парой «действие — ресурс», что позволяет декларативно описывать требуемые разрешения на уровне каждого обработчика (листинг 5.3).</w:t>
      </w:r>
    </w:p>
    <w:p w:rsidR="00000000" w:rsidDel="00000000" w:rsidP="00000000" w:rsidRDefault="00000000" w:rsidRPr="00000000" w14:paraId="000002CA">
      <w:pPr>
        <w:spacing w:after="120" w:lineRule="auto"/>
        <w:jc w:val="left"/>
        <w:rPr/>
      </w:pPr>
      <w:r w:rsidDel="00000000" w:rsidR="00000000" w:rsidRPr="00000000">
        <w:rPr>
          <w:rtl w:val="0"/>
        </w:rPr>
        <w:t xml:space="preserve">Листинг 5.3 — Предикат проверки наличия прав на конкретный ресурс у текущего пользователя</w:t>
      </w:r>
    </w:p>
    <w:p w:rsidR="00000000" w:rsidDel="00000000" w:rsidP="00000000" w:rsidRDefault="00000000" w:rsidRPr="00000000" w14:paraId="000002CB">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require_permission(action: str, resource: str) -&gt; GuardFn:</w:t>
      </w:r>
    </w:p>
    <w:p w:rsidR="00000000" w:rsidDel="00000000" w:rsidP="00000000" w:rsidRDefault="00000000" w:rsidRPr="00000000" w14:paraId="000002CC">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permission_name = f"{action}_{resource}"</w:t>
      </w:r>
    </w:p>
    <w:p w:rsidR="00000000" w:rsidDel="00000000" w:rsidP="00000000" w:rsidRDefault="00000000" w:rsidRPr="00000000" w14:paraId="000002CD">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guard_fn(connection, _handler):</w:t>
      </w:r>
    </w:p>
    <w:p w:rsidR="00000000" w:rsidDel="00000000" w:rsidP="00000000" w:rsidRDefault="00000000" w:rsidRPr="00000000" w14:paraId="000002CE">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 connection.user</w:t>
      </w:r>
    </w:p>
    <w:p w:rsidR="00000000" w:rsidDel="00000000" w:rsidP="00000000" w:rsidRDefault="00000000" w:rsidRPr="00000000" w14:paraId="000002CF">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is_admin(user):</w:t>
      </w:r>
    </w:p>
    <w:p w:rsidR="00000000" w:rsidDel="00000000" w:rsidP="00000000" w:rsidRDefault="00000000" w:rsidRPr="00000000" w14:paraId="000002D0">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2D1">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has_permissions(user, {permission_name}):</w:t>
      </w:r>
    </w:p>
    <w:p w:rsidR="00000000" w:rsidDel="00000000" w:rsidP="00000000" w:rsidRDefault="00000000" w:rsidRPr="00000000" w14:paraId="000002D2">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PermissionDeniedException(</w:t>
      </w:r>
    </w:p>
    <w:p w:rsidR="00000000" w:rsidDel="00000000" w:rsidP="00000000" w:rsidRDefault="00000000" w:rsidRPr="00000000" w14:paraId="000002D3">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detail=f"Missing permission: {permission_name}")</w:t>
      </w:r>
    </w:p>
    <w:p w:rsidR="00000000" w:rsidDel="00000000" w:rsidP="00000000" w:rsidRDefault="00000000" w:rsidRPr="00000000" w14:paraId="000002D4">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guard_fn</w:t>
      </w:r>
    </w:p>
    <w:p w:rsidR="00000000" w:rsidDel="00000000" w:rsidP="00000000" w:rsidRDefault="00000000" w:rsidRPr="00000000" w14:paraId="000002D5">
      <w:pPr>
        <w:spacing w:after="120" w:lineRule="auto"/>
        <w:ind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6">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Использование в контроллере:</w:t>
      </w:r>
    </w:p>
    <w:p w:rsidR="00000000" w:rsidDel="00000000" w:rsidP="00000000" w:rsidRDefault="00000000" w:rsidRPr="00000000" w14:paraId="000002D7">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guards=[require_permission("can_read", "Chart")])</w:t>
      </w:r>
    </w:p>
    <w:p w:rsidR="00000000" w:rsidDel="00000000" w:rsidP="00000000" w:rsidRDefault="00000000" w:rsidRPr="00000000" w14:paraId="000002D8">
      <w:pPr>
        <w:spacing w:after="120" w:lineRule="auto"/>
        <w:ind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async def list_charts(self) -&gt; list[ChartDTO]: ...</w:t>
      </w:r>
    </w:p>
    <w:p w:rsidR="00000000" w:rsidDel="00000000" w:rsidP="00000000" w:rsidRDefault="00000000" w:rsidRPr="00000000" w14:paraId="000002D9">
      <w:pPr>
        <w:spacing w:after="120" w:lineRule="auto"/>
        <w:rPr/>
      </w:pPr>
      <w:r w:rsidDel="00000000" w:rsidR="00000000" w:rsidRPr="00000000">
        <w:rPr>
          <w:rtl w:val="0"/>
        </w:rPr>
        <w:t xml:space="preserve">Полная переработка SecurityManager из Flask-AppBuilder реализована в AsyncSecurityManager классе, работающем напрямую с теми же таблицами FAB (ab_user, ab_role, ab_permission_view, ab_permission, ab_view_menu, ab_user_role) через AsyncSession. Это позволяет сохранить обратную совместимость и подключить существующую базу данных Apache Superset без какой-либо миграции схемы.. Метод has_access реализует двухуровневую проверку: быстрый путь через предварительно разрешённые разрешения объекта CachedUser (O(1) поиск в множестве) и медленный путь через DAO-запрос для ORM-пользователей (листинг 5.4).</w:t>
      </w:r>
    </w:p>
    <w:p w:rsidR="00000000" w:rsidDel="00000000" w:rsidP="00000000" w:rsidRDefault="00000000" w:rsidRPr="00000000" w14:paraId="000002DA">
      <w:pPr>
        <w:spacing w:after="120" w:lineRule="auto"/>
        <w:jc w:val="left"/>
        <w:rPr/>
      </w:pPr>
      <w:r w:rsidDel="00000000" w:rsidR="00000000" w:rsidRPr="00000000">
        <w:rPr>
          <w:rtl w:val="0"/>
        </w:rPr>
        <w:t xml:space="preserve">Листинг 5.4 — Проверка наличия прав на конкретный ресурс у текущего пользователя</w:t>
      </w:r>
    </w:p>
    <w:p w:rsidR="00000000" w:rsidDel="00000000" w:rsidP="00000000" w:rsidRDefault="00000000" w:rsidRPr="00000000" w14:paraId="000002DB">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AsyncSecurityManager:</w:t>
      </w:r>
    </w:p>
    <w:p w:rsidR="00000000" w:rsidDel="00000000" w:rsidP="00000000" w:rsidRDefault="00000000" w:rsidRPr="00000000" w14:paraId="000002DC">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DD">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def has_access(self, permission_name, view_name, *, user):</w:t>
      </w:r>
    </w:p>
    <w:p w:rsidR="00000000" w:rsidDel="00000000" w:rsidP="00000000" w:rsidRDefault="00000000" w:rsidRPr="00000000" w14:paraId="000002DE">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self.is_admin(user):</w:t>
      </w:r>
    </w:p>
    <w:p w:rsidR="00000000" w:rsidDel="00000000" w:rsidP="00000000" w:rsidRDefault="00000000" w:rsidRPr="00000000" w14:paraId="000002DF">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True</w:t>
      </w:r>
    </w:p>
    <w:p w:rsidR="00000000" w:rsidDel="00000000" w:rsidP="00000000" w:rsidRDefault="00000000" w:rsidRPr="00000000" w14:paraId="000002E0">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Быстрый путь: CachedUser с предзагруженными permissions</w:t>
      </w:r>
    </w:p>
    <w:p w:rsidR="00000000" w:rsidDel="00000000" w:rsidP="00000000" w:rsidRDefault="00000000" w:rsidRPr="00000000" w14:paraId="000002E1">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user_perms = getattr(user, "permissions", None)</w:t>
      </w:r>
    </w:p>
    <w:p w:rsidR="00000000" w:rsidDel="00000000" w:rsidP="00000000" w:rsidRDefault="00000000" w:rsidRPr="00000000" w14:paraId="000002E2">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isinstance(user_perms, (set, frozenset)):</w:t>
      </w:r>
    </w:p>
    <w:p w:rsidR="00000000" w:rsidDel="00000000" w:rsidP="00000000" w:rsidRDefault="00000000" w:rsidRPr="00000000" w14:paraId="000002E3">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f"{permission_name}_{view_name}" in user_perms</w:t>
      </w:r>
    </w:p>
    <w:p w:rsidR="00000000" w:rsidDel="00000000" w:rsidP="00000000" w:rsidRDefault="00000000" w:rsidRPr="00000000" w14:paraId="000002E4">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Медленный путь: запрос к БД</w:t>
      </w:r>
    </w:p>
    <w:p w:rsidR="00000000" w:rsidDel="00000000" w:rsidP="00000000" w:rsidRDefault="00000000" w:rsidRPr="00000000" w14:paraId="000002E5">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role_ids = [r.id for r in getattr(user, "roles", [])]</w:t>
      </w:r>
    </w:p>
    <w:p w:rsidR="00000000" w:rsidDel="00000000" w:rsidP="00000000" w:rsidRDefault="00000000" w:rsidRPr="00000000" w14:paraId="000002E6">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await self.dao.has_permission_view(</w:t>
      </w:r>
    </w:p>
    <w:p w:rsidR="00000000" w:rsidDel="00000000" w:rsidP="00000000" w:rsidRDefault="00000000" w:rsidRPr="00000000" w14:paraId="000002E7">
      <w:pPr>
        <w:spacing w:after="120" w:lineRule="auto"/>
        <w:ind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permission_name, view_name, role_ids=role_ids)</w:t>
      </w:r>
    </w:p>
    <w:p w:rsidR="00000000" w:rsidDel="00000000" w:rsidP="00000000" w:rsidRDefault="00000000" w:rsidRPr="00000000" w14:paraId="000002E8">
      <w:pPr>
        <w:spacing w:after="120" w:lineRule="auto"/>
        <w:rPr/>
      </w:pPr>
      <w:r w:rsidDel="00000000" w:rsidR="00000000" w:rsidRPr="00000000">
        <w:rPr>
          <w:rtl w:val="0"/>
        </w:rPr>
        <w:t xml:space="preserve">Безопасность на уровне строк (механизм RLS)</w:t>
      </w:r>
      <w:r w:rsidDel="00000000" w:rsidR="00000000" w:rsidRPr="00000000">
        <w:rPr>
          <w:b w:val="1"/>
          <w:bCs w:val="1"/>
          <w:rtl w:val="0"/>
        </w:rPr>
        <w:t xml:space="preserve"> </w:t>
      </w:r>
      <w:r w:rsidDel="00000000" w:rsidR="00000000" w:rsidRPr="00000000">
        <w:rPr>
          <w:rtl w:val="0"/>
        </w:rPr>
        <w:t xml:space="preserve">р</w:t>
      </w:r>
      <w:r w:rsidDel="00000000" w:rsidR="00000000" w:rsidRPr="00000000">
        <w:rPr>
          <w:rtl w:val="0"/>
        </w:rPr>
        <w:t xml:space="preserve">еализуется на уровне PostgreSQL через политики (CREATE POLICY) с установкой контекста пользователя через per-session SET при каждом создании AsyncSession. Для Apache Superset, где RLS является критической функцией мультитенантных инсталляций, применяется комбинация нативного PostgreSQL RLS и фильтрации через событие SQLAlchemy do_orm_execute на уровне приложения. Событие перехватывает все ORM-запросы и при необходимости добавляет дополнительные условия фильтрации на основании роли и разрешений текущего пользователя.</w:t>
      </w:r>
    </w:p>
    <w:p w:rsidR="00000000" w:rsidDel="00000000" w:rsidP="00000000" w:rsidRDefault="00000000" w:rsidRPr="00000000" w14:paraId="000002E9">
      <w:pPr>
        <w:pStyle w:val="Heading2"/>
        <w:rPr/>
      </w:pPr>
      <w:bookmarkStart w:colFirst="0" w:colLast="0" w:name="_n3qhambxvteb" w:id="19"/>
      <w:bookmarkEnd w:id="19"/>
      <w:r w:rsidDel="00000000" w:rsidR="00000000" w:rsidRPr="00000000">
        <w:rPr>
          <w:rtl w:val="0"/>
        </w:rPr>
        <w:t xml:space="preserve">5.4. Типизированная конфигурация</w:t>
      </w:r>
    </w:p>
    <w:p w:rsidR="00000000" w:rsidDel="00000000" w:rsidP="00000000" w:rsidRDefault="00000000" w:rsidRPr="00000000" w14:paraId="000002EA">
      <w:pPr>
        <w:spacing w:after="120" w:lineRule="auto"/>
        <w:rPr/>
      </w:pPr>
      <w:r w:rsidDel="00000000" w:rsidR="00000000" w:rsidRPr="00000000">
        <w:rPr>
          <w:rtl w:val="0"/>
        </w:rPr>
        <w:t xml:space="preserve">Конфигурация приложения реализуется через Pydantic Settings [59], обеспечивающий валидацию типов данных при загрузке приложения во время построения объекта настроек. Каждый параметр описывается как поле модели с аннотацией типа и значением по умолчанию. При несоответствии типа данных или отсутствии обязательного параметра приложение завершается с информативной ошибкой до начала обработки запросов.</w:t>
      </w:r>
    </w:p>
    <w:p w:rsidR="00000000" w:rsidDel="00000000" w:rsidP="00000000" w:rsidRDefault="00000000" w:rsidRPr="00000000" w14:paraId="000002EB">
      <w:pPr>
        <w:spacing w:after="120" w:lineRule="auto"/>
        <w:rPr/>
      </w:pPr>
      <w:r w:rsidDel="00000000" w:rsidR="00000000" w:rsidRPr="00000000">
        <w:rPr>
          <w:rtl w:val="0"/>
        </w:rPr>
        <w:t xml:space="preserve">Для обеспечения обратной совместимости реализован кастомный источник настроек PythonConfigFileSource, загружающий superset_config.py через importlib и извлекающий все переменные в верхнем регистре. Это позволяет существующим инсталляциям Apache Superset использовать свои конфигурационные файлы без модификации. Загрузчик конфигурации реализован как кастомный источник Pydantic Settings, выполняющий маппинг имён параметров из формата Apache Superset в формат целевой системы (листинг 5.5).</w:t>
      </w:r>
    </w:p>
    <w:p w:rsidR="00000000" w:rsidDel="00000000" w:rsidP="00000000" w:rsidRDefault="00000000" w:rsidRPr="00000000" w14:paraId="000002EC">
      <w:pPr>
        <w:spacing w:after="120" w:lineRule="auto"/>
        <w:jc w:val="left"/>
        <w:rPr/>
      </w:pPr>
      <w:r w:rsidDel="00000000" w:rsidR="00000000" w:rsidRPr="00000000">
        <w:rPr>
          <w:rtl w:val="0"/>
        </w:rPr>
        <w:t xml:space="preserve">Листинг 5.5 — Метод загрузки конфигурации через маппинг</w:t>
      </w:r>
    </w:p>
    <w:p w:rsidR="00000000" w:rsidDel="00000000" w:rsidP="00000000" w:rsidRDefault="00000000" w:rsidRPr="00000000" w14:paraId="000002ED">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SupersetConfigSettingsSource(PydanticBaseSettingsSource):</w:t>
      </w:r>
    </w:p>
    <w:p w:rsidR="00000000" w:rsidDel="00000000" w:rsidP="00000000" w:rsidRDefault="00000000" w:rsidRPr="00000000" w14:paraId="000002EE">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@staticmethod</w:t>
      </w:r>
    </w:p>
    <w:p w:rsidR="00000000" w:rsidDel="00000000" w:rsidP="00000000" w:rsidRDefault="00000000" w:rsidRPr="00000000" w14:paraId="000002EF">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_load() -&gt; dict[str, Any]:</w:t>
      </w:r>
    </w:p>
    <w:p w:rsidR="00000000" w:rsidDel="00000000" w:rsidP="00000000" w:rsidRDefault="00000000" w:rsidRPr="00000000" w14:paraId="000002F0">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path = os.environ.get("SUPERSET_CONFIG_PATH", "")</w:t>
      </w:r>
    </w:p>
    <w:p w:rsidR="00000000" w:rsidDel="00000000" w:rsidP="00000000" w:rsidRDefault="00000000" w:rsidRPr="00000000" w14:paraId="000002F1">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 = importlib.util.spec_from_file_location("superset_config", path)</w:t>
      </w:r>
    </w:p>
    <w:p w:rsidR="00000000" w:rsidDel="00000000" w:rsidP="00000000" w:rsidRDefault="00000000" w:rsidRPr="00000000" w14:paraId="000002F2">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module = importlib.util.module_from_spec(spec)</w:t>
      </w:r>
    </w:p>
    <w:p w:rsidR="00000000" w:rsidDel="00000000" w:rsidP="00000000" w:rsidRDefault="00000000" w:rsidRPr="00000000" w14:paraId="000002F3">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spec.loader.exec_module(module)</w:t>
      </w:r>
    </w:p>
    <w:p w:rsidR="00000000" w:rsidDel="00000000" w:rsidP="00000000" w:rsidRDefault="00000000" w:rsidRPr="00000000" w14:paraId="000002F4">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 {}</w:t>
      </w:r>
    </w:p>
    <w:p w:rsidR="00000000" w:rsidDel="00000000" w:rsidP="00000000" w:rsidRDefault="00000000" w:rsidRPr="00000000" w14:paraId="000002F5">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superset_key, liteset_key in _SUPERSET_TO_LITESET.items():</w:t>
      </w:r>
    </w:p>
    <w:p w:rsidR="00000000" w:rsidDel="00000000" w:rsidP="00000000" w:rsidRDefault="00000000" w:rsidRPr="00000000" w14:paraId="000002F6">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 = getattr(module, superset_key, None)</w:t>
      </w:r>
    </w:p>
    <w:p w:rsidR="00000000" w:rsidDel="00000000" w:rsidP="00000000" w:rsidRDefault="00000000" w:rsidRPr="00000000" w14:paraId="000002F7">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val is not None:</w:t>
      </w:r>
    </w:p>
    <w:p w:rsidR="00000000" w:rsidDel="00000000" w:rsidP="00000000" w:rsidRDefault="00000000" w:rsidRPr="00000000" w14:paraId="000002F8">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values[liteset_key] = val</w:t>
      </w:r>
    </w:p>
    <w:p w:rsidR="00000000" w:rsidDel="00000000" w:rsidP="00000000" w:rsidRDefault="00000000" w:rsidRPr="00000000" w14:paraId="000002F9">
      <w:pPr>
        <w:spacing w:after="120" w:lineRule="auto"/>
        <w:ind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values</w:t>
      </w:r>
    </w:p>
    <w:p w:rsidR="00000000" w:rsidDel="00000000" w:rsidP="00000000" w:rsidRDefault="00000000" w:rsidRPr="00000000" w14:paraId="000002FA">
      <w:pPr>
        <w:spacing w:after="120" w:lineRule="auto"/>
        <w:ind w:left="0" w:firstLine="0"/>
        <w:jc w:val="left"/>
        <w:rPr/>
      </w:pPr>
      <w:r w:rsidDel="00000000" w:rsidR="00000000" w:rsidRPr="00000000">
        <w:rPr>
          <w:rtl w:val="0"/>
        </w:rPr>
        <w:t xml:space="preserve">Словарь маппинга _SUPERSET_TO_LITESET содержит более 250 параметров, покрывая все конфигурационные переменные Apache Superset — от параметров подключения к БД до настроек Celery, SMTP и OAuth-провайдеров.</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tl w:val="0"/>
        </w:rPr>
        <w:t xml:space="preserve">Приоритет источников конфигурации (от высшего к низшему): аргументы конструктора, переменные окружения, файл .env, superset_config.py, значения по умолчанию. Переменные окружения (стандарт для контейнерных развертываний) имеют приоритет над файлом конфигурации, что соответствует принципам Twelve-Factor App и упрощает управление параметрами в средах оркестрации контейнеров.</w:t>
      </w:r>
    </w:p>
    <w:p w:rsidR="00000000" w:rsidDel="00000000" w:rsidP="00000000" w:rsidRDefault="00000000" w:rsidRPr="00000000" w14:paraId="000002FC">
      <w:pPr>
        <w:spacing w:after="120" w:lineRule="auto"/>
        <w:rPr/>
      </w:pPr>
      <w:r w:rsidDel="00000000" w:rsidR="00000000" w:rsidRPr="00000000">
        <w:rPr>
          <w:rtl w:val="0"/>
        </w:rPr>
        <w:t xml:space="preserve">Через field_validator выполняется автоматическое преобразование URI подключения к базе данных из синхронного формата (postgresql://) в асинхронный (postgresql+asyncpg://): существующие строки подключения продолжают работать без ручного редактирования [59]. Преобразование URI подключения реализовано через таблицу маппинга синхронных драйверов в асинхронные (листинг 5.6).</w:t>
      </w:r>
    </w:p>
    <w:p w:rsidR="00000000" w:rsidDel="00000000" w:rsidP="00000000" w:rsidRDefault="00000000" w:rsidRPr="00000000" w14:paraId="000002FD">
      <w:pPr>
        <w:spacing w:after="120" w:lineRule="auto"/>
        <w:jc w:val="left"/>
        <w:rPr/>
      </w:pPr>
      <w:r w:rsidDel="00000000" w:rsidR="00000000" w:rsidRPr="00000000">
        <w:rPr>
          <w:rtl w:val="0"/>
        </w:rPr>
        <w:t xml:space="preserve">Листинг 5.6 — Маппинг драйверов и метод автоматического преобразования URI</w:t>
      </w:r>
    </w:p>
    <w:p w:rsidR="00000000" w:rsidDel="00000000" w:rsidP="00000000" w:rsidRDefault="00000000" w:rsidRPr="00000000" w14:paraId="000002FE">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_SYNC_TO_ASYNC_DRIVERS = {</w:t>
      </w:r>
    </w:p>
    <w:p w:rsidR="00000000" w:rsidDel="00000000" w:rsidP="00000000" w:rsidRDefault="00000000" w:rsidRPr="00000000" w14:paraId="000002FF">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"postgresql://":          "postgresql+asyncpg://",</w:t>
      </w:r>
    </w:p>
    <w:p w:rsidR="00000000" w:rsidDel="00000000" w:rsidP="00000000" w:rsidRDefault="00000000" w:rsidRPr="00000000" w14:paraId="00000300">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"postgresql+psycopg2://": "postgresql+asyncpg://",</w:t>
      </w:r>
    </w:p>
    <w:p w:rsidR="00000000" w:rsidDel="00000000" w:rsidP="00000000" w:rsidRDefault="00000000" w:rsidRPr="00000000" w14:paraId="00000301">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"mysql://":               "mysql+asyncmy://",</w:t>
      </w:r>
    </w:p>
    <w:p w:rsidR="00000000" w:rsidDel="00000000" w:rsidP="00000000" w:rsidRDefault="00000000" w:rsidRPr="00000000" w14:paraId="00000302">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"mysql+pymysql://":       "mysql+asyncmy://",</w:t>
      </w:r>
    </w:p>
    <w:p w:rsidR="00000000" w:rsidDel="00000000" w:rsidP="00000000" w:rsidRDefault="00000000" w:rsidRPr="00000000" w14:paraId="00000303">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"sqlite://":              "sqlite+aiosqlite://",</w:t>
      </w:r>
    </w:p>
    <w:p w:rsidR="00000000" w:rsidDel="00000000" w:rsidP="00000000" w:rsidRDefault="00000000" w:rsidRPr="00000000" w14:paraId="00000304">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05">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06">
      <w:pPr>
        <w:spacing w:after="120" w:lineRule="auto"/>
        <w:ind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7">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@field_validator("sqlalchemy_database_uri")</w:t>
      </w:r>
    </w:p>
    <w:p w:rsidR="00000000" w:rsidDel="00000000" w:rsidP="00000000" w:rsidRDefault="00000000" w:rsidRPr="00000000" w14:paraId="00000308">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@classmethod</w:t>
      </w:r>
    </w:p>
    <w:p w:rsidR="00000000" w:rsidDel="00000000" w:rsidP="00000000" w:rsidRDefault="00000000" w:rsidRPr="00000000" w14:paraId="00000309">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convert_to_async_driver(cls, v: str) -&gt; str:</w:t>
      </w:r>
    </w:p>
    <w:p w:rsidR="00000000" w:rsidDel="00000000" w:rsidP="00000000" w:rsidRDefault="00000000" w:rsidRPr="00000000" w14:paraId="0000030A">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sync_prefix, async_prefix in _SYNC_TO_ASYNC_DRIVERS.items():</w:t>
      </w:r>
    </w:p>
    <w:p w:rsidR="00000000" w:rsidDel="00000000" w:rsidP="00000000" w:rsidRDefault="00000000" w:rsidRPr="00000000" w14:paraId="0000030B">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v.startswith(sync_prefix):</w:t>
      </w:r>
    </w:p>
    <w:p w:rsidR="00000000" w:rsidDel="00000000" w:rsidP="00000000" w:rsidRDefault="00000000" w:rsidRPr="00000000" w14:paraId="0000030C">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v.replace(sync_prefix, async_prefix, 1)</w:t>
      </w:r>
    </w:p>
    <w:p w:rsidR="00000000" w:rsidDel="00000000" w:rsidP="00000000" w:rsidRDefault="00000000" w:rsidRPr="00000000" w14:paraId="0000030D">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w:t>
      </w:r>
    </w:p>
    <w:p w:rsidR="00000000" w:rsidDel="00000000" w:rsidP="00000000" w:rsidRDefault="00000000" w:rsidRPr="00000000" w14:paraId="0000030E">
      <w:pPr>
        <w:spacing w:after="120" w:lineRule="auto"/>
        <w:ind w:left="0" w:firstLine="0"/>
        <w:jc w:val="left"/>
        <w:rPr/>
      </w:pPr>
      <w:r w:rsidDel="00000000" w:rsidR="00000000" w:rsidRPr="00000000">
        <w:rPr>
          <w:rtl w:val="0"/>
        </w:rPr>
        <w:t xml:space="preserve">Цепочка приоритетов источников конфигурации задается через механизм settings_customise_sources (листинг 5.7).</w:t>
      </w:r>
      <w:r w:rsidDel="00000000" w:rsidR="00000000" w:rsidRPr="00000000">
        <w:rPr>
          <w:rtl w:val="0"/>
        </w:rPr>
      </w:r>
    </w:p>
    <w:p w:rsidR="00000000" w:rsidDel="00000000" w:rsidP="00000000" w:rsidRDefault="00000000" w:rsidRPr="00000000" w14:paraId="0000030F">
      <w:pPr>
        <w:spacing w:after="120" w:lineRule="auto"/>
        <w:jc w:val="left"/>
        <w:rPr/>
      </w:pPr>
      <w:r w:rsidDel="00000000" w:rsidR="00000000" w:rsidRPr="00000000">
        <w:rPr>
          <w:rtl w:val="0"/>
        </w:rPr>
        <w:t xml:space="preserve">Листинг 5.7 — Настройка приоритета источников конфигурации</w:t>
      </w:r>
      <w:r w:rsidDel="00000000" w:rsidR="00000000" w:rsidRPr="00000000">
        <w:rPr>
          <w:rtl w:val="0"/>
        </w:rPr>
      </w:r>
    </w:p>
    <w:p w:rsidR="00000000" w:rsidDel="00000000" w:rsidP="00000000" w:rsidRDefault="00000000" w:rsidRPr="00000000" w14:paraId="00000310">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@classmethod</w:t>
      </w:r>
    </w:p>
    <w:p w:rsidR="00000000" w:rsidDel="00000000" w:rsidP="00000000" w:rsidRDefault="00000000" w:rsidRPr="00000000" w14:paraId="00000311">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settings_customise_sources(cls, settings_cls, init_settings,</w:t>
      </w:r>
    </w:p>
    <w:p w:rsidR="00000000" w:rsidDel="00000000" w:rsidP="00000000" w:rsidRDefault="00000000" w:rsidRPr="00000000" w14:paraId="00000312">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env_settings, dotenv_settings, file_secret_settings):</w:t>
      </w:r>
    </w:p>
    <w:p w:rsidR="00000000" w:rsidDel="00000000" w:rsidP="00000000" w:rsidRDefault="00000000" w:rsidRPr="00000000" w14:paraId="00000313">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14">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init_settings,           # 1. Аргументы конструктора</w:t>
      </w:r>
    </w:p>
    <w:p w:rsidR="00000000" w:rsidDel="00000000" w:rsidP="00000000" w:rsidRDefault="00000000" w:rsidRPr="00000000" w14:paraId="00000315">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env_settings,            # 2. Переменные окружения (LITESET_*)</w:t>
      </w:r>
    </w:p>
    <w:p w:rsidR="00000000" w:rsidDel="00000000" w:rsidP="00000000" w:rsidRDefault="00000000" w:rsidRPr="00000000" w14:paraId="00000316">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dotenv_settings,         # 3. Файл .env</w:t>
      </w:r>
    </w:p>
    <w:p w:rsidR="00000000" w:rsidDel="00000000" w:rsidP="00000000" w:rsidRDefault="00000000" w:rsidRPr="00000000" w14:paraId="00000317">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SupersetConfigSettingsSource(settings_cls),  # 4. superset_config.py</w:t>
      </w:r>
    </w:p>
    <w:p w:rsidR="00000000" w:rsidDel="00000000" w:rsidP="00000000" w:rsidRDefault="00000000" w:rsidRPr="00000000" w14:paraId="00000318">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file_secret_settings,    # 5. Значения по умолчанию</w:t>
      </w:r>
    </w:p>
    <w:p w:rsidR="00000000" w:rsidDel="00000000" w:rsidP="00000000" w:rsidRDefault="00000000" w:rsidRPr="00000000" w14:paraId="00000319">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1A">
      <w:pPr>
        <w:pStyle w:val="Heading2"/>
        <w:rPr/>
      </w:pPr>
      <w:bookmarkStart w:colFirst="0" w:colLast="0" w:name="_ey6inrkxdmrg" w:id="20"/>
      <w:bookmarkEnd w:id="20"/>
      <w:r w:rsidDel="00000000" w:rsidR="00000000" w:rsidRPr="00000000">
        <w:rPr>
          <w:rtl w:val="0"/>
        </w:rPr>
        <w:t xml:space="preserve">5.5. Реализация WebSocket</w:t>
      </w:r>
    </w:p>
    <w:p w:rsidR="00000000" w:rsidDel="00000000" w:rsidP="00000000" w:rsidRDefault="00000000" w:rsidRPr="00000000" w14:paraId="0000031B">
      <w:pPr>
        <w:spacing w:after="120" w:lineRule="auto"/>
        <w:rPr/>
      </w:pPr>
      <w:r w:rsidDel="00000000" w:rsidR="00000000" w:rsidRPr="00000000">
        <w:rPr>
          <w:rtl w:val="0"/>
        </w:rPr>
        <w:t xml:space="preserve">В текущей архитектуре Apache Superset поддержка асинхронных событий реализована двумя параллельными механизмами: REST-опросом (polling) через контроллер AsyncEventsRestApi и WebSocket-соединением через Node.js-модуль superset-websocket. Фронтенд Apache Superset по умолчанию использует REST-опрос; WebSocket является опциональным и требует отдельной конфигурации.</w:t>
      </w:r>
    </w:p>
    <w:p w:rsidR="00000000" w:rsidDel="00000000" w:rsidP="00000000" w:rsidRDefault="00000000" w:rsidRPr="00000000" w14:paraId="0000031C">
      <w:pPr>
        <w:spacing w:after="120" w:lineRule="auto"/>
        <w:rPr/>
      </w:pPr>
      <w:r w:rsidDel="00000000" w:rsidR="00000000" w:rsidRPr="00000000">
        <w:rPr>
          <w:rtl w:val="0"/>
        </w:rPr>
        <w:t xml:space="preserve">В целевой архитектуре оба механизма сохраняются для обеспечения обратной совместимости.</w:t>
      </w:r>
    </w:p>
    <w:p w:rsidR="00000000" w:rsidDel="00000000" w:rsidP="00000000" w:rsidRDefault="00000000" w:rsidRPr="00000000" w14:paraId="0000031D">
      <w:pPr>
        <w:spacing w:after="120" w:lineRule="auto"/>
        <w:rPr/>
      </w:pPr>
      <w:r w:rsidDel="00000000" w:rsidR="00000000" w:rsidRPr="00000000">
        <w:rPr>
          <w:rtl w:val="0"/>
        </w:rPr>
        <w:t xml:space="preserve">REST-опрос мигрируется как обычный Litestar-контроллер (AsyncEventController) без изменения клиентского поведения. Фронтенд продолжает использовать те же эндпоинты, никаких правок на стороне клиента не требуется.</w:t>
      </w:r>
    </w:p>
    <w:p w:rsidR="00000000" w:rsidDel="00000000" w:rsidP="00000000" w:rsidRDefault="00000000" w:rsidRPr="00000000" w14:paraId="0000031E">
      <w:pPr>
        <w:spacing w:after="120" w:lineRule="auto"/>
        <w:rPr/>
      </w:pPr>
      <w:r w:rsidDel="00000000" w:rsidR="00000000" w:rsidRPr="00000000">
        <w:rPr>
          <w:rtl w:val="0"/>
        </w:rPr>
        <w:t xml:space="preserve">WebSocket-обработчик реализуется через нативный декоратор Litestar @websocket_listener, который управляет жизненным циклом соединения: принятие (accept), обмен сообщениями и закрытие (close). Обработчик подписывается на Redis-каналы через асинхронный клиент redis.asyncio и при получении события пересылает его подключенному клиенту. В отличие от Node.js-ретранслятора, обработчик имеет полный доступ к системе DI Litestar: AsyncSession, AsyncSecurityManager и Guards доступны внутри WebSocket-контекста, что позволяет выполнять авторизацию и фильтрацию событий на уровне приложения. Обработчик реализует полный жизненный цикл WebSocket-соединения: аутентификация до принятия (reject-first), ограничение числа соединений на пользователя и параллельное выполнение двух задач через asyncio.TaskGroup (листинг 5.8).</w:t>
      </w:r>
    </w:p>
    <w:p w:rsidR="00000000" w:rsidDel="00000000" w:rsidP="00000000" w:rsidRDefault="00000000" w:rsidRPr="00000000" w14:paraId="0000031F">
      <w:pPr>
        <w:spacing w:after="120" w:lineRule="auto"/>
        <w:jc w:val="left"/>
        <w:rPr/>
      </w:pPr>
      <w:r w:rsidDel="00000000" w:rsidR="00000000" w:rsidRPr="00000000">
        <w:rPr>
          <w:rtl w:val="0"/>
        </w:rPr>
        <w:t xml:space="preserve">Листинг 5.8 — Класс обработчика WebSocket-соединений</w:t>
      </w:r>
    </w:p>
    <w:p w:rsidR="00000000" w:rsidDel="00000000" w:rsidP="00000000" w:rsidRDefault="00000000" w:rsidRPr="00000000" w14:paraId="00000320">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AsyncQueryWebSocket(Controller):</w:t>
      </w:r>
    </w:p>
    <w:p w:rsidR="00000000" w:rsidDel="00000000" w:rsidP="00000000" w:rsidRDefault="00000000" w:rsidRPr="00000000" w14:paraId="00000321">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@websocket("/ws")</w:t>
      </w:r>
    </w:p>
    <w:p w:rsidR="00000000" w:rsidDel="00000000" w:rsidP="00000000" w:rsidRDefault="00000000" w:rsidRPr="00000000" w14:paraId="00000322">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def on_event(self, socket: WebSocket, state: State):</w:t>
      </w:r>
    </w:p>
    <w:p w:rsidR="00000000" w:rsidDel="00000000" w:rsidP="00000000" w:rsidRDefault="00000000" w:rsidRPr="00000000" w14:paraId="00000323">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Аутентификация ДО принятия соединения</w:t>
      </w:r>
    </w:p>
    <w:p w:rsidR="00000000" w:rsidDel="00000000" w:rsidP="00000000" w:rsidRDefault="00000000" w:rsidRPr="00000000" w14:paraId="00000324">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auth_result = await authenticate_websocket(socket, jwt_secret=...)</w:t>
      </w:r>
    </w:p>
    <w:p w:rsidR="00000000" w:rsidDel="00000000" w:rsidP="00000000" w:rsidRDefault="00000000" w:rsidRPr="00000000" w14:paraId="00000325">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auth_result is None:</w:t>
      </w:r>
    </w:p>
    <w:p w:rsidR="00000000" w:rsidDel="00000000" w:rsidP="00000000" w:rsidRDefault="00000000" w:rsidRPr="00000000" w14:paraId="00000326">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socket.accept()</w:t>
      </w:r>
    </w:p>
    <w:p w:rsidR="00000000" w:rsidDel="00000000" w:rsidP="00000000" w:rsidRDefault="00000000" w:rsidRPr="00000000" w14:paraId="00000327">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socket.close(code=4401)  # Unauthorized</w:t>
      </w:r>
    </w:p>
    <w:p w:rsidR="00000000" w:rsidDel="00000000" w:rsidP="00000000" w:rsidRDefault="00000000" w:rsidRPr="00000000" w14:paraId="00000328">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329">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2. Проверка лимита соединений на пользователя</w:t>
      </w:r>
    </w:p>
    <w:p w:rsidR="00000000" w:rsidDel="00000000" w:rsidP="00000000" w:rsidRDefault="00000000" w:rsidRPr="00000000" w14:paraId="0000032A">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with _get_ws_lock():</w:t>
      </w:r>
    </w:p>
    <w:p w:rsidR="00000000" w:rsidDel="00000000" w:rsidP="00000000" w:rsidRDefault="00000000" w:rsidRPr="00000000" w14:paraId="0000032B">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user_ws_count &gt;= max_ws:</w:t>
      </w:r>
    </w:p>
    <w:p w:rsidR="00000000" w:rsidDel="00000000" w:rsidP="00000000" w:rsidRDefault="00000000" w:rsidRPr="00000000" w14:paraId="0000032C">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socket.accept()</w:t>
      </w:r>
    </w:p>
    <w:p w:rsidR="00000000" w:rsidDel="00000000" w:rsidP="00000000" w:rsidRDefault="00000000" w:rsidRPr="00000000" w14:paraId="0000032D">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socket.close(code=4429)  # Too many connections</w:t>
      </w:r>
    </w:p>
    <w:p w:rsidR="00000000" w:rsidDel="00000000" w:rsidP="00000000" w:rsidRDefault="00000000" w:rsidRPr="00000000" w14:paraId="0000032E">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32F">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socket.accept()</w:t>
      </w:r>
    </w:p>
    <w:p w:rsidR="00000000" w:rsidDel="00000000" w:rsidP="00000000" w:rsidRDefault="00000000" w:rsidRPr="00000000" w14:paraId="00000330">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active_ws[socket] = auth_result.user_id</w:t>
      </w:r>
    </w:p>
    <w:p w:rsidR="00000000" w:rsidDel="00000000" w:rsidP="00000000" w:rsidRDefault="00000000" w:rsidRPr="00000000" w14:paraId="00000331">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3. Параллельная ретрансляция событий и heartbeat</w:t>
      </w:r>
    </w:p>
    <w:p w:rsidR="00000000" w:rsidDel="00000000" w:rsidP="00000000" w:rsidRDefault="00000000" w:rsidRPr="00000000" w14:paraId="00000332">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with asyncio.TaskGroup() as tg:</w:t>
      </w:r>
    </w:p>
    <w:p w:rsidR="00000000" w:rsidDel="00000000" w:rsidP="00000000" w:rsidRDefault="00000000" w:rsidRPr="00000000" w14:paraId="00000333">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tg.create_task(self._relay_events(socket, state, channel))</w:t>
      </w:r>
    </w:p>
    <w:p w:rsidR="00000000" w:rsidDel="00000000" w:rsidP="00000000" w:rsidRDefault="00000000" w:rsidRPr="00000000" w14:paraId="00000334">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tg.create_task(self._heartbeat(socket))</w:t>
      </w:r>
    </w:p>
    <w:p w:rsidR="00000000" w:rsidDel="00000000" w:rsidP="00000000" w:rsidRDefault="00000000" w:rsidRPr="00000000" w14:paraId="00000335">
      <w:pPr>
        <w:spacing w:after="60" w:lineRule="auto"/>
        <w:rPr/>
      </w:pPr>
      <w:r w:rsidDel="00000000" w:rsidR="00000000" w:rsidRPr="00000000">
        <w:rPr>
          <w:rtl w:val="0"/>
        </w:rPr>
        <w:t xml:space="preserve">Устранение отдельного Node.js-процесса упрощает развертывание и мониторинг за счёт единого Python-процесса для REST API и WebSocket, устраняет дублирование конфигурации подключения к Redis и обеспечивает доступ к системе внедрения зависимостей и безопасности внутри WebSocket-контекста, что позволяет фильтровать события по правам пользователя — возможность, недоступная в Node.js-ретрансляторе. Кроме того, сокращается количество компонентов, требующих отдельного масштабирования и обновления [12, 43]. Для защиты от перегрузки клиента применяется стратегия обратного давления (backpressure): ограниченная очередь asyncio.Queue(maxsize=64) разделяет Redis-подписчика (producer) и WebSocket-отправителя (consumer). При переполнении очереди устаревшее событие вытесняется новым (листинг 5.9).</w:t>
      </w:r>
    </w:p>
    <w:p w:rsidR="00000000" w:rsidDel="00000000" w:rsidP="00000000" w:rsidRDefault="00000000" w:rsidRPr="00000000" w14:paraId="00000336">
      <w:pPr>
        <w:spacing w:after="120" w:lineRule="auto"/>
        <w:jc w:val="left"/>
        <w:rPr/>
      </w:pPr>
      <w:r w:rsidDel="00000000" w:rsidR="00000000" w:rsidRPr="00000000">
        <w:rPr>
          <w:rtl w:val="0"/>
        </w:rPr>
        <w:t xml:space="preserve">Листинг 5.9 — Класс обработчика WebSocket-соединений</w:t>
      </w:r>
    </w:p>
    <w:p w:rsidR="00000000" w:rsidDel="00000000" w:rsidP="00000000" w:rsidRDefault="00000000" w:rsidRPr="00000000" w14:paraId="00000337">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async def _relay_events(socket, state, channel):</w:t>
      </w:r>
    </w:p>
    <w:p w:rsidR="00000000" w:rsidDel="00000000" w:rsidP="00000000" w:rsidRDefault="00000000" w:rsidRPr="00000000" w14:paraId="00000338">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send_queue = asyncio.Queue(maxsize=64)</w:t>
      </w:r>
    </w:p>
    <w:p w:rsidR="00000000" w:rsidDel="00000000" w:rsidP="00000000" w:rsidRDefault="00000000" w:rsidRPr="00000000" w14:paraId="00000339">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def _producer():</w:t>
      </w:r>
    </w:p>
    <w:p w:rsidR="00000000" w:rsidDel="00000000" w:rsidP="00000000" w:rsidRDefault="00000000" w:rsidRPr="00000000" w14:paraId="0000033A">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pubsub = state.redis.pubsub()</w:t>
      </w:r>
    </w:p>
    <w:p w:rsidR="00000000" w:rsidDel="00000000" w:rsidP="00000000" w:rsidRDefault="00000000" w:rsidRPr="00000000" w14:paraId="0000033B">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pubsub.subscribe(channel)</w:t>
      </w:r>
    </w:p>
    <w:p w:rsidR="00000000" w:rsidDel="00000000" w:rsidP="00000000" w:rsidRDefault="00000000" w:rsidRPr="00000000" w14:paraId="0000033C">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for message in pubsub.listen():</w:t>
      </w:r>
    </w:p>
    <w:p w:rsidR="00000000" w:rsidDel="00000000" w:rsidP="00000000" w:rsidRDefault="00000000" w:rsidRPr="00000000" w14:paraId="0000033D">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parsed = json.loads(message["data"])</w:t>
      </w:r>
    </w:p>
    <w:p w:rsidR="00000000" w:rsidDel="00000000" w:rsidP="00000000" w:rsidRDefault="00000000" w:rsidRPr="00000000" w14:paraId="0000033E">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send_queue.full():</w:t>
      </w:r>
    </w:p>
    <w:p w:rsidR="00000000" w:rsidDel="00000000" w:rsidP="00000000" w:rsidRDefault="00000000" w:rsidRPr="00000000" w14:paraId="0000033F">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send_queue.get_nowait()  # вытеснение устаревшего события</w:t>
      </w:r>
    </w:p>
    <w:p w:rsidR="00000000" w:rsidDel="00000000" w:rsidP="00000000" w:rsidRDefault="00000000" w:rsidRPr="00000000" w14:paraId="00000340">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send_queue.put(parsed)</w:t>
      </w:r>
    </w:p>
    <w:p w:rsidR="00000000" w:rsidDel="00000000" w:rsidP="00000000" w:rsidRDefault="00000000" w:rsidRPr="00000000" w14:paraId="00000341">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def _consumer():</w:t>
      </w:r>
    </w:p>
    <w:p w:rsidR="00000000" w:rsidDel="00000000" w:rsidP="00000000" w:rsidRDefault="00000000" w:rsidRPr="00000000" w14:paraId="00000342">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w:t>
      </w:r>
    </w:p>
    <w:p w:rsidR="00000000" w:rsidDel="00000000" w:rsidP="00000000" w:rsidRDefault="00000000" w:rsidRPr="00000000" w14:paraId="00000343">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message = await send_queue.get()</w:t>
      </w:r>
    </w:p>
    <w:p w:rsidR="00000000" w:rsidDel="00000000" w:rsidP="00000000" w:rsidRDefault="00000000" w:rsidRPr="00000000" w14:paraId="00000344">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socket.send_json(message)</w:t>
      </w:r>
    </w:p>
    <w:p w:rsidR="00000000" w:rsidDel="00000000" w:rsidP="00000000" w:rsidRDefault="00000000" w:rsidRPr="00000000" w14:paraId="00000345">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 with asyncio.TaskGroup() as tg:</w:t>
      </w:r>
    </w:p>
    <w:p w:rsidR="00000000" w:rsidDel="00000000" w:rsidP="00000000" w:rsidRDefault="00000000" w:rsidRPr="00000000" w14:paraId="00000346">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tg.create_task(_producer())</w:t>
      </w:r>
    </w:p>
    <w:p w:rsidR="00000000" w:rsidDel="00000000" w:rsidP="00000000" w:rsidRDefault="00000000" w:rsidRPr="00000000" w14:paraId="00000347">
      <w:pPr>
        <w:spacing w:after="120" w:lineRule="auto"/>
        <w:ind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tg.create_task(_consumer())</w:t>
      </w:r>
    </w:p>
    <w:p w:rsidR="00000000" w:rsidDel="00000000" w:rsidP="00000000" w:rsidRDefault="00000000" w:rsidRPr="00000000" w14:paraId="00000348">
      <w:pPr>
        <w:spacing w:after="120" w:lineRule="auto"/>
        <w:ind w:firstLine="0"/>
        <w:jc w:val="left"/>
        <w:rPr/>
      </w:pPr>
      <w:r w:rsidDel="00000000" w:rsidR="00000000" w:rsidRPr="00000000">
        <w:rPr>
          <w:rtl w:val="0"/>
        </w:rPr>
        <w:t xml:space="preserve">При потере соединения с Redis подписчик автоматически переподключается с задержкой в 1 секунду, обеспечивая устойчивость к кратковременным сбоям брокера.</w:t>
      </w:r>
    </w:p>
    <w:p w:rsidR="00000000" w:rsidDel="00000000" w:rsidP="00000000" w:rsidRDefault="00000000" w:rsidRPr="00000000" w14:paraId="00000349">
      <w:pPr>
        <w:pStyle w:val="Heading2"/>
        <w:rPr/>
      </w:pPr>
      <w:bookmarkStart w:colFirst="0" w:colLast="0" w:name="_yhslz1xx4pzx" w:id="21"/>
      <w:bookmarkEnd w:id="21"/>
      <w:r w:rsidDel="00000000" w:rsidR="00000000" w:rsidRPr="00000000">
        <w:rPr>
          <w:rtl w:val="0"/>
        </w:rPr>
        <w:t xml:space="preserve">5.6. Контракты REST API</w:t>
      </w:r>
    </w:p>
    <w:p w:rsidR="00000000" w:rsidDel="00000000" w:rsidP="00000000" w:rsidRDefault="00000000" w:rsidRPr="00000000" w14:paraId="0000034A">
      <w:pPr>
        <w:rPr/>
      </w:pPr>
      <w:r w:rsidDel="00000000" w:rsidR="00000000" w:rsidRPr="00000000">
        <w:rPr>
          <w:rtl w:val="0"/>
        </w:rPr>
        <w:t xml:space="preserve">Одним из ключевых требований миграции, сформулированных в разделе 3.7, является полная обратная совместимость контрактов REST API: фронтенд Apache Superset должен продолжать работать без каких-либо модификаций. Для выполнения этого требования в целевой системе реализован API-слой, побайтово воспроизводящий URL-пути, форматы запросов и ответов, механизмы аутентификации и обработки ошибок оригинальной системы.</w:t>
      </w:r>
    </w:p>
    <w:p w:rsidR="00000000" w:rsidDel="00000000" w:rsidP="00000000" w:rsidRDefault="00000000" w:rsidRPr="00000000" w14:paraId="0000034B">
      <w:pPr>
        <w:pStyle w:val="Heading3"/>
        <w:rPr/>
      </w:pPr>
      <w:bookmarkStart w:colFirst="0" w:colLast="0" w:name="_kaa6er97wzi6" w:id="22"/>
      <w:bookmarkEnd w:id="22"/>
      <w:r w:rsidDel="00000000" w:rsidR="00000000" w:rsidRPr="00000000">
        <w:rPr>
          <w:rtl w:val="0"/>
        </w:rPr>
        <w:t xml:space="preserve">5.6.1. Структуры и объем API</w:t>
      </w:r>
    </w:p>
    <w:p w:rsidR="00000000" w:rsidDel="00000000" w:rsidP="00000000" w:rsidRDefault="00000000" w:rsidRPr="00000000" w14:paraId="0000034C">
      <w:pPr>
        <w:rPr/>
      </w:pPr>
      <w:r w:rsidDel="00000000" w:rsidR="00000000" w:rsidRPr="00000000">
        <w:rPr>
          <w:rtl w:val="0"/>
        </w:rPr>
        <w:t xml:space="preserve">Целевая система реализует 283 REST-эндпоинта, распределённых по 42 контроллерам Litestar. Каждый контроллер наследует от базового класса Controller и объявляет путь с префиксом /api/v1/, что соответствует подходу оригинального Superset, где Flask-AppBuilder автоматически добавлял версионный префикс через BaseSupersetModelRestApi.</w:t>
      </w:r>
    </w:p>
    <w:p w:rsidR="00000000" w:rsidDel="00000000" w:rsidP="00000000" w:rsidRDefault="00000000" w:rsidRPr="00000000" w14:paraId="0000034D">
      <w:pPr>
        <w:rPr/>
      </w:pPr>
      <w:r w:rsidDel="00000000" w:rsidR="00000000" w:rsidRPr="00000000">
        <w:rPr>
          <w:rtl w:val="0"/>
        </w:rPr>
        <w:t xml:space="preserve">Основные ресурсные контроллеры покрывают все сущности BI-платформы: ChartController (22 эндпоинта) обрабатывает операции над визуализациями, включая создание, редактирование, удаление, экспорт, импорт, управление избранным, кэширование данных и генерацию скриншотов. DashboardController (29 эндпоинтов) охватывает полный жизненный цикл дашбордов — от CRUD-операций до управления встроенными (embedded) дашбордами, постоянными ссылками (permalinks), фильтрами и цветовыми схемами. DatabaseController (25 эндпоинтов) обеспечивает управление подключениями к аналитическим СУБД, включая тестирование соединений, валидацию параметров, извлечение метаданных схем и таблиц. DatasetController (18 эндпоинтов) реализует управление датасетами, включая дублирование, обновление метаданных и удаление отдельных колонок и метрик. SqlLabController (8 эндпоинтов) предоставляет интерфейс для интерактивного выполнения SQL-запросов, оценки стоимости запросов, форматирования SQL и экспорта результатов. SecurityController, UserController, RoleController и GroupController (в совокупности более 20 эндпоинтов) реализуют управление пользователями, ролями, группами, правами доступа, а также выдачу CSRF-токенов и гостевых JWT-токенов.</w:t>
      </w:r>
    </w:p>
    <w:p w:rsidR="00000000" w:rsidDel="00000000" w:rsidP="00000000" w:rsidRDefault="00000000" w:rsidRPr="00000000" w14:paraId="0000034E">
      <w:pPr>
        <w:rPr/>
      </w:pPr>
      <w:r w:rsidDel="00000000" w:rsidR="00000000" w:rsidRPr="00000000">
        <w:rPr>
          <w:rtl w:val="0"/>
        </w:rPr>
        <w:t xml:space="preserve">Помимо версионированных эндпоинтов, система содержит не-версионированные маршруты: AuthController (/login/, /logout/) для потока аутентификации через веб-интерфейс, SPAController (/) для отдачи React-приложения фронтенда, TabStateController (/tabstateview/) и TableSchemaController (/tableschemaview/) для обратной совместимости с legacy-маршрутами Flask-AppBuilder, а также набор health-check эндпоинтов (/health, /healthcheck, /healthz, /ping) для инфраструктурных проверок.</w:t>
      </w:r>
    </w:p>
    <w:p w:rsidR="00000000" w:rsidDel="00000000" w:rsidP="00000000" w:rsidRDefault="00000000" w:rsidRPr="00000000" w14:paraId="0000034F">
      <w:pPr>
        <w:rPr/>
      </w:pPr>
      <w:r w:rsidDel="00000000" w:rsidR="00000000" w:rsidRPr="00000000">
        <w:rPr>
          <w:rtl w:val="0"/>
        </w:rPr>
        <w:t xml:space="preserve">Все ресурсные контроллеры следуют единому CRUD-паттерну, унаследованному от архитектуры Flask-AppBuilder. Каждый ресурс предоставляет стандартный набор методов и операций: получение списка с фильтрацией и пагинацией (GET /), создание (POST /), массовое удаление (DELETE /), получение метаинформации о разрешениях и доступных колонках (GET /_info), операции над отдельным ресурсом по первичному ключу (GET, PUT, DELETE /{pk}), а также вспомогательные эндпоинты для получения связанных значений (GET /related/{col}), уникальных значений для фильтров (GET /distinct/{col}), экспорта (GET /export/) и импорта (POST /import/).</w:t>
      </w:r>
    </w:p>
    <w:p w:rsidR="00000000" w:rsidDel="00000000" w:rsidP="00000000" w:rsidRDefault="00000000" w:rsidRPr="00000000" w14:paraId="00000350">
      <w:pPr>
        <w:ind w:left="0" w:firstLine="0"/>
        <w:rPr>
          <w:rFonts w:ascii="Calibri" w:cs="Calibri" w:eastAsia="Calibri" w:hAnsi="Calibri"/>
          <w:color w:val="4f81bd"/>
        </w:rPr>
      </w:pPr>
      <w:r w:rsidDel="00000000" w:rsidR="00000000" w:rsidRPr="00000000">
        <w:rPr>
          <w:rFonts w:ascii="Calibri" w:cs="Calibri" w:eastAsia="Calibri" w:hAnsi="Calibri"/>
          <w:color w:val="4f81bd"/>
          <w:rtl w:val="0"/>
        </w:rPr>
        <w:t xml:space="preserve">5.7.2. Сериализация и DTO</w:t>
      </w:r>
    </w:p>
    <w:p w:rsidR="00000000" w:rsidDel="00000000" w:rsidP="00000000" w:rsidRDefault="00000000" w:rsidRPr="00000000" w14:paraId="00000351">
      <w:pPr>
        <w:rPr/>
      </w:pPr>
      <w:r w:rsidDel="00000000" w:rsidR="00000000" w:rsidRPr="00000000">
        <w:rPr>
          <w:rtl w:val="0"/>
        </w:rPr>
        <w:t xml:space="preserve">Сериализация и валидация данных в целевой системе реализуются через библиотеку msgspec, заменяющую библиотеку Marshmallow, которая используется в оригинальном Apache Superset. Все DTO определены как подклассы msgspec.Struct с параметром omit_defaults=True.</w:t>
      </w:r>
    </w:p>
    <w:p w:rsidR="00000000" w:rsidDel="00000000" w:rsidP="00000000" w:rsidRDefault="00000000" w:rsidRPr="00000000" w14:paraId="00000352">
      <w:pPr>
        <w:rPr/>
      </w:pPr>
      <w:r w:rsidDel="00000000" w:rsidR="00000000" w:rsidRPr="00000000">
        <w:rPr>
          <w:rtl w:val="0"/>
        </w:rPr>
        <w:t xml:space="preserve">В базовом классе ModelStruct реализован автоматический маппинг ORM-объектов SQLAlchemy на msgspec-структуры через метод from_model(). Метод обходит поля Struct и для каждого из них последовательно проверяет: наличие явного переопределения, наличие кастомного резолвера _resolve_&lt;field_name&gt;, необходимость рекурсивного преобразования вложенных ModelStruct (как скалярных, так и списковых), преобразование uuid в строку и datetime в формат ISO 8601, и наконец прямое извлечение атрибута из ORM-объекта. Этот подход позволяет избежать ручного маппинга для каждой сущности, сохраняя при этом возможность точечной настройки отдельных полей.</w:t>
      </w:r>
    </w:p>
    <w:p w:rsidR="00000000" w:rsidDel="00000000" w:rsidP="00000000" w:rsidRDefault="00000000" w:rsidRPr="00000000" w14:paraId="00000353">
      <w:pPr>
        <w:rPr/>
      </w:pPr>
      <w:r w:rsidDel="00000000" w:rsidR="00000000" w:rsidRPr="00000000">
        <w:rPr>
          <w:rtl w:val="0"/>
        </w:rPr>
        <w:t xml:space="preserve">Для стандартизации формата ответов определены два базовых класса: ApiResponse для единичных ресурсов со структурой {"result": {...}, "id": N} и ApiListResponse для списков со структурой {"result": [...], "count": N, "label_columns": {...}, "list_columns": [...], "order_columns": [...]}. Данная структура ответов побайтово совпадает с форматом, генерируемым Flask-AppBuilder в оригинальном Superset, что является обязательным условием совместимости с фронтендом.</w:t>
      </w:r>
    </w:p>
    <w:p w:rsidR="00000000" w:rsidDel="00000000" w:rsidP="00000000" w:rsidRDefault="00000000" w:rsidRPr="00000000" w14:paraId="00000354">
      <w:pPr>
        <w:rPr/>
      </w:pPr>
      <w:r w:rsidDel="00000000" w:rsidR="00000000" w:rsidRPr="00000000">
        <w:rPr>
          <w:rtl w:val="0"/>
        </w:rPr>
        <w:t xml:space="preserve">Каждая сущность описывается набором DTO для различных операций. Например, для чартов определены ChartPostSchema (создание) с полями slice_name, viz_type, datasource_id и опциональными params, query_context, cache_timeout, owners; ChartDetailResult (детальный ответ), наследующий ModelStruct, с полями id, slice_name, viz_type, а также вложенными структурами UserRef (id, first_name, last_name), DashboardRef (id, dashboard_title, slug) и TagRef (id, name, type). Для SQL Lab определён ExecutePayloadSchema, сохраняющий смешанные имена полей — snake_case (database_id, sql, schema) и camelCase (templateParams, queryLimit, runAsync) — в точности повторяя оригинальную Marshmallow-схему. Это решение принято намеренно для обеспечения обратной совместимости: фронтенд отправляет запросы с camelCase-полями, и любое переименование нарушит работу без модификации клиентского кода.</w:t>
      </w:r>
    </w:p>
    <w:p w:rsidR="00000000" w:rsidDel="00000000" w:rsidP="00000000" w:rsidRDefault="00000000" w:rsidRPr="00000000" w14:paraId="00000355">
      <w:pPr>
        <w:ind w:firstLine="0"/>
        <w:rPr>
          <w:rFonts w:ascii="Calibri" w:cs="Calibri" w:eastAsia="Calibri" w:hAnsi="Calibri"/>
          <w:color w:val="4f81bd"/>
        </w:rPr>
      </w:pPr>
      <w:r w:rsidDel="00000000" w:rsidR="00000000" w:rsidRPr="00000000">
        <w:rPr>
          <w:rFonts w:ascii="Calibri" w:cs="Calibri" w:eastAsia="Calibri" w:hAnsi="Calibri"/>
          <w:color w:val="4f81bd"/>
          <w:rtl w:val="0"/>
        </w:rPr>
        <w:t xml:space="preserve">5.7.3. Фильтрация и пагинация</w:t>
      </w:r>
    </w:p>
    <w:p w:rsidR="00000000" w:rsidDel="00000000" w:rsidP="00000000" w:rsidRDefault="00000000" w:rsidRPr="00000000" w14:paraId="00000356">
      <w:pPr>
        <w:rPr/>
      </w:pPr>
      <w:r w:rsidDel="00000000" w:rsidR="00000000" w:rsidRPr="00000000">
        <w:rPr>
          <w:rtl w:val="0"/>
        </w:rPr>
        <w:t xml:space="preserve">Оригинальный Apache Superset использует Rison-кодирование для передачи параметров фильтрации, сортировки и пагинации в строке запроса. Rison представляет собой компактный формат сериализации, совместимый с URL без необходимости процентного кодирования. Типичный запрос к списку ресурсов имеет вид: GET /api/v1/chart/?q=(filters:!(col:viz_type,opr:eq,value:table),page:0,page_size:25,order_column:changed_on,order_direction:desc).</w:t>
      </w:r>
    </w:p>
    <w:p w:rsidR="00000000" w:rsidDel="00000000" w:rsidP="00000000" w:rsidRDefault="00000000" w:rsidRPr="00000000" w14:paraId="00000357">
      <w:pPr>
        <w:rPr/>
      </w:pPr>
      <w:r w:rsidDel="00000000" w:rsidR="00000000" w:rsidRPr="00000000">
        <w:rPr>
          <w:rtl w:val="0"/>
        </w:rPr>
        <w:t xml:space="preserve">В целевой системе поддержка Rison реализована через DI-зависимость provide_rison_query, которая извлекает параметр q из строки запроса и декодирует его с помощью библиотеки prison. Зависимость подключается к каждому ресурсному контроллеру через механизм Litestar DI и доступна как параметр rison_params в обработчиках. Функция build_rison_query_params принимает ORM-модель и декодированный словарь Rison, преобразуя их в набор SQLAlchemy-фильтров, параметров сортировки и пагинации. Поддерживаются операторы фильтрации eq, neq, sw (starts with), ew (ends with), ct (contains), nct (not contains), gt, lt, gte, lte. Для вычисляемых колонок, таких как changed_on_delta_humanized, выполняется маппинг на реальные колонки ORM-модели (changed_on).</w:t>
      </w:r>
    </w:p>
    <w:p w:rsidR="00000000" w:rsidDel="00000000" w:rsidP="00000000" w:rsidRDefault="00000000" w:rsidRPr="00000000" w14:paraId="00000358">
      <w:pPr>
        <w:rPr>
          <w:rFonts w:ascii="Calibri" w:cs="Calibri" w:eastAsia="Calibri" w:hAnsi="Calibri"/>
          <w:color w:val="4f81bd"/>
        </w:rPr>
      </w:pPr>
      <w:r w:rsidDel="00000000" w:rsidR="00000000" w:rsidRPr="00000000">
        <w:rPr>
          <w:rtl w:val="0"/>
        </w:rPr>
        <w:t xml:space="preserve">Функция serialize_list_response сериализует список ORM-объектов в формат ApiListResponse, поддерживая точечные пути для вложенных атрибутов (owners.id, database.database_name), что обеспечивает выборочную сериализацию в зависимости от запрошенных колонок.</w:t>
      </w:r>
      <w:r w:rsidDel="00000000" w:rsidR="00000000" w:rsidRPr="00000000">
        <w:rPr>
          <w:rtl w:val="0"/>
        </w:rPr>
      </w:r>
    </w:p>
    <w:p w:rsidR="00000000" w:rsidDel="00000000" w:rsidP="00000000" w:rsidRDefault="00000000" w:rsidRPr="00000000" w14:paraId="00000359">
      <w:pPr>
        <w:ind w:firstLine="0"/>
        <w:rPr>
          <w:rFonts w:ascii="Calibri" w:cs="Calibri" w:eastAsia="Calibri" w:hAnsi="Calibri"/>
          <w:color w:val="4f81bd"/>
        </w:rPr>
      </w:pPr>
      <w:r w:rsidDel="00000000" w:rsidR="00000000" w:rsidRPr="00000000">
        <w:rPr>
          <w:rFonts w:ascii="Calibri" w:cs="Calibri" w:eastAsia="Calibri" w:hAnsi="Calibri"/>
          <w:color w:val="4f81bd"/>
          <w:rtl w:val="0"/>
        </w:rPr>
        <w:t xml:space="preserve">5.7.4. Обработка ошибок</w:t>
      </w:r>
    </w:p>
    <w:p w:rsidR="00000000" w:rsidDel="00000000" w:rsidP="00000000" w:rsidRDefault="00000000" w:rsidRPr="00000000" w14:paraId="0000035A">
      <w:pPr>
        <w:rPr/>
      </w:pPr>
      <w:r w:rsidDel="00000000" w:rsidR="00000000" w:rsidRPr="00000000">
        <w:rPr>
          <w:rtl w:val="0"/>
        </w:rPr>
        <w:t xml:space="preserve">Формат ошибок в целевой системе соответствует спецификации SIP-40 (Superset Improvement Proposal), определяющей стандартизированную структуру ошибок для всей платформы. Каждая ошибка представляется JSON-объектом с массивом errors, содержащим поля message (человекочитаемое описание), error_type (тип исключения), level (уровень серьёзности) и extra (дополнительный контекст). Дополнительно в корневом объекте присутствуют поля message и detail для обратной совместимости с клиентами, ожидающими упрощённую структуру.</w:t>
      </w:r>
    </w:p>
    <w:p w:rsidR="00000000" w:rsidDel="00000000" w:rsidP="00000000" w:rsidRDefault="00000000" w:rsidRPr="00000000" w14:paraId="0000035B">
      <w:pPr>
        <w:rPr>
          <w:rFonts w:ascii="Calibri" w:cs="Calibri" w:eastAsia="Calibri" w:hAnsi="Calibri"/>
          <w:color w:val="4f81bd"/>
        </w:rPr>
      </w:pPr>
      <w:r w:rsidDel="00000000" w:rsidR="00000000" w:rsidRPr="00000000">
        <w:rPr>
          <w:rtl w:val="0"/>
        </w:rPr>
        <w:t xml:space="preserve">Обработка ошибок реализована через глобальные exception handlers Litestar, зарегистрированные в конфигурации приложения. Обработчик superset_exception_handler перехватывает все исключения, наследующие от SupersetException, и формирует ответ в формате SIP-40 с соответствующим HTTP-кодом. Обработчик generic_exception_handler является fallback-обработчиком для непредвиденных исключений и возвращает ответ с HTTP-кодом 500. Такая архитектура гарантирует, что фронтенд всегда получает ошибки в ожидаемом формате, независимо от типа и источника исключения.</w:t>
      </w:r>
      <w:r w:rsidDel="00000000" w:rsidR="00000000" w:rsidRPr="00000000">
        <w:rPr>
          <w:rtl w:val="0"/>
        </w:rPr>
      </w:r>
    </w:p>
    <w:p w:rsidR="00000000" w:rsidDel="00000000" w:rsidP="00000000" w:rsidRDefault="00000000" w:rsidRPr="00000000" w14:paraId="0000035C">
      <w:pPr>
        <w:ind w:firstLine="0"/>
        <w:rPr>
          <w:rFonts w:ascii="Calibri" w:cs="Calibri" w:eastAsia="Calibri" w:hAnsi="Calibri"/>
          <w:color w:val="4f81bd"/>
        </w:rPr>
      </w:pPr>
      <w:r w:rsidDel="00000000" w:rsidR="00000000" w:rsidRPr="00000000">
        <w:rPr>
          <w:rFonts w:ascii="Calibri" w:cs="Calibri" w:eastAsia="Calibri" w:hAnsi="Calibri"/>
          <w:color w:val="4f81bd"/>
          <w:rtl w:val="0"/>
        </w:rPr>
        <w:t xml:space="preserve">5.7.5. Механизмы аутентификации API</w:t>
      </w:r>
    </w:p>
    <w:p w:rsidR="00000000" w:rsidDel="00000000" w:rsidP="00000000" w:rsidRDefault="00000000" w:rsidRPr="00000000" w14:paraId="0000035D">
      <w:pPr>
        <w:rPr/>
      </w:pPr>
      <w:r w:rsidDel="00000000" w:rsidR="00000000" w:rsidRPr="00000000">
        <w:rPr>
          <w:rtl w:val="0"/>
        </w:rPr>
        <w:t xml:space="preserve">API-слой поддерживает два механизма защиты от межсайтовой подделки запросов и аутентификации, обеспечивающих совместимость с оригинальным Superset.</w:t>
      </w:r>
    </w:p>
    <w:p w:rsidR="00000000" w:rsidDel="00000000" w:rsidP="00000000" w:rsidRDefault="00000000" w:rsidRPr="00000000" w14:paraId="0000035E">
      <w:pPr>
        <w:rPr/>
      </w:pPr>
      <w:r w:rsidDel="00000000" w:rsidR="00000000" w:rsidRPr="00000000">
        <w:rPr>
          <w:rtl w:val="0"/>
        </w:rPr>
        <w:t xml:space="preserve">Первый механизм — CSRF-токены, совместимые с Flask-WTF. Токен запрашивается фронтендом через GET /api/v1/security/csrf_token/ и передаётся в заголовке X-CSRFToken при всех мутирующих запросах (POST, PUT, DELETE, PATCH). Токен реализован как четырёхкомпонентная структура salt.timestamp.session_hash.signature на основе HMAC, где session_hash привязывает токен к конкретной пользовательской сессии. Middleware валидирует токен на всех мутирующих операциях и возвращает HTTP 403 при несоответствии.</w:t>
      </w:r>
    </w:p>
    <w:p w:rsidR="00000000" w:rsidDel="00000000" w:rsidP="00000000" w:rsidRDefault="00000000" w:rsidRPr="00000000" w14:paraId="0000035F">
      <w:pPr>
        <w:rPr/>
      </w:pPr>
      <w:r w:rsidDel="00000000" w:rsidR="00000000" w:rsidRPr="00000000">
        <w:rPr>
          <w:rtl w:val="0"/>
        </w:rPr>
        <w:t xml:space="preserve">Второй механизм — декодирование сессионных куки Flask-Login для обеспечения бесшовного перехода в рамках паттерна Strangler Fig. Компонент FlaskSessionDecoder в модуле superset/security/session_decoder.py декодирует itsdangerous-подписанные куки, установленные оригинальным Flask-бэкендом, извлекая идентификатор пользователя (_user_id) из payload. Декодер инициализируется тем же секретным ключом (SECRET_KEY), что и оригинальная система, и ограничивает время жизни куки параметром max_age (по умолчанию 31 день). Данный механизм позволяет пользователям, авторизованным через Flask-бэкенд, продолжать работу с Litestar-бэкендом без повторной аутентификации, что критически важно на этапе постепенного переключения маршрутов между двумя системами.</w:t>
      </w:r>
    </w:p>
    <w:p w:rsidR="00000000" w:rsidDel="00000000" w:rsidP="00000000" w:rsidRDefault="00000000" w:rsidRPr="00000000" w14:paraId="00000360">
      <w:pPr>
        <w:rPr>
          <w:rFonts w:ascii="Calibri" w:cs="Calibri" w:eastAsia="Calibri" w:hAnsi="Calibri"/>
          <w:color w:val="4f81bd"/>
        </w:rPr>
      </w:pPr>
      <w:r w:rsidDel="00000000" w:rsidR="00000000" w:rsidRPr="00000000">
        <w:rPr>
          <w:rtl w:val="0"/>
        </w:rPr>
        <w:t xml:space="preserve">Дополнительно реализован механизм эмуляции Flash-сообщений Flask для отображения ошибок на странице логина. Вместо серверной функции flash() используется одноразовая cookie _flash, которая устанавливается при неуспешной аутентификации (POST /login/) и считывается при следующей загрузке страницы логина (GET /login/) для включения сообщения в bootstrap_data.common.flash_messages.</w:t>
      </w:r>
      <w:r w:rsidDel="00000000" w:rsidR="00000000" w:rsidRPr="00000000">
        <w:rPr>
          <w:rtl w:val="0"/>
        </w:rPr>
      </w:r>
    </w:p>
    <w:p w:rsidR="00000000" w:rsidDel="00000000" w:rsidP="00000000" w:rsidRDefault="00000000" w:rsidRPr="00000000" w14:paraId="00000361">
      <w:pPr>
        <w:ind w:firstLine="0"/>
        <w:rPr>
          <w:rFonts w:ascii="Calibri" w:cs="Calibri" w:eastAsia="Calibri" w:hAnsi="Calibri"/>
          <w:color w:val="4f81bd"/>
        </w:rPr>
      </w:pPr>
      <w:r w:rsidDel="00000000" w:rsidR="00000000" w:rsidRPr="00000000">
        <w:rPr>
          <w:rFonts w:ascii="Calibri" w:cs="Calibri" w:eastAsia="Calibri" w:hAnsi="Calibri"/>
          <w:color w:val="4f81bd"/>
          <w:rtl w:val="0"/>
        </w:rPr>
        <w:t xml:space="preserve">5.7.6. OpenAPI документация</w:t>
      </w:r>
    </w:p>
    <w:p w:rsidR="00000000" w:rsidDel="00000000" w:rsidP="00000000" w:rsidRDefault="00000000" w:rsidRPr="00000000" w14:paraId="00000362">
      <w:pPr>
        <w:rPr/>
      </w:pPr>
      <w:r w:rsidDel="00000000" w:rsidR="00000000" w:rsidRPr="00000000">
        <w:rPr>
          <w:rtl w:val="0"/>
        </w:rPr>
        <w:t xml:space="preserve">Целевая система автоматически генерирует OpenAPI 3.1 схему из аннотаций типов и msgspec-структур, используемых в контроллерах. Litestar извлекает информацию о путях, HTTP-методах, параметрах запросов, телах запросов и ответов из декораторов @get, @post, @put, @delete и типизированных параметров обработчиков. Теги для группировки эндпоинтов задаются на уровне контроллеров.</w:t>
      </w:r>
    </w:p>
    <w:p w:rsidR="00000000" w:rsidDel="00000000" w:rsidP="00000000" w:rsidRDefault="00000000" w:rsidRPr="00000000" w14:paraId="00000363">
      <w:pPr>
        <w:rPr/>
      </w:pPr>
      <w:r w:rsidDel="00000000" w:rsidR="00000000" w:rsidRPr="00000000">
        <w:rPr>
          <w:rtl w:val="0"/>
        </w:rPr>
        <w:t xml:space="preserve">Схема доступна по эндпоинту /swagger/v1 в формате JSON, а интерактивная документация — через Swagger UI (/swagger) и ReDoc (/redoc). В оригинальном Superset документация генерировалась Flask-AppBuilder и была доступна по адресу /api/docs/; изменение URL не влияет на совместимость, поскольку эндпоинт документации не используется фронтендом в production-режиме.</w:t>
      </w:r>
    </w:p>
    <w:p w:rsidR="00000000" w:rsidDel="00000000" w:rsidP="00000000" w:rsidRDefault="00000000" w:rsidRPr="00000000" w14:paraId="00000364">
      <w:pPr>
        <w:rPr>
          <w:rFonts w:ascii="Calibri" w:cs="Calibri" w:eastAsia="Calibri" w:hAnsi="Calibri"/>
          <w:color w:val="4f81bd"/>
        </w:rPr>
      </w:pPr>
      <w:r w:rsidDel="00000000" w:rsidR="00000000" w:rsidRPr="00000000">
        <w:rPr>
          <w:rtl w:val="0"/>
        </w:rPr>
        <w:t xml:space="preserve">Автоматическая валидация совместимости OpenAPI-схемы целевой системы со схемой оригинального Flask API в настоящее время не реализована. Совместимость обеспечивается четырьмя механизмами: идентичностью URL-путей и HTTP-методов, совпадением формата ответов (ApiResponse, ApiListResponse, SIP-40), поточным сравнением полей msgspec-структур с оригинальными Marshmallow-схемами и end-to-end тестированием через Cypress (раздел 5.8.3).</w:t>
      </w:r>
      <w:r w:rsidDel="00000000" w:rsidR="00000000" w:rsidRPr="00000000">
        <w:rPr>
          <w:rtl w:val="0"/>
        </w:rPr>
      </w:r>
    </w:p>
    <w:p w:rsidR="00000000" w:rsidDel="00000000" w:rsidP="00000000" w:rsidRDefault="00000000" w:rsidRPr="00000000" w14:paraId="00000365">
      <w:pPr>
        <w:pStyle w:val="Heading2"/>
        <w:rPr/>
      </w:pPr>
      <w:bookmarkStart w:colFirst="0" w:colLast="0" w:name="_sp8tnnw3saou" w:id="23"/>
      <w:bookmarkEnd w:id="23"/>
      <w:r w:rsidDel="00000000" w:rsidR="00000000" w:rsidRPr="00000000">
        <w:rPr>
          <w:rtl w:val="0"/>
        </w:rPr>
        <w:t xml:space="preserve">5.7. Сценарии тестирования</w:t>
      </w:r>
    </w:p>
    <w:p w:rsidR="00000000" w:rsidDel="00000000" w:rsidP="00000000" w:rsidRDefault="00000000" w:rsidRPr="00000000" w14:paraId="00000366">
      <w:pPr>
        <w:rPr/>
      </w:pPr>
      <w:r w:rsidDel="00000000" w:rsidR="00000000" w:rsidRPr="00000000">
        <w:rPr>
          <w:rtl w:val="0"/>
        </w:rPr>
        <w:t xml:space="preserve">Для подтверждения корректности миграции и оценки производительности целевой системы разработана комплексная стратегия верификации, включающая пять уровней тестирования: модульное, интеграционное, регрессионное (end-to-end), тестирование обратной совместимости и нагрузочное. Стратегия основана на принципе пирамиды тестирования: наибольший объем проверок приходится на модульные тесты, наименьший — на end-to-end, что обеспечивает баланс между скоростью обратной связи и полнотой покрытия [18, 45].</w:t>
      </w:r>
    </w:p>
    <w:p w:rsidR="00000000" w:rsidDel="00000000" w:rsidP="00000000" w:rsidRDefault="00000000" w:rsidRPr="00000000" w14:paraId="00000367">
      <w:pPr>
        <w:pStyle w:val="Heading3"/>
        <w:rPr/>
      </w:pPr>
      <w:bookmarkStart w:colFirst="0" w:colLast="0" w:name="_to39f9e3jqqq" w:id="24"/>
      <w:bookmarkEnd w:id="24"/>
      <w:r w:rsidDel="00000000" w:rsidR="00000000" w:rsidRPr="00000000">
        <w:rPr>
          <w:rtl w:val="0"/>
        </w:rPr>
        <w:t xml:space="preserve">5.7.1. Модульное тестирование</w:t>
      </w:r>
    </w:p>
    <w:p w:rsidR="00000000" w:rsidDel="00000000" w:rsidP="00000000" w:rsidRDefault="00000000" w:rsidRPr="00000000" w14:paraId="00000368">
      <w:pPr>
        <w:rPr/>
      </w:pPr>
      <w:r w:rsidDel="00000000" w:rsidR="00000000" w:rsidRPr="00000000">
        <w:rPr>
          <w:rtl w:val="0"/>
        </w:rPr>
        <w:t xml:space="preserve">Модульные тесты верифицируют корректность отдельных компонентов целевой системы в изоляции от инфраструктурных зависимостей. Тестирование выполняется на фреймворке pytest с использованием асинхронного расширения pytest-asyncio, позволяющего тестировать корутины без запуска полного ASGI-приложения.</w:t>
      </w:r>
    </w:p>
    <w:p w:rsidR="00000000" w:rsidDel="00000000" w:rsidP="00000000" w:rsidRDefault="00000000" w:rsidRPr="00000000" w14:paraId="00000369">
      <w:pPr>
        <w:rPr/>
      </w:pPr>
      <w:r w:rsidDel="00000000" w:rsidR="00000000" w:rsidRPr="00000000">
        <w:rPr>
          <w:rFonts w:ascii="Gungsuh" w:cs="Gungsuh" w:eastAsia="Gungsuh" w:hAnsi="Gungsuh"/>
          <w:rtl w:val="0"/>
        </w:rPr>
        <w:t xml:space="preserve">Для каждого архитектурного слоя определён набор тестовых сценариев. На слое представления (Presentation) верифицируются маршрутизация, корректность сериализации и десериализации msgspec-структур, поведение Guards (авторизационных гвардов) при различных ролях пользователей, а также генерация OpenAPI-схемы. На слое бизнес-логики (Business Logic) тестируется AsyncBaseCommand через цикл validate() → run(), проверяется генерация исключений при невалидных входных данных и верифицируются побочные эффекты, включая запись аудит-логов и инвалидацию кэша. На слое доступа к данным (Data Access) тестируется BaseAsyncDAO через AsyncSession с использованием in-memory SQLite (aiosqlite), проверяются CRUD-операции, фильтрация, пагинация и bulk-операции Advanced Alchemy. Для системы безопасности верифицируется AuthMiddleware для всех трёх бэкендов аутентификации — сессионной куки, JWT и API-ключа, тестируется AsyncSecurityManager на совместимость с таблицами FAB и проверяется каскадная логика Guards на четырех уровнях DI. На уровне конфигурации тестируется PythonConfigFileSource на корректность маппинга параметров, проверяется автоматическое преобразование URI синхронных драйверов в асинхронные и валидируется приоритет источников конфигурации.</w:t>
      </w:r>
    </w:p>
    <w:p w:rsidR="00000000" w:rsidDel="00000000" w:rsidP="00000000" w:rsidRDefault="00000000" w:rsidRPr="00000000" w14:paraId="0000036A">
      <w:pPr>
        <w:rPr/>
      </w:pPr>
      <w:r w:rsidDel="00000000" w:rsidR="00000000" w:rsidRPr="00000000">
        <w:rPr>
          <w:rtl w:val="0"/>
        </w:rPr>
        <w:t xml:space="preserve">Зависимости внешних систем (PostgreSQL, Redis, Celery) изолируются через моки с использованием unittest.mock.AsyncMock. Для каждого нового модуля целевой системы формулируется требование покрытия не ниже 80% строк кода, контролируемое инструментом coverage.py с интеграцией в CI-конвейер.</w:t>
      </w:r>
    </w:p>
    <w:p w:rsidR="00000000" w:rsidDel="00000000" w:rsidP="00000000" w:rsidRDefault="00000000" w:rsidRPr="00000000" w14:paraId="0000036B">
      <w:pPr>
        <w:pStyle w:val="Heading3"/>
        <w:rPr/>
      </w:pPr>
      <w:bookmarkStart w:colFirst="0" w:colLast="0" w:name="_gk9483bngrpd" w:id="25"/>
      <w:bookmarkEnd w:id="25"/>
      <w:r w:rsidDel="00000000" w:rsidR="00000000" w:rsidRPr="00000000">
        <w:rPr>
          <w:rtl w:val="0"/>
        </w:rPr>
        <w:t xml:space="preserve">5.7.2. Регрессионное тестирование</w:t>
      </w:r>
    </w:p>
    <w:p w:rsidR="00000000" w:rsidDel="00000000" w:rsidP="00000000" w:rsidRDefault="00000000" w:rsidRPr="00000000" w14:paraId="0000036C">
      <w:pPr>
        <w:rPr/>
      </w:pPr>
      <w:r w:rsidDel="00000000" w:rsidR="00000000" w:rsidRPr="00000000">
        <w:rPr>
          <w:rtl w:val="0"/>
        </w:rPr>
        <w:t xml:space="preserve">Регрессионное тестирование верифицирует систему целиком — от пользовательского интерфейса до базы данных — посредством автоматизированных сценариев, имитирующих действия реального пользователя в браузере.</w:t>
      </w:r>
    </w:p>
    <w:p w:rsidR="00000000" w:rsidDel="00000000" w:rsidP="00000000" w:rsidRDefault="00000000" w:rsidRPr="00000000" w14:paraId="0000036D">
      <w:pPr>
        <w:rPr/>
      </w:pPr>
      <w:r w:rsidDel="00000000" w:rsidR="00000000" w:rsidRPr="00000000">
        <w:rPr>
          <w:rtl w:val="0"/>
        </w:rPr>
        <w:t xml:space="preserve">Репозиторий Apache Superset содержит набор end-to-end тестов на фреймворке Cypress (каталог superset-frontend/cypress-base/cypress/e2e/), организованных по функциональным модулям. Модуль dashboard охватывает тестирование режима редактирования дашбордов (editmode), детализации данных (drilltodetail), нативных фильтров, URL-параметров, элементов управления и вкладок. Модуль explore покрывает тестирование AdhocFilters, AdhocMetrics, аннотаций, расширенной аналитики и визуализаций, включая графы и таблицы. Модуль sqllab верифицирует интерактивное выполнение SQL-запросов и управление вкладками, а модуль database — модальные окна подключения к базам данных.</w:t>
      </w:r>
    </w:p>
    <w:p w:rsidR="00000000" w:rsidDel="00000000" w:rsidP="00000000" w:rsidRDefault="00000000" w:rsidRPr="00000000" w14:paraId="0000036E">
      <w:pPr>
        <w:rPr/>
      </w:pPr>
      <w:r w:rsidDel="00000000" w:rsidR="00000000" w:rsidRPr="00000000">
        <w:rPr>
          <w:rtl w:val="0"/>
        </w:rPr>
        <w:t xml:space="preserve">В рамках настоящей работы набор Cypress-тестов запускается без модификации против целевой системы на базе Litestar. Фронтенд Apache Superset обращается к REST API Litestar-бэкенда через идентичные эндпоинты, что обеспечивается эквивалентностью контрактов API (раздел 5.7). Среда выполнения настраивается через переменные окружения CYPRESS_BASE_URL, CYPRESS_USERNAME и CYPRESS_PASSWORD.</w:t>
      </w:r>
    </w:p>
    <w:p w:rsidR="00000000" w:rsidDel="00000000" w:rsidP="00000000" w:rsidRDefault="00000000" w:rsidRPr="00000000" w14:paraId="0000036F">
      <w:pPr>
        <w:rPr/>
      </w:pPr>
      <w:r w:rsidDel="00000000" w:rsidR="00000000" w:rsidRPr="00000000">
        <w:rPr>
          <w:rtl w:val="0"/>
        </w:rPr>
        <w:t xml:space="preserve">Критерий прохождения: 100% end-to-end тестов, проходящих на оригинальном Flask-бэкенде, должны проходить на Litestar-бэкенде. Любой провал указывает на нарушение контракта REST API и требует исправления до перехода к следующему этапу миграции. Результаты каждого прогона фиксируются в артефактах CI-конвейера — скриншоты, видеозаписи и логи браузера.</w:t>
      </w:r>
    </w:p>
    <w:p w:rsidR="00000000" w:rsidDel="00000000" w:rsidP="00000000" w:rsidRDefault="00000000" w:rsidRPr="00000000" w14:paraId="00000370">
      <w:pPr>
        <w:rPr/>
      </w:pPr>
      <w:r w:rsidDel="00000000" w:rsidR="00000000" w:rsidRPr="00000000">
        <w:rPr>
          <w:rtl w:val="0"/>
        </w:rPr>
        <w:t xml:space="preserve">Параллельно с Cypress-тестами для новых функциональных модулей целевой системы разрабатываются тесты на фреймворке Playwright, который является рекомендуемым инструментом для e2e-тестирования в экосистеме Apache Superset. Playwright предоставляет страничные объекты (Page Object Model), встроенную поддержку ожиданий (auto-waiting), параллельное выполнение и генерацию отчетов.</w:t>
      </w:r>
    </w:p>
    <w:p w:rsidR="00000000" w:rsidDel="00000000" w:rsidP="00000000" w:rsidRDefault="00000000" w:rsidRPr="00000000" w14:paraId="00000371">
      <w:pPr>
        <w:pStyle w:val="Heading3"/>
        <w:rPr/>
      </w:pPr>
      <w:bookmarkStart w:colFirst="0" w:colLast="0" w:name="_zcbbllxlzl9" w:id="26"/>
      <w:bookmarkEnd w:id="26"/>
      <w:r w:rsidDel="00000000" w:rsidR="00000000" w:rsidRPr="00000000">
        <w:rPr>
          <w:rtl w:val="0"/>
        </w:rPr>
        <w:t xml:space="preserve">5.7.3. Тестирование обратной совместимости</w:t>
      </w:r>
    </w:p>
    <w:p w:rsidR="00000000" w:rsidDel="00000000" w:rsidP="00000000" w:rsidRDefault="00000000" w:rsidRPr="00000000" w14:paraId="00000372">
      <w:pPr>
        <w:rPr/>
      </w:pPr>
      <w:r w:rsidDel="00000000" w:rsidR="00000000" w:rsidRPr="00000000">
        <w:rPr>
          <w:rtl w:val="0"/>
        </w:rPr>
        <w:t xml:space="preserve">Тестирование совместимости проводится путём замены Docker-образа бэкенда Apache Superset на образ Liteset в существующем рабочем стенде. Остальные компоненты инфраструктуры (PostgreSQL, Redis, Celery-воркеры, фронтенд) остаются без изменений. Данный подход проверяет три оси обратной совместимости. Первая ось — контракты REST API: фронтенд продолжает работать без модификации, все AJAX-запросы возвращают ответы с идентичной структурой и семантикой HTTP-кодов. Вторая ось — схема базы данных: существующие метаданные, дашборды, чарты, датасеты, роли и разрешения доступны без миграции схемы, а AsyncSecurityManager работает с таблицами FAB (ab_user, ab_role, ab_permission_view) без каких-либо DDL-изменений. Третья ось — внешние интеграции: Celery-задачи отправляются и потребляются корректно, Redis-кэш доступен для чтения и записи, системы аутентификации (OAuth, LDAP, itsdangerous-сессии) функционируют без изменений на стороне клиента.</w:t>
      </w:r>
    </w:p>
    <w:p w:rsidR="00000000" w:rsidDel="00000000" w:rsidP="00000000" w:rsidRDefault="00000000" w:rsidRPr="00000000" w14:paraId="00000373">
      <w:pPr>
        <w:rPr/>
      </w:pPr>
      <w:r w:rsidDel="00000000" w:rsidR="00000000" w:rsidRPr="00000000">
        <w:rPr>
          <w:rtl w:val="0"/>
        </w:rPr>
        <w:t xml:space="preserve">Процедура тестирования состоит из пяти последовательных этапов. На первом этапе выполняется развертывание полного стенда Apache Superset с Flask-бэкендом, тестовым набором дашбордов, чартов и пользователей. На втором этапе фиксируется исходное состояние: создается снимок базы данных метаданных (pg_dump), записываются контрольные суммы кэша Redis и формируется перечень Celery-задач в очереди. На третьем этапе Docker-образ бэкенда заменяется на Liteset-образ без изменения остальных сервисов. На четвертом этапе выполняется полный набор Cypress-тестов и проводится ручная верификация, включающая навигацию по дашбордам, выполнение запросов в SQL Lab, проверку ролей и разрешений, генерацию отчётов. На заключительном, пятом этапе выполняется сравнение состояний: проверяется целостность данных после операций на Liteset-бэкенде, отсутствие непредвиденных DDL-изменений и корректность кэша.</w:t>
      </w:r>
    </w:p>
    <w:p w:rsidR="00000000" w:rsidDel="00000000" w:rsidP="00000000" w:rsidRDefault="00000000" w:rsidRPr="00000000" w14:paraId="00000374">
      <w:pPr>
        <w:rPr/>
      </w:pPr>
      <w:r w:rsidDel="00000000" w:rsidR="00000000" w:rsidRPr="00000000">
        <w:rPr>
          <w:rtl w:val="0"/>
        </w:rPr>
        <w:t xml:space="preserve">Критерий прохождения: все функции, доступные пользователю через интерфейс на оригинальном бэкенде, должны быть доступны и функционально эквивалентны на Liteset-бэкенде. Регистрируемые отклонения классифицируются как блокирующие (нарушение функциональности) и неблокирующие (косметические различия).</w:t>
      </w:r>
    </w:p>
    <w:p w:rsidR="00000000" w:rsidDel="00000000" w:rsidP="00000000" w:rsidRDefault="00000000" w:rsidRPr="00000000" w14:paraId="00000375">
      <w:pPr>
        <w:pStyle w:val="Heading3"/>
        <w:rPr/>
      </w:pPr>
      <w:bookmarkStart w:colFirst="0" w:colLast="0" w:name="_th3j90f31tez" w:id="27"/>
      <w:bookmarkEnd w:id="27"/>
      <w:r w:rsidDel="00000000" w:rsidR="00000000" w:rsidRPr="00000000">
        <w:rPr>
          <w:rtl w:val="0"/>
        </w:rPr>
        <w:t xml:space="preserve">5.7.4. Нагрузочное тестирование</w:t>
      </w:r>
    </w:p>
    <w:p w:rsidR="00000000" w:rsidDel="00000000" w:rsidP="00000000" w:rsidRDefault="00000000" w:rsidRPr="00000000" w14:paraId="00000376">
      <w:pPr>
        <w:rPr/>
      </w:pPr>
      <w:r w:rsidDel="00000000" w:rsidR="00000000" w:rsidRPr="00000000">
        <w:rPr>
          <w:rtl w:val="0"/>
        </w:rPr>
        <w:t xml:space="preserve">Нагрузочное тестирование направлено на сравнительную оценку производительности двух архитектур — оригинальной (Flask + Gunicorn, синхронная модель) и целевой (Litestar + Uvicorn, асинхронная модель) — при идентичных условиях нагрузки и инфраструктуры.</w:t>
      </w:r>
    </w:p>
    <w:p w:rsidR="00000000" w:rsidDel="00000000" w:rsidP="00000000" w:rsidRDefault="00000000" w:rsidRPr="00000000" w14:paraId="00000377">
      <w:pPr>
        <w:pStyle w:val="Heading4"/>
        <w:rPr/>
      </w:pPr>
      <w:bookmarkStart w:colFirst="0" w:colLast="0" w:name="_wv5yrisocpt0" w:id="28"/>
      <w:bookmarkEnd w:id="28"/>
      <w:r w:rsidDel="00000000" w:rsidR="00000000" w:rsidRPr="00000000">
        <w:rPr>
          <w:rtl w:val="0"/>
        </w:rPr>
        <w:t xml:space="preserve">5.7.4.1. Тестовый стенд</w:t>
      </w:r>
    </w:p>
    <w:p w:rsidR="00000000" w:rsidDel="00000000" w:rsidP="00000000" w:rsidRDefault="00000000" w:rsidRPr="00000000" w14:paraId="00000378">
      <w:pPr>
        <w:rPr/>
      </w:pPr>
      <w:r w:rsidDel="00000000" w:rsidR="00000000" w:rsidRPr="00000000">
        <w:rPr>
          <w:rtl w:val="0"/>
        </w:rPr>
        <w:t xml:space="preserve">Тестирование проводится на выделенном сервере со следующей конфигурацией: 8 ядер CPU (Intel Xeon Gold 6354, 3.00 ГГц), 32 ГБ оперативной памяти, SSD NVMe, операционная система Rocky Linux 9. Сервисы развёрнуты в Docker Compose: бэкенд (Flask/Gunicorn или Litestar/Uvicorn), PostgreSQL 16 (база метаданных), Redis 8, Celery-воркер. Генератор нагрузки Locust запускается на отдельной машине в той же локальной сети для минимизации сетевых задержек.</w:t>
      </w:r>
    </w:p>
    <w:p w:rsidR="00000000" w:rsidDel="00000000" w:rsidP="00000000" w:rsidRDefault="00000000" w:rsidRPr="00000000" w14:paraId="00000379">
      <w:pPr>
        <w:ind w:left="0" w:firstLine="720"/>
        <w:rPr/>
      </w:pPr>
      <w:r w:rsidDel="00000000" w:rsidR="00000000" w:rsidRPr="00000000">
        <w:rPr>
          <w:rtl w:val="0"/>
        </w:rPr>
        <w:t xml:space="preserve">Оригинальная система запускается под управлением Gunicorn с четырьмя синхронными воркерами (по числу физических ядер, выделенных контейнеру) и таймаутом 120 секунд. Целевая система запускается под управлением Uvicorn с одним воркером, использующим uvloop, при этом максимальное число одновременных задач ограничивается семафором asyncio.Semaphore значением 256. Выбор одного Uvicorn-воркера обусловлен тем, что асинхронная модель обрабатывает конкурентные запросы внутри одного процесса без блокирования, тогда как синхронной модели для аналогичной конкурентности требуется пропорциональное число воркеров. Такая конфигурация отражает принципиальное архитектурное различие между двумя подходами.</w:t>
      </w:r>
    </w:p>
    <w:p w:rsidR="00000000" w:rsidDel="00000000" w:rsidP="00000000" w:rsidRDefault="00000000" w:rsidRPr="00000000" w14:paraId="0000037A">
      <w:pPr>
        <w:pStyle w:val="Heading4"/>
        <w:rPr/>
      </w:pPr>
      <w:bookmarkStart w:colFirst="0" w:colLast="0" w:name="_et4msnqgfhao" w:id="29"/>
      <w:bookmarkEnd w:id="29"/>
      <w:r w:rsidDel="00000000" w:rsidR="00000000" w:rsidRPr="00000000">
        <w:rPr>
          <w:rtl w:val="0"/>
        </w:rPr>
        <w:t xml:space="preserve">5.7.4.2. Данные для тестирования</w:t>
      </w:r>
    </w:p>
    <w:p w:rsidR="00000000" w:rsidDel="00000000" w:rsidP="00000000" w:rsidRDefault="00000000" w:rsidRPr="00000000" w14:paraId="0000037B">
      <w:pPr>
        <w:rPr/>
      </w:pPr>
      <w:r w:rsidDel="00000000" w:rsidR="00000000" w:rsidRPr="00000000">
        <w:rPr>
          <w:rtl w:val="0"/>
        </w:rPr>
        <w:t xml:space="preserve">В качестве аналитических источников данных используются три выделенные облачные СУБД, подключенные к серверу приложения по выделенной сети с пропускной способностью 10 Гбит/с:</w:t>
      </w:r>
    </w:p>
    <w:p w:rsidR="00000000" w:rsidDel="00000000" w:rsidP="00000000" w:rsidRDefault="00000000" w:rsidRPr="00000000" w14:paraId="0000037C">
      <w:pPr>
        <w:rPr/>
      </w:pPr>
      <w:r w:rsidDel="00000000" w:rsidR="00000000" w:rsidRPr="00000000">
        <w:rPr>
          <w:rtl w:val="0"/>
        </w:rPr>
        <w:t xml:space="preserve">1. PostgreSQL 18: [4 vCPU, 16 ГБ RAM, SSD 50 ГБ];</w:t>
      </w:r>
    </w:p>
    <w:p w:rsidR="00000000" w:rsidDel="00000000" w:rsidP="00000000" w:rsidRDefault="00000000" w:rsidRPr="00000000" w14:paraId="0000037D">
      <w:pPr>
        <w:rPr/>
      </w:pPr>
      <w:r w:rsidDel="00000000" w:rsidR="00000000" w:rsidRPr="00000000">
        <w:rPr>
          <w:rtl w:val="0"/>
        </w:rPr>
        <w:t xml:space="preserve">2. MySQL 8.4: [4 vCPU, 16 ГБ RAM, SSD 50 ГБ];</w:t>
      </w:r>
    </w:p>
    <w:p w:rsidR="00000000" w:rsidDel="00000000" w:rsidP="00000000" w:rsidRDefault="00000000" w:rsidRPr="00000000" w14:paraId="0000037E">
      <w:pPr>
        <w:rPr/>
      </w:pPr>
      <w:r w:rsidDel="00000000" w:rsidR="00000000" w:rsidRPr="00000000">
        <w:rPr>
          <w:rtl w:val="0"/>
        </w:rPr>
        <w:t xml:space="preserve">3. ClickHouse 25 [4 vCPU, 16 ГБ RAM, SSD 50 ГБ].</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Базы наполнены по схеме Star Schema Benchmark (SSB) при Scale Factor 10 — приблизительно 60 миллионов строк в таблице LINEORDER и четыре таблицы измерений (CUSTOMER, SUPPLIER, PART, DATE). SSB является стандартным бенчмарком для оценки производительности аналитических СУБД в сценариях типа «звезда» и выбран по ряду причин: детерминированная генерация данных (утилита ssb-dbgen), реалистичная модель аналитических запросов с JOIN и агрегациями, широкое использование в академической литературе.</w:t>
      </w:r>
    </w:p>
    <w:p w:rsidR="00000000" w:rsidDel="00000000" w:rsidP="00000000" w:rsidRDefault="00000000" w:rsidRPr="00000000" w14:paraId="00000380">
      <w:pPr>
        <w:rPr/>
      </w:pPr>
      <w:r w:rsidDel="00000000" w:rsidR="00000000" w:rsidRPr="00000000">
        <w:rPr>
          <w:rtl w:val="0"/>
        </w:rPr>
        <w:t xml:space="preserve">На основе таблиц SSB создано 10 дашбордов по 6–12 чартов в каждом, реализующих запросы четырёх стандартных Query Flights SSB (Q1.1–Q4.3): фильтрация по временным диапазонам, агрегация выручки по регионам, анализ рентабельности поставщиков.</w:t>
      </w:r>
    </w:p>
    <w:p w:rsidR="00000000" w:rsidDel="00000000" w:rsidP="00000000" w:rsidRDefault="00000000" w:rsidRPr="00000000" w14:paraId="00000381">
      <w:pPr>
        <w:pStyle w:val="Heading4"/>
        <w:rPr/>
      </w:pPr>
      <w:bookmarkStart w:colFirst="0" w:colLast="0" w:name="_e15ot44ijp4n" w:id="30"/>
      <w:bookmarkEnd w:id="30"/>
      <w:r w:rsidDel="00000000" w:rsidR="00000000" w:rsidRPr="00000000">
        <w:rPr>
          <w:rtl w:val="0"/>
        </w:rPr>
        <w:t xml:space="preserve">5.7.4.3. Сценарии нагрузки</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Определены пять сценариев нагрузки, каждый из которых сосредоточен на отдельном аспекте производительности приложения.</w:t>
      </w:r>
    </w:p>
    <w:p w:rsidR="00000000" w:rsidDel="00000000" w:rsidP="00000000" w:rsidRDefault="00000000" w:rsidRPr="00000000" w14:paraId="00000383">
      <w:pPr>
        <w:rPr/>
      </w:pPr>
      <w:r w:rsidDel="00000000" w:rsidR="00000000" w:rsidRPr="00000000">
        <w:rPr>
          <w:rtl w:val="0"/>
        </w:rPr>
        <w:t xml:space="preserve">Первый сценарий — Dashboard Fan-Out. Он имитирует стандартную работу аналитика: загрузку дашборда, содержащего некоторое количество чартов, каждый из которых генерирует отдельный SQL-запрос к аналитической СУБД. Профиль нагрузки состоит из 10, 50, 100 и 200 одновременных пользователей, каждый из которых загружает случайный дашборд с паузой 3–5 секунд между запросами. В основе сценария лежит проверка способности бэкенда.</w:t>
      </w:r>
    </w:p>
    <w:p w:rsidR="00000000" w:rsidDel="00000000" w:rsidP="00000000" w:rsidRDefault="00000000" w:rsidRPr="00000000" w14:paraId="00000384">
      <w:pPr>
        <w:rPr/>
      </w:pPr>
      <w:r w:rsidDel="00000000" w:rsidR="00000000" w:rsidRPr="00000000">
        <w:rPr>
          <w:rtl w:val="0"/>
        </w:rPr>
        <w:t xml:space="preserve">Второй сценарий — SQL Lab Interactive Session. Он моделирует работу дата-инженера: последовательное выполнение интерактивных SQL-запросов через API SQL Lab с ожиданием результатов. Профиль нагрузки охватывает 5, 20 и 50 одновременных пользователей, каждый из которых выполняет 10 запросов из набора SSB Query Flights. Ключевой аспект сценария — латентность при конкурентном доступе к аналитической СУБД. </w:t>
      </w:r>
    </w:p>
    <w:p w:rsidR="00000000" w:rsidDel="00000000" w:rsidP="00000000" w:rsidRDefault="00000000" w:rsidRPr="00000000" w14:paraId="00000385">
      <w:pPr>
        <w:rPr/>
      </w:pPr>
      <w:r w:rsidDel="00000000" w:rsidR="00000000" w:rsidRPr="00000000">
        <w:rPr>
          <w:rtl w:val="0"/>
        </w:rPr>
        <w:t xml:space="preserve">Третий сценарий — Cache Stampede. Он воспроизводит ситуацию, когда 100 пользователей одновременно запрашивают один и тот же дашборд при холодном кэше (после сброса Redis командой FLUSHDB). Сценарий оценивает поведение системы при массовых cache miss и эффективность механизма кэширования. Ключевым показателем является число запросов к PostgreSQL (в идеале — один при использовании cache lock) и время восстановления кэша. </w:t>
      </w:r>
    </w:p>
    <w:p w:rsidR="00000000" w:rsidDel="00000000" w:rsidP="00000000" w:rsidRDefault="00000000" w:rsidRPr="00000000" w14:paraId="00000386">
      <w:pPr>
        <w:rPr/>
      </w:pPr>
      <w:r w:rsidDel="00000000" w:rsidR="00000000" w:rsidRPr="00000000">
        <w:rPr>
          <w:rtl w:val="0"/>
        </w:rPr>
        <w:t xml:space="preserve">Четвертый сценарий — Mixed Workload. Сценарий комбинирует Dashboard Fan-Out (60%), SQL Lab (20%) и CRUD-операции с метаданными (20%) в заданных пропорциях, моделируя реалистичную рабочую нагрузку BI-платформы с разнородными типами запросов. </w:t>
      </w:r>
    </w:p>
    <w:p w:rsidR="00000000" w:rsidDel="00000000" w:rsidP="00000000" w:rsidRDefault="00000000" w:rsidRPr="00000000" w14:paraId="00000387">
      <w:pPr>
        <w:rPr/>
      </w:pPr>
      <w:r w:rsidDel="00000000" w:rsidR="00000000" w:rsidRPr="00000000">
        <w:rPr>
          <w:rtl w:val="0"/>
        </w:rPr>
        <w:t xml:space="preserve">Пятый сценарий — Controlled IO Latency Sweep. Он выполняет запросы к Virtual Dataset на основе pg_sleep с фиксированными задержками 0, 50, 100, 200, 500 и 1000 мс. Сценарий изолирует влияние латентности ввода-вывода на пропускную способность, исключая вариативность реальных SQL-запросов. Этот сценарий является ключевым для демонстрации преимущества асинхронной модели: при синхронной обработке каждый воркер блокируется на время pg_sleep, тогда как асинхронный обработчик переключается на другие запросы.</w:t>
      </w:r>
    </w:p>
    <w:p w:rsidR="00000000" w:rsidDel="00000000" w:rsidP="00000000" w:rsidRDefault="00000000" w:rsidRPr="00000000" w14:paraId="00000388">
      <w:pPr>
        <w:pStyle w:val="Heading4"/>
        <w:rPr/>
      </w:pPr>
      <w:bookmarkStart w:colFirst="0" w:colLast="0" w:name="_4mcp0f7p3zqc" w:id="31"/>
      <w:bookmarkEnd w:id="31"/>
      <w:r w:rsidDel="00000000" w:rsidR="00000000" w:rsidRPr="00000000">
        <w:rPr>
          <w:rtl w:val="0"/>
        </w:rPr>
        <w:t xml:space="preserve">5.7.4.4. Метрики</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Для каждого сценария фиксируется шесть групп метрик. Пропускная способность (Throughput) измеряется как число успешных запросов в секунду (RPS) средствами Locust. Время ответа фиксируется в виде медианы и перцентилей P95 и P99, также средствами Locust. Доля ошибок (Error Rate) определяется как процент запросов с HTTP-кодами 4xx/5xx. Потребление CPU — среднее и пиковое использование процессора контейнером бэкенда — собирается через docker stats. Потребление оперативной памяти (RSS) фиксируется как резидентный размер памяти процесса бэкенда. Число активных соединений к PostgreSQL контролируется запросом к pg_stat_activity для выявления утечек соединений.</w:t>
      </w:r>
    </w:p>
    <w:p w:rsidR="00000000" w:rsidDel="00000000" w:rsidP="00000000" w:rsidRDefault="00000000" w:rsidRPr="00000000" w14:paraId="0000038A">
      <w:pPr>
        <w:pStyle w:val="Heading4"/>
        <w:rPr/>
      </w:pPr>
      <w:bookmarkStart w:colFirst="0" w:colLast="0" w:name="_89gnlg76pl7g" w:id="32"/>
      <w:bookmarkEnd w:id="32"/>
      <w:r w:rsidDel="00000000" w:rsidR="00000000" w:rsidRPr="00000000">
        <w:rPr>
          <w:rtl w:val="0"/>
        </w:rPr>
        <w:t xml:space="preserve">5.7.4.5. Процедура тестирования</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Каждый сценарий выполняется по стандартизированной процедуре из пяти этапов. Сначала перезапускаются контейнеры бэкенда и Redis для сброса состояния. Затем выполняется прогрев системы в течение 60 секунд нагрузки при минимальном числе пользователей, результаты которого не учитываются. После прогрева проводится основной прогон продолжительностью 5 минут стабильной нагрузки при целевом числе пользователей. По завершении прогона выполняется фиксация метрик — выгрузка CSV-отчётов Locust (stats, stats_history, failures) и сохранение docker stats. Каждый сценарий повторяется 3 раза для получения статистически устойчивых результатов.</w:t>
      </w:r>
    </w:p>
    <w:p w:rsidR="00000000" w:rsidDel="00000000" w:rsidP="00000000" w:rsidRDefault="00000000" w:rsidRPr="00000000" w14:paraId="0000038C">
      <w:pPr>
        <w:rPr/>
      </w:pPr>
      <w:r w:rsidDel="00000000" w:rsidR="00000000" w:rsidRPr="00000000">
        <w:rPr>
          <w:rtl w:val="0"/>
        </w:rPr>
        <w:t xml:space="preserve">Тестирование проводится для обеих систем (Flask + Gunicorn и Litestar + Uvicorn) при идентичных условиях нагрузки и инфраструктуры. Результаты оформляются в виде сравнительных таблиц и графиков, позволяющих визуально оценить различия в производительности двух архитектур при разных профилях нагрузки.</w:t>
      </w:r>
    </w:p>
    <w:p w:rsidR="00000000" w:rsidDel="00000000" w:rsidP="00000000" w:rsidRDefault="00000000" w:rsidRPr="00000000" w14:paraId="0000038D">
      <w:pPr>
        <w:pStyle w:val="Heading1"/>
        <w:rPr/>
      </w:pPr>
      <w:bookmarkStart w:colFirst="0" w:colLast="0" w:name="_j6uhyup4eu16" w:id="33"/>
      <w:bookmarkEnd w:id="33"/>
      <w:r w:rsidDel="00000000" w:rsidR="00000000" w:rsidRPr="00000000">
        <w:rPr>
          <w:rtl w:val="0"/>
        </w:rPr>
        <w:t xml:space="preserve">6.</w:t>
        <w:tab/>
        <w:t xml:space="preserve">ГЛАВА 4. ТЕСТИРОВАНИЕ И АНАЛИЗ РЕЗУЛЬТАТОВ</w:t>
      </w:r>
    </w:p>
    <w:p w:rsidR="00000000" w:rsidDel="00000000" w:rsidP="00000000" w:rsidRDefault="00000000" w:rsidRPr="00000000" w14:paraId="0000038E">
      <w:pPr>
        <w:ind w:left="0" w:firstLine="0"/>
        <w:rPr/>
      </w:pPr>
      <w:r w:rsidDel="00000000" w:rsidR="00000000" w:rsidRPr="00000000">
        <w:rPr>
          <w:rtl w:val="0"/>
        </w:rPr>
        <w:tab/>
        <w:t xml:space="preserve">….</w:t>
      </w:r>
    </w:p>
    <w:p w:rsidR="00000000" w:rsidDel="00000000" w:rsidP="00000000" w:rsidRDefault="00000000" w:rsidRPr="00000000" w14:paraId="0000038F">
      <w:pPr>
        <w:pStyle w:val="Heading1"/>
        <w:rPr/>
      </w:pPr>
      <w:r w:rsidDel="00000000" w:rsidR="00000000" w:rsidRPr="00000000">
        <w:rPr>
          <w:rtl w:val="0"/>
        </w:rPr>
        <w:t xml:space="preserve">Список использованных источников</w:t>
      </w:r>
    </w:p>
    <w:p w:rsidR="00000000" w:rsidDel="00000000" w:rsidP="00000000" w:rsidRDefault="00000000" w:rsidRPr="00000000" w14:paraId="00000390">
      <w:pPr>
        <w:numPr>
          <w:ilvl w:val="0"/>
          <w:numId w:val="7"/>
        </w:numPr>
        <w:ind w:left="720" w:hanging="360"/>
      </w:pPr>
      <w:r w:rsidDel="00000000" w:rsidR="00000000" w:rsidRPr="00000000">
        <w:rPr>
          <w:rtl w:val="0"/>
        </w:rPr>
        <w:t xml:space="preserve">ГОСТ 34.601-90. Автоматизированные системы. Стадии создания [Текст]. — Введ. 1992-01-01. — М. : Стандартинформ, 1990. — 6 с.</w:t>
      </w:r>
    </w:p>
    <w:p w:rsidR="00000000" w:rsidDel="00000000" w:rsidP="00000000" w:rsidRDefault="00000000" w:rsidRPr="00000000" w14:paraId="00000391">
      <w:pPr>
        <w:numPr>
          <w:ilvl w:val="0"/>
          <w:numId w:val="7"/>
        </w:numPr>
        <w:ind w:left="720" w:hanging="360"/>
      </w:pPr>
      <w:r w:rsidDel="00000000" w:rsidR="00000000" w:rsidRPr="00000000">
        <w:rPr>
          <w:rtl w:val="0"/>
        </w:rPr>
        <w:t xml:space="preserve">ГОСТ Р 7.0.5-2008. Библиографическая ссылка. Общие требования и правила составления [Текст]. — Введ. 2009-01-01. — М. : Стандартинформ, 2008. — 19 с.</w:t>
      </w:r>
    </w:p>
    <w:p w:rsidR="00000000" w:rsidDel="00000000" w:rsidP="00000000" w:rsidRDefault="00000000" w:rsidRPr="00000000" w14:paraId="00000392">
      <w:pPr>
        <w:numPr>
          <w:ilvl w:val="0"/>
          <w:numId w:val="7"/>
        </w:numPr>
        <w:ind w:left="720" w:hanging="360"/>
      </w:pPr>
      <w:r w:rsidDel="00000000" w:rsidR="00000000" w:rsidRPr="00000000">
        <w:rPr>
          <w:rtl w:val="0"/>
        </w:rPr>
        <w:t xml:space="preserve">Лутц, М. Изучаем Python / М. Лутц. — 5-е изд. — СПб. : Символ-Плюс, 2019. — 1200 с.</w:t>
      </w:r>
    </w:p>
    <w:p w:rsidR="00000000" w:rsidDel="00000000" w:rsidP="00000000" w:rsidRDefault="00000000" w:rsidRPr="00000000" w14:paraId="00000393">
      <w:pPr>
        <w:numPr>
          <w:ilvl w:val="0"/>
          <w:numId w:val="7"/>
        </w:numPr>
        <w:ind w:left="720" w:hanging="360"/>
      </w:pPr>
      <w:r w:rsidDel="00000000" w:rsidR="00000000" w:rsidRPr="00000000">
        <w:rPr>
          <w:rtl w:val="0"/>
        </w:rPr>
        <w:t xml:space="preserve">Суркис, А. И. Исследование производительности асинхронных веб-фреймворков на Python / А. И. Суркис // Программная инженерия. — 2023. — № 4. — С. 45–53.</w:t>
      </w:r>
    </w:p>
    <w:p w:rsidR="00000000" w:rsidDel="00000000" w:rsidP="00000000" w:rsidRDefault="00000000" w:rsidRPr="00000000" w14:paraId="00000394">
      <w:pPr>
        <w:numPr>
          <w:ilvl w:val="0"/>
          <w:numId w:val="7"/>
        </w:numPr>
        <w:ind w:left="720" w:hanging="360"/>
      </w:pPr>
      <w:r w:rsidDel="00000000" w:rsidR="00000000" w:rsidRPr="00000000">
        <w:rPr>
          <w:rtl w:val="0"/>
        </w:rPr>
        <w:t xml:space="preserve">Фаулер, М. Шаблоны корпоративных приложений / М. Фаулер. — М. : Вильямс, 2016. — 544 с.</w:t>
      </w:r>
    </w:p>
    <w:p w:rsidR="00000000" w:rsidDel="00000000" w:rsidP="00000000" w:rsidRDefault="00000000" w:rsidRPr="00000000" w14:paraId="00000395">
      <w:pPr>
        <w:numPr>
          <w:ilvl w:val="0"/>
          <w:numId w:val="7"/>
        </w:numPr>
        <w:ind w:left="720" w:hanging="360"/>
      </w:pPr>
      <w:r w:rsidDel="00000000" w:rsidR="00000000" w:rsidRPr="00000000">
        <w:rPr>
          <w:rtl w:val="0"/>
        </w:rPr>
        <w:t xml:space="preserve">Advanced Alchemy [Электронный ресурс] : репозиторий проекта. — URL: https://github.com/litestar-org/advanced-alchemy (дата обращения: 15.02.2026).</w:t>
      </w:r>
    </w:p>
    <w:p w:rsidR="00000000" w:rsidDel="00000000" w:rsidP="00000000" w:rsidRDefault="00000000" w:rsidRPr="00000000" w14:paraId="00000396">
      <w:pPr>
        <w:numPr>
          <w:ilvl w:val="0"/>
          <w:numId w:val="7"/>
        </w:numPr>
        <w:ind w:left="720" w:hanging="360"/>
      </w:pPr>
      <w:r w:rsidDel="00000000" w:rsidR="00000000" w:rsidRPr="00000000">
        <w:rPr>
          <w:rtl w:val="0"/>
        </w:rPr>
        <w:t xml:space="preserve">Advanced Alchemy Documentation [Электронный ресурс]. — URL: https://docs.advanced-alchemy.litestar.dev/ (дата обращения: 15.02.2026).</w:t>
      </w:r>
    </w:p>
    <w:p w:rsidR="00000000" w:rsidDel="00000000" w:rsidP="00000000" w:rsidRDefault="00000000" w:rsidRPr="00000000" w14:paraId="00000397">
      <w:pPr>
        <w:numPr>
          <w:ilvl w:val="0"/>
          <w:numId w:val="7"/>
        </w:numPr>
        <w:ind w:left="720" w:hanging="360"/>
      </w:pPr>
      <w:r w:rsidDel="00000000" w:rsidR="00000000" w:rsidRPr="00000000">
        <w:rPr>
          <w:rtl w:val="0"/>
        </w:rPr>
        <w:t xml:space="preserve">Alembic Documentation [Электронный ресурс]. — URL: https://alembic.sqlalchemy.org/en/latest/ (дата обращения: 15.02.2026).</w:t>
      </w:r>
    </w:p>
    <w:p w:rsidR="00000000" w:rsidDel="00000000" w:rsidP="00000000" w:rsidRDefault="00000000" w:rsidRPr="00000000" w14:paraId="00000398">
      <w:pPr>
        <w:numPr>
          <w:ilvl w:val="0"/>
          <w:numId w:val="7"/>
        </w:numPr>
        <w:ind w:left="720" w:hanging="360"/>
      </w:pPr>
      <w:r w:rsidDel="00000000" w:rsidR="00000000" w:rsidRPr="00000000">
        <w:rPr>
          <w:rtl w:val="0"/>
        </w:rPr>
        <w:t xml:space="preserve">Apache Software Foundation. Apache Superset Documentation [Электронный ресурс]. — URL: https://superset.apache.org/ (дата обращения: 15.02.2026).</w:t>
      </w:r>
    </w:p>
    <w:p w:rsidR="00000000" w:rsidDel="00000000" w:rsidP="00000000" w:rsidRDefault="00000000" w:rsidRPr="00000000" w14:paraId="00000399">
      <w:pPr>
        <w:numPr>
          <w:ilvl w:val="0"/>
          <w:numId w:val="7"/>
        </w:numPr>
        <w:ind w:left="720" w:hanging="360"/>
      </w:pPr>
      <w:r w:rsidDel="00000000" w:rsidR="00000000" w:rsidRPr="00000000">
        <w:rPr>
          <w:rtl w:val="0"/>
        </w:rPr>
        <w:t xml:space="preserve">Apache Superset [Электронный ресурс] : репозиторий проекта. — URL: https://github.com/apache/superset (дата обращения: 15.02.2026).</w:t>
      </w:r>
    </w:p>
    <w:p w:rsidR="00000000" w:rsidDel="00000000" w:rsidP="00000000" w:rsidRDefault="00000000" w:rsidRPr="00000000" w14:paraId="0000039A">
      <w:pPr>
        <w:numPr>
          <w:ilvl w:val="0"/>
          <w:numId w:val="7"/>
        </w:numPr>
        <w:ind w:left="720" w:hanging="360"/>
      </w:pPr>
      <w:r w:rsidDel="00000000" w:rsidR="00000000" w:rsidRPr="00000000">
        <w:rPr>
          <w:rtl w:val="0"/>
        </w:rPr>
        <w:t xml:space="preserve">Apache Superset — SIP-187: Model Context Protocol (MCP) Service [Электронный ресурс]. — URL: https://github.com/apache/superset/issues/35498 (дата обращения: 15.02.2026).</w:t>
      </w:r>
    </w:p>
    <w:p w:rsidR="00000000" w:rsidDel="00000000" w:rsidP="00000000" w:rsidRDefault="00000000" w:rsidRPr="00000000" w14:paraId="0000039B">
      <w:pPr>
        <w:numPr>
          <w:ilvl w:val="0"/>
          <w:numId w:val="7"/>
        </w:numPr>
        <w:ind w:left="720" w:hanging="360"/>
      </w:pPr>
      <w:r w:rsidDel="00000000" w:rsidR="00000000" w:rsidRPr="00000000">
        <w:rPr>
          <w:rtl w:val="0"/>
        </w:rPr>
        <w:t xml:space="preserve">ASGI Specification 3.0 [Электронный ресурс]. — URL: https://asgi.readthedocs.io/en/latest/specs/main.html (дата обращения: 15.02.2026).</w:t>
      </w:r>
    </w:p>
    <w:p w:rsidR="00000000" w:rsidDel="00000000" w:rsidP="00000000" w:rsidRDefault="00000000" w:rsidRPr="00000000" w14:paraId="0000039C">
      <w:pPr>
        <w:numPr>
          <w:ilvl w:val="0"/>
          <w:numId w:val="7"/>
        </w:numPr>
        <w:ind w:left="720" w:hanging="360"/>
      </w:pPr>
      <w:r w:rsidDel="00000000" w:rsidR="00000000" w:rsidRPr="00000000">
        <w:rPr>
          <w:rtl w:val="0"/>
        </w:rPr>
        <w:t xml:space="preserve">asyncpg [Электронный ресурс] : репозиторий проекта. — URL: https://github.com/MagicStack/asyncpg (дата обращения: 15.02.2026).</w:t>
      </w:r>
    </w:p>
    <w:p w:rsidR="00000000" w:rsidDel="00000000" w:rsidP="00000000" w:rsidRDefault="00000000" w:rsidRPr="00000000" w14:paraId="0000039D">
      <w:pPr>
        <w:numPr>
          <w:ilvl w:val="0"/>
          <w:numId w:val="7"/>
        </w:numPr>
        <w:ind w:left="720" w:hanging="360"/>
      </w:pPr>
      <w:r w:rsidDel="00000000" w:rsidR="00000000" w:rsidRPr="00000000">
        <w:rPr>
          <w:rtl w:val="0"/>
        </w:rPr>
        <w:t xml:space="preserve">asyncpg: 1M rows/s from Postgres to Python [Электронный ресурс] / MagicStack. — 2016. — URL: https://magic.io/blog/asyncpg-1m-rows-from-postgres-to-python/ (дата обращения: 15.02.2026).</w:t>
      </w:r>
    </w:p>
    <w:p w:rsidR="00000000" w:rsidDel="00000000" w:rsidP="00000000" w:rsidRDefault="00000000" w:rsidRPr="00000000" w14:paraId="0000039E">
      <w:pPr>
        <w:numPr>
          <w:ilvl w:val="0"/>
          <w:numId w:val="7"/>
        </w:numPr>
        <w:ind w:left="720" w:hanging="360"/>
      </w:pPr>
      <w:r w:rsidDel="00000000" w:rsidR="00000000" w:rsidRPr="00000000">
        <w:rPr>
          <w:rtl w:val="0"/>
        </w:rPr>
        <w:t xml:space="preserve">Beillahi, S. M. Automated Synthesis of Asynchronizations / S. M. Beillahi, A. Bouajjani, C. Enea, S. Lahiri // Proceedings of the ACM on Programming Languages. — 2022. — Vol. 6, OOPSLA. — P. 1–30.</w:t>
      </w:r>
    </w:p>
    <w:p w:rsidR="00000000" w:rsidDel="00000000" w:rsidP="00000000" w:rsidRDefault="00000000" w:rsidRPr="00000000" w14:paraId="0000039F">
      <w:pPr>
        <w:numPr>
          <w:ilvl w:val="0"/>
          <w:numId w:val="7"/>
        </w:numPr>
        <w:ind w:left="720" w:hanging="360"/>
      </w:pPr>
      <w:r w:rsidDel="00000000" w:rsidR="00000000" w:rsidRPr="00000000">
        <w:rPr>
          <w:rtl w:val="0"/>
        </w:rPr>
        <w:t xml:space="preserve">Celery: Distributed Task Queue [Электронный ресурс]. — URL: https://docs.celeryq.dev/en/stable/ (дата обращения: 15.02.2026).</w:t>
      </w:r>
    </w:p>
    <w:p w:rsidR="00000000" w:rsidDel="00000000" w:rsidP="00000000" w:rsidRDefault="00000000" w:rsidRPr="00000000" w14:paraId="000003A0">
      <w:pPr>
        <w:numPr>
          <w:ilvl w:val="0"/>
          <w:numId w:val="7"/>
        </w:numPr>
        <w:ind w:left="720" w:hanging="360"/>
      </w:pPr>
      <w:r w:rsidDel="00000000" w:rsidR="00000000" w:rsidRPr="00000000">
        <w:rPr>
          <w:rtl w:val="0"/>
        </w:rPr>
        <w:t xml:space="preserve">Cockburn, A. Hexagonal Architecture [Электронный ресурс] / A. Cockburn. — 2005. — URL: https://alistair.cockburn.us/hexagonal-architecture/ (дата обращения: 15.02.2026).</w:t>
      </w:r>
    </w:p>
    <w:p w:rsidR="00000000" w:rsidDel="00000000" w:rsidP="00000000" w:rsidRDefault="00000000" w:rsidRPr="00000000" w14:paraId="000003A1">
      <w:pPr>
        <w:numPr>
          <w:ilvl w:val="0"/>
          <w:numId w:val="7"/>
        </w:numPr>
        <w:ind w:left="720" w:hanging="360"/>
      </w:pPr>
      <w:r w:rsidDel="00000000" w:rsidR="00000000" w:rsidRPr="00000000">
        <w:rPr>
          <w:rtl w:val="0"/>
        </w:rPr>
        <w:t xml:space="preserve">Cypress Documentation [Электронный ресурс]. — URL: https://docs.cypress.io/ (дата обращения: 15.02.2026).</w:t>
      </w:r>
    </w:p>
    <w:p w:rsidR="00000000" w:rsidDel="00000000" w:rsidP="00000000" w:rsidRDefault="00000000" w:rsidRPr="00000000" w14:paraId="000003A2">
      <w:pPr>
        <w:numPr>
          <w:ilvl w:val="0"/>
          <w:numId w:val="7"/>
        </w:numPr>
        <w:ind w:left="720" w:hanging="360"/>
      </w:pPr>
      <w:r w:rsidDel="00000000" w:rsidR="00000000" w:rsidRPr="00000000">
        <w:rPr>
          <w:rtl w:val="0"/>
        </w:rPr>
        <w:t xml:space="preserve">Django Documentation — Asynchronous support [Электронный ресурс]. — URL: https://docs.djangoproject.com/en/5.0/topics/async/ (дата обращения: 15.02.2026).</w:t>
      </w:r>
    </w:p>
    <w:p w:rsidR="00000000" w:rsidDel="00000000" w:rsidP="00000000" w:rsidRDefault="00000000" w:rsidRPr="00000000" w14:paraId="000003A3">
      <w:pPr>
        <w:numPr>
          <w:ilvl w:val="0"/>
          <w:numId w:val="7"/>
        </w:numPr>
        <w:ind w:left="720" w:hanging="360"/>
      </w:pPr>
      <w:r w:rsidDel="00000000" w:rsidR="00000000" w:rsidRPr="00000000">
        <w:rPr>
          <w:rtl w:val="0"/>
        </w:rPr>
        <w:t xml:space="preserve">Docker Documentation [Электронный ресурс]. — URL: https://docs.docker.com/ (дата обращения: 15.02.2026).</w:t>
      </w:r>
    </w:p>
    <w:p w:rsidR="00000000" w:rsidDel="00000000" w:rsidP="00000000" w:rsidRDefault="00000000" w:rsidRPr="00000000" w14:paraId="000003A4">
      <w:pPr>
        <w:numPr>
          <w:ilvl w:val="0"/>
          <w:numId w:val="7"/>
        </w:numPr>
        <w:ind w:left="720" w:hanging="360"/>
      </w:pPr>
      <w:r w:rsidDel="00000000" w:rsidR="00000000" w:rsidRPr="00000000">
        <w:rPr>
          <w:rtl w:val="0"/>
        </w:rPr>
        <w:t xml:space="preserve">Eby, P. J. PEP 333 — Python Web Server Gateway Interface v1.0 [Электронный ресурс] / P. J. Eby. — 2003. — URL: https://peps.python.org/pep-0333/ (дата обращения: 15.02.2026).</w:t>
      </w:r>
    </w:p>
    <w:p w:rsidR="00000000" w:rsidDel="00000000" w:rsidP="00000000" w:rsidRDefault="00000000" w:rsidRPr="00000000" w14:paraId="000003A5">
      <w:pPr>
        <w:numPr>
          <w:ilvl w:val="0"/>
          <w:numId w:val="7"/>
        </w:numPr>
        <w:ind w:left="720" w:hanging="360"/>
      </w:pPr>
      <w:r w:rsidDel="00000000" w:rsidR="00000000" w:rsidRPr="00000000">
        <w:rPr>
          <w:rtl w:val="0"/>
        </w:rPr>
        <w:t xml:space="preserve">Eby, P. J. PEP 3333 — Python Web Server Gateway Interface v1.0.1 [Электронный ресурс] / P. J. Eby. — 2010. — URL: https://peps.python.org/pep-3333/ (дата обращения: 15.02.2026).</w:t>
      </w:r>
    </w:p>
    <w:p w:rsidR="00000000" w:rsidDel="00000000" w:rsidP="00000000" w:rsidRDefault="00000000" w:rsidRPr="00000000" w14:paraId="000003A6">
      <w:pPr>
        <w:numPr>
          <w:ilvl w:val="0"/>
          <w:numId w:val="7"/>
        </w:numPr>
        <w:ind w:left="720" w:hanging="360"/>
      </w:pPr>
      <w:r w:rsidDel="00000000" w:rsidR="00000000" w:rsidRPr="00000000">
        <w:rPr>
          <w:rtl w:val="0"/>
        </w:rPr>
        <w:t xml:space="preserve">Evans, E. Domain-Driven Design: Tackling Complexity in the Heart of Software / E. Evans. — Boston : Addison-Wesley, 2003. — 560 p.</w:t>
      </w:r>
    </w:p>
    <w:p w:rsidR="00000000" w:rsidDel="00000000" w:rsidP="00000000" w:rsidRDefault="00000000" w:rsidRPr="00000000" w14:paraId="000003A7">
      <w:pPr>
        <w:numPr>
          <w:ilvl w:val="0"/>
          <w:numId w:val="7"/>
        </w:numPr>
        <w:ind w:left="720" w:hanging="360"/>
      </w:pPr>
      <w:r w:rsidDel="00000000" w:rsidR="00000000" w:rsidRPr="00000000">
        <w:rPr>
          <w:rtl w:val="0"/>
        </w:rPr>
        <w:t xml:space="preserve">FastAPI Documentation [Электронный ресурс]. — URL: https://fastapi.tiangolo.com/ (дата обращения: 15.02.2026).</w:t>
      </w:r>
    </w:p>
    <w:p w:rsidR="00000000" w:rsidDel="00000000" w:rsidP="00000000" w:rsidRDefault="00000000" w:rsidRPr="00000000" w14:paraId="000003A8">
      <w:pPr>
        <w:numPr>
          <w:ilvl w:val="0"/>
          <w:numId w:val="7"/>
        </w:numPr>
        <w:ind w:left="720" w:hanging="360"/>
      </w:pPr>
      <w:r w:rsidDel="00000000" w:rsidR="00000000" w:rsidRPr="00000000">
        <w:rPr>
          <w:rtl w:val="0"/>
        </w:rPr>
        <w:t xml:space="preserve">Faustino, D. Stepwise Migration of a Monolith to a Microservices Architecture: Performance and Migration Effort Evaluation / D. Faustino, N. Gonçalves, M. Portela, A. R. Silva // arXiv preprint. — 2022. — arXiv:2201.07226.</w:t>
      </w:r>
    </w:p>
    <w:p w:rsidR="00000000" w:rsidDel="00000000" w:rsidP="00000000" w:rsidRDefault="00000000" w:rsidRPr="00000000" w14:paraId="000003A9">
      <w:pPr>
        <w:numPr>
          <w:ilvl w:val="0"/>
          <w:numId w:val="7"/>
        </w:numPr>
        <w:ind w:left="720" w:hanging="360"/>
      </w:pPr>
      <w:r w:rsidDel="00000000" w:rsidR="00000000" w:rsidRPr="00000000">
        <w:rPr>
          <w:rtl w:val="0"/>
        </w:rPr>
        <w:t xml:space="preserve">Flask Documentation [Электронный ресурс]. — URL: https://flask.palletsprojects.com/ (дата обращения: 15.02.2026).</w:t>
      </w:r>
    </w:p>
    <w:p w:rsidR="00000000" w:rsidDel="00000000" w:rsidP="00000000" w:rsidRDefault="00000000" w:rsidRPr="00000000" w14:paraId="000003AA">
      <w:pPr>
        <w:numPr>
          <w:ilvl w:val="0"/>
          <w:numId w:val="7"/>
        </w:numPr>
        <w:ind w:left="720" w:hanging="360"/>
      </w:pPr>
      <w:r w:rsidDel="00000000" w:rsidR="00000000" w:rsidRPr="00000000">
        <w:rPr>
          <w:rtl w:val="0"/>
        </w:rPr>
        <w:t xml:space="preserve">Flask-AppBuilder Documentation [Электронный ресурс]. — URL: https://flask-appbuilder.readthedocs.io/ (дата обращения: 15.02.2026).</w:t>
      </w:r>
    </w:p>
    <w:p w:rsidR="00000000" w:rsidDel="00000000" w:rsidP="00000000" w:rsidRDefault="00000000" w:rsidRPr="00000000" w14:paraId="000003AB">
      <w:pPr>
        <w:numPr>
          <w:ilvl w:val="0"/>
          <w:numId w:val="7"/>
        </w:numPr>
        <w:ind w:left="720" w:hanging="360"/>
      </w:pPr>
      <w:r w:rsidDel="00000000" w:rsidR="00000000" w:rsidRPr="00000000">
        <w:rPr>
          <w:rtl w:val="0"/>
        </w:rPr>
        <w:t xml:space="preserve">Fowler, M. Patterns of Enterprise Application Architecture / M. Fowler. — Boston : Addison-Wesley, 2002. — 533 p.</w:t>
      </w:r>
    </w:p>
    <w:p w:rsidR="00000000" w:rsidDel="00000000" w:rsidP="00000000" w:rsidRDefault="00000000" w:rsidRPr="00000000" w14:paraId="000003AC">
      <w:pPr>
        <w:numPr>
          <w:ilvl w:val="0"/>
          <w:numId w:val="7"/>
        </w:numPr>
        <w:ind w:left="720" w:hanging="360"/>
      </w:pPr>
      <w:r w:rsidDel="00000000" w:rsidR="00000000" w:rsidRPr="00000000">
        <w:rPr>
          <w:rtl w:val="0"/>
        </w:rPr>
        <w:t xml:space="preserve">Fowler, M. Strangler Fig Application [Электронный ресурс] / M. Fowler. — 2004 (rev. 2024). — URL: https://martinfowler.com/bliki/StranglerFigApplication.html (дата обращения: 15.02.2026).</w:t>
      </w:r>
    </w:p>
    <w:p w:rsidR="00000000" w:rsidDel="00000000" w:rsidP="00000000" w:rsidRDefault="00000000" w:rsidRPr="00000000" w14:paraId="000003AD">
      <w:pPr>
        <w:numPr>
          <w:ilvl w:val="0"/>
          <w:numId w:val="7"/>
        </w:numPr>
        <w:ind w:left="720" w:hanging="360"/>
      </w:pPr>
      <w:r w:rsidDel="00000000" w:rsidR="00000000" w:rsidRPr="00000000">
        <w:rPr>
          <w:rtl w:val="0"/>
        </w:rPr>
        <w:t xml:space="preserve">Fritzsch, J. From Monolith to Microservices: A Classification of Refactoring Approaches / J. Fritzsch, J. Bogner, A. Zimmermann, S. Wagner // Software Engineering Aspects of Continuous Development and New Paradigms of Software Production and Deployment. — Cham : Springer, 2019. — P. 128–141.</w:t>
      </w:r>
    </w:p>
    <w:p w:rsidR="00000000" w:rsidDel="00000000" w:rsidP="00000000" w:rsidRDefault="00000000" w:rsidRPr="00000000" w14:paraId="000003AE">
      <w:pPr>
        <w:numPr>
          <w:ilvl w:val="0"/>
          <w:numId w:val="7"/>
        </w:numPr>
        <w:ind w:left="720" w:hanging="360"/>
      </w:pPr>
      <w:r w:rsidDel="00000000" w:rsidR="00000000" w:rsidRPr="00000000">
        <w:rPr>
          <w:rtl w:val="0"/>
        </w:rPr>
        <w:t xml:space="preserve">Fritzsch, J. Microservices Migration in Industry: Intentions, Strategies, and Challenges / J. Fritzsch, J. Bogner, S. Wagner, A. Zimmermann // Proceedings of the IEEE International Conference on Software Maintenance and Evolution (ICSME). — IEEE, 2019. — P. 481–490.</w:t>
      </w:r>
    </w:p>
    <w:p w:rsidR="00000000" w:rsidDel="00000000" w:rsidP="00000000" w:rsidRDefault="00000000" w:rsidRPr="00000000" w14:paraId="000003AF">
      <w:pPr>
        <w:numPr>
          <w:ilvl w:val="0"/>
          <w:numId w:val="7"/>
        </w:numPr>
        <w:ind w:left="720" w:hanging="360"/>
      </w:pPr>
      <w:r w:rsidDel="00000000" w:rsidR="00000000" w:rsidRPr="00000000">
        <w:rPr>
          <w:rtl w:val="0"/>
        </w:rPr>
        <w:t xml:space="preserve">Gamma, E. Design Patterns: Elements of Reusable Object-Oriented Software / E. Gamma, R. Helm, R. Johnson, J. Vlissides. — Reading : Addison-Wesley, 1994. — 395 p.</w:t>
      </w:r>
    </w:p>
    <w:p w:rsidR="00000000" w:rsidDel="00000000" w:rsidP="00000000" w:rsidRDefault="00000000" w:rsidRPr="00000000" w14:paraId="000003B0">
      <w:pPr>
        <w:numPr>
          <w:ilvl w:val="0"/>
          <w:numId w:val="7"/>
        </w:numPr>
        <w:ind w:left="720" w:hanging="360"/>
      </w:pPr>
      <w:r w:rsidDel="00000000" w:rsidR="00000000" w:rsidRPr="00000000">
        <w:rPr>
          <w:rtl w:val="0"/>
        </w:rPr>
        <w:t xml:space="preserve">greenlet [Электронный ресурс] : репозиторий проекта. — URL: https://github.com/python-greenlet/greenlet (дата обращения: 15.02.2026).</w:t>
      </w:r>
    </w:p>
    <w:p w:rsidR="00000000" w:rsidDel="00000000" w:rsidP="00000000" w:rsidRDefault="00000000" w:rsidRPr="00000000" w14:paraId="000003B1">
      <w:pPr>
        <w:numPr>
          <w:ilvl w:val="0"/>
          <w:numId w:val="7"/>
        </w:numPr>
        <w:ind w:left="720" w:hanging="360"/>
      </w:pPr>
      <w:r w:rsidDel="00000000" w:rsidR="00000000" w:rsidRPr="00000000">
        <w:rPr>
          <w:rtl w:val="0"/>
        </w:rPr>
        <w:t xml:space="preserve">Gunicorn — Python WSGI HTTP Server for UNIX [Электронный ресурс]. — URL: https://gunicorn.org/ (дата обращения: 15.02.2026).</w:t>
      </w:r>
    </w:p>
    <w:p w:rsidR="00000000" w:rsidDel="00000000" w:rsidP="00000000" w:rsidRDefault="00000000" w:rsidRPr="00000000" w14:paraId="000003B2">
      <w:pPr>
        <w:numPr>
          <w:ilvl w:val="0"/>
          <w:numId w:val="7"/>
        </w:numPr>
        <w:ind w:left="720" w:hanging="360"/>
      </w:pPr>
      <w:r w:rsidDel="00000000" w:rsidR="00000000" w:rsidRPr="00000000">
        <w:rPr>
          <w:rtl w:val="0"/>
        </w:rPr>
        <w:t xml:space="preserve">Hassan, M. Choosing the Right Communication Protocol for your Web Application / M. Hassan // arXiv preprint. — 2024. — arXiv:2409.07360.</w:t>
      </w:r>
    </w:p>
    <w:p w:rsidR="00000000" w:rsidDel="00000000" w:rsidP="00000000" w:rsidRDefault="00000000" w:rsidRPr="00000000" w14:paraId="000003B3">
      <w:pPr>
        <w:numPr>
          <w:ilvl w:val="0"/>
          <w:numId w:val="7"/>
        </w:numPr>
        <w:ind w:left="720" w:hanging="360"/>
      </w:pPr>
      <w:r w:rsidDel="00000000" w:rsidR="00000000" w:rsidRPr="00000000">
        <w:rPr>
          <w:rtl w:val="0"/>
        </w:rPr>
        <w:t xml:space="preserve">itsdangerous Documentation [Электронный ресурс]. — URL: https://itsdangerous.palletsprojects.com/ (дата обращения: 15.02.2026).</w:t>
      </w:r>
    </w:p>
    <w:p w:rsidR="00000000" w:rsidDel="00000000" w:rsidP="00000000" w:rsidRDefault="00000000" w:rsidRPr="00000000" w14:paraId="000003B4">
      <w:pPr>
        <w:numPr>
          <w:ilvl w:val="0"/>
          <w:numId w:val="7"/>
        </w:numPr>
        <w:ind w:left="720" w:hanging="360"/>
      </w:pPr>
      <w:r w:rsidDel="00000000" w:rsidR="00000000" w:rsidRPr="00000000">
        <w:rPr>
          <w:rtl w:val="0"/>
        </w:rPr>
        <w:t xml:space="preserve">Jones, M. RFC 7519 — JSON Web Token (JWT) [Электронный ресурс] / M. Jones, J. Bradley, N. Sakimura. — 2015. — URL: https://tools.ietf.org/html/rfc7519 (дата обращения: 15.02.2026).</w:t>
      </w:r>
    </w:p>
    <w:p w:rsidR="00000000" w:rsidDel="00000000" w:rsidP="00000000" w:rsidRDefault="00000000" w:rsidRPr="00000000" w14:paraId="000003B5">
      <w:pPr>
        <w:numPr>
          <w:ilvl w:val="0"/>
          <w:numId w:val="7"/>
        </w:numPr>
        <w:ind w:left="720" w:hanging="360"/>
      </w:pPr>
      <w:r w:rsidDel="00000000" w:rsidR="00000000" w:rsidRPr="00000000">
        <w:rPr>
          <w:rtl w:val="0"/>
        </w:rPr>
        <w:t xml:space="preserve">Kegel, D. The C10K problem [Электронный ресурс] / D. Kegel. — 2006. — URL: http://www.kegel.com/c10k.html (дата обращения: 15.02.2026).</w:t>
      </w:r>
    </w:p>
    <w:p w:rsidR="00000000" w:rsidDel="00000000" w:rsidP="00000000" w:rsidRDefault="00000000" w:rsidRPr="00000000" w14:paraId="000003B6">
      <w:pPr>
        <w:numPr>
          <w:ilvl w:val="0"/>
          <w:numId w:val="7"/>
        </w:numPr>
        <w:ind w:left="720" w:hanging="360"/>
      </w:pPr>
      <w:r w:rsidDel="00000000" w:rsidR="00000000" w:rsidRPr="00000000">
        <w:rPr>
          <w:rtl w:val="0"/>
        </w:rPr>
        <w:t xml:space="preserve">Kokalko, M. Using Asynchronous Programming in Python to Improve Application Performance / M. Kokalko // The American Journal of Engineering and Technology. — 2024. — Vol. 6, No. 12. — P. 36–42. — DOI: 10.37547/tajet/volume06issue12-06.</w:t>
      </w:r>
    </w:p>
    <w:p w:rsidR="00000000" w:rsidDel="00000000" w:rsidP="00000000" w:rsidRDefault="00000000" w:rsidRPr="00000000" w14:paraId="000003B7">
      <w:pPr>
        <w:numPr>
          <w:ilvl w:val="0"/>
          <w:numId w:val="7"/>
        </w:numPr>
        <w:ind w:left="720" w:hanging="360"/>
      </w:pPr>
      <w:r w:rsidDel="00000000" w:rsidR="00000000" w:rsidRPr="00000000">
        <w:rPr>
          <w:rtl w:val="0"/>
        </w:rPr>
        <w:t xml:space="preserve">Kubernetes Documentation [Электронный ресурс]. — URL: https://kubernetes.io/docs/ (дата обращения: 15.02.2026).</w:t>
      </w:r>
    </w:p>
    <w:p w:rsidR="00000000" w:rsidDel="00000000" w:rsidP="00000000" w:rsidRDefault="00000000" w:rsidRPr="00000000" w14:paraId="000003B8">
      <w:pPr>
        <w:numPr>
          <w:ilvl w:val="0"/>
          <w:numId w:val="7"/>
        </w:numPr>
        <w:ind w:left="720" w:hanging="360"/>
      </w:pPr>
      <w:r w:rsidDel="00000000" w:rsidR="00000000" w:rsidRPr="00000000">
        <w:rPr>
          <w:rtl w:val="0"/>
        </w:rPr>
        <w:t xml:space="preserve">Li, C.-Y. Microservice Migration Using Strangler Fig Pattern: A Case Study on the Green Button System / C.-Y. Li, S.-P. Ma, T.-W. Lu // Proceedings of the International Computer Symposium (ICS). — IEEE, 2020. — P. 519–524.</w:t>
      </w:r>
    </w:p>
    <w:p w:rsidR="00000000" w:rsidDel="00000000" w:rsidP="00000000" w:rsidRDefault="00000000" w:rsidRPr="00000000" w14:paraId="000003B9">
      <w:pPr>
        <w:numPr>
          <w:ilvl w:val="0"/>
          <w:numId w:val="7"/>
        </w:numPr>
        <w:ind w:left="720" w:hanging="360"/>
      </w:pPr>
      <w:r w:rsidDel="00000000" w:rsidR="00000000" w:rsidRPr="00000000">
        <w:rPr>
          <w:rtl w:val="0"/>
        </w:rPr>
        <w:t xml:space="preserve">Litestar [Электронный ресурс] : репозиторий проекта. — URL: https://github.com/litestar-org/litestar (дата обращения: 15.02.2026).</w:t>
      </w:r>
    </w:p>
    <w:p w:rsidR="00000000" w:rsidDel="00000000" w:rsidP="00000000" w:rsidRDefault="00000000" w:rsidRPr="00000000" w14:paraId="000003BA">
      <w:pPr>
        <w:numPr>
          <w:ilvl w:val="0"/>
          <w:numId w:val="7"/>
        </w:numPr>
        <w:ind w:left="720" w:hanging="360"/>
      </w:pPr>
      <w:r w:rsidDel="00000000" w:rsidR="00000000" w:rsidRPr="00000000">
        <w:rPr>
          <w:rtl w:val="0"/>
        </w:rPr>
        <w:t xml:space="preserve">Litestar Framework Documentation [Электронный ресурс]. — URL: https://docs.litestar.dev/ (дата обращения: 15.02.2026).</w:t>
      </w:r>
    </w:p>
    <w:p w:rsidR="00000000" w:rsidDel="00000000" w:rsidP="00000000" w:rsidRDefault="00000000" w:rsidRPr="00000000" w14:paraId="000003BB">
      <w:pPr>
        <w:numPr>
          <w:ilvl w:val="0"/>
          <w:numId w:val="7"/>
        </w:numPr>
        <w:ind w:left="720" w:hanging="360"/>
      </w:pPr>
      <w:r w:rsidDel="00000000" w:rsidR="00000000" w:rsidRPr="00000000">
        <w:rPr>
          <w:rtl w:val="0"/>
        </w:rPr>
        <w:t xml:space="preserve">Locust Documentation [Электронный ресурс]. — URL: https://docs.locust.io/en/stable/ (дата обращения: 15.02.2026).</w:t>
      </w:r>
    </w:p>
    <w:p w:rsidR="00000000" w:rsidDel="00000000" w:rsidP="00000000" w:rsidRDefault="00000000" w:rsidRPr="00000000" w14:paraId="000003BC">
      <w:pPr>
        <w:numPr>
          <w:ilvl w:val="0"/>
          <w:numId w:val="7"/>
        </w:numPr>
        <w:ind w:left="720" w:hanging="360"/>
      </w:pPr>
      <w:r w:rsidDel="00000000" w:rsidR="00000000" w:rsidRPr="00000000">
        <w:rPr>
          <w:rtl w:val="0"/>
        </w:rPr>
        <w:t xml:space="preserve">Martin, R. C. Clean Architecture: A Craftsman’s Guide to Software Structure and Design / R. C. Martin. — New York : Prentice Hall, 2017. — 432 p.</w:t>
      </w:r>
    </w:p>
    <w:p w:rsidR="00000000" w:rsidDel="00000000" w:rsidP="00000000" w:rsidRDefault="00000000" w:rsidRPr="00000000" w14:paraId="000003BD">
      <w:pPr>
        <w:numPr>
          <w:ilvl w:val="0"/>
          <w:numId w:val="7"/>
        </w:numPr>
        <w:ind w:left="720" w:hanging="360"/>
      </w:pPr>
      <w:r w:rsidDel="00000000" w:rsidR="00000000" w:rsidRPr="00000000">
        <w:rPr>
          <w:rtl w:val="0"/>
        </w:rPr>
        <w:t xml:space="preserve">Martin, R. C. Clean Code: A Handbook of Agile Software Craftsmanship / R. C. Martin. — New York : Prentice Hall, 2008. — 464 p.</w:t>
      </w:r>
    </w:p>
    <w:p w:rsidR="00000000" w:rsidDel="00000000" w:rsidP="00000000" w:rsidRDefault="00000000" w:rsidRPr="00000000" w14:paraId="000003BE">
      <w:pPr>
        <w:numPr>
          <w:ilvl w:val="0"/>
          <w:numId w:val="7"/>
        </w:numPr>
        <w:ind w:left="720" w:hanging="360"/>
      </w:pPr>
      <w:r w:rsidDel="00000000" w:rsidR="00000000" w:rsidRPr="00000000">
        <w:rPr>
          <w:rtl w:val="0"/>
        </w:rPr>
        <w:t xml:space="preserve">Melton, J. RFC 6455 — The WebSocket Protocol [Электронный ресурс] / I. Fette, A. Melnikov. — 2011. — URL: https://tools.ietf.org/html/rfc6455 (дата обращения: 15.02.2026).</w:t>
      </w:r>
    </w:p>
    <w:p w:rsidR="00000000" w:rsidDel="00000000" w:rsidP="00000000" w:rsidRDefault="00000000" w:rsidRPr="00000000" w14:paraId="000003BF">
      <w:pPr>
        <w:numPr>
          <w:ilvl w:val="0"/>
          <w:numId w:val="7"/>
        </w:numPr>
        <w:ind w:left="720" w:hanging="360"/>
      </w:pPr>
      <w:r w:rsidDel="00000000" w:rsidR="00000000" w:rsidRPr="00000000">
        <w:rPr>
          <w:rtl w:val="0"/>
        </w:rPr>
        <w:t xml:space="preserve">Microsoft. Strangler Fig Pattern — Azure Architecture Center [Электронный ресурс]. — URL: https://learn.microsoft.com/en-us/azure/architecture/patterns/strangler-fig (дата обращения: 15.02.2026).</w:t>
      </w:r>
    </w:p>
    <w:p w:rsidR="00000000" w:rsidDel="00000000" w:rsidP="00000000" w:rsidRDefault="00000000" w:rsidRPr="00000000" w14:paraId="000003C0">
      <w:pPr>
        <w:numPr>
          <w:ilvl w:val="0"/>
          <w:numId w:val="7"/>
        </w:numPr>
        <w:ind w:left="720" w:hanging="360"/>
      </w:pPr>
      <w:r w:rsidDel="00000000" w:rsidR="00000000" w:rsidRPr="00000000">
        <w:rPr>
          <w:rtl w:val="0"/>
        </w:rPr>
        <w:t xml:space="preserve">msgspec [Электронный ресурс] : репозиторий проекта. — URL: https://github.com/jcrist/msgspec (дата обращения: 15.02.2026).</w:t>
      </w:r>
    </w:p>
    <w:p w:rsidR="00000000" w:rsidDel="00000000" w:rsidP="00000000" w:rsidRDefault="00000000" w:rsidRPr="00000000" w14:paraId="000003C1">
      <w:pPr>
        <w:numPr>
          <w:ilvl w:val="0"/>
          <w:numId w:val="7"/>
        </w:numPr>
        <w:ind w:left="720" w:hanging="360"/>
      </w:pPr>
      <w:r w:rsidDel="00000000" w:rsidR="00000000" w:rsidRPr="00000000">
        <w:rPr>
          <w:rtl w:val="0"/>
        </w:rPr>
        <w:t xml:space="preserve">msgspec Benchmarks [Электронный ресурс]. — URL: https://jcristharif.com/msgspec/benchmarks.html (дата обращения: 15.02.2026).</w:t>
      </w:r>
    </w:p>
    <w:p w:rsidR="00000000" w:rsidDel="00000000" w:rsidP="00000000" w:rsidRDefault="00000000" w:rsidRPr="00000000" w14:paraId="000003C2">
      <w:pPr>
        <w:numPr>
          <w:ilvl w:val="0"/>
          <w:numId w:val="7"/>
        </w:numPr>
        <w:ind w:left="720" w:hanging="360"/>
      </w:pPr>
      <w:r w:rsidDel="00000000" w:rsidR="00000000" w:rsidRPr="00000000">
        <w:rPr>
          <w:rtl w:val="0"/>
        </w:rPr>
        <w:t xml:space="preserve">msgspec Documentation [Электронный ресурс]. — URL: https://jcristharif.com/msgspec/ (дата обращения: 15.02.2026).</w:t>
      </w:r>
    </w:p>
    <w:p w:rsidR="00000000" w:rsidDel="00000000" w:rsidP="00000000" w:rsidRDefault="00000000" w:rsidRPr="00000000" w14:paraId="000003C3">
      <w:pPr>
        <w:numPr>
          <w:ilvl w:val="0"/>
          <w:numId w:val="7"/>
        </w:numPr>
        <w:ind w:left="720" w:hanging="360"/>
      </w:pPr>
      <w:r w:rsidDel="00000000" w:rsidR="00000000" w:rsidRPr="00000000">
        <w:rPr>
          <w:rtl w:val="0"/>
        </w:rPr>
        <w:t xml:space="preserve">Newman, S. Building Microservices: Designing Fine-Grained Systems / S. Newman. — 2nd ed. — Sebastopol : O’Reilly Media, 2021. — 616 p.</w:t>
      </w:r>
    </w:p>
    <w:p w:rsidR="00000000" w:rsidDel="00000000" w:rsidP="00000000" w:rsidRDefault="00000000" w:rsidRPr="00000000" w14:paraId="000003C4">
      <w:pPr>
        <w:numPr>
          <w:ilvl w:val="0"/>
          <w:numId w:val="7"/>
        </w:numPr>
        <w:ind w:left="720" w:hanging="360"/>
      </w:pPr>
      <w:r w:rsidDel="00000000" w:rsidR="00000000" w:rsidRPr="00000000">
        <w:rPr>
          <w:rtl w:val="0"/>
        </w:rPr>
        <w:t xml:space="preserve">Newman, S. Monolith to Microservices: Evolutionary Patterns to Transform Your Monolith / S. Newman. — Sebastopol : O’Reilly Media, 2019. — 272 p.</w:t>
      </w:r>
    </w:p>
    <w:p w:rsidR="00000000" w:rsidDel="00000000" w:rsidP="00000000" w:rsidRDefault="00000000" w:rsidRPr="00000000" w14:paraId="000003C5">
      <w:pPr>
        <w:numPr>
          <w:ilvl w:val="0"/>
          <w:numId w:val="7"/>
        </w:numPr>
        <w:ind w:left="720" w:hanging="360"/>
      </w:pPr>
      <w:r w:rsidDel="00000000" w:rsidR="00000000" w:rsidRPr="00000000">
        <w:rPr>
          <w:rtl w:val="0"/>
        </w:rPr>
        <w:t xml:space="preserve">OpenAPI Specification 3.1.0 [Электронный ресурс]. — URL: https://spec.openapis.org/oas/v3.1.0 (дата обращения: 15.02.2026).</w:t>
      </w:r>
    </w:p>
    <w:p w:rsidR="00000000" w:rsidDel="00000000" w:rsidP="00000000" w:rsidRDefault="00000000" w:rsidRPr="00000000" w14:paraId="000003C6">
      <w:pPr>
        <w:numPr>
          <w:ilvl w:val="0"/>
          <w:numId w:val="7"/>
        </w:numPr>
        <w:ind w:left="720" w:hanging="360"/>
      </w:pPr>
      <w:r w:rsidDel="00000000" w:rsidR="00000000" w:rsidRPr="00000000">
        <w:rPr>
          <w:rtl w:val="0"/>
        </w:rPr>
        <w:t xml:space="preserve">Ozkan, O. Domain-Driven Design in Software Development: A Systematic Literature Review on Implementation, Challenges, and Effectiveness / O. Ozkan, O. Babur, M. van den Brand // arXiv preprint. — 2023. — arXiv:2310.01905.</w:t>
      </w:r>
    </w:p>
    <w:p w:rsidR="00000000" w:rsidDel="00000000" w:rsidP="00000000" w:rsidRDefault="00000000" w:rsidRPr="00000000" w14:paraId="000003C7">
      <w:pPr>
        <w:numPr>
          <w:ilvl w:val="0"/>
          <w:numId w:val="7"/>
        </w:numPr>
        <w:ind w:left="720" w:hanging="360"/>
      </w:pPr>
      <w:r w:rsidDel="00000000" w:rsidR="00000000" w:rsidRPr="00000000">
        <w:rPr>
          <w:rtl w:val="0"/>
        </w:rPr>
        <w:t xml:space="preserve">Pasunoori, V. Legacy Core Modernization via Strangler-Fig with Micro Frontends: Risk-Reduced Migration Patterns / V. Pasunoori // International Journal of Computational and Experimental Science and Engineering. — 2026. — DOI: 10.22399/ijcesen.4965.</w:t>
      </w:r>
    </w:p>
    <w:p w:rsidR="00000000" w:rsidDel="00000000" w:rsidP="00000000" w:rsidRDefault="00000000" w:rsidRPr="00000000" w14:paraId="000003C8">
      <w:pPr>
        <w:numPr>
          <w:ilvl w:val="0"/>
          <w:numId w:val="7"/>
        </w:numPr>
        <w:ind w:left="720" w:hanging="360"/>
      </w:pPr>
      <w:r w:rsidDel="00000000" w:rsidR="00000000" w:rsidRPr="00000000">
        <w:rPr>
          <w:rtl w:val="0"/>
        </w:rPr>
        <w:t xml:space="preserve">PostgreSQL Documentation — Row Security Policies [Электронный ресурс]. — URL: https://www.postgresql.org/docs/current/ddl-rowsecurity.html (дата обращения: 15.02.2026).</w:t>
      </w:r>
    </w:p>
    <w:p w:rsidR="00000000" w:rsidDel="00000000" w:rsidP="00000000" w:rsidRDefault="00000000" w:rsidRPr="00000000" w14:paraId="000003C9">
      <w:pPr>
        <w:numPr>
          <w:ilvl w:val="0"/>
          <w:numId w:val="7"/>
        </w:numPr>
        <w:ind w:left="720" w:hanging="360"/>
      </w:pPr>
      <w:r w:rsidDel="00000000" w:rsidR="00000000" w:rsidRPr="00000000">
        <w:rPr>
          <w:rtl w:val="0"/>
        </w:rPr>
        <w:t xml:space="preserve">Pydantic Documentation [Электронный ресурс]. — URL: https://docs.pydantic.dev/latest/ (дата обращения: 15.02.2026).</w:t>
      </w:r>
    </w:p>
    <w:p w:rsidR="00000000" w:rsidDel="00000000" w:rsidP="00000000" w:rsidRDefault="00000000" w:rsidRPr="00000000" w14:paraId="000003CA">
      <w:pPr>
        <w:numPr>
          <w:ilvl w:val="0"/>
          <w:numId w:val="7"/>
        </w:numPr>
        <w:ind w:left="720" w:hanging="360"/>
      </w:pPr>
      <w:r w:rsidDel="00000000" w:rsidR="00000000" w:rsidRPr="00000000">
        <w:rPr>
          <w:rtl w:val="0"/>
        </w:rPr>
        <w:t xml:space="preserve">Pydantic Settings Documentation [Электронный ресурс]. — URL: https://docs.pydantic.dev/latest/concepts/pydantic_settings/ (дата обращения: 15.02.2026).</w:t>
      </w:r>
    </w:p>
    <w:p w:rsidR="00000000" w:rsidDel="00000000" w:rsidP="00000000" w:rsidRDefault="00000000" w:rsidRPr="00000000" w14:paraId="000003CB">
      <w:pPr>
        <w:numPr>
          <w:ilvl w:val="0"/>
          <w:numId w:val="7"/>
        </w:numPr>
        <w:ind w:left="720" w:hanging="360"/>
      </w:pPr>
      <w:r w:rsidDel="00000000" w:rsidR="00000000" w:rsidRPr="00000000">
        <w:rPr>
          <w:rtl w:val="0"/>
        </w:rPr>
        <w:t xml:space="preserve">Python Documentation — asyncio [Электронный ресурс]. — URL: https://docs.python.org/3/library/asyncio.html (дата обращения: 15.02.2026).</w:t>
      </w:r>
    </w:p>
    <w:p w:rsidR="00000000" w:rsidDel="00000000" w:rsidP="00000000" w:rsidRDefault="00000000" w:rsidRPr="00000000" w14:paraId="000003CC">
      <w:pPr>
        <w:numPr>
          <w:ilvl w:val="0"/>
          <w:numId w:val="7"/>
        </w:numPr>
        <w:ind w:left="720" w:hanging="360"/>
      </w:pPr>
      <w:r w:rsidDel="00000000" w:rsidR="00000000" w:rsidRPr="00000000">
        <w:rPr>
          <w:rtl w:val="0"/>
        </w:rPr>
        <w:t xml:space="preserve">Quart Documentation [Электронный ресурс]. — URL: https://quart.palletsprojects.com/ (дата обращения: 15.02.2026).</w:t>
      </w:r>
    </w:p>
    <w:p w:rsidR="00000000" w:rsidDel="00000000" w:rsidP="00000000" w:rsidRDefault="00000000" w:rsidRPr="00000000" w14:paraId="000003CD">
      <w:pPr>
        <w:numPr>
          <w:ilvl w:val="0"/>
          <w:numId w:val="7"/>
        </w:numPr>
        <w:ind w:left="720" w:hanging="360"/>
      </w:pPr>
      <w:r w:rsidDel="00000000" w:rsidR="00000000" w:rsidRPr="00000000">
        <w:rPr>
          <w:rtl w:val="0"/>
        </w:rPr>
        <w:t xml:space="preserve">Redis Documentation [Электронный ресурс]. — URL: https://redis.io/docs/ (дата обращения: 15.02.2026).</w:t>
      </w:r>
    </w:p>
    <w:p w:rsidR="00000000" w:rsidDel="00000000" w:rsidP="00000000" w:rsidRDefault="00000000" w:rsidRPr="00000000" w14:paraId="000003CE">
      <w:pPr>
        <w:numPr>
          <w:ilvl w:val="0"/>
          <w:numId w:val="7"/>
        </w:numPr>
        <w:ind w:left="720" w:hanging="360"/>
      </w:pPr>
      <w:r w:rsidDel="00000000" w:rsidR="00000000" w:rsidRPr="00000000">
        <w:rPr>
          <w:rtl w:val="0"/>
        </w:rPr>
        <w:t xml:space="preserve">redis-py Documentation — Asyncio Examples [Электронный ресурс]. — URL: https://redis.readthedocs.io/en/stable/examples/asyncio_examples.html (дата обращения: 15.02.2026).</w:t>
      </w:r>
    </w:p>
    <w:p w:rsidR="00000000" w:rsidDel="00000000" w:rsidP="00000000" w:rsidRDefault="00000000" w:rsidRPr="00000000" w14:paraId="000003CF">
      <w:pPr>
        <w:numPr>
          <w:ilvl w:val="0"/>
          <w:numId w:val="7"/>
        </w:numPr>
        <w:ind w:left="720" w:hanging="360"/>
      </w:pPr>
      <w:r w:rsidDel="00000000" w:rsidR="00000000" w:rsidRPr="00000000">
        <w:rPr>
          <w:rtl w:val="0"/>
        </w:rPr>
        <w:t xml:space="preserve">Richards, M. Software Architecture Patterns / M. Richards. — Sebastopol : O’Reilly Media, 2015. — 55 p.</w:t>
      </w:r>
    </w:p>
    <w:p w:rsidR="00000000" w:rsidDel="00000000" w:rsidP="00000000" w:rsidRDefault="00000000" w:rsidRPr="00000000" w14:paraId="000003D0">
      <w:pPr>
        <w:numPr>
          <w:ilvl w:val="0"/>
          <w:numId w:val="7"/>
        </w:numPr>
        <w:ind w:left="720" w:hanging="360"/>
      </w:pPr>
      <w:r w:rsidDel="00000000" w:rsidR="00000000" w:rsidRPr="00000000">
        <w:rPr>
          <w:rtl w:val="0"/>
        </w:rPr>
        <w:t xml:space="preserve">Richardson, C. Microservices Patterns: With Examples in Java / C. Richardson. — Shelter Island : Manning, 2018. — 520 p.</w:t>
      </w:r>
    </w:p>
    <w:p w:rsidR="00000000" w:rsidDel="00000000" w:rsidP="00000000" w:rsidRDefault="00000000" w:rsidRPr="00000000" w14:paraId="000003D1">
      <w:pPr>
        <w:numPr>
          <w:ilvl w:val="0"/>
          <w:numId w:val="7"/>
        </w:numPr>
        <w:ind w:left="720" w:hanging="360"/>
      </w:pPr>
      <w:r w:rsidDel="00000000" w:rsidR="00000000" w:rsidRPr="00000000">
        <w:rPr>
          <w:rtl w:val="0"/>
        </w:rPr>
        <w:t xml:space="preserve">Ruchi, R. A Comparative Analysis of FastAPI and Django Frameworks: Evaluating Performance, Scalability, and Concurrency Efficiency / R. Ruchi, S. Saroj, H. Joshi, Y. Thareja // International Journal of Scientific Research in Engineering and Management. — 2026. — DOI: 10.55041/ijsrem58536.</w:t>
      </w:r>
    </w:p>
    <w:p w:rsidR="00000000" w:rsidDel="00000000" w:rsidP="00000000" w:rsidRDefault="00000000" w:rsidRPr="00000000" w14:paraId="000003D2">
      <w:pPr>
        <w:numPr>
          <w:ilvl w:val="0"/>
          <w:numId w:val="7"/>
        </w:numPr>
        <w:ind w:left="720" w:hanging="360"/>
      </w:pPr>
      <w:r w:rsidDel="00000000" w:rsidR="00000000" w:rsidRPr="00000000">
        <w:rPr>
          <w:rtl w:val="0"/>
        </w:rPr>
        <w:t xml:space="preserve">Sanic Documentation [Электронный ресурс]. — URL: https://sanic.readthedocs.io/ (дата обращения: 15.02.2026).</w:t>
      </w:r>
    </w:p>
    <w:p w:rsidR="00000000" w:rsidDel="00000000" w:rsidP="00000000" w:rsidRDefault="00000000" w:rsidRPr="00000000" w14:paraId="000003D3">
      <w:pPr>
        <w:numPr>
          <w:ilvl w:val="0"/>
          <w:numId w:val="7"/>
        </w:numPr>
        <w:ind w:left="720" w:hanging="360"/>
      </w:pPr>
      <w:r w:rsidDel="00000000" w:rsidR="00000000" w:rsidRPr="00000000">
        <w:rPr>
          <w:rtl w:val="0"/>
        </w:rPr>
        <w:t xml:space="preserve">Selivanov, Y. PEP 492 — Coroutines with async and await syntax [Электронный ресурс] / Y. Selivanov. — 2015. — URL: https://peps.python.org/pep-0492/ (дата обращения: 15.02.2026).</w:t>
      </w:r>
    </w:p>
    <w:p w:rsidR="00000000" w:rsidDel="00000000" w:rsidP="00000000" w:rsidRDefault="00000000" w:rsidRPr="00000000" w14:paraId="000003D4">
      <w:pPr>
        <w:numPr>
          <w:ilvl w:val="0"/>
          <w:numId w:val="7"/>
        </w:numPr>
        <w:ind w:left="720" w:hanging="360"/>
      </w:pPr>
      <w:r w:rsidDel="00000000" w:rsidR="00000000" w:rsidRPr="00000000">
        <w:rPr>
          <w:rtl w:val="0"/>
        </w:rPr>
        <w:t xml:space="preserve">Selivanov, Y. PEP 525 — Asynchronous Generators [Электронный ресурс] / Y. Selivanov. — 2016. — URL: https://peps.python.org/pep-0525/ (дата обращения: 15.02.2026).</w:t>
      </w:r>
    </w:p>
    <w:p w:rsidR="00000000" w:rsidDel="00000000" w:rsidP="00000000" w:rsidRDefault="00000000" w:rsidRPr="00000000" w14:paraId="000003D5">
      <w:pPr>
        <w:numPr>
          <w:ilvl w:val="0"/>
          <w:numId w:val="7"/>
        </w:numPr>
        <w:ind w:left="720" w:hanging="360"/>
      </w:pPr>
      <w:r w:rsidDel="00000000" w:rsidR="00000000" w:rsidRPr="00000000">
        <w:rPr>
          <w:rtl w:val="0"/>
        </w:rPr>
        <w:t xml:space="preserve">Selivanov, Y. PEP 530 — Asynchronous Comprehensions [Электронный ресурс] / Y. Selivanov. — 2016. — URL: https://peps.python.org/pep-0530/ (дата обращения: 15.02.2026).</w:t>
      </w:r>
    </w:p>
    <w:p w:rsidR="00000000" w:rsidDel="00000000" w:rsidP="00000000" w:rsidRDefault="00000000" w:rsidRPr="00000000" w14:paraId="000003D6">
      <w:pPr>
        <w:numPr>
          <w:ilvl w:val="0"/>
          <w:numId w:val="7"/>
        </w:numPr>
        <w:ind w:left="720" w:hanging="360"/>
      </w:pPr>
      <w:r w:rsidDel="00000000" w:rsidR="00000000" w:rsidRPr="00000000">
        <w:rPr>
          <w:rtl w:val="0"/>
        </w:rPr>
        <w:t xml:space="preserve">SQLAlchemy 2.0 Documentation [Электронный ресурс]. — URL: https://docs.sqlalchemy.org/en/20/ (дата обращения: 15.02.2026).</w:t>
      </w:r>
    </w:p>
    <w:p w:rsidR="00000000" w:rsidDel="00000000" w:rsidP="00000000" w:rsidRDefault="00000000" w:rsidRPr="00000000" w14:paraId="000003D7">
      <w:pPr>
        <w:numPr>
          <w:ilvl w:val="0"/>
          <w:numId w:val="7"/>
        </w:numPr>
        <w:ind w:left="720" w:hanging="360"/>
      </w:pPr>
      <w:r w:rsidDel="00000000" w:rsidR="00000000" w:rsidRPr="00000000">
        <w:rPr>
          <w:rtl w:val="0"/>
        </w:rPr>
        <w:t xml:space="preserve">SQLAlchemy 2.0 Documentation — Asynchronous I/O (asyncio) [Электронный ресурс]. — URL: https://docs.sqlalchemy.org/en/20/orm/extensions/asyncio.html (дата обращения: 15.02.2026).</w:t>
      </w:r>
    </w:p>
    <w:p w:rsidR="00000000" w:rsidDel="00000000" w:rsidP="00000000" w:rsidRDefault="00000000" w:rsidRPr="00000000" w14:paraId="000003D8">
      <w:pPr>
        <w:numPr>
          <w:ilvl w:val="0"/>
          <w:numId w:val="7"/>
        </w:numPr>
        <w:ind w:left="720" w:hanging="360"/>
      </w:pPr>
      <w:r w:rsidDel="00000000" w:rsidR="00000000" w:rsidRPr="00000000">
        <w:rPr>
          <w:rtl w:val="0"/>
        </w:rPr>
        <w:t xml:space="preserve">Starlette Documentation [Электронный ресурс]. — URL: https://www.starlette.io/ (дата обращения: 15.02.2026).</w:t>
      </w:r>
    </w:p>
    <w:p w:rsidR="00000000" w:rsidDel="00000000" w:rsidP="00000000" w:rsidRDefault="00000000" w:rsidRPr="00000000" w14:paraId="000003D9">
      <w:pPr>
        <w:numPr>
          <w:ilvl w:val="0"/>
          <w:numId w:val="7"/>
        </w:numPr>
        <w:ind w:left="720" w:hanging="360"/>
      </w:pPr>
      <w:r w:rsidDel="00000000" w:rsidR="00000000" w:rsidRPr="00000000">
        <w:rPr>
          <w:rtl w:val="0"/>
        </w:rPr>
        <w:t xml:space="preserve">Strangler Fig Pattern — AWS Prescriptive Guidance [Электронный ресурс]. — URL: https://docs.aws.amazon.com/prescriptive-guidance/latest/modernization-aspnet-web-services/fig-pattern.html (дата обращения: 15.02.2026).</w:t>
      </w:r>
    </w:p>
    <w:p w:rsidR="00000000" w:rsidDel="00000000" w:rsidP="00000000" w:rsidRDefault="00000000" w:rsidRPr="00000000" w14:paraId="000003DA">
      <w:pPr>
        <w:numPr>
          <w:ilvl w:val="0"/>
          <w:numId w:val="7"/>
        </w:numPr>
        <w:ind w:left="720" w:hanging="360"/>
      </w:pPr>
      <w:r w:rsidDel="00000000" w:rsidR="00000000" w:rsidRPr="00000000">
        <w:rPr>
          <w:rtl w:val="0"/>
        </w:rPr>
        <w:t xml:space="preserve">TechEmpower Framework Benchmarks, Round 22 [Электронный ресурс]. — 2023. — URL: https://www.techempower.com/benchmarks/ (дата обращения: 15.02.2026).</w:t>
      </w:r>
    </w:p>
    <w:p w:rsidR="00000000" w:rsidDel="00000000" w:rsidP="00000000" w:rsidRDefault="00000000" w:rsidRPr="00000000" w14:paraId="000003DB">
      <w:pPr>
        <w:numPr>
          <w:ilvl w:val="0"/>
          <w:numId w:val="7"/>
        </w:numPr>
        <w:ind w:left="720" w:hanging="360"/>
      </w:pPr>
      <w:r w:rsidDel="00000000" w:rsidR="00000000" w:rsidRPr="00000000">
        <w:rPr>
          <w:rtl w:val="0"/>
        </w:rPr>
        <w:t xml:space="preserve">The Twelve-Factor App [Электронный ресурс] / A. Wiggins. — 2011. — URL: https://12factor.net (дата обращения: 15.02.2026).</w:t>
      </w:r>
    </w:p>
    <w:p w:rsidR="00000000" w:rsidDel="00000000" w:rsidP="00000000" w:rsidRDefault="00000000" w:rsidRPr="00000000" w14:paraId="000003DC">
      <w:pPr>
        <w:numPr>
          <w:ilvl w:val="0"/>
          <w:numId w:val="7"/>
        </w:numPr>
        <w:ind w:left="720" w:hanging="360"/>
      </w:pPr>
      <w:r w:rsidDel="00000000" w:rsidR="00000000" w:rsidRPr="00000000">
        <w:rPr>
          <w:rtl w:val="0"/>
        </w:rPr>
        <w:t xml:space="preserve">Uvicorn — An ASGI web server, for Python [Электронный ресурс]. — URL: https://www.uvicorn.org/ (дата обращения: 15.02.2026).</w:t>
      </w:r>
    </w:p>
    <w:p w:rsidR="00000000" w:rsidDel="00000000" w:rsidP="00000000" w:rsidRDefault="00000000" w:rsidRPr="00000000" w14:paraId="000003DD">
      <w:pPr>
        <w:numPr>
          <w:ilvl w:val="0"/>
          <w:numId w:val="7"/>
        </w:numPr>
        <w:ind w:left="720" w:hanging="360"/>
      </w:pPr>
      <w:r w:rsidDel="00000000" w:rsidR="00000000" w:rsidRPr="00000000">
        <w:rPr>
          <w:rtl w:val="0"/>
        </w:rPr>
        <w:t xml:space="preserve">uvloop [Электронный ресурс] : репозиторий проекта. — URL: https://github.com/MagicStack/uvloop (дата обращения: 15.02.2026).</w:t>
      </w:r>
    </w:p>
    <w:p w:rsidR="00000000" w:rsidDel="00000000" w:rsidP="00000000" w:rsidRDefault="00000000" w:rsidRPr="00000000" w14:paraId="000003DE">
      <w:pPr>
        <w:numPr>
          <w:ilvl w:val="0"/>
          <w:numId w:val="7"/>
        </w:numPr>
        <w:ind w:left="720" w:hanging="360"/>
      </w:pPr>
      <w:r w:rsidDel="00000000" w:rsidR="00000000" w:rsidRPr="00000000">
        <w:rPr>
          <w:rtl w:val="0"/>
        </w:rPr>
        <w:t xml:space="preserve">van Rossum, G. PEP 3156 — Asynchronous IO Support Rebooted: the «asyncio» Module [Электронный ресурс] / G. van Rossum. — 2012. — URL: https://peps.python.org/pep-3156/ (дата обращения: 15.02.2026).</w:t>
      </w:r>
    </w:p>
    <w:p w:rsidR="00000000" w:rsidDel="00000000" w:rsidP="00000000" w:rsidRDefault="00000000" w:rsidRPr="00000000" w14:paraId="000003DF">
      <w:pPr>
        <w:numPr>
          <w:ilvl w:val="0"/>
          <w:numId w:val="7"/>
        </w:numPr>
        <w:ind w:left="720" w:hanging="360"/>
      </w:pPr>
      <w:r w:rsidDel="00000000" w:rsidR="00000000" w:rsidRPr="00000000">
        <w:rPr>
          <w:rtl w:val="0"/>
        </w:rPr>
        <w:t xml:space="preserve">Villaca, G. Strategies for Mitigating Microservice Anti-Patterns in the Pre-Migration of Monolithic Legacy Systems / G. Villaca, I. F. D. Silva, W. K. Assunção, R. B. S. Rocha, G. C. Fermino // Escola Regional de Engenharia de Software (ERES). — 2024. — DOI: 10.5753/eres.2024.4273.</w:t>
      </w:r>
    </w:p>
    <w:p w:rsidR="00000000" w:rsidDel="00000000" w:rsidP="00000000" w:rsidRDefault="00000000" w:rsidRPr="00000000" w14:paraId="000003E0">
      <w:pPr>
        <w:numPr>
          <w:ilvl w:val="0"/>
          <w:numId w:val="7"/>
        </w:numPr>
        <w:ind w:left="720" w:hanging="360"/>
      </w:pPr>
      <w:r w:rsidDel="00000000" w:rsidR="00000000" w:rsidRPr="00000000">
        <w:rPr>
          <w:rtl w:val="0"/>
        </w:rPr>
        <w:t xml:space="preserve">Welsh, M. SEDA: An Architecture for Well-Conditioned, Scalable Internet Services / M. Welsh, D. Culler, E. Brewer // Proceedings of the 18th ACM Symposium on Operating Systems Principles (SOSP ’01). — New York : ACM, 2001. — P. 230–243.</w:t>
      </w:r>
      <w:r w:rsidDel="00000000" w:rsidR="00000000" w:rsidRPr="00000000">
        <w:rPr>
          <w:rtl w:val="0"/>
        </w:rPr>
      </w:r>
    </w:p>
    <w:sectPr>
      <w:headerReference r:id="rId12" w:type="default"/>
      <w:footerReference r:id="rId13" w:type="default"/>
      <w:footerReference r:id="rId14" w:type="first"/>
      <w:pgSz w:h="15840" w:w="12240" w:orient="portrait"/>
      <w:pgMar w:bottom="1134" w:top="1134" w:left="1417.3228346456694" w:right="8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firstLine="0"/>
      <w:jc w:val="center"/>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120" w:before="240" w:lineRule="auto"/>
      <w:ind w:firstLine="0"/>
      <w:jc w:val="left"/>
    </w:pPr>
    <w:rPr>
      <w:rFonts w:ascii="Calibri" w:cs="Calibri" w:eastAsia="Calibri" w:hAnsi="Calibri"/>
      <w:b w:val="1"/>
      <w:bCs w:val="1"/>
      <w:color w:val="4f81bd"/>
    </w:rPr>
  </w:style>
  <w:style w:type="paragraph" w:styleId="Heading3">
    <w:name w:val="heading 3"/>
    <w:basedOn w:val="Normal"/>
    <w:next w:val="Normal"/>
    <w:pPr>
      <w:keepNext w:val="1"/>
      <w:keepLines w:val="1"/>
      <w:spacing w:after="120" w:before="120" w:lineRule="auto"/>
      <w:ind w:firstLine="0"/>
      <w:jc w:val="left"/>
    </w:pPr>
    <w:rPr>
      <w:rFonts w:ascii="Calibri" w:cs="Calibri" w:eastAsia="Calibri" w:hAnsi="Calibri"/>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