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0F71DF" w14:textId="77777777" w:rsidR="00FC69E1" w:rsidRPr="00CE7C65" w:rsidRDefault="00FC69E1" w:rsidP="00CE7C65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C69E1">
        <w:rPr>
          <w:rFonts w:ascii="Times New Roman" w:hAnsi="Times New Roman" w:cs="Times New Roman"/>
          <w:color w:val="000000" w:themeColor="text1"/>
          <w:sz w:val="28"/>
          <w:szCs w:val="28"/>
        </w:rPr>
        <w:t>СОДЕРЖАНИЕ</w:t>
      </w:r>
    </w:p>
    <w:sdt>
      <w:sdtPr>
        <w:rPr>
          <w:rFonts w:ascii="Times New Roman" w:hAnsi="Times New Roman" w:cs="Times New Roman"/>
          <w:color w:val="000000" w:themeColor="text1"/>
        </w:rPr>
        <w:id w:val="-1224523848"/>
        <w:docPartObj>
          <w:docPartGallery w:val="Table of Contents"/>
          <w:docPartUnique/>
        </w:docPartObj>
      </w:sdtPr>
      <w:sdtEndPr>
        <w:rPr>
          <w:rFonts w:eastAsiaTheme="minorHAnsi"/>
          <w:b/>
          <w:bCs/>
          <w:kern w:val="2"/>
          <w:sz w:val="28"/>
          <w:szCs w:val="28"/>
          <w:lang w:eastAsia="en-US"/>
          <w14:ligatures w14:val="standardContextual"/>
        </w:rPr>
      </w:sdtEndPr>
      <w:sdtContent>
        <w:p w14:paraId="4A674440" w14:textId="2A3295F8" w:rsidR="00FC69E1" w:rsidRPr="00CE7C65" w:rsidRDefault="00FC69E1" w:rsidP="00CE7C65">
          <w:pPr>
            <w:pStyle w:val="ae"/>
            <w:spacing w:line="360" w:lineRule="auto"/>
            <w:jc w:val="both"/>
            <w:rPr>
              <w:rFonts w:ascii="Times New Roman" w:hAnsi="Times New Roman" w:cs="Times New Roman"/>
              <w:color w:val="000000" w:themeColor="text1"/>
              <w:sz w:val="28"/>
              <w:szCs w:val="28"/>
            </w:rPr>
          </w:pPr>
        </w:p>
        <w:p w14:paraId="5D2CBD80" w14:textId="2E6E36C3" w:rsidR="00FC69E1" w:rsidRPr="00CE7C65" w:rsidRDefault="00FC69E1" w:rsidP="00CE7C65">
          <w:pPr>
            <w:pStyle w:val="11"/>
            <w:tabs>
              <w:tab w:val="right" w:leader="dot" w:pos="9345"/>
            </w:tabs>
            <w:spacing w:line="360" w:lineRule="auto"/>
            <w:jc w:val="both"/>
            <w:rPr>
              <w:rFonts w:ascii="Times New Roman" w:eastAsiaTheme="minorEastAsia" w:hAnsi="Times New Roman" w:cs="Times New Roman"/>
              <w:noProof/>
              <w:color w:val="000000" w:themeColor="text1"/>
              <w:sz w:val="24"/>
              <w:szCs w:val="24"/>
              <w:lang w:eastAsia="ru-RU"/>
            </w:rPr>
          </w:pPr>
          <w:r w:rsidRPr="00CE7C65">
            <w:rPr>
              <w:rFonts w:ascii="Times New Roman" w:hAnsi="Times New Roman" w:cs="Times New Roman"/>
              <w:color w:val="000000" w:themeColor="text1"/>
              <w:sz w:val="28"/>
              <w:szCs w:val="28"/>
            </w:rPr>
            <w:fldChar w:fldCharType="begin"/>
          </w:r>
          <w:r w:rsidRPr="00CE7C65">
            <w:rPr>
              <w:rFonts w:ascii="Times New Roman" w:hAnsi="Times New Roman" w:cs="Times New Roman"/>
              <w:color w:val="000000" w:themeColor="text1"/>
              <w:sz w:val="28"/>
              <w:szCs w:val="28"/>
            </w:rPr>
            <w:instrText xml:space="preserve"> TOC \o "1-3" \h \z \u </w:instrText>
          </w:r>
          <w:r w:rsidRPr="00CE7C65">
            <w:rPr>
              <w:rFonts w:ascii="Times New Roman" w:hAnsi="Times New Roman" w:cs="Times New Roman"/>
              <w:color w:val="000000" w:themeColor="text1"/>
              <w:sz w:val="28"/>
              <w:szCs w:val="28"/>
            </w:rPr>
            <w:fldChar w:fldCharType="separate"/>
          </w:r>
          <w:hyperlink w:anchor="_Toc216057371" w:history="1">
            <w:r w:rsidRPr="00CE7C65">
              <w:rPr>
                <w:rStyle w:val="ac"/>
                <w:rFonts w:ascii="Times New Roman" w:hAnsi="Times New Roman" w:cs="Times New Roman"/>
                <w:noProof/>
                <w:color w:val="000000" w:themeColor="text1"/>
              </w:rPr>
              <w:t>ВВЕДЕНИЕ</w:t>
            </w:r>
            <w:r w:rsidRPr="00CE7C65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tab/>
            </w:r>
            <w:r w:rsidRPr="00CE7C65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begin"/>
            </w:r>
            <w:r w:rsidRPr="00CE7C65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instrText xml:space="preserve"> PAGEREF _Toc216057371 \h </w:instrText>
            </w:r>
            <w:r w:rsidRPr="00CE7C65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</w:r>
            <w:r w:rsidRPr="00CE7C65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separate"/>
            </w:r>
            <w:r w:rsidRPr="00CE7C65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t>2</w:t>
            </w:r>
            <w:r w:rsidRPr="00CE7C65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186EBFA7" w14:textId="54BE322A" w:rsidR="00FC69E1" w:rsidRPr="00CE7C65" w:rsidRDefault="00FC69E1" w:rsidP="00CE7C65">
          <w:pPr>
            <w:pStyle w:val="11"/>
            <w:tabs>
              <w:tab w:val="right" w:leader="dot" w:pos="9345"/>
            </w:tabs>
            <w:spacing w:line="360" w:lineRule="auto"/>
            <w:jc w:val="both"/>
            <w:rPr>
              <w:rFonts w:ascii="Times New Roman" w:eastAsiaTheme="minorEastAsia" w:hAnsi="Times New Roman" w:cs="Times New Roman"/>
              <w:noProof/>
              <w:color w:val="000000" w:themeColor="text1"/>
              <w:sz w:val="24"/>
              <w:szCs w:val="24"/>
              <w:lang w:eastAsia="ru-RU"/>
            </w:rPr>
          </w:pPr>
          <w:hyperlink w:anchor="_Toc216057372" w:history="1">
            <w:r w:rsidRPr="00CE7C65">
              <w:rPr>
                <w:rStyle w:val="ac"/>
                <w:rFonts w:ascii="Times New Roman" w:hAnsi="Times New Roman" w:cs="Times New Roman"/>
                <w:noProof/>
                <w:color w:val="000000" w:themeColor="text1"/>
              </w:rPr>
              <w:t>1 ОБЗОР ТЕКУЩЕГО СОСТОЯНИЯ ПРЕДМЕТА ИССЛЕДОВАНИЯ</w:t>
            </w:r>
            <w:r w:rsidRPr="00CE7C65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tab/>
            </w:r>
            <w:r w:rsidRPr="00CE7C65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begin"/>
            </w:r>
            <w:r w:rsidRPr="00CE7C65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instrText xml:space="preserve"> PAGEREF _Toc216057372 \h </w:instrText>
            </w:r>
            <w:r w:rsidRPr="00CE7C65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</w:r>
            <w:r w:rsidRPr="00CE7C65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separate"/>
            </w:r>
            <w:r w:rsidRPr="00CE7C65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t>3</w:t>
            </w:r>
            <w:r w:rsidRPr="00CE7C65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6BBB2F93" w14:textId="0EF83343" w:rsidR="00FC69E1" w:rsidRPr="00CE7C65" w:rsidRDefault="00FC69E1" w:rsidP="00CE7C65">
          <w:pPr>
            <w:pStyle w:val="31"/>
            <w:tabs>
              <w:tab w:val="right" w:leader="dot" w:pos="9345"/>
            </w:tabs>
            <w:spacing w:line="360" w:lineRule="auto"/>
            <w:jc w:val="both"/>
            <w:rPr>
              <w:rFonts w:ascii="Times New Roman" w:eastAsiaTheme="minorEastAsia" w:hAnsi="Times New Roman" w:cs="Times New Roman"/>
              <w:noProof/>
              <w:color w:val="000000" w:themeColor="text1"/>
              <w:sz w:val="24"/>
              <w:szCs w:val="24"/>
              <w:lang w:eastAsia="ru-RU"/>
            </w:rPr>
          </w:pPr>
          <w:hyperlink w:anchor="_Toc216057373" w:history="1">
            <w:r w:rsidRPr="00CE7C65">
              <w:rPr>
                <w:rStyle w:val="ac"/>
                <w:rFonts w:ascii="Times New Roman" w:hAnsi="Times New Roman" w:cs="Times New Roman"/>
                <w:noProof/>
                <w:color w:val="000000" w:themeColor="text1"/>
              </w:rPr>
              <w:t>1.1 Обзор зарубежных исследований</w:t>
            </w:r>
            <w:r w:rsidRPr="00CE7C65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tab/>
            </w:r>
            <w:r w:rsidRPr="00CE7C65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begin"/>
            </w:r>
            <w:r w:rsidRPr="00CE7C65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instrText xml:space="preserve"> PAGEREF _Toc216057373 \h </w:instrText>
            </w:r>
            <w:r w:rsidRPr="00CE7C65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</w:r>
            <w:r w:rsidRPr="00CE7C65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separate"/>
            </w:r>
            <w:r w:rsidRPr="00CE7C65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t>3</w:t>
            </w:r>
            <w:r w:rsidRPr="00CE7C65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071D064E" w14:textId="5C51CB20" w:rsidR="00FC69E1" w:rsidRPr="00CE7C65" w:rsidRDefault="00FC69E1" w:rsidP="00CE7C65">
          <w:pPr>
            <w:pStyle w:val="31"/>
            <w:tabs>
              <w:tab w:val="right" w:leader="dot" w:pos="9345"/>
            </w:tabs>
            <w:spacing w:line="360" w:lineRule="auto"/>
            <w:jc w:val="both"/>
            <w:rPr>
              <w:rFonts w:ascii="Times New Roman" w:eastAsiaTheme="minorEastAsia" w:hAnsi="Times New Roman" w:cs="Times New Roman"/>
              <w:noProof/>
              <w:color w:val="000000" w:themeColor="text1"/>
              <w:sz w:val="24"/>
              <w:szCs w:val="24"/>
              <w:lang w:eastAsia="ru-RU"/>
            </w:rPr>
          </w:pPr>
          <w:hyperlink w:anchor="_Toc216057374" w:history="1">
            <w:r w:rsidRPr="00CE7C65">
              <w:rPr>
                <w:rStyle w:val="ac"/>
                <w:rFonts w:ascii="Times New Roman" w:hAnsi="Times New Roman" w:cs="Times New Roman"/>
                <w:noProof/>
                <w:color w:val="000000" w:themeColor="text1"/>
              </w:rPr>
              <w:t>1.1.1 Кинематические схемы и конструктивные решения</w:t>
            </w:r>
            <w:r w:rsidRPr="00CE7C65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tab/>
            </w:r>
            <w:r w:rsidRPr="00CE7C65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begin"/>
            </w:r>
            <w:r w:rsidRPr="00CE7C65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instrText xml:space="preserve"> PAGEREF _Toc216057374 \h </w:instrText>
            </w:r>
            <w:r w:rsidRPr="00CE7C65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</w:r>
            <w:r w:rsidRPr="00CE7C65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separate"/>
            </w:r>
            <w:r w:rsidRPr="00CE7C65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t>3</w:t>
            </w:r>
            <w:r w:rsidRPr="00CE7C65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7F878106" w14:textId="64508D10" w:rsidR="00FC69E1" w:rsidRPr="00CE7C65" w:rsidRDefault="00FC69E1" w:rsidP="00CE7C65">
          <w:pPr>
            <w:pStyle w:val="31"/>
            <w:tabs>
              <w:tab w:val="right" w:leader="dot" w:pos="9345"/>
            </w:tabs>
            <w:spacing w:line="360" w:lineRule="auto"/>
            <w:jc w:val="both"/>
            <w:rPr>
              <w:rFonts w:ascii="Times New Roman" w:eastAsiaTheme="minorEastAsia" w:hAnsi="Times New Roman" w:cs="Times New Roman"/>
              <w:noProof/>
              <w:color w:val="000000" w:themeColor="text1"/>
              <w:sz w:val="24"/>
              <w:szCs w:val="24"/>
              <w:lang w:eastAsia="ru-RU"/>
            </w:rPr>
          </w:pPr>
          <w:hyperlink w:anchor="_Toc216057375" w:history="1">
            <w:r w:rsidRPr="00CE7C65">
              <w:rPr>
                <w:rStyle w:val="ac"/>
                <w:rFonts w:ascii="Times New Roman" w:hAnsi="Times New Roman" w:cs="Times New Roman"/>
                <w:noProof/>
                <w:color w:val="000000" w:themeColor="text1"/>
              </w:rPr>
              <w:t>1.1.2 Приводы и редукторы</w:t>
            </w:r>
            <w:r w:rsidRPr="00CE7C65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tab/>
            </w:r>
            <w:r w:rsidRPr="00CE7C65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begin"/>
            </w:r>
            <w:r w:rsidRPr="00CE7C65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instrText xml:space="preserve"> PAGEREF _Toc216057375 \h </w:instrText>
            </w:r>
            <w:r w:rsidRPr="00CE7C65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</w:r>
            <w:r w:rsidRPr="00CE7C65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separate"/>
            </w:r>
            <w:r w:rsidRPr="00CE7C65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t>3</w:t>
            </w:r>
            <w:r w:rsidRPr="00CE7C65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0C6DC735" w14:textId="2438AF9F" w:rsidR="00FC69E1" w:rsidRPr="00CE7C65" w:rsidRDefault="00FC69E1" w:rsidP="00CE7C65">
          <w:pPr>
            <w:pStyle w:val="31"/>
            <w:tabs>
              <w:tab w:val="right" w:leader="dot" w:pos="9345"/>
            </w:tabs>
            <w:spacing w:line="360" w:lineRule="auto"/>
            <w:jc w:val="both"/>
            <w:rPr>
              <w:rFonts w:ascii="Times New Roman" w:eastAsiaTheme="minorEastAsia" w:hAnsi="Times New Roman" w:cs="Times New Roman"/>
              <w:noProof/>
              <w:color w:val="000000" w:themeColor="text1"/>
              <w:sz w:val="24"/>
              <w:szCs w:val="24"/>
              <w:lang w:eastAsia="ru-RU"/>
            </w:rPr>
          </w:pPr>
          <w:hyperlink w:anchor="_Toc216057376" w:history="1">
            <w:r w:rsidRPr="00CE7C65">
              <w:rPr>
                <w:rStyle w:val="ac"/>
                <w:rFonts w:ascii="Times New Roman" w:hAnsi="Times New Roman" w:cs="Times New Roman"/>
                <w:noProof/>
                <w:color w:val="000000" w:themeColor="text1"/>
              </w:rPr>
              <w:t>1.1.3 Сенсоры и системы обратной связи</w:t>
            </w:r>
            <w:r w:rsidRPr="00CE7C65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tab/>
            </w:r>
            <w:r w:rsidRPr="00CE7C65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begin"/>
            </w:r>
            <w:r w:rsidRPr="00CE7C65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instrText xml:space="preserve"> PAGEREF _Toc216057376 \h </w:instrText>
            </w:r>
            <w:r w:rsidRPr="00CE7C65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</w:r>
            <w:r w:rsidRPr="00CE7C65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separate"/>
            </w:r>
            <w:r w:rsidRPr="00CE7C65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t>4</w:t>
            </w:r>
            <w:r w:rsidRPr="00CE7C65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6A7FF1D3" w14:textId="42C25DAA" w:rsidR="00FC69E1" w:rsidRPr="00CE7C65" w:rsidRDefault="00FC69E1" w:rsidP="00CE7C65">
          <w:pPr>
            <w:pStyle w:val="31"/>
            <w:tabs>
              <w:tab w:val="right" w:leader="dot" w:pos="9345"/>
            </w:tabs>
            <w:spacing w:line="360" w:lineRule="auto"/>
            <w:jc w:val="both"/>
            <w:rPr>
              <w:rFonts w:ascii="Times New Roman" w:eastAsiaTheme="minorEastAsia" w:hAnsi="Times New Roman" w:cs="Times New Roman"/>
              <w:noProof/>
              <w:color w:val="000000" w:themeColor="text1"/>
              <w:sz w:val="24"/>
              <w:szCs w:val="24"/>
              <w:lang w:eastAsia="ru-RU"/>
            </w:rPr>
          </w:pPr>
          <w:hyperlink w:anchor="_Toc216057377" w:history="1">
            <w:r w:rsidRPr="00CE7C65">
              <w:rPr>
                <w:rStyle w:val="ac"/>
                <w:rFonts w:ascii="Times New Roman" w:hAnsi="Times New Roman" w:cs="Times New Roman"/>
                <w:noProof/>
                <w:color w:val="000000" w:themeColor="text1"/>
              </w:rPr>
              <w:t>1.1.4 Программные системы управления</w:t>
            </w:r>
            <w:r w:rsidRPr="00CE7C65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tab/>
            </w:r>
            <w:r w:rsidRPr="00CE7C65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begin"/>
            </w:r>
            <w:r w:rsidRPr="00CE7C65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instrText xml:space="preserve"> PAGEREF _Toc216057377 \h </w:instrText>
            </w:r>
            <w:r w:rsidRPr="00CE7C65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</w:r>
            <w:r w:rsidRPr="00CE7C65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separate"/>
            </w:r>
            <w:r w:rsidRPr="00CE7C65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t>4</w:t>
            </w:r>
            <w:r w:rsidRPr="00CE7C65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496D26FC" w14:textId="7370E91E" w:rsidR="00FC69E1" w:rsidRPr="00CE7C65" w:rsidRDefault="00FC69E1" w:rsidP="00CE7C65">
          <w:pPr>
            <w:pStyle w:val="31"/>
            <w:tabs>
              <w:tab w:val="right" w:leader="dot" w:pos="9345"/>
            </w:tabs>
            <w:spacing w:line="360" w:lineRule="auto"/>
            <w:jc w:val="both"/>
            <w:rPr>
              <w:rFonts w:ascii="Times New Roman" w:eastAsiaTheme="minorEastAsia" w:hAnsi="Times New Roman" w:cs="Times New Roman"/>
              <w:noProof/>
              <w:color w:val="000000" w:themeColor="text1"/>
              <w:sz w:val="24"/>
              <w:szCs w:val="24"/>
              <w:lang w:eastAsia="ru-RU"/>
            </w:rPr>
          </w:pPr>
          <w:hyperlink w:anchor="_Toc216057378" w:history="1">
            <w:r w:rsidRPr="00CE7C65">
              <w:rPr>
                <w:rStyle w:val="ac"/>
                <w:rFonts w:ascii="Times New Roman" w:hAnsi="Times New Roman" w:cs="Times New Roman"/>
                <w:noProof/>
                <w:color w:val="000000" w:themeColor="text1"/>
              </w:rPr>
              <w:t>1.1.5 Коллаборативные роботы (коботы)</w:t>
            </w:r>
            <w:r w:rsidRPr="00CE7C65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tab/>
            </w:r>
            <w:r w:rsidRPr="00CE7C65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begin"/>
            </w:r>
            <w:r w:rsidRPr="00CE7C65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instrText xml:space="preserve"> PAGEREF _Toc216057378 \h </w:instrText>
            </w:r>
            <w:r w:rsidRPr="00CE7C65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</w:r>
            <w:r w:rsidRPr="00CE7C65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separate"/>
            </w:r>
            <w:r w:rsidRPr="00CE7C65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t>5</w:t>
            </w:r>
            <w:r w:rsidRPr="00CE7C65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7B7D6AA2" w14:textId="5CC16FEB" w:rsidR="00FC69E1" w:rsidRPr="00CE7C65" w:rsidRDefault="00FC69E1" w:rsidP="00CE7C65">
          <w:pPr>
            <w:pStyle w:val="23"/>
            <w:tabs>
              <w:tab w:val="right" w:leader="dot" w:pos="9345"/>
            </w:tabs>
            <w:spacing w:line="360" w:lineRule="auto"/>
            <w:jc w:val="both"/>
            <w:rPr>
              <w:rFonts w:ascii="Times New Roman" w:eastAsiaTheme="minorEastAsia" w:hAnsi="Times New Roman" w:cs="Times New Roman"/>
              <w:noProof/>
              <w:color w:val="000000" w:themeColor="text1"/>
              <w:sz w:val="24"/>
              <w:szCs w:val="24"/>
              <w:lang w:eastAsia="ru-RU"/>
            </w:rPr>
          </w:pPr>
          <w:hyperlink w:anchor="_Toc216057379" w:history="1">
            <w:r w:rsidRPr="00CE7C65">
              <w:rPr>
                <w:rStyle w:val="ac"/>
                <w:rFonts w:ascii="Times New Roman" w:hAnsi="Times New Roman" w:cs="Times New Roman"/>
                <w:noProof/>
                <w:color w:val="000000" w:themeColor="text1"/>
              </w:rPr>
              <w:t>1.2 Обзор российских исследований и разработок</w:t>
            </w:r>
            <w:r w:rsidRPr="00CE7C65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tab/>
            </w:r>
            <w:r w:rsidRPr="00CE7C65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begin"/>
            </w:r>
            <w:r w:rsidRPr="00CE7C65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instrText xml:space="preserve"> PAGEREF _Toc216057379 \h </w:instrText>
            </w:r>
            <w:r w:rsidRPr="00CE7C65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</w:r>
            <w:r w:rsidRPr="00CE7C65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separate"/>
            </w:r>
            <w:r w:rsidRPr="00CE7C65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t>5</w:t>
            </w:r>
            <w:r w:rsidRPr="00CE7C65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1570C7EF" w14:textId="15C9B06A" w:rsidR="00FC69E1" w:rsidRPr="00CE7C65" w:rsidRDefault="00FC69E1" w:rsidP="00CE7C65">
          <w:pPr>
            <w:pStyle w:val="23"/>
            <w:tabs>
              <w:tab w:val="right" w:leader="dot" w:pos="9345"/>
            </w:tabs>
            <w:spacing w:line="360" w:lineRule="auto"/>
            <w:jc w:val="both"/>
            <w:rPr>
              <w:rFonts w:ascii="Times New Roman" w:eastAsiaTheme="minorEastAsia" w:hAnsi="Times New Roman" w:cs="Times New Roman"/>
              <w:noProof/>
              <w:color w:val="000000" w:themeColor="text1"/>
              <w:sz w:val="24"/>
              <w:szCs w:val="24"/>
              <w:lang w:eastAsia="ru-RU"/>
            </w:rPr>
          </w:pPr>
          <w:hyperlink w:anchor="_Toc216057380" w:history="1">
            <w:r w:rsidRPr="00CE7C65">
              <w:rPr>
                <w:rStyle w:val="ac"/>
                <w:rFonts w:ascii="Times New Roman" w:hAnsi="Times New Roman" w:cs="Times New Roman"/>
                <w:noProof/>
                <w:color w:val="000000" w:themeColor="text1"/>
              </w:rPr>
              <w:t>1.3 Общая характеристика проблемы исследования</w:t>
            </w:r>
            <w:r w:rsidRPr="00CE7C65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tab/>
            </w:r>
            <w:r w:rsidRPr="00CE7C65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begin"/>
            </w:r>
            <w:r w:rsidRPr="00CE7C65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instrText xml:space="preserve"> PAGEREF _Toc216057380 \h </w:instrText>
            </w:r>
            <w:r w:rsidRPr="00CE7C65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</w:r>
            <w:r w:rsidRPr="00CE7C65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separate"/>
            </w:r>
            <w:r w:rsidRPr="00CE7C65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t>7</w:t>
            </w:r>
            <w:r w:rsidRPr="00CE7C65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22B2D1B3" w14:textId="09171705" w:rsidR="00FC69E1" w:rsidRPr="00CE7C65" w:rsidRDefault="00FC69E1" w:rsidP="00CE7C65">
          <w:pPr>
            <w:pStyle w:val="31"/>
            <w:tabs>
              <w:tab w:val="right" w:leader="dot" w:pos="9345"/>
            </w:tabs>
            <w:spacing w:line="360" w:lineRule="auto"/>
            <w:jc w:val="both"/>
            <w:rPr>
              <w:rFonts w:ascii="Times New Roman" w:eastAsiaTheme="minorEastAsia" w:hAnsi="Times New Roman" w:cs="Times New Roman"/>
              <w:noProof/>
              <w:color w:val="000000" w:themeColor="text1"/>
              <w:sz w:val="24"/>
              <w:szCs w:val="24"/>
              <w:lang w:eastAsia="ru-RU"/>
            </w:rPr>
          </w:pPr>
          <w:hyperlink w:anchor="_Toc216057381" w:history="1">
            <w:r w:rsidRPr="00CE7C65">
              <w:rPr>
                <w:rStyle w:val="ac"/>
                <w:rFonts w:ascii="Times New Roman" w:hAnsi="Times New Roman" w:cs="Times New Roman"/>
                <w:noProof/>
                <w:color w:val="000000" w:themeColor="text1"/>
              </w:rPr>
              <w:t>1.3.1 Проблемы конструкции</w:t>
            </w:r>
            <w:r w:rsidRPr="00CE7C65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tab/>
            </w:r>
            <w:r w:rsidRPr="00CE7C65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begin"/>
            </w:r>
            <w:r w:rsidRPr="00CE7C65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instrText xml:space="preserve"> PAGEREF _Toc216057381 \h </w:instrText>
            </w:r>
            <w:r w:rsidRPr="00CE7C65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</w:r>
            <w:r w:rsidRPr="00CE7C65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separate"/>
            </w:r>
            <w:r w:rsidRPr="00CE7C65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t>7</w:t>
            </w:r>
            <w:r w:rsidRPr="00CE7C65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41238A82" w14:textId="44E6F367" w:rsidR="00FC69E1" w:rsidRPr="00CE7C65" w:rsidRDefault="00FC69E1" w:rsidP="00CE7C65">
          <w:pPr>
            <w:pStyle w:val="31"/>
            <w:tabs>
              <w:tab w:val="right" w:leader="dot" w:pos="9345"/>
            </w:tabs>
            <w:spacing w:line="360" w:lineRule="auto"/>
            <w:jc w:val="both"/>
            <w:rPr>
              <w:rFonts w:ascii="Times New Roman" w:eastAsiaTheme="minorEastAsia" w:hAnsi="Times New Roman" w:cs="Times New Roman"/>
              <w:noProof/>
              <w:color w:val="000000" w:themeColor="text1"/>
              <w:sz w:val="24"/>
              <w:szCs w:val="24"/>
              <w:lang w:eastAsia="ru-RU"/>
            </w:rPr>
          </w:pPr>
          <w:hyperlink w:anchor="_Toc216057382" w:history="1">
            <w:r w:rsidRPr="00CE7C65">
              <w:rPr>
                <w:rStyle w:val="ac"/>
                <w:rFonts w:ascii="Times New Roman" w:hAnsi="Times New Roman" w:cs="Times New Roman"/>
                <w:noProof/>
                <w:color w:val="000000" w:themeColor="text1"/>
              </w:rPr>
              <w:t>1.3.2 Проблемы управления</w:t>
            </w:r>
            <w:r w:rsidRPr="00CE7C65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tab/>
            </w:r>
            <w:r w:rsidRPr="00CE7C65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begin"/>
            </w:r>
            <w:r w:rsidRPr="00CE7C65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instrText xml:space="preserve"> PAGEREF _Toc216057382 \h </w:instrText>
            </w:r>
            <w:r w:rsidRPr="00CE7C65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</w:r>
            <w:r w:rsidRPr="00CE7C65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separate"/>
            </w:r>
            <w:r w:rsidRPr="00CE7C65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t>8</w:t>
            </w:r>
            <w:r w:rsidRPr="00CE7C65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0B8565D6" w14:textId="0F0BC45C" w:rsidR="00FC69E1" w:rsidRPr="00CE7C65" w:rsidRDefault="00FC69E1" w:rsidP="00CE7C65">
          <w:pPr>
            <w:pStyle w:val="31"/>
            <w:tabs>
              <w:tab w:val="right" w:leader="dot" w:pos="9345"/>
            </w:tabs>
            <w:spacing w:line="360" w:lineRule="auto"/>
            <w:jc w:val="both"/>
            <w:rPr>
              <w:rFonts w:ascii="Times New Roman" w:eastAsiaTheme="minorEastAsia" w:hAnsi="Times New Roman" w:cs="Times New Roman"/>
              <w:noProof/>
              <w:color w:val="000000" w:themeColor="text1"/>
              <w:sz w:val="24"/>
              <w:szCs w:val="24"/>
              <w:lang w:eastAsia="ru-RU"/>
            </w:rPr>
          </w:pPr>
          <w:hyperlink w:anchor="_Toc216057383" w:history="1">
            <w:r w:rsidRPr="00CE7C65">
              <w:rPr>
                <w:rStyle w:val="ac"/>
                <w:rFonts w:ascii="Times New Roman" w:hAnsi="Times New Roman" w:cs="Times New Roman"/>
                <w:noProof/>
                <w:color w:val="000000" w:themeColor="text1"/>
              </w:rPr>
              <w:t>1.3.3 Проблемы сенсорики</w:t>
            </w:r>
            <w:r w:rsidRPr="00CE7C65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tab/>
            </w:r>
            <w:r w:rsidRPr="00CE7C65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begin"/>
            </w:r>
            <w:r w:rsidRPr="00CE7C65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instrText xml:space="preserve"> PAGEREF _Toc216057383 \h </w:instrText>
            </w:r>
            <w:r w:rsidRPr="00CE7C65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</w:r>
            <w:r w:rsidRPr="00CE7C65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separate"/>
            </w:r>
            <w:r w:rsidRPr="00CE7C65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t>8</w:t>
            </w:r>
            <w:r w:rsidRPr="00CE7C65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17A07698" w14:textId="1DA8BEEB" w:rsidR="00FC69E1" w:rsidRPr="00CE7C65" w:rsidRDefault="00FC69E1" w:rsidP="00CE7C65">
          <w:pPr>
            <w:pStyle w:val="31"/>
            <w:tabs>
              <w:tab w:val="right" w:leader="dot" w:pos="9345"/>
            </w:tabs>
            <w:spacing w:line="360" w:lineRule="auto"/>
            <w:jc w:val="both"/>
            <w:rPr>
              <w:rFonts w:ascii="Times New Roman" w:eastAsiaTheme="minorEastAsia" w:hAnsi="Times New Roman" w:cs="Times New Roman"/>
              <w:noProof/>
              <w:color w:val="000000" w:themeColor="text1"/>
              <w:sz w:val="24"/>
              <w:szCs w:val="24"/>
              <w:lang w:eastAsia="ru-RU"/>
            </w:rPr>
          </w:pPr>
          <w:hyperlink w:anchor="_Toc216057384" w:history="1">
            <w:r w:rsidRPr="00CE7C65">
              <w:rPr>
                <w:rStyle w:val="ac"/>
                <w:rFonts w:ascii="Times New Roman" w:hAnsi="Times New Roman" w:cs="Times New Roman"/>
                <w:noProof/>
                <w:color w:val="000000" w:themeColor="text1"/>
              </w:rPr>
              <w:t>1.3.4 Проблемы интеграции и совместимости</w:t>
            </w:r>
            <w:r w:rsidRPr="00CE7C65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tab/>
            </w:r>
            <w:r w:rsidRPr="00CE7C65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begin"/>
            </w:r>
            <w:r w:rsidRPr="00CE7C65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instrText xml:space="preserve"> PAGEREF _Toc216057384 \h </w:instrText>
            </w:r>
            <w:r w:rsidRPr="00CE7C65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</w:r>
            <w:r w:rsidRPr="00CE7C65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separate"/>
            </w:r>
            <w:r w:rsidRPr="00CE7C65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t>9</w:t>
            </w:r>
            <w:r w:rsidRPr="00CE7C65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01F27360" w14:textId="3C30972C" w:rsidR="00FC69E1" w:rsidRPr="00CE7C65" w:rsidRDefault="00FC69E1" w:rsidP="00CE7C65">
          <w:pPr>
            <w:pStyle w:val="31"/>
            <w:tabs>
              <w:tab w:val="right" w:leader="dot" w:pos="9345"/>
            </w:tabs>
            <w:spacing w:line="360" w:lineRule="auto"/>
            <w:jc w:val="both"/>
            <w:rPr>
              <w:rFonts w:ascii="Times New Roman" w:eastAsiaTheme="minorEastAsia" w:hAnsi="Times New Roman" w:cs="Times New Roman"/>
              <w:noProof/>
              <w:color w:val="000000" w:themeColor="text1"/>
              <w:sz w:val="24"/>
              <w:szCs w:val="24"/>
              <w:lang w:eastAsia="ru-RU"/>
            </w:rPr>
          </w:pPr>
          <w:hyperlink w:anchor="_Toc216057385" w:history="1">
            <w:r w:rsidRPr="00CE7C65">
              <w:rPr>
                <w:rStyle w:val="ac"/>
                <w:rFonts w:ascii="Times New Roman" w:hAnsi="Times New Roman" w:cs="Times New Roman"/>
                <w:noProof/>
                <w:color w:val="000000" w:themeColor="text1"/>
              </w:rPr>
              <w:t>1.3.5 Экономические и надежностные проблемы</w:t>
            </w:r>
            <w:r w:rsidRPr="00CE7C65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tab/>
            </w:r>
            <w:r w:rsidRPr="00CE7C65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begin"/>
            </w:r>
            <w:r w:rsidRPr="00CE7C65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instrText xml:space="preserve"> PAGEREF _Toc216057385 \h </w:instrText>
            </w:r>
            <w:r w:rsidRPr="00CE7C65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</w:r>
            <w:r w:rsidRPr="00CE7C65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separate"/>
            </w:r>
            <w:r w:rsidRPr="00CE7C65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t>9</w:t>
            </w:r>
            <w:r w:rsidRPr="00CE7C65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4D40C84C" w14:textId="1CC1220E" w:rsidR="00FC69E1" w:rsidRPr="00CE7C65" w:rsidRDefault="00FC69E1" w:rsidP="00CE7C65">
          <w:pPr>
            <w:pStyle w:val="11"/>
            <w:tabs>
              <w:tab w:val="right" w:leader="dot" w:pos="9345"/>
            </w:tabs>
            <w:spacing w:line="360" w:lineRule="auto"/>
            <w:jc w:val="both"/>
            <w:rPr>
              <w:rFonts w:ascii="Times New Roman" w:eastAsiaTheme="minorEastAsia" w:hAnsi="Times New Roman" w:cs="Times New Roman"/>
              <w:noProof/>
              <w:color w:val="000000" w:themeColor="text1"/>
              <w:sz w:val="24"/>
              <w:szCs w:val="24"/>
              <w:lang w:eastAsia="ru-RU"/>
            </w:rPr>
          </w:pPr>
          <w:hyperlink w:anchor="_Toc216057386" w:history="1">
            <w:r w:rsidRPr="00CE7C65">
              <w:rPr>
                <w:rStyle w:val="ac"/>
                <w:rFonts w:ascii="Times New Roman" w:hAnsi="Times New Roman" w:cs="Times New Roman"/>
                <w:noProof/>
                <w:color w:val="000000" w:themeColor="text1"/>
              </w:rPr>
              <w:t>ЗАКЛЮЧЕНИЕ</w:t>
            </w:r>
            <w:r w:rsidRPr="00CE7C65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tab/>
            </w:r>
            <w:r w:rsidRPr="00CE7C65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begin"/>
            </w:r>
            <w:r w:rsidRPr="00CE7C65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instrText xml:space="preserve"> PAGEREF _Toc216057386 \h </w:instrText>
            </w:r>
            <w:r w:rsidRPr="00CE7C65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</w:r>
            <w:r w:rsidRPr="00CE7C65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separate"/>
            </w:r>
            <w:r w:rsidRPr="00CE7C65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t>10</w:t>
            </w:r>
            <w:r w:rsidRPr="00CE7C65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4950DBB6" w14:textId="29BBF1A8" w:rsidR="00FC69E1" w:rsidRPr="00CE7C65" w:rsidRDefault="00FC69E1" w:rsidP="00CE7C65">
          <w:pPr>
            <w:pStyle w:val="11"/>
            <w:tabs>
              <w:tab w:val="right" w:leader="dot" w:pos="9345"/>
            </w:tabs>
            <w:spacing w:line="360" w:lineRule="auto"/>
            <w:jc w:val="both"/>
            <w:rPr>
              <w:rFonts w:ascii="Times New Roman" w:eastAsiaTheme="minorEastAsia" w:hAnsi="Times New Roman" w:cs="Times New Roman"/>
              <w:noProof/>
              <w:color w:val="000000" w:themeColor="text1"/>
              <w:sz w:val="24"/>
              <w:szCs w:val="24"/>
              <w:lang w:eastAsia="ru-RU"/>
            </w:rPr>
          </w:pPr>
          <w:hyperlink w:anchor="_Toc216057387" w:history="1">
            <w:r w:rsidRPr="00CE7C65">
              <w:rPr>
                <w:rStyle w:val="ac"/>
                <w:rFonts w:ascii="Times New Roman" w:hAnsi="Times New Roman" w:cs="Times New Roman"/>
                <w:noProof/>
                <w:color w:val="000000" w:themeColor="text1"/>
              </w:rPr>
              <w:t>СПИСОК ИСПОЛЬЗОВАННЫХ ИСТОЧНИКОВ</w:t>
            </w:r>
            <w:r w:rsidRPr="00CE7C65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tab/>
            </w:r>
            <w:r w:rsidRPr="00CE7C65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begin"/>
            </w:r>
            <w:r w:rsidRPr="00CE7C65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instrText xml:space="preserve"> PAGEREF _Toc216057387 \h </w:instrText>
            </w:r>
            <w:r w:rsidRPr="00CE7C65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</w:r>
            <w:r w:rsidRPr="00CE7C65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separate"/>
            </w:r>
            <w:r w:rsidRPr="00CE7C65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t>11</w:t>
            </w:r>
            <w:r w:rsidRPr="00CE7C65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76B218A6" w14:textId="3E09A644" w:rsidR="00FC69E1" w:rsidRPr="00CE7C65" w:rsidRDefault="00FC69E1" w:rsidP="00CE7C65">
          <w:pPr>
            <w:spacing w:line="360" w:lineRule="auto"/>
            <w:jc w:val="both"/>
            <w:rPr>
              <w:rFonts w:ascii="Times New Roman" w:hAnsi="Times New Roman" w:cs="Times New Roman"/>
              <w:color w:val="000000" w:themeColor="text1"/>
              <w:sz w:val="28"/>
              <w:szCs w:val="28"/>
            </w:rPr>
          </w:pPr>
          <w:r w:rsidRPr="00CE7C65">
            <w:rPr>
              <w:rFonts w:ascii="Times New Roman" w:hAnsi="Times New Roman" w:cs="Times New Roman"/>
              <w:b/>
              <w:bCs/>
              <w:color w:val="000000" w:themeColor="text1"/>
              <w:sz w:val="28"/>
              <w:szCs w:val="28"/>
            </w:rPr>
            <w:fldChar w:fldCharType="end"/>
          </w:r>
        </w:p>
      </w:sdtContent>
    </w:sdt>
    <w:p w14:paraId="3FE97787" w14:textId="77777777" w:rsidR="00FC69E1" w:rsidRPr="00CE7C65" w:rsidRDefault="00FC69E1" w:rsidP="00CE7C65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18884422" w14:textId="77777777" w:rsidR="00FC69E1" w:rsidRPr="00CE7C65" w:rsidRDefault="00FC69E1" w:rsidP="00CE7C65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312CD4B4" w14:textId="77777777" w:rsidR="00FC69E1" w:rsidRPr="00CE7C65" w:rsidRDefault="00FC69E1" w:rsidP="00CE7C65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3E5CF4BB" w14:textId="77777777" w:rsidR="00FC69E1" w:rsidRPr="00CE7C65" w:rsidRDefault="00FC69E1" w:rsidP="00CE7C65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2F6ABB83" w14:textId="77777777" w:rsidR="00FC69E1" w:rsidRPr="00CE7C65" w:rsidRDefault="00FC69E1" w:rsidP="00CE7C65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54E245CE" w14:textId="77777777" w:rsidR="00FC69E1" w:rsidRPr="00CE7C65" w:rsidRDefault="00FC69E1" w:rsidP="00CE7C65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23EF0F29" w14:textId="77777777" w:rsidR="00FC69E1" w:rsidRPr="00CE7C65" w:rsidRDefault="00FC69E1" w:rsidP="00CE7C65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268F21BB" w14:textId="77777777" w:rsidR="00FC69E1" w:rsidRPr="00CE7C65" w:rsidRDefault="00FC69E1" w:rsidP="00CE7C65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1A403096" w14:textId="77777777" w:rsidR="00FC69E1" w:rsidRPr="00CE7C65" w:rsidRDefault="00FC69E1" w:rsidP="00CE7C65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04065086" w14:textId="77777777" w:rsidR="00FC69E1" w:rsidRPr="00CE7C65" w:rsidRDefault="00FC69E1" w:rsidP="00CE7C65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5354A35C" w14:textId="77777777" w:rsidR="00FC69E1" w:rsidRPr="00CE7C65" w:rsidRDefault="00FC69E1" w:rsidP="00CE7C65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71E5F543" w14:textId="77777777" w:rsidR="00FC69E1" w:rsidRPr="00CE7C65" w:rsidRDefault="00FC69E1" w:rsidP="00CE7C65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346CA634" w14:textId="77777777" w:rsidR="00FC69E1" w:rsidRPr="00FC69E1" w:rsidRDefault="00FC69E1" w:rsidP="00CE7C65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23A5A4A0" w14:textId="77777777" w:rsidR="00FC69E1" w:rsidRPr="00CE7C65" w:rsidRDefault="00FC69E1" w:rsidP="00CE7C65">
      <w:pPr>
        <w:pStyle w:val="1"/>
        <w:spacing w:line="360" w:lineRule="auto"/>
        <w:jc w:val="center"/>
        <w:rPr>
          <w:rFonts w:ascii="Times New Roman" w:hAnsi="Times New Roman" w:cs="Times New Roman"/>
          <w:color w:val="000000" w:themeColor="text1"/>
        </w:rPr>
      </w:pPr>
      <w:bookmarkStart w:id="0" w:name="_Toc216057371"/>
      <w:r w:rsidRPr="00CE7C65">
        <w:rPr>
          <w:rFonts w:ascii="Times New Roman" w:hAnsi="Times New Roman" w:cs="Times New Roman"/>
          <w:color w:val="000000" w:themeColor="text1"/>
        </w:rPr>
        <w:t>ВВЕДЕНИЕ</w:t>
      </w:r>
      <w:bookmarkEnd w:id="0"/>
    </w:p>
    <w:p w14:paraId="24A9584E" w14:textId="3D89E207" w:rsidR="00FC69E1" w:rsidRPr="00FC69E1" w:rsidRDefault="00FC69E1" w:rsidP="00CE7C65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C69E1">
        <w:rPr>
          <w:rFonts w:ascii="Times New Roman" w:hAnsi="Times New Roman" w:cs="Times New Roman"/>
          <w:color w:val="000000" w:themeColor="text1"/>
          <w:sz w:val="28"/>
          <w:szCs w:val="28"/>
        </w:rPr>
        <w:t>Развитие промышленных роботов-манипуляторов становится одним из ключевых направлений современного машиностроения, автоматизации и цифровой трансформации производственных процессов. Такие системы уже давно используются на крупных предприятиях автомобильной, электронной, приборостроительной, авиационной и пищевой промышленности, обеспечивая высокую точность выполнения операций, снижение количества производственных ошибок, уменьшение доли ручного труда, а также повышение безопасности сотрудников. Технический прогресс в области электроприводов, силовых передач, датчиков и систем управления привёл к созданию манипуляторов, которые обладают высокой степенью точности, гибкости и адаптивности.</w:t>
      </w:r>
    </w:p>
    <w:p w14:paraId="0FAD7B6F" w14:textId="77777777" w:rsidR="00FC69E1" w:rsidRPr="00FC69E1" w:rsidRDefault="00FC69E1" w:rsidP="00CE7C65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C69E1">
        <w:rPr>
          <w:rFonts w:ascii="Times New Roman" w:hAnsi="Times New Roman" w:cs="Times New Roman"/>
          <w:color w:val="000000" w:themeColor="text1"/>
          <w:sz w:val="28"/>
          <w:szCs w:val="28"/>
        </w:rPr>
        <w:t>Промышленный манипулятор представляет собой многоступенчатый механический исполнительный механизм, включающий кинематически связанные звенья, шарнирные соединения, сервоприводы, редукторы и систему обратной связи. Управление современным манипулятором осуществляется при помощи специализированных контроллеров, вычислительных платформ или программных сред — в частности, систем промышленной автоматизации (</w:t>
      </w:r>
      <w:proofErr w:type="spellStart"/>
      <w:r w:rsidRPr="00FC69E1">
        <w:rPr>
          <w:rFonts w:ascii="Times New Roman" w:hAnsi="Times New Roman" w:cs="Times New Roman"/>
          <w:color w:val="000000" w:themeColor="text1"/>
          <w:sz w:val="28"/>
          <w:szCs w:val="28"/>
        </w:rPr>
        <w:t>Programmable</w:t>
      </w:r>
      <w:proofErr w:type="spellEnd"/>
      <w:r w:rsidRPr="00FC69E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Logic </w:t>
      </w:r>
      <w:proofErr w:type="spellStart"/>
      <w:r w:rsidRPr="00FC69E1">
        <w:rPr>
          <w:rFonts w:ascii="Times New Roman" w:hAnsi="Times New Roman" w:cs="Times New Roman"/>
          <w:color w:val="000000" w:themeColor="text1"/>
          <w:sz w:val="28"/>
          <w:szCs w:val="28"/>
        </w:rPr>
        <w:t>Controller</w:t>
      </w:r>
      <w:proofErr w:type="spellEnd"/>
      <w:r w:rsidRPr="00FC69E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— PLC), а также робототехнических фреймворков, таких как </w:t>
      </w:r>
      <w:proofErr w:type="spellStart"/>
      <w:r w:rsidRPr="00FC69E1">
        <w:rPr>
          <w:rFonts w:ascii="Times New Roman" w:hAnsi="Times New Roman" w:cs="Times New Roman"/>
          <w:color w:val="000000" w:themeColor="text1"/>
          <w:sz w:val="28"/>
          <w:szCs w:val="28"/>
        </w:rPr>
        <w:t>Robot</w:t>
      </w:r>
      <w:proofErr w:type="spellEnd"/>
      <w:r w:rsidRPr="00FC69E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FC69E1">
        <w:rPr>
          <w:rFonts w:ascii="Times New Roman" w:hAnsi="Times New Roman" w:cs="Times New Roman"/>
          <w:color w:val="000000" w:themeColor="text1"/>
          <w:sz w:val="28"/>
          <w:szCs w:val="28"/>
        </w:rPr>
        <w:t>Operating</w:t>
      </w:r>
      <w:proofErr w:type="spellEnd"/>
      <w:r w:rsidRPr="00FC69E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System </w:t>
      </w:r>
      <w:r w:rsidRPr="00FC69E1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(ROS) и ROS-Industrial. В отличие от ранних поколений роботов, современные манипуляторы зачастую оснащаются датчиками силы, камерными системами зрения, средствами тактильного анализа и средствами безопасного взаимодействия с человеком, что позволяет им работать в динамически изменяемой среде.</w:t>
      </w:r>
    </w:p>
    <w:p w14:paraId="0D6515AA" w14:textId="77777777" w:rsidR="00FC69E1" w:rsidRPr="00FC69E1" w:rsidRDefault="00FC69E1" w:rsidP="00CE7C65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C69E1">
        <w:rPr>
          <w:rFonts w:ascii="Times New Roman" w:hAnsi="Times New Roman" w:cs="Times New Roman"/>
          <w:color w:val="000000" w:themeColor="text1"/>
          <w:sz w:val="28"/>
          <w:szCs w:val="28"/>
        </w:rPr>
        <w:t>Особое внимание в последние годы уделяется развитию коллаборативных роботов (</w:t>
      </w:r>
      <w:proofErr w:type="spellStart"/>
      <w:r w:rsidRPr="00FC69E1">
        <w:rPr>
          <w:rFonts w:ascii="Times New Roman" w:hAnsi="Times New Roman" w:cs="Times New Roman"/>
          <w:color w:val="000000" w:themeColor="text1"/>
          <w:sz w:val="28"/>
          <w:szCs w:val="28"/>
        </w:rPr>
        <w:t>коботов</w:t>
      </w:r>
      <w:proofErr w:type="spellEnd"/>
      <w:r w:rsidRPr="00FC69E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) — манипуляторов, предназначенных для безопасного взаимодействия с оператором. </w:t>
      </w:r>
      <w:proofErr w:type="spellStart"/>
      <w:r w:rsidRPr="00FC69E1">
        <w:rPr>
          <w:rFonts w:ascii="Times New Roman" w:hAnsi="Times New Roman" w:cs="Times New Roman"/>
          <w:color w:val="000000" w:themeColor="text1"/>
          <w:sz w:val="28"/>
          <w:szCs w:val="28"/>
        </w:rPr>
        <w:t>Коботы</w:t>
      </w:r>
      <w:proofErr w:type="spellEnd"/>
      <w:r w:rsidRPr="00FC69E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интегрируют датчики крутящего момента, системы контроля силы, высокоуровневые алгоритмы ограничений скорости и траектории движения. В отличие от классических промышленных роботов, которым требуется ограждение, </w:t>
      </w:r>
      <w:proofErr w:type="spellStart"/>
      <w:r w:rsidRPr="00FC69E1">
        <w:rPr>
          <w:rFonts w:ascii="Times New Roman" w:hAnsi="Times New Roman" w:cs="Times New Roman"/>
          <w:color w:val="000000" w:themeColor="text1"/>
          <w:sz w:val="28"/>
          <w:szCs w:val="28"/>
        </w:rPr>
        <w:t>коботы</w:t>
      </w:r>
      <w:proofErr w:type="spellEnd"/>
      <w:r w:rsidRPr="00FC69E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могут функционировать рядом со специалистом без физического барьера.</w:t>
      </w:r>
    </w:p>
    <w:p w14:paraId="79FCC10B" w14:textId="77777777" w:rsidR="00FC69E1" w:rsidRPr="00FC69E1" w:rsidRDefault="00FC69E1" w:rsidP="00CE7C65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C69E1">
        <w:rPr>
          <w:rFonts w:ascii="Times New Roman" w:hAnsi="Times New Roman" w:cs="Times New Roman"/>
          <w:color w:val="000000" w:themeColor="text1"/>
          <w:sz w:val="28"/>
          <w:szCs w:val="28"/>
        </w:rPr>
        <w:t>В рамках данного исследования рассматривается анализ современного состояния технологий, используемых при проектировании и управлении промышленными манипуляторами. Целью исследования является анализ и систематизация зарубежного и отечественного опыта, обзор используемых технических решений, программных методов и общих проблем, возникающих при создании робототехнических комплексов.</w:t>
      </w:r>
    </w:p>
    <w:p w14:paraId="7086BC3A" w14:textId="77777777" w:rsidR="00FC69E1" w:rsidRPr="00CE7C65" w:rsidRDefault="00FC69E1" w:rsidP="00CE7C65">
      <w:pPr>
        <w:pStyle w:val="2"/>
        <w:spacing w:line="360" w:lineRule="auto"/>
        <w:jc w:val="center"/>
        <w:rPr>
          <w:rFonts w:ascii="Times New Roman" w:hAnsi="Times New Roman" w:cs="Times New Roman"/>
          <w:color w:val="000000" w:themeColor="text1"/>
        </w:rPr>
      </w:pPr>
      <w:bookmarkStart w:id="1" w:name="_Toc216057372"/>
      <w:r w:rsidRPr="00CE7C65">
        <w:rPr>
          <w:rFonts w:ascii="Times New Roman" w:hAnsi="Times New Roman" w:cs="Times New Roman"/>
          <w:color w:val="000000" w:themeColor="text1"/>
        </w:rPr>
        <w:t>1 ОБЗОР ТЕКУЩЕГО СОСТОЯНИЯ ПРЕДМЕТА ИССЛЕДОВАНИЯ</w:t>
      </w:r>
      <w:bookmarkEnd w:id="1"/>
    </w:p>
    <w:p w14:paraId="7BEFF95F" w14:textId="77777777" w:rsidR="00FC69E1" w:rsidRPr="00CE7C65" w:rsidRDefault="00FC69E1" w:rsidP="00CE7C65">
      <w:pPr>
        <w:pStyle w:val="3"/>
        <w:spacing w:line="360" w:lineRule="auto"/>
        <w:rPr>
          <w:rFonts w:ascii="Times New Roman" w:hAnsi="Times New Roman" w:cs="Times New Roman"/>
          <w:color w:val="000000" w:themeColor="text1"/>
        </w:rPr>
      </w:pPr>
      <w:bookmarkStart w:id="2" w:name="_Toc216057373"/>
      <w:r w:rsidRPr="00CE7C65">
        <w:rPr>
          <w:rFonts w:ascii="Times New Roman" w:hAnsi="Times New Roman" w:cs="Times New Roman"/>
          <w:color w:val="000000" w:themeColor="text1"/>
        </w:rPr>
        <w:t>1.1 Обзор зарубежных исследований</w:t>
      </w:r>
      <w:bookmarkEnd w:id="2"/>
    </w:p>
    <w:p w14:paraId="403EBEE7" w14:textId="77BE1AB5" w:rsidR="00FC69E1" w:rsidRPr="00FC69E1" w:rsidRDefault="00FC69E1" w:rsidP="00CE7C65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C69E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Зарубежный рынок промышленных роботов является самым крупным и технологически развитым. Лидерами отрасли являются FANUC (Япония), KUKA (Германия), </w:t>
      </w:r>
      <w:proofErr w:type="spellStart"/>
      <w:r w:rsidRPr="00FC69E1">
        <w:rPr>
          <w:rFonts w:ascii="Times New Roman" w:hAnsi="Times New Roman" w:cs="Times New Roman"/>
          <w:color w:val="000000" w:themeColor="text1"/>
          <w:sz w:val="28"/>
          <w:szCs w:val="28"/>
        </w:rPr>
        <w:t>Yaskawa</w:t>
      </w:r>
      <w:proofErr w:type="spellEnd"/>
      <w:r w:rsidRPr="00FC69E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FC69E1">
        <w:rPr>
          <w:rFonts w:ascii="Times New Roman" w:hAnsi="Times New Roman" w:cs="Times New Roman"/>
          <w:color w:val="000000" w:themeColor="text1"/>
          <w:sz w:val="28"/>
          <w:szCs w:val="28"/>
        </w:rPr>
        <w:t>Motoman</w:t>
      </w:r>
      <w:proofErr w:type="spellEnd"/>
      <w:r w:rsidRPr="00FC69E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(Япония), ABB </w:t>
      </w:r>
      <w:proofErr w:type="spellStart"/>
      <w:r w:rsidRPr="00FC69E1">
        <w:rPr>
          <w:rFonts w:ascii="Times New Roman" w:hAnsi="Times New Roman" w:cs="Times New Roman"/>
          <w:color w:val="000000" w:themeColor="text1"/>
          <w:sz w:val="28"/>
          <w:szCs w:val="28"/>
        </w:rPr>
        <w:t>Robotics</w:t>
      </w:r>
      <w:proofErr w:type="spellEnd"/>
      <w:r w:rsidRPr="00FC69E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(Швейцария), Universal </w:t>
      </w:r>
      <w:proofErr w:type="spellStart"/>
      <w:r w:rsidRPr="00FC69E1">
        <w:rPr>
          <w:rFonts w:ascii="Times New Roman" w:hAnsi="Times New Roman" w:cs="Times New Roman"/>
          <w:color w:val="000000" w:themeColor="text1"/>
          <w:sz w:val="28"/>
          <w:szCs w:val="28"/>
        </w:rPr>
        <w:t>Robots</w:t>
      </w:r>
      <w:proofErr w:type="spellEnd"/>
      <w:r w:rsidRPr="00FC69E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(Дания) и ряд других компаний. Эти предприятия определяют основные мировые тренды развития манипуляторов — как в аппаратной части, так и в системах управления.</w:t>
      </w:r>
    </w:p>
    <w:p w14:paraId="422E7477" w14:textId="7B1442FB" w:rsidR="00FC69E1" w:rsidRPr="00FC69E1" w:rsidRDefault="00FC69E1" w:rsidP="00CE7C65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C69E1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В 2025 году ключевыми трендами являются интеграция искусственного интеллекта (</w:t>
      </w:r>
      <w:proofErr w:type="spellStart"/>
      <w:r w:rsidRPr="00FC69E1">
        <w:rPr>
          <w:rFonts w:ascii="Times New Roman" w:hAnsi="Times New Roman" w:cs="Times New Roman"/>
          <w:color w:val="000000" w:themeColor="text1"/>
          <w:sz w:val="28"/>
          <w:szCs w:val="28"/>
        </w:rPr>
        <w:t>Artificial</w:t>
      </w:r>
      <w:proofErr w:type="spellEnd"/>
      <w:r w:rsidRPr="00FC69E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Intelligence — AI), развитие гуманоидных роботов, устойчивость и энергоэффективность, а также расширение применения </w:t>
      </w:r>
      <w:proofErr w:type="spellStart"/>
      <w:r w:rsidRPr="00FC69E1">
        <w:rPr>
          <w:rFonts w:ascii="Times New Roman" w:hAnsi="Times New Roman" w:cs="Times New Roman"/>
          <w:color w:val="000000" w:themeColor="text1"/>
          <w:sz w:val="28"/>
          <w:szCs w:val="28"/>
        </w:rPr>
        <w:t>коботов</w:t>
      </w:r>
      <w:proofErr w:type="spellEnd"/>
      <w:r w:rsidRPr="00FC69E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в новых секторах.</w:t>
      </w:r>
    </w:p>
    <w:p w14:paraId="0B36DD30" w14:textId="77777777" w:rsidR="00FC69E1" w:rsidRPr="00CE7C65" w:rsidRDefault="00FC69E1" w:rsidP="00CE7C65">
      <w:pPr>
        <w:pStyle w:val="3"/>
        <w:spacing w:line="360" w:lineRule="auto"/>
        <w:rPr>
          <w:rFonts w:ascii="Times New Roman" w:hAnsi="Times New Roman" w:cs="Times New Roman"/>
          <w:color w:val="000000" w:themeColor="text1"/>
        </w:rPr>
      </w:pPr>
      <w:bookmarkStart w:id="3" w:name="_Toc216057374"/>
      <w:r w:rsidRPr="00CE7C65">
        <w:rPr>
          <w:rFonts w:ascii="Times New Roman" w:hAnsi="Times New Roman" w:cs="Times New Roman"/>
          <w:color w:val="000000" w:themeColor="text1"/>
        </w:rPr>
        <w:t>1.1.1 Кинематические схемы и конструктивные решения</w:t>
      </w:r>
      <w:bookmarkEnd w:id="3"/>
    </w:p>
    <w:p w14:paraId="52D039C0" w14:textId="77777777" w:rsidR="00FC69E1" w:rsidRPr="00FC69E1" w:rsidRDefault="00FC69E1" w:rsidP="00CE7C65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C69E1">
        <w:rPr>
          <w:rFonts w:ascii="Times New Roman" w:hAnsi="Times New Roman" w:cs="Times New Roman"/>
          <w:color w:val="000000" w:themeColor="text1"/>
          <w:sz w:val="28"/>
          <w:szCs w:val="28"/>
        </w:rPr>
        <w:t>Большинство промышленных манипуляторов строится по классической антропоморфной 6-осевой схеме, обеспечивающей максимальную гибкость позиционирования.</w:t>
      </w:r>
    </w:p>
    <w:p w14:paraId="19446740" w14:textId="11400740" w:rsidR="00FC69E1" w:rsidRPr="00FC69E1" w:rsidRDefault="00FC69E1" w:rsidP="00CE7C65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C69E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Среди распространённых типов </w:t>
      </w:r>
      <w:proofErr w:type="spellStart"/>
      <w:r w:rsidRPr="00FC69E1">
        <w:rPr>
          <w:rFonts w:ascii="Times New Roman" w:hAnsi="Times New Roman" w:cs="Times New Roman"/>
          <w:color w:val="000000" w:themeColor="text1"/>
          <w:sz w:val="28"/>
          <w:szCs w:val="28"/>
        </w:rPr>
        <w:t>кинематик</w:t>
      </w:r>
      <w:proofErr w:type="spellEnd"/>
      <w:r w:rsidRPr="00FC69E1">
        <w:rPr>
          <w:rFonts w:ascii="Times New Roman" w:hAnsi="Times New Roman" w:cs="Times New Roman"/>
          <w:color w:val="000000" w:themeColor="text1"/>
          <w:sz w:val="28"/>
          <w:szCs w:val="28"/>
        </w:rPr>
        <w:t>: Антропоморфные 6DOF (</w:t>
      </w:r>
      <w:proofErr w:type="spellStart"/>
      <w:r w:rsidRPr="00FC69E1">
        <w:rPr>
          <w:rFonts w:ascii="Times New Roman" w:hAnsi="Times New Roman" w:cs="Times New Roman"/>
          <w:color w:val="000000" w:themeColor="text1"/>
          <w:sz w:val="28"/>
          <w:szCs w:val="28"/>
        </w:rPr>
        <w:t>Degrees</w:t>
      </w:r>
      <w:proofErr w:type="spellEnd"/>
      <w:r w:rsidRPr="00FC69E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FC69E1">
        <w:rPr>
          <w:rFonts w:ascii="Times New Roman" w:hAnsi="Times New Roman" w:cs="Times New Roman"/>
          <w:color w:val="000000" w:themeColor="text1"/>
          <w:sz w:val="28"/>
          <w:szCs w:val="28"/>
        </w:rPr>
        <w:t>of</w:t>
      </w:r>
      <w:proofErr w:type="spellEnd"/>
      <w:r w:rsidRPr="00FC69E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Freedom степени свободы) манипуляторы универсальны и применяются для сварки, сборки, захвата, обслуживания станков.</w:t>
      </w:r>
      <w:r w:rsidR="00510C66" w:rsidRPr="00CE7C6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FC69E1">
        <w:rPr>
          <w:rFonts w:ascii="Times New Roman" w:hAnsi="Times New Roman" w:cs="Times New Roman"/>
          <w:color w:val="000000" w:themeColor="text1"/>
          <w:sz w:val="28"/>
          <w:szCs w:val="28"/>
        </w:rPr>
        <w:t>SCARA-</w:t>
      </w:r>
      <w:r w:rsidR="00510C66" w:rsidRPr="00CE7C65">
        <w:rPr>
          <w:rFonts w:ascii="Times New Roman" w:hAnsi="Times New Roman" w:cs="Times New Roman"/>
          <w:color w:val="000000" w:themeColor="text1"/>
          <w:sz w:val="28"/>
          <w:szCs w:val="28"/>
        </w:rPr>
        <w:t>роботы используются</w:t>
      </w:r>
      <w:r w:rsidRPr="00FC69E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в электронике, обеспечивая высокую скорость в горизонтальной плоскости.  Картезианские роботы применяются в складской автоматизации.</w:t>
      </w:r>
      <w:r w:rsidR="00510C66" w:rsidRPr="00CE7C6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FC69E1">
        <w:rPr>
          <w:rFonts w:ascii="Times New Roman" w:hAnsi="Times New Roman" w:cs="Times New Roman"/>
          <w:color w:val="000000" w:themeColor="text1"/>
          <w:sz w:val="28"/>
          <w:szCs w:val="28"/>
        </w:rPr>
        <w:t>Дельта-роботы</w:t>
      </w:r>
      <w:r w:rsidR="00510C66" w:rsidRPr="00CE7C6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FC69E1">
        <w:rPr>
          <w:rFonts w:ascii="Times New Roman" w:hAnsi="Times New Roman" w:cs="Times New Roman"/>
          <w:color w:val="000000" w:themeColor="text1"/>
          <w:sz w:val="28"/>
          <w:szCs w:val="28"/>
        </w:rPr>
        <w:t>используют параллельную кинематику для сверхбыстрого перемещения лёгких объектов.</w:t>
      </w:r>
    </w:p>
    <w:p w14:paraId="7039B653" w14:textId="16D98979" w:rsidR="00FC69E1" w:rsidRPr="00FC69E1" w:rsidRDefault="00FC69E1" w:rsidP="00CE7C65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C69E1">
        <w:rPr>
          <w:rFonts w:ascii="Times New Roman" w:hAnsi="Times New Roman" w:cs="Times New Roman"/>
          <w:color w:val="000000" w:themeColor="text1"/>
          <w:sz w:val="28"/>
          <w:szCs w:val="28"/>
        </w:rPr>
        <w:t>Зарубежные исследовательские центры активно развивают параллельные манипуляторы, гибридные схемы, а также лёгкие алюминиевые или карбоновые конструкции, уменьшающие инерцию и энергозатраты.</w:t>
      </w:r>
    </w:p>
    <w:p w14:paraId="71147134" w14:textId="77777777" w:rsidR="00FC69E1" w:rsidRPr="00CE7C65" w:rsidRDefault="00FC69E1" w:rsidP="00CE7C65">
      <w:pPr>
        <w:pStyle w:val="3"/>
        <w:spacing w:line="360" w:lineRule="auto"/>
        <w:rPr>
          <w:rFonts w:ascii="Times New Roman" w:hAnsi="Times New Roman" w:cs="Times New Roman"/>
          <w:color w:val="000000" w:themeColor="text1"/>
        </w:rPr>
      </w:pPr>
      <w:bookmarkStart w:id="4" w:name="_Toc216057375"/>
      <w:r w:rsidRPr="00CE7C65">
        <w:rPr>
          <w:rFonts w:ascii="Times New Roman" w:hAnsi="Times New Roman" w:cs="Times New Roman"/>
          <w:color w:val="000000" w:themeColor="text1"/>
        </w:rPr>
        <w:t>1.1.2 Приводы и редукторы</w:t>
      </w:r>
      <w:bookmarkEnd w:id="4"/>
    </w:p>
    <w:p w14:paraId="3847DD30" w14:textId="03B879B1" w:rsidR="00FC69E1" w:rsidRPr="00FC69E1" w:rsidRDefault="00FC69E1" w:rsidP="00CE7C65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C69E1">
        <w:rPr>
          <w:rFonts w:ascii="Times New Roman" w:hAnsi="Times New Roman" w:cs="Times New Roman"/>
          <w:color w:val="000000" w:themeColor="text1"/>
          <w:sz w:val="28"/>
          <w:szCs w:val="28"/>
        </w:rPr>
        <w:t>Одним из наиболее важных элементов манипулятора является электропривод. Профессиональные манипуляторы используют: AC-серво приводы на базе бесщёточных двигателей (</w:t>
      </w:r>
      <w:proofErr w:type="spellStart"/>
      <w:r w:rsidRPr="00FC69E1">
        <w:rPr>
          <w:rFonts w:ascii="Times New Roman" w:hAnsi="Times New Roman" w:cs="Times New Roman"/>
          <w:color w:val="000000" w:themeColor="text1"/>
          <w:sz w:val="28"/>
          <w:szCs w:val="28"/>
        </w:rPr>
        <w:t>Brushless</w:t>
      </w:r>
      <w:proofErr w:type="spellEnd"/>
      <w:r w:rsidRPr="00FC69E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gramStart"/>
      <w:r w:rsidRPr="00FC69E1">
        <w:rPr>
          <w:rFonts w:ascii="Times New Roman" w:hAnsi="Times New Roman" w:cs="Times New Roman"/>
          <w:color w:val="000000" w:themeColor="text1"/>
          <w:sz w:val="28"/>
          <w:szCs w:val="28"/>
        </w:rPr>
        <w:t>DC</w:t>
      </w:r>
      <w:r w:rsidR="00510C66" w:rsidRPr="00CE7C6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FC69E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BLDC</w:t>
      </w:r>
      <w:proofErr w:type="gramEnd"/>
      <w:r w:rsidRPr="00FC69E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/ </w:t>
      </w:r>
      <w:proofErr w:type="spellStart"/>
      <w:r w:rsidRPr="00FC69E1">
        <w:rPr>
          <w:rFonts w:ascii="Times New Roman" w:hAnsi="Times New Roman" w:cs="Times New Roman"/>
          <w:color w:val="000000" w:themeColor="text1"/>
          <w:sz w:val="28"/>
          <w:szCs w:val="28"/>
        </w:rPr>
        <w:t>Permanent</w:t>
      </w:r>
      <w:proofErr w:type="spellEnd"/>
      <w:r w:rsidRPr="00FC69E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FC69E1">
        <w:rPr>
          <w:rFonts w:ascii="Times New Roman" w:hAnsi="Times New Roman" w:cs="Times New Roman"/>
          <w:color w:val="000000" w:themeColor="text1"/>
          <w:sz w:val="28"/>
          <w:szCs w:val="28"/>
        </w:rPr>
        <w:t>Magnet</w:t>
      </w:r>
      <w:proofErr w:type="spellEnd"/>
      <w:r w:rsidRPr="00FC69E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FC69E1">
        <w:rPr>
          <w:rFonts w:ascii="Times New Roman" w:hAnsi="Times New Roman" w:cs="Times New Roman"/>
          <w:color w:val="000000" w:themeColor="text1"/>
          <w:sz w:val="28"/>
          <w:szCs w:val="28"/>
        </w:rPr>
        <w:t>Synchronous</w:t>
      </w:r>
      <w:proofErr w:type="spellEnd"/>
      <w:r w:rsidRPr="00FC69E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510C66" w:rsidRPr="00CE7C65">
        <w:rPr>
          <w:rFonts w:ascii="Times New Roman" w:hAnsi="Times New Roman" w:cs="Times New Roman"/>
          <w:color w:val="000000" w:themeColor="text1"/>
          <w:sz w:val="28"/>
          <w:szCs w:val="28"/>
        </w:rPr>
        <w:t>Motor PMSM</w:t>
      </w:r>
      <w:r w:rsidRPr="00FC69E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) обеспечивают высокий момент, скорость и точность. Встроенные высокоточные </w:t>
      </w:r>
      <w:proofErr w:type="spellStart"/>
      <w:r w:rsidR="00510C66" w:rsidRPr="00CE7C65">
        <w:rPr>
          <w:rFonts w:ascii="Times New Roman" w:hAnsi="Times New Roman" w:cs="Times New Roman"/>
          <w:color w:val="000000" w:themeColor="text1"/>
          <w:sz w:val="28"/>
          <w:szCs w:val="28"/>
        </w:rPr>
        <w:t>энкодеры</w:t>
      </w:r>
      <w:proofErr w:type="spellEnd"/>
      <w:r w:rsidR="00510C66" w:rsidRPr="00CE7C6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инкрементальные</w:t>
      </w:r>
      <w:r w:rsidRPr="00FC69E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и абсолютные.</w:t>
      </w:r>
    </w:p>
    <w:p w14:paraId="37FD59AC" w14:textId="269F6EC6" w:rsidR="00FC69E1" w:rsidRPr="00FC69E1" w:rsidRDefault="00FC69E1" w:rsidP="00CE7C65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C69E1">
        <w:rPr>
          <w:rFonts w:ascii="Times New Roman" w:hAnsi="Times New Roman" w:cs="Times New Roman"/>
          <w:color w:val="000000" w:themeColor="text1"/>
          <w:sz w:val="28"/>
          <w:szCs w:val="28"/>
        </w:rPr>
        <w:t>Силовые редукторы: Волновые (</w:t>
      </w:r>
      <w:proofErr w:type="spellStart"/>
      <w:r w:rsidRPr="00FC69E1">
        <w:rPr>
          <w:rFonts w:ascii="Times New Roman" w:hAnsi="Times New Roman" w:cs="Times New Roman"/>
          <w:color w:val="000000" w:themeColor="text1"/>
          <w:sz w:val="28"/>
          <w:szCs w:val="28"/>
        </w:rPr>
        <w:t>Harmonic</w:t>
      </w:r>
      <w:proofErr w:type="spellEnd"/>
      <w:r w:rsidRPr="00FC69E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510C66" w:rsidRPr="00CE7C65">
        <w:rPr>
          <w:rFonts w:ascii="Times New Roman" w:hAnsi="Times New Roman" w:cs="Times New Roman"/>
          <w:color w:val="000000" w:themeColor="text1"/>
          <w:sz w:val="28"/>
          <w:szCs w:val="28"/>
        </w:rPr>
        <w:t>Drive) точные</w:t>
      </w:r>
      <w:r w:rsidRPr="00FC69E1">
        <w:rPr>
          <w:rFonts w:ascii="Times New Roman" w:hAnsi="Times New Roman" w:cs="Times New Roman"/>
          <w:color w:val="000000" w:themeColor="text1"/>
          <w:sz w:val="28"/>
          <w:szCs w:val="28"/>
        </w:rPr>
        <w:t>, компактные. Циклоидные высокоустойчивые к ударам.</w:t>
      </w:r>
      <w:r w:rsidR="00510C66" w:rsidRPr="00CE7C6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FC69E1">
        <w:rPr>
          <w:rFonts w:ascii="Times New Roman" w:hAnsi="Times New Roman" w:cs="Times New Roman"/>
          <w:color w:val="000000" w:themeColor="text1"/>
          <w:sz w:val="28"/>
          <w:szCs w:val="28"/>
        </w:rPr>
        <w:t>Планетарные бюджетный вариант.</w:t>
      </w:r>
    </w:p>
    <w:p w14:paraId="0D65F028" w14:textId="0F54A295" w:rsidR="00FC69E1" w:rsidRPr="00FC69E1" w:rsidRDefault="00FC69E1" w:rsidP="00CE7C65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C69E1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 xml:space="preserve">Например, KUKA и ABB </w:t>
      </w:r>
      <w:proofErr w:type="spellStart"/>
      <w:r w:rsidRPr="00FC69E1">
        <w:rPr>
          <w:rFonts w:ascii="Times New Roman" w:hAnsi="Times New Roman" w:cs="Times New Roman"/>
          <w:color w:val="000000" w:themeColor="text1"/>
          <w:sz w:val="28"/>
          <w:szCs w:val="28"/>
        </w:rPr>
        <w:t>Robotics</w:t>
      </w:r>
      <w:proofErr w:type="spellEnd"/>
      <w:r w:rsidRPr="00FC69E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используют </w:t>
      </w:r>
      <w:proofErr w:type="spellStart"/>
      <w:r w:rsidRPr="00FC69E1">
        <w:rPr>
          <w:rFonts w:ascii="Times New Roman" w:hAnsi="Times New Roman" w:cs="Times New Roman"/>
          <w:color w:val="000000" w:themeColor="text1"/>
          <w:sz w:val="28"/>
          <w:szCs w:val="28"/>
        </w:rPr>
        <w:t>высокомоментные</w:t>
      </w:r>
      <w:proofErr w:type="spellEnd"/>
      <w:r w:rsidRPr="00FC69E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RV-редукторы </w:t>
      </w:r>
      <w:proofErr w:type="spellStart"/>
      <w:r w:rsidRPr="00FC69E1">
        <w:rPr>
          <w:rFonts w:ascii="Times New Roman" w:hAnsi="Times New Roman" w:cs="Times New Roman"/>
          <w:color w:val="000000" w:themeColor="text1"/>
          <w:sz w:val="28"/>
          <w:szCs w:val="28"/>
        </w:rPr>
        <w:t>Nabtesco</w:t>
      </w:r>
      <w:proofErr w:type="spellEnd"/>
      <w:r w:rsidRPr="00FC69E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применяемые также в FANUC и </w:t>
      </w:r>
      <w:proofErr w:type="spellStart"/>
      <w:r w:rsidRPr="00FC69E1">
        <w:rPr>
          <w:rFonts w:ascii="Times New Roman" w:hAnsi="Times New Roman" w:cs="Times New Roman"/>
          <w:color w:val="000000" w:themeColor="text1"/>
          <w:sz w:val="28"/>
          <w:szCs w:val="28"/>
        </w:rPr>
        <w:t>Yaskawa</w:t>
      </w:r>
      <w:proofErr w:type="spellEnd"/>
      <w:r w:rsidRPr="00FC69E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FC69E1">
        <w:rPr>
          <w:rFonts w:ascii="Times New Roman" w:hAnsi="Times New Roman" w:cs="Times New Roman"/>
          <w:color w:val="000000" w:themeColor="text1"/>
          <w:sz w:val="28"/>
          <w:szCs w:val="28"/>
        </w:rPr>
        <w:t>Motoman</w:t>
      </w:r>
      <w:proofErr w:type="spellEnd"/>
      <w:r w:rsidRPr="00FC69E1">
        <w:rPr>
          <w:rFonts w:ascii="Times New Roman" w:hAnsi="Times New Roman" w:cs="Times New Roman"/>
          <w:color w:val="000000" w:themeColor="text1"/>
          <w:sz w:val="28"/>
          <w:szCs w:val="28"/>
        </w:rPr>
        <w:t>. Эти редукторы обладают минимальным люфтом, высокой жёсткостью и устойчивы к вибрациям.</w:t>
      </w:r>
    </w:p>
    <w:p w14:paraId="1ABAEBC0" w14:textId="77777777" w:rsidR="00FC69E1" w:rsidRPr="00CE7C65" w:rsidRDefault="00FC69E1" w:rsidP="00CE7C65">
      <w:pPr>
        <w:pStyle w:val="3"/>
        <w:spacing w:line="360" w:lineRule="auto"/>
        <w:rPr>
          <w:rFonts w:ascii="Times New Roman" w:hAnsi="Times New Roman" w:cs="Times New Roman"/>
          <w:color w:val="000000" w:themeColor="text1"/>
        </w:rPr>
      </w:pPr>
      <w:bookmarkStart w:id="5" w:name="_Toc216057376"/>
      <w:r w:rsidRPr="00CE7C65">
        <w:rPr>
          <w:rFonts w:ascii="Times New Roman" w:hAnsi="Times New Roman" w:cs="Times New Roman"/>
          <w:color w:val="000000" w:themeColor="text1"/>
        </w:rPr>
        <w:t>1.1.3 Сенсоры и системы обратной связи</w:t>
      </w:r>
      <w:bookmarkEnd w:id="5"/>
    </w:p>
    <w:p w14:paraId="0FF2E797" w14:textId="4F118804" w:rsidR="00FC69E1" w:rsidRPr="00FC69E1" w:rsidRDefault="00FC69E1" w:rsidP="00CE7C65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C69E1">
        <w:rPr>
          <w:rFonts w:ascii="Times New Roman" w:hAnsi="Times New Roman" w:cs="Times New Roman"/>
          <w:color w:val="000000" w:themeColor="text1"/>
          <w:sz w:val="28"/>
          <w:szCs w:val="28"/>
        </w:rPr>
        <w:t>Современные манипуляторы используют несколько уровней сенсорики:</w:t>
      </w:r>
      <w:r w:rsidR="00510C66" w:rsidRPr="00CE7C6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FC69E1">
        <w:rPr>
          <w:rFonts w:ascii="Times New Roman" w:hAnsi="Times New Roman" w:cs="Times New Roman"/>
          <w:color w:val="000000" w:themeColor="text1"/>
          <w:sz w:val="28"/>
          <w:szCs w:val="28"/>
        </w:rPr>
        <w:t>Энкодеры</w:t>
      </w:r>
      <w:proofErr w:type="spellEnd"/>
      <w:r w:rsidRPr="00FC69E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для определения положения. Датчики силы/момента в запястье (Force/</w:t>
      </w:r>
      <w:proofErr w:type="spellStart"/>
      <w:r w:rsidRPr="00FC69E1">
        <w:rPr>
          <w:rFonts w:ascii="Times New Roman" w:hAnsi="Times New Roman" w:cs="Times New Roman"/>
          <w:color w:val="000000" w:themeColor="text1"/>
          <w:sz w:val="28"/>
          <w:szCs w:val="28"/>
        </w:rPr>
        <w:t>Torque</w:t>
      </w:r>
      <w:proofErr w:type="spellEnd"/>
      <w:r w:rsidRPr="00FC69E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FC69E1">
        <w:rPr>
          <w:rFonts w:ascii="Times New Roman" w:hAnsi="Times New Roman" w:cs="Times New Roman"/>
          <w:color w:val="000000" w:themeColor="text1"/>
          <w:sz w:val="28"/>
          <w:szCs w:val="28"/>
        </w:rPr>
        <w:t>Sensors</w:t>
      </w:r>
      <w:proofErr w:type="spellEnd"/>
      <w:r w:rsidRPr="00FC69E1">
        <w:rPr>
          <w:rFonts w:ascii="Times New Roman" w:hAnsi="Times New Roman" w:cs="Times New Roman"/>
          <w:color w:val="000000" w:themeColor="text1"/>
          <w:sz w:val="28"/>
          <w:szCs w:val="28"/>
        </w:rPr>
        <w:t>).</w:t>
      </w:r>
      <w:r w:rsidR="00510C66" w:rsidRPr="00CE7C6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FC69E1">
        <w:rPr>
          <w:rFonts w:ascii="Times New Roman" w:hAnsi="Times New Roman" w:cs="Times New Roman"/>
          <w:color w:val="000000" w:themeColor="text1"/>
          <w:sz w:val="28"/>
          <w:szCs w:val="28"/>
        </w:rPr>
        <w:t>Системы машинного зрения: 2D-камеры, стереокамеры, лидары. Тактильные датчики в захватах. IMU-сенсоры (</w:t>
      </w:r>
      <w:proofErr w:type="spellStart"/>
      <w:r w:rsidRPr="00FC69E1">
        <w:rPr>
          <w:rFonts w:ascii="Times New Roman" w:hAnsi="Times New Roman" w:cs="Times New Roman"/>
          <w:color w:val="000000" w:themeColor="text1"/>
          <w:sz w:val="28"/>
          <w:szCs w:val="28"/>
        </w:rPr>
        <w:t>Inertial</w:t>
      </w:r>
      <w:proofErr w:type="spellEnd"/>
      <w:r w:rsidRPr="00FC69E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FC69E1">
        <w:rPr>
          <w:rFonts w:ascii="Times New Roman" w:hAnsi="Times New Roman" w:cs="Times New Roman"/>
          <w:color w:val="000000" w:themeColor="text1"/>
          <w:sz w:val="28"/>
          <w:szCs w:val="28"/>
        </w:rPr>
        <w:t>Measurement</w:t>
      </w:r>
      <w:proofErr w:type="spellEnd"/>
      <w:r w:rsidRPr="00FC69E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Unit инерциальные измерительные блоки) для компенсации вибраций.</w:t>
      </w:r>
    </w:p>
    <w:p w14:paraId="74AB403A" w14:textId="2378E1DE" w:rsidR="00FC69E1" w:rsidRPr="00FC69E1" w:rsidRDefault="00FC69E1" w:rsidP="00CE7C65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C69E1">
        <w:rPr>
          <w:rFonts w:ascii="Times New Roman" w:hAnsi="Times New Roman" w:cs="Times New Roman"/>
          <w:color w:val="000000" w:themeColor="text1"/>
          <w:sz w:val="28"/>
          <w:szCs w:val="28"/>
        </w:rPr>
        <w:t>Это позволяет реализовать такие функции, как: Адаптивный захват. Контроль силы при взаимодействии с объектами. «Обучение движением» (</w:t>
      </w:r>
      <w:proofErr w:type="spellStart"/>
      <w:r w:rsidRPr="00FC69E1">
        <w:rPr>
          <w:rFonts w:ascii="Times New Roman" w:hAnsi="Times New Roman" w:cs="Times New Roman"/>
          <w:color w:val="000000" w:themeColor="text1"/>
          <w:sz w:val="28"/>
          <w:szCs w:val="28"/>
        </w:rPr>
        <w:t>teaching</w:t>
      </w:r>
      <w:proofErr w:type="spellEnd"/>
      <w:r w:rsidRPr="00FC69E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FC69E1">
        <w:rPr>
          <w:rFonts w:ascii="Times New Roman" w:hAnsi="Times New Roman" w:cs="Times New Roman"/>
          <w:color w:val="000000" w:themeColor="text1"/>
          <w:sz w:val="28"/>
          <w:szCs w:val="28"/>
        </w:rPr>
        <w:t>by</w:t>
      </w:r>
      <w:proofErr w:type="spellEnd"/>
      <w:r w:rsidRPr="00FC69E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FC69E1">
        <w:rPr>
          <w:rFonts w:ascii="Times New Roman" w:hAnsi="Times New Roman" w:cs="Times New Roman"/>
          <w:color w:val="000000" w:themeColor="text1"/>
          <w:sz w:val="28"/>
          <w:szCs w:val="28"/>
        </w:rPr>
        <w:t>demonstration</w:t>
      </w:r>
      <w:proofErr w:type="spellEnd"/>
      <w:r w:rsidRPr="00FC69E1">
        <w:rPr>
          <w:rFonts w:ascii="Times New Roman" w:hAnsi="Times New Roman" w:cs="Times New Roman"/>
          <w:color w:val="000000" w:themeColor="text1"/>
          <w:sz w:val="28"/>
          <w:szCs w:val="28"/>
        </w:rPr>
        <w:t>).</w:t>
      </w:r>
    </w:p>
    <w:p w14:paraId="68CBEFFF" w14:textId="148498DD" w:rsidR="00FC69E1" w:rsidRPr="00FC69E1" w:rsidRDefault="00FC69E1" w:rsidP="00CE7C65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C69E1">
        <w:rPr>
          <w:rFonts w:ascii="Times New Roman" w:hAnsi="Times New Roman" w:cs="Times New Roman"/>
          <w:color w:val="000000" w:themeColor="text1"/>
          <w:sz w:val="28"/>
          <w:szCs w:val="28"/>
        </w:rPr>
        <w:t>В 2025 году усиливается роль AI для обработки сенсорных данных, позволяя роботам лучше воспринимать и учиться.</w:t>
      </w:r>
    </w:p>
    <w:p w14:paraId="72C2FE72" w14:textId="77777777" w:rsidR="00FC69E1" w:rsidRPr="00FC69E1" w:rsidRDefault="00FC69E1" w:rsidP="00CE7C65">
      <w:pPr>
        <w:pStyle w:val="3"/>
        <w:spacing w:line="360" w:lineRule="auto"/>
        <w:jc w:val="both"/>
        <w:rPr>
          <w:rFonts w:ascii="Times New Roman" w:hAnsi="Times New Roman" w:cs="Times New Roman"/>
          <w:color w:val="000000" w:themeColor="text1"/>
        </w:rPr>
      </w:pPr>
      <w:bookmarkStart w:id="6" w:name="_Toc216057377"/>
      <w:r w:rsidRPr="00FC69E1">
        <w:rPr>
          <w:rFonts w:ascii="Times New Roman" w:hAnsi="Times New Roman" w:cs="Times New Roman"/>
          <w:color w:val="000000" w:themeColor="text1"/>
        </w:rPr>
        <w:t>1.1.4 Программные системы управления</w:t>
      </w:r>
      <w:bookmarkEnd w:id="6"/>
    </w:p>
    <w:p w14:paraId="3DA8626F" w14:textId="77777777" w:rsidR="00FC69E1" w:rsidRPr="00FC69E1" w:rsidRDefault="00FC69E1" w:rsidP="00CE7C65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C69E1">
        <w:rPr>
          <w:rFonts w:ascii="Times New Roman" w:hAnsi="Times New Roman" w:cs="Times New Roman"/>
          <w:color w:val="000000" w:themeColor="text1"/>
          <w:sz w:val="28"/>
          <w:szCs w:val="28"/>
        </w:rPr>
        <w:t>В мире существуют два основных подхода.</w:t>
      </w:r>
    </w:p>
    <w:p w14:paraId="7FD52273" w14:textId="77777777" w:rsidR="00FC69E1" w:rsidRPr="00FC69E1" w:rsidRDefault="00FC69E1" w:rsidP="00CE7C65">
      <w:pPr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C69E1">
        <w:rPr>
          <w:rFonts w:ascii="Times New Roman" w:hAnsi="Times New Roman" w:cs="Times New Roman"/>
          <w:color w:val="000000" w:themeColor="text1"/>
          <w:sz w:val="28"/>
          <w:szCs w:val="28"/>
        </w:rPr>
        <w:t>Промышленные контроллеры (PLC-ориентированные).</w:t>
      </w:r>
    </w:p>
    <w:p w14:paraId="2E9785B9" w14:textId="1F29F907" w:rsidR="00FC69E1" w:rsidRPr="00FC69E1" w:rsidRDefault="00FC69E1" w:rsidP="00CE7C65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FC69E1">
        <w:rPr>
          <w:rFonts w:ascii="Times New Roman" w:hAnsi="Times New Roman" w:cs="Times New Roman"/>
          <w:color w:val="000000" w:themeColor="text1"/>
          <w:sz w:val="28"/>
          <w:szCs w:val="28"/>
        </w:rPr>
        <w:t>Используют</w:t>
      </w:r>
      <w:r w:rsidRPr="00FC69E1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:</w:t>
      </w:r>
      <w:r w:rsidR="00510C66" w:rsidRPr="00CE7C65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FC69E1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EtherCAT</w:t>
      </w:r>
      <w:proofErr w:type="spellEnd"/>
      <w:r w:rsidRPr="00FC69E1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, </w:t>
      </w:r>
      <w:proofErr w:type="spellStart"/>
      <w:r w:rsidRPr="00FC69E1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EtherNet</w:t>
      </w:r>
      <w:proofErr w:type="spellEnd"/>
      <w:r w:rsidRPr="00FC69E1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/IP, </w:t>
      </w:r>
      <w:proofErr w:type="spellStart"/>
      <w:r w:rsidRPr="00FC69E1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Profinet</w:t>
      </w:r>
      <w:proofErr w:type="spellEnd"/>
      <w:r w:rsidRPr="00FC69E1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, Modbus TCP.</w:t>
      </w:r>
      <w:r w:rsidR="00510C66" w:rsidRPr="00CE7C65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FC69E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Специализированные контроллеры </w:t>
      </w:r>
      <w:r w:rsidRPr="00FC69E1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KUKA</w:t>
      </w:r>
      <w:r w:rsidRPr="00FC69E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FC69E1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KRC</w:t>
      </w:r>
      <w:r w:rsidRPr="00FC69E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r w:rsidRPr="00FC69E1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FANUC</w:t>
      </w:r>
      <w:r w:rsidRPr="00FC69E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FC69E1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R</w:t>
      </w:r>
      <w:r w:rsidRPr="00FC69E1">
        <w:rPr>
          <w:rFonts w:ascii="Times New Roman" w:hAnsi="Times New Roman" w:cs="Times New Roman"/>
          <w:color w:val="000000" w:themeColor="text1"/>
          <w:sz w:val="28"/>
          <w:szCs w:val="28"/>
        </w:rPr>
        <w:t>-30</w:t>
      </w:r>
      <w:proofErr w:type="spellStart"/>
      <w:r w:rsidRPr="00FC69E1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iB</w:t>
      </w:r>
      <w:proofErr w:type="spellEnd"/>
      <w:r w:rsidRPr="00FC69E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r w:rsidRPr="00FC69E1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ABB</w:t>
      </w:r>
      <w:r w:rsidRPr="00FC69E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FC69E1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IRC</w:t>
      </w:r>
      <w:r w:rsidRPr="00FC69E1">
        <w:rPr>
          <w:rFonts w:ascii="Times New Roman" w:hAnsi="Times New Roman" w:cs="Times New Roman"/>
          <w:color w:val="000000" w:themeColor="text1"/>
          <w:sz w:val="28"/>
          <w:szCs w:val="28"/>
        </w:rPr>
        <w:t>5.</w:t>
      </w:r>
      <w:r w:rsidR="00510C66" w:rsidRPr="00CE7C6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FC69E1">
        <w:rPr>
          <w:rFonts w:ascii="Times New Roman" w:hAnsi="Times New Roman" w:cs="Times New Roman"/>
          <w:color w:val="000000" w:themeColor="text1"/>
          <w:sz w:val="28"/>
          <w:szCs w:val="28"/>
        </w:rPr>
        <w:t>Языки</w:t>
      </w:r>
      <w:r w:rsidRPr="00FC69E1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FC69E1">
        <w:rPr>
          <w:rFonts w:ascii="Times New Roman" w:hAnsi="Times New Roman" w:cs="Times New Roman"/>
          <w:color w:val="000000" w:themeColor="text1"/>
          <w:sz w:val="28"/>
          <w:szCs w:val="28"/>
        </w:rPr>
        <w:t>высокого</w:t>
      </w:r>
      <w:r w:rsidRPr="00FC69E1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FC69E1">
        <w:rPr>
          <w:rFonts w:ascii="Times New Roman" w:hAnsi="Times New Roman" w:cs="Times New Roman"/>
          <w:color w:val="000000" w:themeColor="text1"/>
          <w:sz w:val="28"/>
          <w:szCs w:val="28"/>
        </w:rPr>
        <w:t>уровня</w:t>
      </w:r>
      <w:r w:rsidRPr="00FC69E1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(ABB RAPID, KRL, </w:t>
      </w:r>
      <w:proofErr w:type="spellStart"/>
      <w:r w:rsidRPr="00FC69E1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Motoman</w:t>
      </w:r>
      <w:proofErr w:type="spellEnd"/>
      <w:r w:rsidRPr="00FC69E1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INFORM).</w:t>
      </w:r>
    </w:p>
    <w:p w14:paraId="05F1CC13" w14:textId="77777777" w:rsidR="00FC69E1" w:rsidRPr="00FC69E1" w:rsidRDefault="00FC69E1" w:rsidP="00CE7C65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C69E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Характерны высокая надёжность и жёсткий </w:t>
      </w:r>
      <w:proofErr w:type="spellStart"/>
      <w:r w:rsidRPr="00FC69E1">
        <w:rPr>
          <w:rFonts w:ascii="Times New Roman" w:hAnsi="Times New Roman" w:cs="Times New Roman"/>
          <w:color w:val="000000" w:themeColor="text1"/>
          <w:sz w:val="28"/>
          <w:szCs w:val="28"/>
        </w:rPr>
        <w:t>real-time</w:t>
      </w:r>
      <w:proofErr w:type="spellEnd"/>
      <w:r w:rsidRPr="00FC69E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контроль.</w:t>
      </w:r>
    </w:p>
    <w:p w14:paraId="282E9B6B" w14:textId="77777777" w:rsidR="00FC69E1" w:rsidRPr="00FC69E1" w:rsidRDefault="00FC69E1" w:rsidP="00CE7C65">
      <w:pPr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C69E1">
        <w:rPr>
          <w:rFonts w:ascii="Times New Roman" w:hAnsi="Times New Roman" w:cs="Times New Roman"/>
          <w:color w:val="000000" w:themeColor="text1"/>
          <w:sz w:val="28"/>
          <w:szCs w:val="28"/>
        </w:rPr>
        <w:t>Робототехнические фреймворки (ROS / ROS2 / ROS-Industrial).</w:t>
      </w:r>
    </w:p>
    <w:p w14:paraId="1F0D1949" w14:textId="77777777" w:rsidR="00FC69E1" w:rsidRPr="00FC69E1" w:rsidRDefault="00FC69E1" w:rsidP="00CE7C65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C69E1">
        <w:rPr>
          <w:rFonts w:ascii="Times New Roman" w:hAnsi="Times New Roman" w:cs="Times New Roman"/>
          <w:color w:val="000000" w:themeColor="text1"/>
          <w:sz w:val="28"/>
          <w:szCs w:val="28"/>
        </w:rPr>
        <w:t>Используются для научных задач и гибких промышленных решений.</w:t>
      </w:r>
    </w:p>
    <w:p w14:paraId="548FCEF3" w14:textId="24E06CC5" w:rsidR="00FC69E1" w:rsidRPr="00FC69E1" w:rsidRDefault="00FC69E1" w:rsidP="00CE7C65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C69E1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Преимущества: Огромная библиотека драйверов.</w:t>
      </w:r>
      <w:r w:rsidR="00510C66" w:rsidRPr="00CE7C6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FC69E1">
        <w:rPr>
          <w:rFonts w:ascii="Times New Roman" w:hAnsi="Times New Roman" w:cs="Times New Roman"/>
          <w:color w:val="000000" w:themeColor="text1"/>
          <w:sz w:val="28"/>
          <w:szCs w:val="28"/>
        </w:rPr>
        <w:t>MoveIt</w:t>
      </w:r>
      <w:proofErr w:type="spellEnd"/>
      <w:r w:rsidRPr="00FC69E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система планирования траекторий. </w:t>
      </w:r>
      <w:proofErr w:type="spellStart"/>
      <w:r w:rsidRPr="00FC69E1">
        <w:rPr>
          <w:rFonts w:ascii="Times New Roman" w:hAnsi="Times New Roman" w:cs="Times New Roman"/>
          <w:color w:val="000000" w:themeColor="text1"/>
          <w:sz w:val="28"/>
          <w:szCs w:val="28"/>
        </w:rPr>
        <w:t>Gazebo</w:t>
      </w:r>
      <w:proofErr w:type="spellEnd"/>
      <w:r w:rsidRPr="00FC69E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/ </w:t>
      </w:r>
      <w:proofErr w:type="spellStart"/>
      <w:r w:rsidRPr="00FC69E1">
        <w:rPr>
          <w:rFonts w:ascii="Times New Roman" w:hAnsi="Times New Roman" w:cs="Times New Roman"/>
          <w:color w:val="000000" w:themeColor="text1"/>
          <w:sz w:val="28"/>
          <w:szCs w:val="28"/>
        </w:rPr>
        <w:t>Ignition</w:t>
      </w:r>
      <w:proofErr w:type="spellEnd"/>
      <w:r w:rsidRPr="00FC69E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симуляция. Возможность интеграции машинного обучения.</w:t>
      </w:r>
    </w:p>
    <w:p w14:paraId="2C031A6B" w14:textId="68DD9670" w:rsidR="00FC69E1" w:rsidRPr="00FC69E1" w:rsidRDefault="00FC69E1" w:rsidP="00CE7C65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C69E1">
        <w:rPr>
          <w:rFonts w:ascii="Times New Roman" w:hAnsi="Times New Roman" w:cs="Times New Roman"/>
          <w:color w:val="000000" w:themeColor="text1"/>
          <w:sz w:val="28"/>
          <w:szCs w:val="28"/>
        </w:rPr>
        <w:t>В 2025 году ROS2 доминирует благодаря улучшенной безопасности и реал-тайм возможностям.</w:t>
      </w:r>
    </w:p>
    <w:p w14:paraId="0E19420E" w14:textId="77777777" w:rsidR="00FC69E1" w:rsidRPr="00FC69E1" w:rsidRDefault="00FC69E1" w:rsidP="00CE7C65">
      <w:pPr>
        <w:pStyle w:val="3"/>
        <w:spacing w:line="360" w:lineRule="auto"/>
        <w:jc w:val="both"/>
        <w:rPr>
          <w:rFonts w:ascii="Times New Roman" w:hAnsi="Times New Roman" w:cs="Times New Roman"/>
          <w:color w:val="000000" w:themeColor="text1"/>
        </w:rPr>
      </w:pPr>
      <w:bookmarkStart w:id="7" w:name="_Toc216057378"/>
      <w:r w:rsidRPr="00FC69E1">
        <w:rPr>
          <w:rFonts w:ascii="Times New Roman" w:hAnsi="Times New Roman" w:cs="Times New Roman"/>
          <w:color w:val="000000" w:themeColor="text1"/>
        </w:rPr>
        <w:t>1.1.5 Коллаборативные роботы (</w:t>
      </w:r>
      <w:proofErr w:type="spellStart"/>
      <w:r w:rsidRPr="00FC69E1">
        <w:rPr>
          <w:rFonts w:ascii="Times New Roman" w:hAnsi="Times New Roman" w:cs="Times New Roman"/>
          <w:color w:val="000000" w:themeColor="text1"/>
        </w:rPr>
        <w:t>коботы</w:t>
      </w:r>
      <w:proofErr w:type="spellEnd"/>
      <w:r w:rsidRPr="00FC69E1">
        <w:rPr>
          <w:rFonts w:ascii="Times New Roman" w:hAnsi="Times New Roman" w:cs="Times New Roman"/>
          <w:color w:val="000000" w:themeColor="text1"/>
        </w:rPr>
        <w:t>)</w:t>
      </w:r>
      <w:bookmarkEnd w:id="7"/>
    </w:p>
    <w:p w14:paraId="7A07DBFD" w14:textId="00414B61" w:rsidR="00FC69E1" w:rsidRPr="00FC69E1" w:rsidRDefault="00FC69E1" w:rsidP="00CE7C65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FC69E1">
        <w:rPr>
          <w:rFonts w:ascii="Times New Roman" w:hAnsi="Times New Roman" w:cs="Times New Roman"/>
          <w:color w:val="000000" w:themeColor="text1"/>
          <w:sz w:val="28"/>
          <w:szCs w:val="28"/>
        </w:rPr>
        <w:t>Коботы</w:t>
      </w:r>
      <w:proofErr w:type="spellEnd"/>
      <w:r w:rsidRPr="00FC69E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— важнейший тренд последних лет. Производители Universal </w:t>
      </w:r>
      <w:proofErr w:type="spellStart"/>
      <w:r w:rsidRPr="00FC69E1">
        <w:rPr>
          <w:rFonts w:ascii="Times New Roman" w:hAnsi="Times New Roman" w:cs="Times New Roman"/>
          <w:color w:val="000000" w:themeColor="text1"/>
          <w:sz w:val="28"/>
          <w:szCs w:val="28"/>
        </w:rPr>
        <w:t>Robots</w:t>
      </w:r>
      <w:proofErr w:type="spellEnd"/>
      <w:r w:rsidRPr="00FC69E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FANUC CRX, KUKA LBR </w:t>
      </w:r>
      <w:proofErr w:type="spellStart"/>
      <w:r w:rsidRPr="00FC69E1">
        <w:rPr>
          <w:rFonts w:ascii="Times New Roman" w:hAnsi="Times New Roman" w:cs="Times New Roman"/>
          <w:color w:val="000000" w:themeColor="text1"/>
          <w:sz w:val="28"/>
          <w:szCs w:val="28"/>
        </w:rPr>
        <w:t>iiwa</w:t>
      </w:r>
      <w:proofErr w:type="spellEnd"/>
      <w:r w:rsidRPr="00FC69E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внедряют: Датчики момента в каждом суставе. Алгоритмы ограничения контактного усилия. Мягкие приводы или </w:t>
      </w:r>
      <w:proofErr w:type="spellStart"/>
      <w:r w:rsidRPr="00FC69E1">
        <w:rPr>
          <w:rFonts w:ascii="Times New Roman" w:hAnsi="Times New Roman" w:cs="Times New Roman"/>
          <w:color w:val="000000" w:themeColor="text1"/>
          <w:sz w:val="28"/>
          <w:szCs w:val="28"/>
        </w:rPr>
        <w:t>комплаентное</w:t>
      </w:r>
      <w:proofErr w:type="spellEnd"/>
      <w:r w:rsidRPr="00FC69E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поведение. Обучение демонстрацией: оператор двигает руку робота вручную.</w:t>
      </w:r>
    </w:p>
    <w:p w14:paraId="1A8F6F00" w14:textId="167B31D2" w:rsidR="00FC69E1" w:rsidRPr="00FC69E1" w:rsidRDefault="00FC69E1" w:rsidP="00CE7C65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FC69E1">
        <w:rPr>
          <w:rFonts w:ascii="Times New Roman" w:hAnsi="Times New Roman" w:cs="Times New Roman"/>
          <w:color w:val="000000" w:themeColor="text1"/>
          <w:sz w:val="28"/>
          <w:szCs w:val="28"/>
        </w:rPr>
        <w:t>Коботы</w:t>
      </w:r>
      <w:proofErr w:type="spellEnd"/>
      <w:r w:rsidRPr="00FC69E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активно исследуются в университетах для задач медицинской робототехники, совместного монтажа и обучения. В 2025 году ожидается развертывание гуманоидных </w:t>
      </w:r>
      <w:proofErr w:type="spellStart"/>
      <w:r w:rsidRPr="00FC69E1">
        <w:rPr>
          <w:rFonts w:ascii="Times New Roman" w:hAnsi="Times New Roman" w:cs="Times New Roman"/>
          <w:color w:val="000000" w:themeColor="text1"/>
          <w:sz w:val="28"/>
          <w:szCs w:val="28"/>
        </w:rPr>
        <w:t>коботов</w:t>
      </w:r>
      <w:proofErr w:type="spellEnd"/>
      <w:r w:rsidRPr="00FC69E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таких как Tesla </w:t>
      </w:r>
      <w:proofErr w:type="spellStart"/>
      <w:r w:rsidRPr="00FC69E1">
        <w:rPr>
          <w:rFonts w:ascii="Times New Roman" w:hAnsi="Times New Roman" w:cs="Times New Roman"/>
          <w:color w:val="000000" w:themeColor="text1"/>
          <w:sz w:val="28"/>
          <w:szCs w:val="28"/>
        </w:rPr>
        <w:t>Optimus</w:t>
      </w:r>
      <w:proofErr w:type="spellEnd"/>
      <w:r w:rsidRPr="00FC69E1">
        <w:rPr>
          <w:rFonts w:ascii="Times New Roman" w:hAnsi="Times New Roman" w:cs="Times New Roman"/>
          <w:color w:val="000000" w:themeColor="text1"/>
          <w:sz w:val="28"/>
          <w:szCs w:val="28"/>
        </w:rPr>
        <w:t>, в производстве.</w:t>
      </w:r>
    </w:p>
    <w:p w14:paraId="0BA210AB" w14:textId="77777777" w:rsidR="00FC69E1" w:rsidRPr="00FC69E1" w:rsidRDefault="00FC69E1" w:rsidP="00CE7C65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C69E1">
        <w:rPr>
          <w:rFonts w:ascii="Times New Roman" w:hAnsi="Times New Roman" w:cs="Times New Roman"/>
          <w:color w:val="000000" w:themeColor="text1"/>
          <w:sz w:val="28"/>
          <w:szCs w:val="28"/>
        </w:rPr>
        <w:t>Вывод по разделу: Зарубежные исследования устанавливают стандарты в AI-интеграции и устойчивости, с фокусом на гибкие и безопасные системы.</w:t>
      </w:r>
    </w:p>
    <w:p w14:paraId="63663667" w14:textId="77777777" w:rsidR="00FC69E1" w:rsidRPr="00CE7C65" w:rsidRDefault="00FC69E1" w:rsidP="00CE7C65">
      <w:pPr>
        <w:pStyle w:val="2"/>
        <w:spacing w:line="360" w:lineRule="auto"/>
        <w:rPr>
          <w:rFonts w:ascii="Times New Roman" w:hAnsi="Times New Roman" w:cs="Times New Roman"/>
          <w:color w:val="000000" w:themeColor="text1"/>
        </w:rPr>
      </w:pPr>
      <w:bookmarkStart w:id="8" w:name="_Toc216057379"/>
      <w:r w:rsidRPr="00CE7C65">
        <w:rPr>
          <w:rFonts w:ascii="Times New Roman" w:hAnsi="Times New Roman" w:cs="Times New Roman"/>
          <w:color w:val="000000" w:themeColor="text1"/>
        </w:rPr>
        <w:t>1.2 Обзор российских исследований и разработок</w:t>
      </w:r>
      <w:bookmarkEnd w:id="8"/>
    </w:p>
    <w:p w14:paraId="6341F5CB" w14:textId="1EEE3BAB" w:rsidR="00FC69E1" w:rsidRPr="00FC69E1" w:rsidRDefault="00FC69E1" w:rsidP="00CE7C65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C69E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В России исследовательская и промышленная деятельность в области манипуляторов и систем их управления развивается активно, но фрагментарно: встречаются сильные академические наработки и нишевые производственные решения, при этом сохраняется зависимость от импортных комплектующих и ограниченность локальной экосистемы массового производства. В академической сфере заметна концентрация исследований в ведущих технических университетах — МГТУ им. Баумана, </w:t>
      </w:r>
      <w:proofErr w:type="spellStart"/>
      <w:r w:rsidRPr="00FC69E1">
        <w:rPr>
          <w:rFonts w:ascii="Times New Roman" w:hAnsi="Times New Roman" w:cs="Times New Roman"/>
          <w:color w:val="000000" w:themeColor="text1"/>
          <w:sz w:val="28"/>
          <w:szCs w:val="28"/>
        </w:rPr>
        <w:t>СПбПУ</w:t>
      </w:r>
      <w:proofErr w:type="spellEnd"/>
      <w:r w:rsidRPr="00FC69E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ТПУ, ИжГТУ и РТУ МИРЭА, где ведутся работы по кинематике и динамике манипуляторов, адаптивным алгоритмам управления, методам планирования траекторий и локальным решениям сенсорной интеграции. В частности, в РТУ МИРЭА для учебных и исследовательских целей развиты лаборатории </w:t>
      </w:r>
      <w:r w:rsidRPr="00FC69E1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 xml:space="preserve">мобильной и </w:t>
      </w:r>
      <w:proofErr w:type="spellStart"/>
      <w:r w:rsidRPr="00FC69E1">
        <w:rPr>
          <w:rFonts w:ascii="Times New Roman" w:hAnsi="Times New Roman" w:cs="Times New Roman"/>
          <w:color w:val="000000" w:themeColor="text1"/>
          <w:sz w:val="28"/>
          <w:szCs w:val="28"/>
        </w:rPr>
        <w:t>многоагентной</w:t>
      </w:r>
      <w:proofErr w:type="spellEnd"/>
      <w:r w:rsidRPr="00FC69E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робототехники, оснащённые учебными платформами на базе </w:t>
      </w:r>
      <w:proofErr w:type="spellStart"/>
      <w:r w:rsidRPr="00FC69E1">
        <w:rPr>
          <w:rFonts w:ascii="Times New Roman" w:hAnsi="Times New Roman" w:cs="Times New Roman"/>
          <w:color w:val="000000" w:themeColor="text1"/>
          <w:sz w:val="28"/>
          <w:szCs w:val="28"/>
        </w:rPr>
        <w:t>JetBot</w:t>
      </w:r>
      <w:proofErr w:type="spellEnd"/>
      <w:r w:rsidRPr="00FC69E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с </w:t>
      </w:r>
      <w:proofErr w:type="spellStart"/>
      <w:r w:rsidRPr="00FC69E1">
        <w:rPr>
          <w:rFonts w:ascii="Times New Roman" w:hAnsi="Times New Roman" w:cs="Times New Roman"/>
          <w:color w:val="000000" w:themeColor="text1"/>
          <w:sz w:val="28"/>
          <w:szCs w:val="28"/>
        </w:rPr>
        <w:t>LiDAR</w:t>
      </w:r>
      <w:proofErr w:type="spellEnd"/>
      <w:r w:rsidRPr="00FC69E1">
        <w:rPr>
          <w:rFonts w:ascii="Times New Roman" w:hAnsi="Times New Roman" w:cs="Times New Roman"/>
          <w:color w:val="000000" w:themeColor="text1"/>
          <w:sz w:val="28"/>
          <w:szCs w:val="28"/>
        </w:rPr>
        <w:t>/</w:t>
      </w:r>
      <w:proofErr w:type="spellStart"/>
      <w:r w:rsidRPr="00FC69E1">
        <w:rPr>
          <w:rFonts w:ascii="Times New Roman" w:hAnsi="Times New Roman" w:cs="Times New Roman"/>
          <w:color w:val="000000" w:themeColor="text1"/>
          <w:sz w:val="28"/>
          <w:szCs w:val="28"/>
        </w:rPr>
        <w:t>RealSense</w:t>
      </w:r>
      <w:proofErr w:type="spellEnd"/>
      <w:r w:rsidRPr="00FC69E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и системами точной ультразвуковой навигации; вуз также реализует программы по человекоподобной робототехнике и оснащает лаборатории роботами-манипуляторами в сотрудничестве с поставщиками, что усиливает практическую компоненту подготовки специалистов и прикладных исследований. Аналогично, в МГТУ им. Баумана акцент на динамике, а в </w:t>
      </w:r>
      <w:proofErr w:type="spellStart"/>
      <w:r w:rsidRPr="00FC69E1">
        <w:rPr>
          <w:rFonts w:ascii="Times New Roman" w:hAnsi="Times New Roman" w:cs="Times New Roman"/>
          <w:color w:val="000000" w:themeColor="text1"/>
          <w:sz w:val="28"/>
          <w:szCs w:val="28"/>
        </w:rPr>
        <w:t>СПбПУ</w:t>
      </w:r>
      <w:proofErr w:type="spellEnd"/>
      <w:r w:rsidRPr="00FC69E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— на алгоритмах.</w:t>
      </w:r>
    </w:p>
    <w:p w14:paraId="747F478E" w14:textId="77777777" w:rsidR="00FC69E1" w:rsidRPr="00FC69E1" w:rsidRDefault="00FC69E1" w:rsidP="00CE7C65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C69E1">
        <w:rPr>
          <w:rFonts w:ascii="Times New Roman" w:hAnsi="Times New Roman" w:cs="Times New Roman"/>
          <w:color w:val="000000" w:themeColor="text1"/>
          <w:sz w:val="28"/>
          <w:szCs w:val="28"/>
        </w:rPr>
        <w:t>Технические исследования внутри российских вузов часто направлены на разработку адаптивных и нечётких регуляторов, использования ANFIS-структур (</w:t>
      </w:r>
      <w:proofErr w:type="spellStart"/>
      <w:r w:rsidRPr="00FC69E1">
        <w:rPr>
          <w:rFonts w:ascii="Times New Roman" w:hAnsi="Times New Roman" w:cs="Times New Roman"/>
          <w:color w:val="000000" w:themeColor="text1"/>
          <w:sz w:val="28"/>
          <w:szCs w:val="28"/>
        </w:rPr>
        <w:t>Adaptive</w:t>
      </w:r>
      <w:proofErr w:type="spellEnd"/>
      <w:r w:rsidRPr="00FC69E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FC69E1">
        <w:rPr>
          <w:rFonts w:ascii="Times New Roman" w:hAnsi="Times New Roman" w:cs="Times New Roman"/>
          <w:color w:val="000000" w:themeColor="text1"/>
          <w:sz w:val="28"/>
          <w:szCs w:val="28"/>
        </w:rPr>
        <w:t>Neuro-Fuzzy</w:t>
      </w:r>
      <w:proofErr w:type="spellEnd"/>
      <w:r w:rsidRPr="00FC69E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FC69E1">
        <w:rPr>
          <w:rFonts w:ascii="Times New Roman" w:hAnsi="Times New Roman" w:cs="Times New Roman"/>
          <w:color w:val="000000" w:themeColor="text1"/>
          <w:sz w:val="28"/>
          <w:szCs w:val="28"/>
        </w:rPr>
        <w:t>Inference</w:t>
      </w:r>
      <w:proofErr w:type="spellEnd"/>
      <w:r w:rsidRPr="00FC69E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System) и других гибридных алгоритмов управления для модульных манипуляторов, что отражает интерес к созданию систем с возможностью самонастройки под разные конфигурации и ограниченные вычислительные ресурсы.</w:t>
      </w:r>
    </w:p>
    <w:p w14:paraId="51E9187B" w14:textId="3F86641B" w:rsidR="00FC69E1" w:rsidRPr="00FC69E1" w:rsidRDefault="00FC69E1" w:rsidP="00CE7C65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C69E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С точки зрения промышленной реализации в России сформировался сегмент небольших и средних производителей, претендующих на локализацию и адаптацию манипуляторных систем под требования отечественной промышленности. Среди таких игроков выделяются компании, производящие промышленные и коллаборативные манипуляторы полного цикла (разработка механики, электроники и ПО): </w:t>
      </w:r>
      <w:proofErr w:type="spellStart"/>
      <w:r w:rsidRPr="00FC69E1">
        <w:rPr>
          <w:rFonts w:ascii="Times New Roman" w:hAnsi="Times New Roman" w:cs="Times New Roman"/>
          <w:color w:val="000000" w:themeColor="text1"/>
          <w:sz w:val="28"/>
          <w:szCs w:val="28"/>
        </w:rPr>
        <w:t>Aripix</w:t>
      </w:r>
      <w:proofErr w:type="spellEnd"/>
      <w:r w:rsidRPr="00FC69E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FC69E1">
        <w:rPr>
          <w:rFonts w:ascii="Times New Roman" w:hAnsi="Times New Roman" w:cs="Times New Roman"/>
          <w:color w:val="000000" w:themeColor="text1"/>
          <w:sz w:val="28"/>
          <w:szCs w:val="28"/>
        </w:rPr>
        <w:t>Robotics</w:t>
      </w:r>
      <w:proofErr w:type="spellEnd"/>
      <w:r w:rsidRPr="00FC69E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proofErr w:type="spellStart"/>
      <w:r w:rsidRPr="00FC69E1">
        <w:rPr>
          <w:rFonts w:ascii="Times New Roman" w:hAnsi="Times New Roman" w:cs="Times New Roman"/>
          <w:color w:val="000000" w:themeColor="text1"/>
          <w:sz w:val="28"/>
          <w:szCs w:val="28"/>
        </w:rPr>
        <w:t>RusRobot</w:t>
      </w:r>
      <w:proofErr w:type="spellEnd"/>
      <w:r w:rsidRPr="00FC69E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proofErr w:type="spellStart"/>
      <w:r w:rsidRPr="00FC69E1">
        <w:rPr>
          <w:rFonts w:ascii="Times New Roman" w:hAnsi="Times New Roman" w:cs="Times New Roman"/>
          <w:color w:val="000000" w:themeColor="text1"/>
          <w:sz w:val="28"/>
          <w:szCs w:val="28"/>
        </w:rPr>
        <w:t>Промробот</w:t>
      </w:r>
      <w:proofErr w:type="spellEnd"/>
      <w:r w:rsidRPr="00FC69E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и ряд интеграторов/поставщиков, ориентированных на </w:t>
      </w:r>
      <w:proofErr w:type="spellStart"/>
      <w:r w:rsidRPr="00FC69E1">
        <w:rPr>
          <w:rFonts w:ascii="Times New Roman" w:hAnsi="Times New Roman" w:cs="Times New Roman"/>
          <w:color w:val="000000" w:themeColor="text1"/>
          <w:sz w:val="28"/>
          <w:szCs w:val="28"/>
        </w:rPr>
        <w:t>turnkey</w:t>
      </w:r>
      <w:proofErr w:type="spellEnd"/>
      <w:r w:rsidRPr="00FC69E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-решения для специфических участков производства. </w:t>
      </w:r>
      <w:proofErr w:type="spellStart"/>
      <w:r w:rsidRPr="00FC69E1">
        <w:rPr>
          <w:rFonts w:ascii="Times New Roman" w:hAnsi="Times New Roman" w:cs="Times New Roman"/>
          <w:color w:val="000000" w:themeColor="text1"/>
          <w:sz w:val="28"/>
          <w:szCs w:val="28"/>
        </w:rPr>
        <w:t>Aripix</w:t>
      </w:r>
      <w:proofErr w:type="spellEnd"/>
      <w:r w:rsidRPr="00FC69E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позиционирует себя как производитель промышленных манипуляторов с элементами компьютерного зрения и ИИ и имеет примеры внедрений в сортировке и визуальном контроле качества; </w:t>
      </w:r>
      <w:proofErr w:type="spellStart"/>
      <w:r w:rsidRPr="00FC69E1">
        <w:rPr>
          <w:rFonts w:ascii="Times New Roman" w:hAnsi="Times New Roman" w:cs="Times New Roman"/>
          <w:color w:val="000000" w:themeColor="text1"/>
          <w:sz w:val="28"/>
          <w:szCs w:val="28"/>
        </w:rPr>
        <w:t>RusRobot</w:t>
      </w:r>
      <w:proofErr w:type="spellEnd"/>
      <w:r w:rsidRPr="00FC69E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и другие небольшие производители разрабатывают отечественное ПО для управления и интеграции в MES-среду (Manufacturing </w:t>
      </w:r>
      <w:proofErr w:type="spellStart"/>
      <w:r w:rsidRPr="00FC69E1">
        <w:rPr>
          <w:rFonts w:ascii="Times New Roman" w:hAnsi="Times New Roman" w:cs="Times New Roman"/>
          <w:color w:val="000000" w:themeColor="text1"/>
          <w:sz w:val="28"/>
          <w:szCs w:val="28"/>
        </w:rPr>
        <w:t>Execution</w:t>
      </w:r>
      <w:proofErr w:type="spellEnd"/>
      <w:r w:rsidRPr="00FC69E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System). Параллельно появляются новые продуктовые линейки, включая проекты по выпуску отечественных </w:t>
      </w:r>
      <w:proofErr w:type="spellStart"/>
      <w:r w:rsidRPr="00FC69E1">
        <w:rPr>
          <w:rFonts w:ascii="Times New Roman" w:hAnsi="Times New Roman" w:cs="Times New Roman"/>
          <w:color w:val="000000" w:themeColor="text1"/>
          <w:sz w:val="28"/>
          <w:szCs w:val="28"/>
        </w:rPr>
        <w:t>шестистепенных</w:t>
      </w:r>
      <w:proofErr w:type="spellEnd"/>
      <w:r w:rsidRPr="00FC69E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коллаборативных манипуляторов, что указывает на тенденцию к сокращению </w:t>
      </w:r>
      <w:r w:rsidRPr="00FC69E1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технологического разрыва и созданию локальных альтернатив импортным роботам.</w:t>
      </w:r>
    </w:p>
    <w:p w14:paraId="765D174C" w14:textId="77777777" w:rsidR="00FC69E1" w:rsidRPr="00FC69E1" w:rsidRDefault="00FC69E1" w:rsidP="00CE7C65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C69E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Практические решения в РФ отражают компромисс между доступностью компонентов и требуемыми эксплуатационными характеристиками. В локальных проектах чаще используются комбинации отечественных или доступных зарубежных сервоприводов с планетарными и циклоидными редукторами (как более экономичной альтернативой волновым приводам), собственные разработки </w:t>
      </w:r>
      <w:proofErr w:type="spellStart"/>
      <w:r w:rsidRPr="00FC69E1">
        <w:rPr>
          <w:rFonts w:ascii="Times New Roman" w:hAnsi="Times New Roman" w:cs="Times New Roman"/>
          <w:color w:val="000000" w:themeColor="text1"/>
          <w:sz w:val="28"/>
          <w:szCs w:val="28"/>
        </w:rPr>
        <w:t>middleware</w:t>
      </w:r>
      <w:proofErr w:type="spellEnd"/>
      <w:r w:rsidRPr="00FC69E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и адаптации ROS-стека под конкретные аппаратные платформы. Это проявляется в двух ключевых подходах:</w:t>
      </w:r>
    </w:p>
    <w:p w14:paraId="6C53BF09" w14:textId="77777777" w:rsidR="00FC69E1" w:rsidRPr="00FC69E1" w:rsidRDefault="00FC69E1" w:rsidP="00CE7C65">
      <w:pPr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C69E1">
        <w:rPr>
          <w:rFonts w:ascii="Times New Roman" w:hAnsi="Times New Roman" w:cs="Times New Roman"/>
          <w:color w:val="000000" w:themeColor="text1"/>
          <w:sz w:val="28"/>
          <w:szCs w:val="28"/>
        </w:rPr>
        <w:t>Разработка «бюджетных» манипуляторов с повышенной ролью программной компенсации ошибок (</w:t>
      </w:r>
      <w:proofErr w:type="spellStart"/>
      <w:r w:rsidRPr="00FC69E1">
        <w:rPr>
          <w:rFonts w:ascii="Times New Roman" w:hAnsi="Times New Roman" w:cs="Times New Roman"/>
          <w:color w:val="000000" w:themeColor="text1"/>
          <w:sz w:val="28"/>
          <w:szCs w:val="28"/>
        </w:rPr>
        <w:t>каллибровка</w:t>
      </w:r>
      <w:proofErr w:type="spellEnd"/>
      <w:r w:rsidRPr="00FC69E1">
        <w:rPr>
          <w:rFonts w:ascii="Times New Roman" w:hAnsi="Times New Roman" w:cs="Times New Roman"/>
          <w:color w:val="000000" w:themeColor="text1"/>
          <w:sz w:val="28"/>
          <w:szCs w:val="28"/>
        </w:rPr>
        <w:t>, адаптивные регуляторы, фильтрация сигналов).</w:t>
      </w:r>
    </w:p>
    <w:p w14:paraId="63D4A2FF" w14:textId="77777777" w:rsidR="00FC69E1" w:rsidRPr="00FC69E1" w:rsidRDefault="00FC69E1" w:rsidP="00CE7C65">
      <w:pPr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C69E1">
        <w:rPr>
          <w:rFonts w:ascii="Times New Roman" w:hAnsi="Times New Roman" w:cs="Times New Roman"/>
          <w:color w:val="000000" w:themeColor="text1"/>
          <w:sz w:val="28"/>
          <w:szCs w:val="28"/>
        </w:rPr>
        <w:t>Создание специализированных решений «под задачу» с интегрированным машинным зрением и локальными системами диагностики, где экономится на универсальности, но повышается окупаемость внедрения.</w:t>
      </w:r>
    </w:p>
    <w:p w14:paraId="6F7DEBAC" w14:textId="6D2CAFD2" w:rsidR="00FC69E1" w:rsidRPr="00FC69E1" w:rsidRDefault="00FC69E1" w:rsidP="00CE7C65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C69E1">
        <w:rPr>
          <w:rFonts w:ascii="Times New Roman" w:hAnsi="Times New Roman" w:cs="Times New Roman"/>
          <w:color w:val="000000" w:themeColor="text1"/>
          <w:sz w:val="28"/>
          <w:szCs w:val="28"/>
        </w:rPr>
        <w:t>На уровне отраслевых кейсов отмечаются успешные примеры автоматизации операций сортировки, контроля качества и простых сборочных операций с использованием отечественных манипуляторов и визуальных систем. В 2025 году производство российских промышленных роботов превысит 700 штук, с ценой манипулятора от 1,5 до 5 млн рублей.</w:t>
      </w:r>
    </w:p>
    <w:p w14:paraId="4CC719EC" w14:textId="56A55D75" w:rsidR="00FC69E1" w:rsidRPr="00FC69E1" w:rsidRDefault="00FC69E1" w:rsidP="00CE7C65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C69E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Важным вектором остаётся образование и трансфер технологий: РТУ МИРЭА в последние годы активно инвестирует в оснащение лабораторий человекоподобными роботами и манипуляторами, реализует программы переподготовки и прикладные проекты с промышленными партнёрами; это создаёт кадровую базу и ускоряет внедрение </w:t>
      </w:r>
      <w:proofErr w:type="spellStart"/>
      <w:r w:rsidRPr="00FC69E1">
        <w:rPr>
          <w:rFonts w:ascii="Times New Roman" w:hAnsi="Times New Roman" w:cs="Times New Roman"/>
          <w:color w:val="000000" w:themeColor="text1"/>
          <w:sz w:val="28"/>
          <w:szCs w:val="28"/>
        </w:rPr>
        <w:t>интердисциплинарных</w:t>
      </w:r>
      <w:proofErr w:type="spellEnd"/>
      <w:r w:rsidRPr="00FC69E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решений. Практика показывает, что качественная подготовка инженеров и наличие экспериментальной инфраструктуры (мега-лаборатории) способствует </w:t>
      </w:r>
      <w:r w:rsidRPr="00FC69E1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появлению стартапов и ускоряет разработку прототипов промышленного уровня.</w:t>
      </w:r>
    </w:p>
    <w:p w14:paraId="0D3A5711" w14:textId="11477E6E" w:rsidR="00FC69E1" w:rsidRPr="00FC69E1" w:rsidRDefault="00FC69E1" w:rsidP="00CE7C65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C69E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Тем не менее остаются серьёзные вызовы: Ограниченность производства высокоточных редукторов и специальных сервоприводов на территории РФ вынуждает компании импортировать ключевые узлы или применять менее точные альтернативы, что усложняет достижение международных стандартов по точности и долговечности. Дефицит зрелых отечественных программных платформ и драйверов для интеграции с промышленными сетями (включая сертифицированные решения для </w:t>
      </w:r>
      <w:proofErr w:type="spellStart"/>
      <w:r w:rsidRPr="00FC69E1">
        <w:rPr>
          <w:rFonts w:ascii="Times New Roman" w:hAnsi="Times New Roman" w:cs="Times New Roman"/>
          <w:color w:val="000000" w:themeColor="text1"/>
          <w:sz w:val="28"/>
          <w:szCs w:val="28"/>
        </w:rPr>
        <w:t>EtherCAT</w:t>
      </w:r>
      <w:proofErr w:type="spellEnd"/>
      <w:r w:rsidRPr="00FC69E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/ </w:t>
      </w:r>
      <w:proofErr w:type="spellStart"/>
      <w:r w:rsidRPr="00FC69E1">
        <w:rPr>
          <w:rFonts w:ascii="Times New Roman" w:hAnsi="Times New Roman" w:cs="Times New Roman"/>
          <w:color w:val="000000" w:themeColor="text1"/>
          <w:sz w:val="28"/>
          <w:szCs w:val="28"/>
        </w:rPr>
        <w:t>Profinet</w:t>
      </w:r>
      <w:proofErr w:type="spellEnd"/>
      <w:r w:rsidRPr="00FC69E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) увеличивает время и стоимость интеграции. Массовое внедрение </w:t>
      </w:r>
      <w:proofErr w:type="spellStart"/>
      <w:r w:rsidRPr="00FC69E1">
        <w:rPr>
          <w:rFonts w:ascii="Times New Roman" w:hAnsi="Times New Roman" w:cs="Times New Roman"/>
          <w:color w:val="000000" w:themeColor="text1"/>
          <w:sz w:val="28"/>
          <w:szCs w:val="28"/>
        </w:rPr>
        <w:t>коботов</w:t>
      </w:r>
      <w:proofErr w:type="spellEnd"/>
      <w:r w:rsidRPr="00FC69E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требует не только аппаратных сертификаций, но и выработки локальных стандартов безопасности и процедур сертификации, что пока отстаёт от международной практики.</w:t>
      </w:r>
    </w:p>
    <w:p w14:paraId="122AE2F9" w14:textId="29EA764D" w:rsidR="00FC69E1" w:rsidRPr="00FC69E1" w:rsidRDefault="00FC69E1" w:rsidP="00CE7C65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C69E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Для преодоления этих барьеров российская экосистема постепенно формирует сотрудничество между вузами, промышленными интеграторами и инновационными кластерами (например, Сколково), а также получает поддержку в виде включения отечественных </w:t>
      </w:r>
      <w:proofErr w:type="spellStart"/>
      <w:r w:rsidRPr="00FC69E1">
        <w:rPr>
          <w:rFonts w:ascii="Times New Roman" w:hAnsi="Times New Roman" w:cs="Times New Roman"/>
          <w:color w:val="000000" w:themeColor="text1"/>
          <w:sz w:val="28"/>
          <w:szCs w:val="28"/>
        </w:rPr>
        <w:t>ПО-решений</w:t>
      </w:r>
      <w:proofErr w:type="spellEnd"/>
      <w:r w:rsidRPr="00FC69E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в реестр и программ импортозамещения. К 2030 году планируется войти в топ-25 стран по плотности роботизации.</w:t>
      </w:r>
    </w:p>
    <w:p w14:paraId="12521BFD" w14:textId="77777777" w:rsidR="00FC69E1" w:rsidRPr="00FC69E1" w:rsidRDefault="00FC69E1" w:rsidP="00CE7C65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C69E1">
        <w:rPr>
          <w:rFonts w:ascii="Times New Roman" w:hAnsi="Times New Roman" w:cs="Times New Roman"/>
          <w:color w:val="000000" w:themeColor="text1"/>
          <w:sz w:val="28"/>
          <w:szCs w:val="28"/>
        </w:rPr>
        <w:t>Вывод по разделу: Российские разработки фокусируются на импортозамещении и адаптации, с ростом производства в 2025 году, но сталкиваются с вызовами в компонентах и стандартах.</w:t>
      </w:r>
    </w:p>
    <w:p w14:paraId="73086EDB" w14:textId="77777777" w:rsidR="00FC69E1" w:rsidRPr="00CE7C65" w:rsidRDefault="00FC69E1" w:rsidP="00CE7C65">
      <w:pPr>
        <w:pStyle w:val="2"/>
        <w:spacing w:line="360" w:lineRule="auto"/>
        <w:rPr>
          <w:rFonts w:ascii="Times New Roman" w:hAnsi="Times New Roman" w:cs="Times New Roman"/>
          <w:color w:val="000000" w:themeColor="text1"/>
        </w:rPr>
      </w:pPr>
      <w:bookmarkStart w:id="9" w:name="_Toc216057380"/>
      <w:r w:rsidRPr="00CE7C65">
        <w:rPr>
          <w:rFonts w:ascii="Times New Roman" w:hAnsi="Times New Roman" w:cs="Times New Roman"/>
          <w:color w:val="000000" w:themeColor="text1"/>
        </w:rPr>
        <w:t>1.3 Общая характеристика проблемы исследования</w:t>
      </w:r>
      <w:bookmarkEnd w:id="9"/>
    </w:p>
    <w:p w14:paraId="2591BF5F" w14:textId="09F3BD6B" w:rsidR="00FC69E1" w:rsidRPr="00FC69E1" w:rsidRDefault="00FC69E1" w:rsidP="00CE7C65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C69E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Современное развитие робототехнических систем демонстрирует существенный технологический прогресс, однако создание промышленного робота-манипулятора и программного обеспечения для его автоматизированного управления по-прежнему связано с рядом </w:t>
      </w:r>
      <w:r w:rsidRPr="00FC69E1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фундаментальных технических, экономических и организационных ограничений.</w:t>
      </w:r>
    </w:p>
    <w:p w14:paraId="63676412" w14:textId="77777777" w:rsidR="00FC69E1" w:rsidRPr="00FC69E1" w:rsidRDefault="00FC69E1" w:rsidP="00CE7C65">
      <w:pPr>
        <w:pStyle w:val="3"/>
        <w:spacing w:line="360" w:lineRule="auto"/>
        <w:jc w:val="both"/>
        <w:rPr>
          <w:rFonts w:ascii="Times New Roman" w:hAnsi="Times New Roman" w:cs="Times New Roman"/>
          <w:color w:val="000000" w:themeColor="text1"/>
        </w:rPr>
      </w:pPr>
      <w:bookmarkStart w:id="10" w:name="_Toc216057381"/>
      <w:r w:rsidRPr="00FC69E1">
        <w:rPr>
          <w:rFonts w:ascii="Times New Roman" w:hAnsi="Times New Roman" w:cs="Times New Roman"/>
          <w:color w:val="000000" w:themeColor="text1"/>
        </w:rPr>
        <w:t>1.3.1 Проблемы конструкции</w:t>
      </w:r>
      <w:bookmarkEnd w:id="10"/>
    </w:p>
    <w:p w14:paraId="1076E819" w14:textId="77777777" w:rsidR="00FC69E1" w:rsidRPr="00FC69E1" w:rsidRDefault="00FC69E1" w:rsidP="00CE7C65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C69E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Прежде всего, проблемы возникают на уровне конструкции самого манипулятора, где требуется обеспечить высокую точность, жёсткость и повторяемость движений. Профессиональные манипуляторы мировых производителей достигают повторяемости порядка 0,02—0,05 мм за счёт использования передовых волновых и RV-редукторов с минимальным люфтом, высокоточных сервоприводов и тщательно проработанной кинематической схемы. Однако такие компоненты обладают высокой стоимостью и сложностью изготовления, что затрудняет создание аналогичных систем при ограниченном бюджете или отсутствии доступа к компонентам уровня </w:t>
      </w:r>
      <w:proofErr w:type="spellStart"/>
      <w:r w:rsidRPr="00FC69E1">
        <w:rPr>
          <w:rFonts w:ascii="Times New Roman" w:hAnsi="Times New Roman" w:cs="Times New Roman"/>
          <w:color w:val="000000" w:themeColor="text1"/>
          <w:sz w:val="28"/>
          <w:szCs w:val="28"/>
        </w:rPr>
        <w:t>Harmonic</w:t>
      </w:r>
      <w:proofErr w:type="spellEnd"/>
      <w:r w:rsidRPr="00FC69E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Drive и </w:t>
      </w:r>
      <w:proofErr w:type="spellStart"/>
      <w:r w:rsidRPr="00FC69E1">
        <w:rPr>
          <w:rFonts w:ascii="Times New Roman" w:hAnsi="Times New Roman" w:cs="Times New Roman"/>
          <w:color w:val="000000" w:themeColor="text1"/>
          <w:sz w:val="28"/>
          <w:szCs w:val="28"/>
        </w:rPr>
        <w:t>Nabtesco</w:t>
      </w:r>
      <w:proofErr w:type="spellEnd"/>
      <w:r w:rsidRPr="00FC69E1">
        <w:rPr>
          <w:rFonts w:ascii="Times New Roman" w:hAnsi="Times New Roman" w:cs="Times New Roman"/>
          <w:color w:val="000000" w:themeColor="text1"/>
          <w:sz w:val="28"/>
          <w:szCs w:val="28"/>
        </w:rPr>
        <w:t>. Жёсткость конструкции, материалы звеньев и качество сборки оказывают существенное влияние на динамические характеристики, что особенно критично для манипуляторов, работающих на высокой скорости или под нагрузкой.</w:t>
      </w:r>
    </w:p>
    <w:p w14:paraId="3CB2CD97" w14:textId="77777777" w:rsidR="00FC69E1" w:rsidRPr="00FC69E1" w:rsidRDefault="00FC69E1" w:rsidP="00CE7C65">
      <w:pPr>
        <w:pStyle w:val="3"/>
        <w:spacing w:line="360" w:lineRule="auto"/>
        <w:jc w:val="both"/>
        <w:rPr>
          <w:rFonts w:ascii="Times New Roman" w:hAnsi="Times New Roman" w:cs="Times New Roman"/>
          <w:color w:val="000000" w:themeColor="text1"/>
        </w:rPr>
      </w:pPr>
      <w:bookmarkStart w:id="11" w:name="_Toc216057382"/>
      <w:r w:rsidRPr="00FC69E1">
        <w:rPr>
          <w:rFonts w:ascii="Times New Roman" w:hAnsi="Times New Roman" w:cs="Times New Roman"/>
          <w:color w:val="000000" w:themeColor="text1"/>
        </w:rPr>
        <w:t>1.3.2 Проблемы управления</w:t>
      </w:r>
      <w:bookmarkEnd w:id="11"/>
    </w:p>
    <w:p w14:paraId="3285F0C6" w14:textId="77777777" w:rsidR="00FC69E1" w:rsidRPr="00FC69E1" w:rsidRDefault="00FC69E1" w:rsidP="00CE7C65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C69E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Не менее значимым является вопрос управления. Многозвенные манипуляторы обладают нелинейной динамикой, включающей такие эффекты, как трение, гибкость звеньев, латентность приводов и задержки сенсорной системы. Реализация инверсной кинематики и планирования траектории в реальном времени требует использования сложных математических моделей, которые должны учитывать ограничения по ускорениям, сингулярности, избегание коллизий и допустимые режимы движения. В современных роботах планирование осуществляется специализированными алгоритмами, интегрированными в контроллер (например, KUKA KRC или ABB IRC5), либо внешними программно-аппаратными комплексами — как в случае с ROS и </w:t>
      </w:r>
      <w:proofErr w:type="spellStart"/>
      <w:r w:rsidRPr="00FC69E1">
        <w:rPr>
          <w:rFonts w:ascii="Times New Roman" w:hAnsi="Times New Roman" w:cs="Times New Roman"/>
          <w:color w:val="000000" w:themeColor="text1"/>
          <w:sz w:val="28"/>
          <w:szCs w:val="28"/>
        </w:rPr>
        <w:t>MoveIt</w:t>
      </w:r>
      <w:proofErr w:type="spellEnd"/>
      <w:r w:rsidRPr="00FC69E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. Для обеспечения точного следования траектории требуется система обратной связи с высокочастотным опросом датчиков положения и силы, что </w:t>
      </w:r>
      <w:r w:rsidRPr="00FC69E1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 xml:space="preserve">предполагает использование низкоуровневых </w:t>
      </w:r>
      <w:proofErr w:type="spellStart"/>
      <w:r w:rsidRPr="00FC69E1">
        <w:rPr>
          <w:rFonts w:ascii="Times New Roman" w:hAnsi="Times New Roman" w:cs="Times New Roman"/>
          <w:color w:val="000000" w:themeColor="text1"/>
          <w:sz w:val="28"/>
          <w:szCs w:val="28"/>
        </w:rPr>
        <w:t>real-time</w:t>
      </w:r>
      <w:proofErr w:type="spellEnd"/>
      <w:r w:rsidRPr="00FC69E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сред (Real-Time </w:t>
      </w:r>
      <w:proofErr w:type="spellStart"/>
      <w:r w:rsidRPr="00FC69E1">
        <w:rPr>
          <w:rFonts w:ascii="Times New Roman" w:hAnsi="Times New Roman" w:cs="Times New Roman"/>
          <w:color w:val="000000" w:themeColor="text1"/>
          <w:sz w:val="28"/>
          <w:szCs w:val="28"/>
        </w:rPr>
        <w:t>Operating</w:t>
      </w:r>
      <w:proofErr w:type="spellEnd"/>
      <w:r w:rsidRPr="00FC69E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System — RTOS, </w:t>
      </w:r>
      <w:proofErr w:type="spellStart"/>
      <w:r w:rsidRPr="00FC69E1">
        <w:rPr>
          <w:rFonts w:ascii="Times New Roman" w:hAnsi="Times New Roman" w:cs="Times New Roman"/>
          <w:color w:val="000000" w:themeColor="text1"/>
          <w:sz w:val="28"/>
          <w:szCs w:val="28"/>
        </w:rPr>
        <w:t>EtherCAT</w:t>
      </w:r>
      <w:proofErr w:type="spellEnd"/>
      <w:r w:rsidRPr="00FC69E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Master, PLC). Такие требования усложняют реализацию гибридных систем управления, где оператор может вмешиваться в процесс в режиме телемеханики, дополняя или корректируя автоматические алгоритмы.</w:t>
      </w:r>
    </w:p>
    <w:p w14:paraId="5772AA61" w14:textId="77777777" w:rsidR="00FC69E1" w:rsidRPr="00FC69E1" w:rsidRDefault="00FC69E1" w:rsidP="00CE7C65">
      <w:pPr>
        <w:pStyle w:val="3"/>
        <w:spacing w:line="360" w:lineRule="auto"/>
        <w:jc w:val="both"/>
        <w:rPr>
          <w:rFonts w:ascii="Times New Roman" w:hAnsi="Times New Roman" w:cs="Times New Roman"/>
          <w:color w:val="000000" w:themeColor="text1"/>
        </w:rPr>
      </w:pPr>
      <w:bookmarkStart w:id="12" w:name="_Toc216057383"/>
      <w:r w:rsidRPr="00FC69E1">
        <w:rPr>
          <w:rFonts w:ascii="Times New Roman" w:hAnsi="Times New Roman" w:cs="Times New Roman"/>
          <w:color w:val="000000" w:themeColor="text1"/>
        </w:rPr>
        <w:t>1.3.3 Проблемы сенсорики</w:t>
      </w:r>
      <w:bookmarkEnd w:id="12"/>
    </w:p>
    <w:p w14:paraId="64FF2BE5" w14:textId="77777777" w:rsidR="00FC69E1" w:rsidRPr="00FC69E1" w:rsidRDefault="00FC69E1" w:rsidP="00CE7C65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C69E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Системы сенсорики также формируют важный пласт проблем. Для безопасного и адаптивного функционирования робота требуется набор датчиков: </w:t>
      </w:r>
      <w:proofErr w:type="spellStart"/>
      <w:r w:rsidRPr="00FC69E1">
        <w:rPr>
          <w:rFonts w:ascii="Times New Roman" w:hAnsi="Times New Roman" w:cs="Times New Roman"/>
          <w:color w:val="000000" w:themeColor="text1"/>
          <w:sz w:val="28"/>
          <w:szCs w:val="28"/>
        </w:rPr>
        <w:t>энкодеры</w:t>
      </w:r>
      <w:proofErr w:type="spellEnd"/>
      <w:r w:rsidRPr="00FC69E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высокой точности, датчики момента в суставах, </w:t>
      </w:r>
      <w:proofErr w:type="spellStart"/>
      <w:r w:rsidRPr="00FC69E1">
        <w:rPr>
          <w:rFonts w:ascii="Times New Roman" w:hAnsi="Times New Roman" w:cs="Times New Roman"/>
          <w:color w:val="000000" w:themeColor="text1"/>
          <w:sz w:val="28"/>
          <w:szCs w:val="28"/>
        </w:rPr>
        <w:t>силомоментные</w:t>
      </w:r>
      <w:proofErr w:type="spellEnd"/>
      <w:r w:rsidRPr="00FC69E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сенсоры в запястье, камеры, стереосистемы или лидары, а также дополнительные тактильные сенсоры в захватах. Интеграция такого набора оборудования увеличивает стоимость манипулятора и возникает необходимость в дополнительной обработке данных, что повышает вычислительную нагрузку и предъявляет повышенные требования к мощности контроллера. Появление </w:t>
      </w:r>
      <w:proofErr w:type="spellStart"/>
      <w:r w:rsidRPr="00FC69E1">
        <w:rPr>
          <w:rFonts w:ascii="Times New Roman" w:hAnsi="Times New Roman" w:cs="Times New Roman"/>
          <w:color w:val="000000" w:themeColor="text1"/>
          <w:sz w:val="28"/>
          <w:szCs w:val="28"/>
        </w:rPr>
        <w:t>коботов</w:t>
      </w:r>
      <w:proofErr w:type="spellEnd"/>
      <w:r w:rsidRPr="00FC69E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усилило эту тенденцию: для безопасного взаимодействия с человеком робот должен непрерывно анализировать окружающее пространство, ограничивать силы контакта и корректировать траекторию движения, обеспечивая «</w:t>
      </w:r>
      <w:proofErr w:type="spellStart"/>
      <w:r w:rsidRPr="00FC69E1">
        <w:rPr>
          <w:rFonts w:ascii="Times New Roman" w:hAnsi="Times New Roman" w:cs="Times New Roman"/>
          <w:color w:val="000000" w:themeColor="text1"/>
          <w:sz w:val="28"/>
          <w:szCs w:val="28"/>
        </w:rPr>
        <w:t>комплаентное</w:t>
      </w:r>
      <w:proofErr w:type="spellEnd"/>
      <w:r w:rsidRPr="00FC69E1">
        <w:rPr>
          <w:rFonts w:ascii="Times New Roman" w:hAnsi="Times New Roman" w:cs="Times New Roman"/>
          <w:color w:val="000000" w:themeColor="text1"/>
          <w:sz w:val="28"/>
          <w:szCs w:val="28"/>
        </w:rPr>
        <w:t>» поведение. Это требует наличия сложных алгоритмов и дорогих датчиков, что не всегда применимо в более бюджетных или учебных проектах.</w:t>
      </w:r>
    </w:p>
    <w:p w14:paraId="2C43D62C" w14:textId="77777777" w:rsidR="00FC69E1" w:rsidRPr="00FC69E1" w:rsidRDefault="00FC69E1" w:rsidP="00CE7C65">
      <w:pPr>
        <w:pStyle w:val="3"/>
        <w:spacing w:line="360" w:lineRule="auto"/>
        <w:jc w:val="both"/>
        <w:rPr>
          <w:rFonts w:ascii="Times New Roman" w:hAnsi="Times New Roman" w:cs="Times New Roman"/>
          <w:color w:val="000000" w:themeColor="text1"/>
        </w:rPr>
      </w:pPr>
      <w:bookmarkStart w:id="13" w:name="_Toc216057384"/>
      <w:r w:rsidRPr="00FC69E1">
        <w:rPr>
          <w:rFonts w:ascii="Times New Roman" w:hAnsi="Times New Roman" w:cs="Times New Roman"/>
          <w:color w:val="000000" w:themeColor="text1"/>
        </w:rPr>
        <w:t>1.3.4 Проблемы интеграции и совместимости</w:t>
      </w:r>
      <w:bookmarkEnd w:id="13"/>
    </w:p>
    <w:p w14:paraId="417C11A1" w14:textId="77777777" w:rsidR="00FC69E1" w:rsidRPr="00FC69E1" w:rsidRDefault="00FC69E1" w:rsidP="00CE7C65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C69E1">
        <w:rPr>
          <w:rFonts w:ascii="Times New Roman" w:hAnsi="Times New Roman" w:cs="Times New Roman"/>
          <w:color w:val="000000" w:themeColor="text1"/>
          <w:sz w:val="28"/>
          <w:szCs w:val="28"/>
        </w:rPr>
        <w:t>Кроме того, встает проблема совместимости и интеграции с уже существующей производственной инфраструктурой. Манипулятор должен корректно взаимодействовать с транспортными системами, станками, датчиками контроля качества, системами машинного зрения и MES/ERP-платформами предприятия. Для этого требуется наличие стандартных протоколов связи (</w:t>
      </w:r>
      <w:proofErr w:type="spellStart"/>
      <w:r w:rsidRPr="00FC69E1">
        <w:rPr>
          <w:rFonts w:ascii="Times New Roman" w:hAnsi="Times New Roman" w:cs="Times New Roman"/>
          <w:color w:val="000000" w:themeColor="text1"/>
          <w:sz w:val="28"/>
          <w:szCs w:val="28"/>
        </w:rPr>
        <w:t>EtherCAT</w:t>
      </w:r>
      <w:proofErr w:type="spellEnd"/>
      <w:r w:rsidRPr="00FC69E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proofErr w:type="spellStart"/>
      <w:r w:rsidRPr="00FC69E1">
        <w:rPr>
          <w:rFonts w:ascii="Times New Roman" w:hAnsi="Times New Roman" w:cs="Times New Roman"/>
          <w:color w:val="000000" w:themeColor="text1"/>
          <w:sz w:val="28"/>
          <w:szCs w:val="28"/>
        </w:rPr>
        <w:t>Profinet</w:t>
      </w:r>
      <w:proofErr w:type="spellEnd"/>
      <w:r w:rsidRPr="00FC69E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proofErr w:type="spellStart"/>
      <w:r w:rsidRPr="00FC69E1">
        <w:rPr>
          <w:rFonts w:ascii="Times New Roman" w:hAnsi="Times New Roman" w:cs="Times New Roman"/>
          <w:color w:val="000000" w:themeColor="text1"/>
          <w:sz w:val="28"/>
          <w:szCs w:val="28"/>
        </w:rPr>
        <w:t>EtherNet</w:t>
      </w:r>
      <w:proofErr w:type="spellEnd"/>
      <w:r w:rsidRPr="00FC69E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/IP), драйверов и программных API (Application </w:t>
      </w:r>
      <w:proofErr w:type="spellStart"/>
      <w:r w:rsidRPr="00FC69E1">
        <w:rPr>
          <w:rFonts w:ascii="Times New Roman" w:hAnsi="Times New Roman" w:cs="Times New Roman"/>
          <w:color w:val="000000" w:themeColor="text1"/>
          <w:sz w:val="28"/>
          <w:szCs w:val="28"/>
        </w:rPr>
        <w:t>Programming</w:t>
      </w:r>
      <w:proofErr w:type="spellEnd"/>
      <w:r w:rsidRPr="00FC69E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Interface). Однако создание универсальной программной платформы, способной обеспечивать взаимодействие между </w:t>
      </w:r>
      <w:r w:rsidRPr="00FC69E1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 xml:space="preserve">различными устройствами, представляет собой сложную задачу, поскольку каждое оборудование использует собственные закрытые протоколы, и нередко требуется разработка специализированных интерфейсов и </w:t>
      </w:r>
      <w:proofErr w:type="spellStart"/>
      <w:r w:rsidRPr="00FC69E1">
        <w:rPr>
          <w:rFonts w:ascii="Times New Roman" w:hAnsi="Times New Roman" w:cs="Times New Roman"/>
          <w:color w:val="000000" w:themeColor="text1"/>
          <w:sz w:val="28"/>
          <w:szCs w:val="28"/>
        </w:rPr>
        <w:t>middleware</w:t>
      </w:r>
      <w:proofErr w:type="spellEnd"/>
      <w:r w:rsidRPr="00FC69E1">
        <w:rPr>
          <w:rFonts w:ascii="Times New Roman" w:hAnsi="Times New Roman" w:cs="Times New Roman"/>
          <w:color w:val="000000" w:themeColor="text1"/>
          <w:sz w:val="28"/>
          <w:szCs w:val="28"/>
        </w:rPr>
        <w:t>-слоёв.</w:t>
      </w:r>
    </w:p>
    <w:p w14:paraId="4FBD1771" w14:textId="77777777" w:rsidR="00FC69E1" w:rsidRPr="00FC69E1" w:rsidRDefault="00FC69E1" w:rsidP="00CE7C65">
      <w:pPr>
        <w:pStyle w:val="3"/>
        <w:spacing w:line="360" w:lineRule="auto"/>
        <w:jc w:val="both"/>
        <w:rPr>
          <w:rFonts w:ascii="Times New Roman" w:hAnsi="Times New Roman" w:cs="Times New Roman"/>
          <w:color w:val="000000" w:themeColor="text1"/>
        </w:rPr>
      </w:pPr>
      <w:bookmarkStart w:id="14" w:name="_Toc216057385"/>
      <w:r w:rsidRPr="00FC69E1">
        <w:rPr>
          <w:rFonts w:ascii="Times New Roman" w:hAnsi="Times New Roman" w:cs="Times New Roman"/>
          <w:color w:val="000000" w:themeColor="text1"/>
        </w:rPr>
        <w:t xml:space="preserve">1.3.5 Экономические и </w:t>
      </w:r>
      <w:proofErr w:type="spellStart"/>
      <w:r w:rsidRPr="00FC69E1">
        <w:rPr>
          <w:rFonts w:ascii="Times New Roman" w:hAnsi="Times New Roman" w:cs="Times New Roman"/>
          <w:color w:val="000000" w:themeColor="text1"/>
        </w:rPr>
        <w:t>надежностные</w:t>
      </w:r>
      <w:proofErr w:type="spellEnd"/>
      <w:r w:rsidRPr="00FC69E1">
        <w:rPr>
          <w:rFonts w:ascii="Times New Roman" w:hAnsi="Times New Roman" w:cs="Times New Roman"/>
          <w:color w:val="000000" w:themeColor="text1"/>
        </w:rPr>
        <w:t xml:space="preserve"> проблемы</w:t>
      </w:r>
      <w:bookmarkEnd w:id="14"/>
    </w:p>
    <w:p w14:paraId="24392E9B" w14:textId="77777777" w:rsidR="00FC69E1" w:rsidRPr="00FC69E1" w:rsidRDefault="00FC69E1" w:rsidP="00CE7C65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C69E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Экономический аспект также играет значительную роль. Стоимость высокоточных приводов, редукторов и специализированных контроллеров зачастую составляет 60—70 % общей цены манипулятора. По этой причине производители стараются оптимизировать конструкции, снижая массу подвижных звеньев, упрощая кинематику или используя альтернативные типы приводов — например, </w:t>
      </w:r>
      <w:proofErr w:type="spellStart"/>
      <w:r w:rsidRPr="00FC69E1">
        <w:rPr>
          <w:rFonts w:ascii="Times New Roman" w:hAnsi="Times New Roman" w:cs="Times New Roman"/>
          <w:color w:val="000000" w:themeColor="text1"/>
          <w:sz w:val="28"/>
          <w:szCs w:val="28"/>
        </w:rPr>
        <w:t>прямоприводные</w:t>
      </w:r>
      <w:proofErr w:type="spellEnd"/>
      <w:r w:rsidRPr="00FC69E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моторы или комбинированные </w:t>
      </w:r>
      <w:proofErr w:type="spellStart"/>
      <w:r w:rsidRPr="00FC69E1">
        <w:rPr>
          <w:rFonts w:ascii="Times New Roman" w:hAnsi="Times New Roman" w:cs="Times New Roman"/>
          <w:color w:val="000000" w:themeColor="text1"/>
          <w:sz w:val="28"/>
          <w:szCs w:val="28"/>
        </w:rPr>
        <w:t>сервошаговые</w:t>
      </w:r>
      <w:proofErr w:type="spellEnd"/>
      <w:r w:rsidRPr="00FC69E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решения. Однако такие упрощения снижают точность и долговечность робота, увеличивая требования к алгоритмам компенсации ошибок и адаптивного управления.</w:t>
      </w:r>
    </w:p>
    <w:p w14:paraId="40BDC102" w14:textId="77777777" w:rsidR="00FC69E1" w:rsidRPr="00FC69E1" w:rsidRDefault="00FC69E1" w:rsidP="00CE7C65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C69E1">
        <w:rPr>
          <w:rFonts w:ascii="Times New Roman" w:hAnsi="Times New Roman" w:cs="Times New Roman"/>
          <w:color w:val="000000" w:themeColor="text1"/>
          <w:sz w:val="28"/>
          <w:szCs w:val="28"/>
        </w:rPr>
        <w:t>Необходимо учитывать и вопросы надёжности. Промышленный манипулятор должен работать в условиях повышенной вибрации, теплового воздействия, загрязнённости среды, а иногда и при контакте со смазками или химически активными веществами. Это накладывает требования на качество материалов, герметичность узлов и уровень защиты электроники. Особенно серьёзные требования предъявляются к системам безопасности: робот должен обладать средствами аварийной остановки, ограничением зон движения, контролем скорости и силы, а также возможностью быстрого перехода в безопасный режим при сбое.</w:t>
      </w:r>
    </w:p>
    <w:p w14:paraId="4AA23541" w14:textId="77777777" w:rsidR="00FC69E1" w:rsidRPr="00FC69E1" w:rsidRDefault="00FC69E1" w:rsidP="00CE7C65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C69E1">
        <w:rPr>
          <w:rFonts w:ascii="Times New Roman" w:hAnsi="Times New Roman" w:cs="Times New Roman"/>
          <w:color w:val="000000" w:themeColor="text1"/>
          <w:sz w:val="28"/>
          <w:szCs w:val="28"/>
        </w:rPr>
        <w:t>Со стороны программной части проблема заключается в необходимости сочетать несколько режимов работы: полностью автоматический, ручной, пошаговый, телемеханический. Система должна уметь учитывать неполные или неточные данные сенсоров, адаптироваться к изменению массы переносимого груза, корректировать траекторию при обнаружении препятствий. Всё это требует применения методов адаптивного контроля, фильтрации данных, алгоритмов оценки состояния и диагностики.</w:t>
      </w:r>
    </w:p>
    <w:p w14:paraId="4BE1DC0C" w14:textId="77777777" w:rsidR="00FC69E1" w:rsidRPr="00FC69E1" w:rsidRDefault="00FC69E1" w:rsidP="00CE7C65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C69E1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В совокупности эти факторы определяют, что разработка манипулятора и системы его управления — многопараметрическая и междисциплинарная задача, объединяющая механику, электронику, программирование, математику и системную инженерию. Основная проблема исследования заключается в необходимости найти баланс между точностью, скоростью, безопасностью, стоимостью и гибкостью системы, при этом обеспечив её пригодность для промышленного или совместного применения. Именно эти ограничения определяют актуальность разработки новых подходов к конструкциям, сенсорике и программному обеспечению, которые позволят повысить доступность и функциональность современных роботизированных систем.</w:t>
      </w:r>
    </w:p>
    <w:p w14:paraId="0EABF5AB" w14:textId="77777777" w:rsidR="00F6108F" w:rsidRPr="00CE7C65" w:rsidRDefault="00F6108F" w:rsidP="00CE7C65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sectPr w:rsidR="00F6108F" w:rsidRPr="00CE7C65">
      <w:footerReference w:type="default" r:id="rId8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E77AD0" w14:textId="77777777" w:rsidR="00F063FB" w:rsidRDefault="00F063FB" w:rsidP="00FC69E1">
      <w:pPr>
        <w:spacing w:after="0" w:line="240" w:lineRule="auto"/>
      </w:pPr>
      <w:r>
        <w:separator/>
      </w:r>
    </w:p>
  </w:endnote>
  <w:endnote w:type="continuationSeparator" w:id="0">
    <w:p w14:paraId="6143E998" w14:textId="77777777" w:rsidR="00F063FB" w:rsidRDefault="00F063FB" w:rsidP="00FC69E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799229422"/>
      <w:docPartObj>
        <w:docPartGallery w:val="Page Numbers (Bottom of Page)"/>
        <w:docPartUnique/>
      </w:docPartObj>
    </w:sdtPr>
    <w:sdtContent>
      <w:p w14:paraId="14889E7E" w14:textId="7B69E5FF" w:rsidR="00FC69E1" w:rsidRDefault="00FC69E1">
        <w:pPr>
          <w:pStyle w:val="af2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094EC089" w14:textId="77777777" w:rsidR="00FC69E1" w:rsidRDefault="00FC69E1">
    <w:pPr>
      <w:pStyle w:val="af2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1DBE90" w14:textId="77777777" w:rsidR="00F063FB" w:rsidRDefault="00F063FB" w:rsidP="00FC69E1">
      <w:pPr>
        <w:spacing w:after="0" w:line="240" w:lineRule="auto"/>
      </w:pPr>
      <w:r>
        <w:separator/>
      </w:r>
    </w:p>
  </w:footnote>
  <w:footnote w:type="continuationSeparator" w:id="0">
    <w:p w14:paraId="698E6212" w14:textId="77777777" w:rsidR="00F063FB" w:rsidRDefault="00F063FB" w:rsidP="00FC69E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5306BB"/>
    <w:multiLevelType w:val="multilevel"/>
    <w:tmpl w:val="BBCC2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1A1E0C"/>
    <w:multiLevelType w:val="multilevel"/>
    <w:tmpl w:val="D0C8295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FAA0E16"/>
    <w:multiLevelType w:val="multilevel"/>
    <w:tmpl w:val="4D4251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5026507"/>
    <w:multiLevelType w:val="multilevel"/>
    <w:tmpl w:val="FDB0E2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BA5263E"/>
    <w:multiLevelType w:val="multilevel"/>
    <w:tmpl w:val="87682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6761579"/>
    <w:multiLevelType w:val="multilevel"/>
    <w:tmpl w:val="D804C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32C3C1D"/>
    <w:multiLevelType w:val="multilevel"/>
    <w:tmpl w:val="B916F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663126C"/>
    <w:multiLevelType w:val="multilevel"/>
    <w:tmpl w:val="B4AA8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800707D"/>
    <w:multiLevelType w:val="multilevel"/>
    <w:tmpl w:val="56402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D073B30"/>
    <w:multiLevelType w:val="multilevel"/>
    <w:tmpl w:val="DAC68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D9D5401"/>
    <w:multiLevelType w:val="multilevel"/>
    <w:tmpl w:val="075E1C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89464609">
    <w:abstractNumId w:val="9"/>
  </w:num>
  <w:num w:numId="2" w16cid:durableId="349914189">
    <w:abstractNumId w:val="5"/>
  </w:num>
  <w:num w:numId="3" w16cid:durableId="1804545307">
    <w:abstractNumId w:val="8"/>
  </w:num>
  <w:num w:numId="4" w16cid:durableId="2007856755">
    <w:abstractNumId w:val="4"/>
  </w:num>
  <w:num w:numId="5" w16cid:durableId="683172146">
    <w:abstractNumId w:val="6"/>
  </w:num>
  <w:num w:numId="6" w16cid:durableId="1378773602">
    <w:abstractNumId w:val="7"/>
  </w:num>
  <w:num w:numId="7" w16cid:durableId="1695613364">
    <w:abstractNumId w:val="0"/>
  </w:num>
  <w:num w:numId="8" w16cid:durableId="1712726658">
    <w:abstractNumId w:val="2"/>
  </w:num>
  <w:num w:numId="9" w16cid:durableId="20593578">
    <w:abstractNumId w:val="1"/>
  </w:num>
  <w:num w:numId="10" w16cid:durableId="2512010">
    <w:abstractNumId w:val="3"/>
  </w:num>
  <w:num w:numId="11" w16cid:durableId="78265390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5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4A5E"/>
    <w:rsid w:val="00003EEC"/>
    <w:rsid w:val="00164A5E"/>
    <w:rsid w:val="00305FC3"/>
    <w:rsid w:val="0031479E"/>
    <w:rsid w:val="003E1800"/>
    <w:rsid w:val="004E418E"/>
    <w:rsid w:val="00510C66"/>
    <w:rsid w:val="0051351A"/>
    <w:rsid w:val="006466E5"/>
    <w:rsid w:val="00B657F5"/>
    <w:rsid w:val="00CE7C65"/>
    <w:rsid w:val="00F063FB"/>
    <w:rsid w:val="00F31205"/>
    <w:rsid w:val="00F6108F"/>
    <w:rsid w:val="00FC69E1"/>
    <w:rsid w:val="00FD1B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390EC8"/>
  <w15:chartTrackingRefBased/>
  <w15:docId w15:val="{2B1C484C-6ABF-4D29-855F-17687244DC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E1800"/>
  </w:style>
  <w:style w:type="paragraph" w:styleId="1">
    <w:name w:val="heading 1"/>
    <w:basedOn w:val="a"/>
    <w:next w:val="a"/>
    <w:link w:val="10"/>
    <w:uiPriority w:val="9"/>
    <w:qFormat/>
    <w:rsid w:val="00164A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164A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164A5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64A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64A5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64A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64A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64A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64A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64A5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164A5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164A5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64A5E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64A5E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64A5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64A5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64A5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64A5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64A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64A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64A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64A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64A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64A5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64A5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64A5E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64A5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64A5E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164A5E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FD1B30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FD1B30"/>
    <w:rPr>
      <w:color w:val="605E5C"/>
      <w:shd w:val="clear" w:color="auto" w:fill="E1DFDD"/>
    </w:rPr>
  </w:style>
  <w:style w:type="paragraph" w:styleId="ae">
    <w:name w:val="TOC Heading"/>
    <w:basedOn w:val="1"/>
    <w:next w:val="a"/>
    <w:uiPriority w:val="39"/>
    <w:unhideWhenUsed/>
    <w:qFormat/>
    <w:rsid w:val="003E1800"/>
    <w:pPr>
      <w:spacing w:before="240" w:after="0"/>
      <w:outlineLvl w:val="9"/>
    </w:pPr>
    <w:rPr>
      <w:kern w:val="0"/>
      <w:sz w:val="32"/>
      <w:szCs w:val="32"/>
      <w:lang w:eastAsia="ru-RU"/>
      <w14:ligatures w14:val="none"/>
    </w:rPr>
  </w:style>
  <w:style w:type="character" w:styleId="af">
    <w:name w:val="FollowedHyperlink"/>
    <w:basedOn w:val="a0"/>
    <w:uiPriority w:val="99"/>
    <w:semiHidden/>
    <w:unhideWhenUsed/>
    <w:rsid w:val="003E1800"/>
    <w:rPr>
      <w:color w:val="954F72" w:themeColor="followedHyperlink"/>
      <w:u w:val="single"/>
    </w:rPr>
  </w:style>
  <w:style w:type="paragraph" w:styleId="af0">
    <w:name w:val="header"/>
    <w:basedOn w:val="a"/>
    <w:link w:val="af1"/>
    <w:uiPriority w:val="99"/>
    <w:unhideWhenUsed/>
    <w:rsid w:val="00FC69E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1">
    <w:name w:val="Верхний колонтитул Знак"/>
    <w:basedOn w:val="a0"/>
    <w:link w:val="af0"/>
    <w:uiPriority w:val="99"/>
    <w:rsid w:val="00FC69E1"/>
  </w:style>
  <w:style w:type="paragraph" w:styleId="af2">
    <w:name w:val="footer"/>
    <w:basedOn w:val="a"/>
    <w:link w:val="af3"/>
    <w:uiPriority w:val="99"/>
    <w:unhideWhenUsed/>
    <w:rsid w:val="00FC69E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3">
    <w:name w:val="Нижний колонтитул Знак"/>
    <w:basedOn w:val="a0"/>
    <w:link w:val="af2"/>
    <w:uiPriority w:val="99"/>
    <w:rsid w:val="00FC69E1"/>
  </w:style>
  <w:style w:type="paragraph" w:styleId="11">
    <w:name w:val="toc 1"/>
    <w:basedOn w:val="a"/>
    <w:next w:val="a"/>
    <w:autoRedefine/>
    <w:uiPriority w:val="39"/>
    <w:unhideWhenUsed/>
    <w:rsid w:val="00FC69E1"/>
    <w:pPr>
      <w:spacing w:after="100"/>
    </w:pPr>
  </w:style>
  <w:style w:type="paragraph" w:styleId="31">
    <w:name w:val="toc 3"/>
    <w:basedOn w:val="a"/>
    <w:next w:val="a"/>
    <w:autoRedefine/>
    <w:uiPriority w:val="39"/>
    <w:unhideWhenUsed/>
    <w:rsid w:val="00FC69E1"/>
    <w:pPr>
      <w:spacing w:after="100"/>
      <w:ind w:left="440"/>
    </w:pPr>
  </w:style>
  <w:style w:type="paragraph" w:styleId="23">
    <w:name w:val="toc 2"/>
    <w:basedOn w:val="a"/>
    <w:next w:val="a"/>
    <w:autoRedefine/>
    <w:uiPriority w:val="39"/>
    <w:unhideWhenUsed/>
    <w:rsid w:val="00FC69E1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E9C2612-4422-4845-809A-786710894DD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13</Pages>
  <Words>3056</Words>
  <Characters>17420</Characters>
  <Application>Microsoft Office Word</Application>
  <DocSecurity>0</DocSecurity>
  <Lines>145</Lines>
  <Paragraphs>40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20436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Кирилл Островский</dc:creator>
  <cp:keywords/>
  <dc:description/>
  <cp:lastModifiedBy>Кирилл Островский</cp:lastModifiedBy>
  <cp:revision>3</cp:revision>
  <dcterms:created xsi:type="dcterms:W3CDTF">2025-12-07T23:37:00Z</dcterms:created>
  <dcterms:modified xsi:type="dcterms:W3CDTF">2025-12-08T00:55:00Z</dcterms:modified>
</cp:coreProperties>
</file>