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070CE" w14:textId="77777777" w:rsidR="008C3D45" w:rsidRDefault="008C3D45" w:rsidP="008C3D45">
      <w:pPr>
        <w:pStyle w:val="1"/>
        <w:ind w:firstLine="0"/>
        <w:jc w:val="center"/>
      </w:pPr>
      <w:bookmarkStart w:id="0" w:name="_Toc210577056"/>
      <w:bookmarkStart w:id="1" w:name="_Toc224894871"/>
      <w:bookmarkStart w:id="2" w:name="_Toc217240311"/>
      <w:bookmarkStart w:id="3" w:name="_Toc227444342"/>
      <w:bookmarkStart w:id="4" w:name="_Toc227444545"/>
      <w:bookmarkStart w:id="5" w:name="_Toc200319866"/>
      <w:r>
        <w:t>АННОТАЦИЯ</w:t>
      </w:r>
      <w:bookmarkEnd w:id="5"/>
    </w:p>
    <w:p w14:paraId="1A747258" w14:textId="7FDC0576" w:rsidR="008C3D45" w:rsidRDefault="008C3D45" w:rsidP="008C3D45">
      <w:r>
        <w:t xml:space="preserve">Выпускная квалификационная работа посвящена </w:t>
      </w:r>
      <w:r w:rsidR="002A46AF">
        <w:t>разработке программного решения для автоматизированной семантической сегментации облаков точек конструктивных элементов зданий, получаемых методами наземного лазерного сканирования.</w:t>
      </w:r>
      <w:r w:rsidR="002A46AF">
        <w:t xml:space="preserve"> </w:t>
      </w:r>
    </w:p>
    <w:p w14:paraId="36CA88D6" w14:textId="4974B79C" w:rsidR="009822E4" w:rsidRDefault="009822E4" w:rsidP="008C3D45">
      <w:r w:rsidRPr="009822E4">
        <w:t>В ходе выполнения работы проведён анализ зарубежных и отечественных подходов к семантической сегментации облаков точек</w:t>
      </w:r>
      <w:r>
        <w:t xml:space="preserve">. </w:t>
      </w:r>
      <w:r>
        <w:t>Сформулированы функциональные и нефункциональные требования к программному решению, разработан каскадный метод обработки и спроектирована модульная архитектура системы.</w:t>
      </w:r>
      <w:r>
        <w:t xml:space="preserve"> </w:t>
      </w:r>
    </w:p>
    <w:p w14:paraId="1DB4C16D" w14:textId="09D239C4" w:rsidR="00095CE9" w:rsidRDefault="00095CE9" w:rsidP="008C3D45">
      <w:r>
        <w:t>Р</w:t>
      </w:r>
      <w:r>
        <w:t>еализовано</w:t>
      </w:r>
      <w:r>
        <w:t xml:space="preserve"> п</w:t>
      </w:r>
      <w:r w:rsidRPr="00095CE9">
        <w:t xml:space="preserve">рограммное решение </w:t>
      </w:r>
      <w:r>
        <w:t>на языке Python</w:t>
      </w:r>
      <w:r w:rsidR="00D10926">
        <w:t>,</w:t>
      </w:r>
      <w:r>
        <w:t xml:space="preserve"> включа</w:t>
      </w:r>
      <w:r w:rsidR="00D10926">
        <w:t>ющее</w:t>
      </w:r>
      <w:r>
        <w:t xml:space="preserve"> восемь взаимосвязанных модулей</w:t>
      </w:r>
      <w:r w:rsidR="00DC08F2" w:rsidRPr="00DC08F2">
        <w:t>: загрузки данных, предобработки облаков точек методом, извлечения геометрических признаков на основе PCA-анализа локальных окрестностей, нейросетевой сегментации на основе архитектуры PointNet, постобработки с применением KNN-голосования и DBSCAN-кластеризации, визуализации, экспорта результатов и управляющего конвейера.</w:t>
      </w:r>
    </w:p>
    <w:p w14:paraId="1810D19B" w14:textId="5600F6EF" w:rsidR="008C3D45" w:rsidRDefault="00DC08F2" w:rsidP="008C3D45">
      <w:r>
        <w:rPr>
          <w:rStyle w:val="docdata"/>
          <w:color w:val="000000"/>
          <w:szCs w:val="28"/>
        </w:rPr>
        <w:t xml:space="preserve">Общий объем работы составляет </w:t>
      </w:r>
      <w:r>
        <w:rPr>
          <w:rStyle w:val="docdata"/>
          <w:color w:val="000000"/>
          <w:szCs w:val="28"/>
        </w:rPr>
        <w:t>_</w:t>
      </w:r>
      <w:r>
        <w:rPr>
          <w:rStyle w:val="docdata"/>
          <w:color w:val="000000"/>
          <w:szCs w:val="28"/>
        </w:rPr>
        <w:t xml:space="preserve"> страницы основного текста, </w:t>
      </w:r>
      <w:r>
        <w:rPr>
          <w:rStyle w:val="docdata"/>
          <w:color w:val="000000"/>
          <w:szCs w:val="28"/>
        </w:rPr>
        <w:t>_</w:t>
      </w:r>
      <w:r>
        <w:rPr>
          <w:rStyle w:val="docdata"/>
          <w:color w:val="000000"/>
          <w:szCs w:val="28"/>
        </w:rPr>
        <w:t xml:space="preserve"> страницы приложений.</w:t>
      </w:r>
      <w:r>
        <w:rPr>
          <w:rStyle w:val="docdata"/>
          <w:color w:val="000000"/>
          <w:szCs w:val="28"/>
        </w:rPr>
        <w:t xml:space="preserve"> </w:t>
      </w:r>
    </w:p>
    <w:sdt>
      <w:sdtPr>
        <w:rPr>
          <w:b w:val="0"/>
          <w:sz w:val="28"/>
          <w:szCs w:val="28"/>
        </w:rPr>
        <w:id w:val="-1117292812"/>
        <w:docPartObj>
          <w:docPartGallery w:val="Table of Contents"/>
          <w:docPartUnique/>
        </w:docPartObj>
      </w:sdtPr>
      <w:sdtEndPr>
        <w:rPr>
          <w:rStyle w:val="af3"/>
          <w:rFonts w:eastAsiaTheme="minorEastAsia"/>
          <w:bCs w:val="0"/>
          <w:noProof/>
          <w:color w:val="467886" w:themeColor="hyperlink"/>
          <w:szCs w:val="22"/>
          <w:u w:val="single"/>
        </w:rPr>
      </w:sdtEndPr>
      <w:sdtContent>
        <w:bookmarkStart w:id="6" w:name="_Toc200318033" w:displacedByCustomXml="prev"/>
        <w:p w14:paraId="17BE41AC" w14:textId="74D121B9" w:rsidR="00011178" w:rsidRDefault="00011178" w:rsidP="00011178">
          <w:pPr>
            <w:pStyle w:val="1"/>
            <w:ind w:firstLine="0"/>
            <w:jc w:val="center"/>
          </w:pPr>
          <w:r>
            <w:t>СОДЕРЖАНИЕ</w:t>
          </w:r>
          <w:bookmarkEnd w:id="4"/>
          <w:bookmarkEnd w:id="6"/>
        </w:p>
        <w:p w14:paraId="6BF0CF05" w14:textId="441E97C9" w:rsidR="00011178" w:rsidRDefault="00011178" w:rsidP="00011178">
          <w:pPr>
            <w:pStyle w:val="11"/>
            <w:rPr>
              <w:rFonts w:asciiTheme="minorHAnsi" w:hAnsiTheme="minorHAnsi"/>
              <w:color w:val="auto"/>
              <w:sz w:val="22"/>
              <w:lang w:eastAsia="ru-RU"/>
              <w14:ligatures w14:val="none"/>
            </w:rPr>
          </w:pPr>
          <w:r w:rsidRPr="003F06FC">
            <w:rPr>
              <w:rStyle w:val="af3"/>
              <w:rFonts w:asciiTheme="majorHAnsi" w:eastAsiaTheme="minorEastAsia" w:hAnsiTheme="majorHAnsi" w:cstheme="minorBidi"/>
              <w:sz w:val="32"/>
            </w:rPr>
            <w:fldChar w:fldCharType="begin"/>
          </w:r>
          <w:r w:rsidRPr="003F06FC">
            <w:rPr>
              <w:rStyle w:val="af3"/>
              <w:rFonts w:eastAsiaTheme="minorEastAsia" w:cstheme="minorBidi"/>
            </w:rPr>
            <w:instrText xml:space="preserve"> TOC \o "1-3" \h \z \u </w:instrText>
          </w:r>
          <w:r w:rsidRPr="003F06FC">
            <w:rPr>
              <w:rStyle w:val="af3"/>
              <w:rFonts w:asciiTheme="majorHAnsi" w:eastAsiaTheme="minorEastAsia" w:hAnsiTheme="majorHAnsi" w:cstheme="minorBidi"/>
              <w:sz w:val="32"/>
            </w:rPr>
            <w:fldChar w:fldCharType="separate"/>
          </w:r>
        </w:p>
        <w:p w14:paraId="1042E144" w14:textId="319F9DD1" w:rsidR="00011178" w:rsidRPr="00011178" w:rsidRDefault="00011178" w:rsidP="00196084">
          <w:pPr>
            <w:pStyle w:val="11"/>
            <w:spacing w:after="0"/>
            <w:rPr>
              <w:rFonts w:asciiTheme="minorHAnsi" w:eastAsiaTheme="minorEastAsia" w:hAnsiTheme="minorHAnsi"/>
              <w:color w:val="auto"/>
              <w:sz w:val="22"/>
              <w:lang w:eastAsia="ru-RU"/>
              <w14:ligatures w14:val="none"/>
            </w:rPr>
          </w:pPr>
          <w:hyperlink w:anchor="_Toc227444546" w:history="1">
            <w:r w:rsidRPr="00011178">
              <w:rPr>
                <w:rStyle w:val="af3"/>
              </w:rPr>
              <w:t>ВВЕДЕНИЕ</w:t>
            </w:r>
            <w:r w:rsidRPr="00011178">
              <w:rPr>
                <w:webHidden/>
              </w:rPr>
              <w:tab/>
            </w:r>
            <w:r w:rsidRPr="00011178">
              <w:rPr>
                <w:webHidden/>
              </w:rPr>
              <w:fldChar w:fldCharType="begin"/>
            </w:r>
            <w:r w:rsidRPr="00011178">
              <w:rPr>
                <w:webHidden/>
              </w:rPr>
              <w:instrText xml:space="preserve"> PAGEREF _Toc227444546 \h </w:instrText>
            </w:r>
            <w:r w:rsidRPr="00011178">
              <w:rPr>
                <w:webHidden/>
              </w:rPr>
            </w:r>
            <w:r w:rsidRPr="00011178">
              <w:rPr>
                <w:webHidden/>
              </w:rPr>
              <w:fldChar w:fldCharType="separate"/>
            </w:r>
            <w:r w:rsidRPr="00011178">
              <w:rPr>
                <w:webHidden/>
              </w:rPr>
              <w:t>3</w:t>
            </w:r>
            <w:r w:rsidRPr="00011178">
              <w:rPr>
                <w:webHidden/>
              </w:rPr>
              <w:fldChar w:fldCharType="end"/>
            </w:r>
          </w:hyperlink>
        </w:p>
        <w:p w14:paraId="70C89749" w14:textId="741B6F84" w:rsidR="00011178" w:rsidRDefault="00011178" w:rsidP="00196084">
          <w:pPr>
            <w:pStyle w:val="11"/>
            <w:spacing w:after="0"/>
            <w:rPr>
              <w:rFonts w:asciiTheme="minorHAnsi" w:eastAsiaTheme="minorEastAsia" w:hAnsiTheme="minorHAnsi"/>
              <w:color w:val="auto"/>
              <w:sz w:val="22"/>
              <w:lang w:eastAsia="ru-RU"/>
              <w14:ligatures w14:val="none"/>
            </w:rPr>
          </w:pPr>
          <w:hyperlink w:anchor="_Toc227444547" w:history="1">
            <w:r w:rsidRPr="00A8340D">
              <w:rPr>
                <w:rStyle w:val="af3"/>
              </w:rPr>
              <w:t>1. Анализ методов семантической сегментации и технологий обработки трёхмерных данных</w:t>
            </w:r>
            <w:r>
              <w:rPr>
                <w:webHidden/>
              </w:rPr>
              <w:tab/>
            </w:r>
            <w:r>
              <w:rPr>
                <w:webHidden/>
              </w:rPr>
              <w:fldChar w:fldCharType="begin"/>
            </w:r>
            <w:r>
              <w:rPr>
                <w:webHidden/>
              </w:rPr>
              <w:instrText xml:space="preserve"> PAGEREF _Toc227444547 \h </w:instrText>
            </w:r>
            <w:r>
              <w:rPr>
                <w:webHidden/>
              </w:rPr>
            </w:r>
            <w:r>
              <w:rPr>
                <w:webHidden/>
              </w:rPr>
              <w:fldChar w:fldCharType="separate"/>
            </w:r>
            <w:r>
              <w:rPr>
                <w:webHidden/>
              </w:rPr>
              <w:t>5</w:t>
            </w:r>
            <w:r>
              <w:rPr>
                <w:webHidden/>
              </w:rPr>
              <w:fldChar w:fldCharType="end"/>
            </w:r>
          </w:hyperlink>
        </w:p>
        <w:p w14:paraId="5A60C474" w14:textId="1A37D91A"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48" w:history="1">
            <w:r w:rsidRPr="00A8340D">
              <w:rPr>
                <w:rStyle w:val="af3"/>
                <w:noProof/>
              </w:rPr>
              <w:t>1.1 Зарубежные подходы к семантической сегментации облаков точек зданий</w:t>
            </w:r>
            <w:r>
              <w:rPr>
                <w:noProof/>
                <w:webHidden/>
              </w:rPr>
              <w:tab/>
            </w:r>
            <w:r>
              <w:rPr>
                <w:noProof/>
                <w:webHidden/>
              </w:rPr>
              <w:fldChar w:fldCharType="begin"/>
            </w:r>
            <w:r>
              <w:rPr>
                <w:noProof/>
                <w:webHidden/>
              </w:rPr>
              <w:instrText xml:space="preserve"> PAGEREF _Toc227444548 \h </w:instrText>
            </w:r>
            <w:r>
              <w:rPr>
                <w:noProof/>
                <w:webHidden/>
              </w:rPr>
            </w:r>
            <w:r>
              <w:rPr>
                <w:noProof/>
                <w:webHidden/>
              </w:rPr>
              <w:fldChar w:fldCharType="separate"/>
            </w:r>
            <w:r>
              <w:rPr>
                <w:noProof/>
                <w:webHidden/>
              </w:rPr>
              <w:t>5</w:t>
            </w:r>
            <w:r>
              <w:rPr>
                <w:noProof/>
                <w:webHidden/>
              </w:rPr>
              <w:fldChar w:fldCharType="end"/>
            </w:r>
          </w:hyperlink>
        </w:p>
        <w:p w14:paraId="4D5D7693" w14:textId="6A4B7F25"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49" w:history="1">
            <w:r w:rsidRPr="00A8340D">
              <w:rPr>
                <w:rStyle w:val="af3"/>
                <w:noProof/>
              </w:rPr>
              <w:t>1.2 Отечественные подходы к обработке облаков точек и выделению строительных объектов</w:t>
            </w:r>
            <w:r>
              <w:rPr>
                <w:noProof/>
                <w:webHidden/>
              </w:rPr>
              <w:tab/>
            </w:r>
            <w:r>
              <w:rPr>
                <w:noProof/>
                <w:webHidden/>
              </w:rPr>
              <w:fldChar w:fldCharType="begin"/>
            </w:r>
            <w:r>
              <w:rPr>
                <w:noProof/>
                <w:webHidden/>
              </w:rPr>
              <w:instrText xml:space="preserve"> PAGEREF _Toc227444549 \h </w:instrText>
            </w:r>
            <w:r>
              <w:rPr>
                <w:noProof/>
                <w:webHidden/>
              </w:rPr>
            </w:r>
            <w:r>
              <w:rPr>
                <w:noProof/>
                <w:webHidden/>
              </w:rPr>
              <w:fldChar w:fldCharType="separate"/>
            </w:r>
            <w:r>
              <w:rPr>
                <w:noProof/>
                <w:webHidden/>
              </w:rPr>
              <w:t>7</w:t>
            </w:r>
            <w:r>
              <w:rPr>
                <w:noProof/>
                <w:webHidden/>
              </w:rPr>
              <w:fldChar w:fldCharType="end"/>
            </w:r>
          </w:hyperlink>
        </w:p>
        <w:p w14:paraId="159AB67A" w14:textId="7390FC94"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50" w:history="1">
            <w:r w:rsidRPr="00A8340D">
              <w:rPr>
                <w:rStyle w:val="af3"/>
                <w:noProof/>
              </w:rPr>
              <w:t>1.3 Характеристика проблемы семантической сегментации конструктивных элементов зданий</w:t>
            </w:r>
            <w:r>
              <w:rPr>
                <w:noProof/>
                <w:webHidden/>
              </w:rPr>
              <w:tab/>
            </w:r>
            <w:r>
              <w:rPr>
                <w:noProof/>
                <w:webHidden/>
              </w:rPr>
              <w:fldChar w:fldCharType="begin"/>
            </w:r>
            <w:r>
              <w:rPr>
                <w:noProof/>
                <w:webHidden/>
              </w:rPr>
              <w:instrText xml:space="preserve"> PAGEREF _Toc227444550 \h </w:instrText>
            </w:r>
            <w:r>
              <w:rPr>
                <w:noProof/>
                <w:webHidden/>
              </w:rPr>
            </w:r>
            <w:r>
              <w:rPr>
                <w:noProof/>
                <w:webHidden/>
              </w:rPr>
              <w:fldChar w:fldCharType="separate"/>
            </w:r>
            <w:r>
              <w:rPr>
                <w:noProof/>
                <w:webHidden/>
              </w:rPr>
              <w:t>10</w:t>
            </w:r>
            <w:r>
              <w:rPr>
                <w:noProof/>
                <w:webHidden/>
              </w:rPr>
              <w:fldChar w:fldCharType="end"/>
            </w:r>
          </w:hyperlink>
        </w:p>
        <w:p w14:paraId="6B572E53" w14:textId="6CC24C2F" w:rsidR="00011178" w:rsidRDefault="00011178" w:rsidP="00196084">
          <w:pPr>
            <w:pStyle w:val="11"/>
            <w:spacing w:after="0"/>
            <w:rPr>
              <w:rFonts w:asciiTheme="minorHAnsi" w:eastAsiaTheme="minorEastAsia" w:hAnsiTheme="minorHAnsi"/>
              <w:color w:val="auto"/>
              <w:sz w:val="22"/>
              <w:lang w:eastAsia="ru-RU"/>
              <w14:ligatures w14:val="none"/>
            </w:rPr>
          </w:pPr>
          <w:hyperlink w:anchor="_Toc227444551" w:history="1">
            <w:r w:rsidRPr="00A8340D">
              <w:rPr>
                <w:rStyle w:val="af3"/>
              </w:rPr>
              <w:t>2. Проектирование архитектуры программного решения и формирование требований к системе</w:t>
            </w:r>
            <w:r>
              <w:rPr>
                <w:webHidden/>
              </w:rPr>
              <w:tab/>
            </w:r>
            <w:r>
              <w:rPr>
                <w:webHidden/>
              </w:rPr>
              <w:fldChar w:fldCharType="begin"/>
            </w:r>
            <w:r>
              <w:rPr>
                <w:webHidden/>
              </w:rPr>
              <w:instrText xml:space="preserve"> PAGEREF _Toc227444551 \h </w:instrText>
            </w:r>
            <w:r>
              <w:rPr>
                <w:webHidden/>
              </w:rPr>
            </w:r>
            <w:r>
              <w:rPr>
                <w:webHidden/>
              </w:rPr>
              <w:fldChar w:fldCharType="separate"/>
            </w:r>
            <w:r>
              <w:rPr>
                <w:webHidden/>
              </w:rPr>
              <w:t>14</w:t>
            </w:r>
            <w:r>
              <w:rPr>
                <w:webHidden/>
              </w:rPr>
              <w:fldChar w:fldCharType="end"/>
            </w:r>
          </w:hyperlink>
        </w:p>
        <w:p w14:paraId="0A991559" w14:textId="2822F931"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52" w:history="1">
            <w:r w:rsidRPr="00A8340D">
              <w:rPr>
                <w:rStyle w:val="af3"/>
                <w:noProof/>
              </w:rPr>
              <w:t>2.1 Постановка задачи разработки программного решения</w:t>
            </w:r>
            <w:r>
              <w:rPr>
                <w:noProof/>
                <w:webHidden/>
              </w:rPr>
              <w:tab/>
            </w:r>
            <w:r>
              <w:rPr>
                <w:noProof/>
                <w:webHidden/>
              </w:rPr>
              <w:fldChar w:fldCharType="begin"/>
            </w:r>
            <w:r>
              <w:rPr>
                <w:noProof/>
                <w:webHidden/>
              </w:rPr>
              <w:instrText xml:space="preserve"> PAGEREF _Toc227444552 \h </w:instrText>
            </w:r>
            <w:r>
              <w:rPr>
                <w:noProof/>
                <w:webHidden/>
              </w:rPr>
            </w:r>
            <w:r>
              <w:rPr>
                <w:noProof/>
                <w:webHidden/>
              </w:rPr>
              <w:fldChar w:fldCharType="separate"/>
            </w:r>
            <w:r>
              <w:rPr>
                <w:noProof/>
                <w:webHidden/>
              </w:rPr>
              <w:t>14</w:t>
            </w:r>
            <w:r>
              <w:rPr>
                <w:noProof/>
                <w:webHidden/>
              </w:rPr>
              <w:fldChar w:fldCharType="end"/>
            </w:r>
          </w:hyperlink>
        </w:p>
        <w:p w14:paraId="2DD4C017" w14:textId="48F245A5"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53" w:history="1">
            <w:r w:rsidRPr="00A8340D">
              <w:rPr>
                <w:rStyle w:val="af3"/>
                <w:noProof/>
              </w:rPr>
              <w:t>2.2 Формирование требований к программному решению</w:t>
            </w:r>
            <w:r>
              <w:rPr>
                <w:noProof/>
                <w:webHidden/>
              </w:rPr>
              <w:tab/>
            </w:r>
            <w:r>
              <w:rPr>
                <w:noProof/>
                <w:webHidden/>
              </w:rPr>
              <w:fldChar w:fldCharType="begin"/>
            </w:r>
            <w:r>
              <w:rPr>
                <w:noProof/>
                <w:webHidden/>
              </w:rPr>
              <w:instrText xml:space="preserve"> PAGEREF _Toc227444553 \h </w:instrText>
            </w:r>
            <w:r>
              <w:rPr>
                <w:noProof/>
                <w:webHidden/>
              </w:rPr>
            </w:r>
            <w:r>
              <w:rPr>
                <w:noProof/>
                <w:webHidden/>
              </w:rPr>
              <w:fldChar w:fldCharType="separate"/>
            </w:r>
            <w:r>
              <w:rPr>
                <w:noProof/>
                <w:webHidden/>
              </w:rPr>
              <w:t>16</w:t>
            </w:r>
            <w:r>
              <w:rPr>
                <w:noProof/>
                <w:webHidden/>
              </w:rPr>
              <w:fldChar w:fldCharType="end"/>
            </w:r>
          </w:hyperlink>
        </w:p>
        <w:p w14:paraId="55D9F424" w14:textId="25B75674"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54" w:history="1">
            <w:r w:rsidRPr="00A8340D">
              <w:rPr>
                <w:rStyle w:val="af3"/>
                <w:noProof/>
              </w:rPr>
              <w:t>2.3 Разработка метода семантической сегментации облаков точек конструктивных элементов зданий</w:t>
            </w:r>
            <w:r>
              <w:rPr>
                <w:noProof/>
                <w:webHidden/>
              </w:rPr>
              <w:tab/>
            </w:r>
            <w:r>
              <w:rPr>
                <w:noProof/>
                <w:webHidden/>
              </w:rPr>
              <w:fldChar w:fldCharType="begin"/>
            </w:r>
            <w:r>
              <w:rPr>
                <w:noProof/>
                <w:webHidden/>
              </w:rPr>
              <w:instrText xml:space="preserve"> PAGEREF _Toc227444554 \h </w:instrText>
            </w:r>
            <w:r>
              <w:rPr>
                <w:noProof/>
                <w:webHidden/>
              </w:rPr>
            </w:r>
            <w:r>
              <w:rPr>
                <w:noProof/>
                <w:webHidden/>
              </w:rPr>
              <w:fldChar w:fldCharType="separate"/>
            </w:r>
            <w:r>
              <w:rPr>
                <w:noProof/>
                <w:webHidden/>
              </w:rPr>
              <w:t>20</w:t>
            </w:r>
            <w:r>
              <w:rPr>
                <w:noProof/>
                <w:webHidden/>
              </w:rPr>
              <w:fldChar w:fldCharType="end"/>
            </w:r>
          </w:hyperlink>
        </w:p>
        <w:p w14:paraId="2577F55A" w14:textId="2539D42C"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55" w:history="1">
            <w:r w:rsidRPr="00A8340D">
              <w:rPr>
                <w:rStyle w:val="af3"/>
                <w:noProof/>
              </w:rPr>
              <w:t>2.4 Архитектура программного решения</w:t>
            </w:r>
            <w:r>
              <w:rPr>
                <w:noProof/>
                <w:webHidden/>
              </w:rPr>
              <w:tab/>
            </w:r>
            <w:r>
              <w:rPr>
                <w:noProof/>
                <w:webHidden/>
              </w:rPr>
              <w:fldChar w:fldCharType="begin"/>
            </w:r>
            <w:r>
              <w:rPr>
                <w:noProof/>
                <w:webHidden/>
              </w:rPr>
              <w:instrText xml:space="preserve"> PAGEREF _Toc227444555 \h </w:instrText>
            </w:r>
            <w:r>
              <w:rPr>
                <w:noProof/>
                <w:webHidden/>
              </w:rPr>
            </w:r>
            <w:r>
              <w:rPr>
                <w:noProof/>
                <w:webHidden/>
              </w:rPr>
              <w:fldChar w:fldCharType="separate"/>
            </w:r>
            <w:r>
              <w:rPr>
                <w:noProof/>
                <w:webHidden/>
              </w:rPr>
              <w:t>23</w:t>
            </w:r>
            <w:r>
              <w:rPr>
                <w:noProof/>
                <w:webHidden/>
              </w:rPr>
              <w:fldChar w:fldCharType="end"/>
            </w:r>
          </w:hyperlink>
        </w:p>
        <w:p w14:paraId="060C433C" w14:textId="6AC087A0"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56" w:history="1">
            <w:r w:rsidRPr="00A8340D">
              <w:rPr>
                <w:rStyle w:val="af3"/>
                <w:noProof/>
              </w:rPr>
              <w:t>2.5 Выбор технологий и инструментов реализации программного решения</w:t>
            </w:r>
            <w:r>
              <w:rPr>
                <w:noProof/>
                <w:webHidden/>
              </w:rPr>
              <w:tab/>
            </w:r>
            <w:r>
              <w:rPr>
                <w:noProof/>
                <w:webHidden/>
              </w:rPr>
              <w:fldChar w:fldCharType="begin"/>
            </w:r>
            <w:r>
              <w:rPr>
                <w:noProof/>
                <w:webHidden/>
              </w:rPr>
              <w:instrText xml:space="preserve"> PAGEREF _Toc227444556 \h </w:instrText>
            </w:r>
            <w:r>
              <w:rPr>
                <w:noProof/>
                <w:webHidden/>
              </w:rPr>
            </w:r>
            <w:r>
              <w:rPr>
                <w:noProof/>
                <w:webHidden/>
              </w:rPr>
              <w:fldChar w:fldCharType="separate"/>
            </w:r>
            <w:r>
              <w:rPr>
                <w:noProof/>
                <w:webHidden/>
              </w:rPr>
              <w:t>24</w:t>
            </w:r>
            <w:r>
              <w:rPr>
                <w:noProof/>
                <w:webHidden/>
              </w:rPr>
              <w:fldChar w:fldCharType="end"/>
            </w:r>
          </w:hyperlink>
        </w:p>
        <w:p w14:paraId="1F7BF77E" w14:textId="13775F8C" w:rsidR="00011178" w:rsidRDefault="00011178" w:rsidP="00196084">
          <w:pPr>
            <w:pStyle w:val="11"/>
            <w:spacing w:after="0"/>
            <w:rPr>
              <w:rFonts w:asciiTheme="minorHAnsi" w:eastAsiaTheme="minorEastAsia" w:hAnsiTheme="minorHAnsi"/>
              <w:color w:val="auto"/>
              <w:sz w:val="22"/>
              <w:lang w:eastAsia="ru-RU"/>
              <w14:ligatures w14:val="none"/>
            </w:rPr>
          </w:pPr>
          <w:hyperlink w:anchor="_Toc227444557" w:history="1">
            <w:r w:rsidRPr="00A8340D">
              <w:rPr>
                <w:rStyle w:val="af3"/>
              </w:rPr>
              <w:t>3. Реализация программного решения и экспериментальная оценка точности сегментации</w:t>
            </w:r>
            <w:r>
              <w:rPr>
                <w:webHidden/>
              </w:rPr>
              <w:tab/>
            </w:r>
            <w:r>
              <w:rPr>
                <w:webHidden/>
              </w:rPr>
              <w:fldChar w:fldCharType="begin"/>
            </w:r>
            <w:r>
              <w:rPr>
                <w:webHidden/>
              </w:rPr>
              <w:instrText xml:space="preserve"> PAGEREF _Toc227444557 \h </w:instrText>
            </w:r>
            <w:r>
              <w:rPr>
                <w:webHidden/>
              </w:rPr>
            </w:r>
            <w:r>
              <w:rPr>
                <w:webHidden/>
              </w:rPr>
              <w:fldChar w:fldCharType="separate"/>
            </w:r>
            <w:r>
              <w:rPr>
                <w:webHidden/>
              </w:rPr>
              <w:t>29</w:t>
            </w:r>
            <w:r>
              <w:rPr>
                <w:webHidden/>
              </w:rPr>
              <w:fldChar w:fldCharType="end"/>
            </w:r>
          </w:hyperlink>
        </w:p>
        <w:p w14:paraId="71D25411" w14:textId="3034184C"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58" w:history="1">
            <w:r w:rsidRPr="00A8340D">
              <w:rPr>
                <w:rStyle w:val="af3"/>
                <w:noProof/>
              </w:rPr>
              <w:t>3.1 Структура программного решения и организация проекта</w:t>
            </w:r>
            <w:r>
              <w:rPr>
                <w:noProof/>
                <w:webHidden/>
              </w:rPr>
              <w:tab/>
            </w:r>
            <w:r>
              <w:rPr>
                <w:noProof/>
                <w:webHidden/>
              </w:rPr>
              <w:fldChar w:fldCharType="begin"/>
            </w:r>
            <w:r>
              <w:rPr>
                <w:noProof/>
                <w:webHidden/>
              </w:rPr>
              <w:instrText xml:space="preserve"> PAGEREF _Toc227444558 \h </w:instrText>
            </w:r>
            <w:r>
              <w:rPr>
                <w:noProof/>
                <w:webHidden/>
              </w:rPr>
            </w:r>
            <w:r>
              <w:rPr>
                <w:noProof/>
                <w:webHidden/>
              </w:rPr>
              <w:fldChar w:fldCharType="separate"/>
            </w:r>
            <w:r>
              <w:rPr>
                <w:noProof/>
                <w:webHidden/>
              </w:rPr>
              <w:t>29</w:t>
            </w:r>
            <w:r>
              <w:rPr>
                <w:noProof/>
                <w:webHidden/>
              </w:rPr>
              <w:fldChar w:fldCharType="end"/>
            </w:r>
          </w:hyperlink>
        </w:p>
        <w:p w14:paraId="2CF01254" w14:textId="1E67F618"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59" w:history="1">
            <w:r w:rsidRPr="00A8340D">
              <w:rPr>
                <w:rStyle w:val="af3"/>
                <w:noProof/>
              </w:rPr>
              <w:t>3.2 Реализация модуля загрузки данных</w:t>
            </w:r>
            <w:r>
              <w:rPr>
                <w:noProof/>
                <w:webHidden/>
              </w:rPr>
              <w:tab/>
            </w:r>
            <w:r>
              <w:rPr>
                <w:noProof/>
                <w:webHidden/>
              </w:rPr>
              <w:fldChar w:fldCharType="begin"/>
            </w:r>
            <w:r>
              <w:rPr>
                <w:noProof/>
                <w:webHidden/>
              </w:rPr>
              <w:instrText xml:space="preserve"> PAGEREF _Toc227444559 \h </w:instrText>
            </w:r>
            <w:r>
              <w:rPr>
                <w:noProof/>
                <w:webHidden/>
              </w:rPr>
            </w:r>
            <w:r>
              <w:rPr>
                <w:noProof/>
                <w:webHidden/>
              </w:rPr>
              <w:fldChar w:fldCharType="separate"/>
            </w:r>
            <w:r>
              <w:rPr>
                <w:noProof/>
                <w:webHidden/>
              </w:rPr>
              <w:t>30</w:t>
            </w:r>
            <w:r>
              <w:rPr>
                <w:noProof/>
                <w:webHidden/>
              </w:rPr>
              <w:fldChar w:fldCharType="end"/>
            </w:r>
          </w:hyperlink>
        </w:p>
        <w:p w14:paraId="10FBE7A0" w14:textId="7498D1EC"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60" w:history="1">
            <w:r w:rsidRPr="00A8340D">
              <w:rPr>
                <w:rStyle w:val="af3"/>
                <w:noProof/>
              </w:rPr>
              <w:t>3.3 Реализация модуля предобработки</w:t>
            </w:r>
            <w:r>
              <w:rPr>
                <w:noProof/>
                <w:webHidden/>
              </w:rPr>
              <w:tab/>
            </w:r>
            <w:r>
              <w:rPr>
                <w:noProof/>
                <w:webHidden/>
              </w:rPr>
              <w:fldChar w:fldCharType="begin"/>
            </w:r>
            <w:r>
              <w:rPr>
                <w:noProof/>
                <w:webHidden/>
              </w:rPr>
              <w:instrText xml:space="preserve"> PAGEREF _Toc227444560 \h </w:instrText>
            </w:r>
            <w:r>
              <w:rPr>
                <w:noProof/>
                <w:webHidden/>
              </w:rPr>
            </w:r>
            <w:r>
              <w:rPr>
                <w:noProof/>
                <w:webHidden/>
              </w:rPr>
              <w:fldChar w:fldCharType="separate"/>
            </w:r>
            <w:r>
              <w:rPr>
                <w:noProof/>
                <w:webHidden/>
              </w:rPr>
              <w:t>31</w:t>
            </w:r>
            <w:r>
              <w:rPr>
                <w:noProof/>
                <w:webHidden/>
              </w:rPr>
              <w:fldChar w:fldCharType="end"/>
            </w:r>
          </w:hyperlink>
        </w:p>
        <w:p w14:paraId="2AF1A710" w14:textId="67AAC793"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61" w:history="1">
            <w:r w:rsidRPr="00A8340D">
              <w:rPr>
                <w:rStyle w:val="af3"/>
                <w:noProof/>
              </w:rPr>
              <w:t>3.4 Реализация модуля извлечения признаков</w:t>
            </w:r>
            <w:r>
              <w:rPr>
                <w:noProof/>
                <w:webHidden/>
              </w:rPr>
              <w:tab/>
            </w:r>
            <w:r>
              <w:rPr>
                <w:noProof/>
                <w:webHidden/>
              </w:rPr>
              <w:fldChar w:fldCharType="begin"/>
            </w:r>
            <w:r>
              <w:rPr>
                <w:noProof/>
                <w:webHidden/>
              </w:rPr>
              <w:instrText xml:space="preserve"> PAGEREF _Toc227444561 \h </w:instrText>
            </w:r>
            <w:r>
              <w:rPr>
                <w:noProof/>
                <w:webHidden/>
              </w:rPr>
            </w:r>
            <w:r>
              <w:rPr>
                <w:noProof/>
                <w:webHidden/>
              </w:rPr>
              <w:fldChar w:fldCharType="separate"/>
            </w:r>
            <w:r>
              <w:rPr>
                <w:noProof/>
                <w:webHidden/>
              </w:rPr>
              <w:t>32</w:t>
            </w:r>
            <w:r>
              <w:rPr>
                <w:noProof/>
                <w:webHidden/>
              </w:rPr>
              <w:fldChar w:fldCharType="end"/>
            </w:r>
          </w:hyperlink>
        </w:p>
        <w:p w14:paraId="13A2E4A9" w14:textId="6588E9E7"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62" w:history="1">
            <w:r w:rsidRPr="00A8340D">
              <w:rPr>
                <w:rStyle w:val="af3"/>
                <w:noProof/>
              </w:rPr>
              <w:t>3.5 Реализация нейросетевой модели</w:t>
            </w:r>
            <w:r>
              <w:rPr>
                <w:noProof/>
                <w:webHidden/>
              </w:rPr>
              <w:tab/>
            </w:r>
            <w:r>
              <w:rPr>
                <w:noProof/>
                <w:webHidden/>
              </w:rPr>
              <w:fldChar w:fldCharType="begin"/>
            </w:r>
            <w:r>
              <w:rPr>
                <w:noProof/>
                <w:webHidden/>
              </w:rPr>
              <w:instrText xml:space="preserve"> PAGEREF _Toc227444562 \h </w:instrText>
            </w:r>
            <w:r>
              <w:rPr>
                <w:noProof/>
                <w:webHidden/>
              </w:rPr>
            </w:r>
            <w:r>
              <w:rPr>
                <w:noProof/>
                <w:webHidden/>
              </w:rPr>
              <w:fldChar w:fldCharType="separate"/>
            </w:r>
            <w:r>
              <w:rPr>
                <w:noProof/>
                <w:webHidden/>
              </w:rPr>
              <w:t>33</w:t>
            </w:r>
            <w:r>
              <w:rPr>
                <w:noProof/>
                <w:webHidden/>
              </w:rPr>
              <w:fldChar w:fldCharType="end"/>
            </w:r>
          </w:hyperlink>
        </w:p>
        <w:p w14:paraId="6B2AE4AF" w14:textId="349052B4"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63" w:history="1">
            <w:r w:rsidRPr="00A8340D">
              <w:rPr>
                <w:rStyle w:val="af3"/>
                <w:noProof/>
              </w:rPr>
              <w:t>3.6 Реализация модуля постобработки</w:t>
            </w:r>
            <w:r>
              <w:rPr>
                <w:noProof/>
                <w:webHidden/>
              </w:rPr>
              <w:tab/>
            </w:r>
            <w:r>
              <w:rPr>
                <w:noProof/>
                <w:webHidden/>
              </w:rPr>
              <w:fldChar w:fldCharType="begin"/>
            </w:r>
            <w:r>
              <w:rPr>
                <w:noProof/>
                <w:webHidden/>
              </w:rPr>
              <w:instrText xml:space="preserve"> PAGEREF _Toc227444563 \h </w:instrText>
            </w:r>
            <w:r>
              <w:rPr>
                <w:noProof/>
                <w:webHidden/>
              </w:rPr>
            </w:r>
            <w:r>
              <w:rPr>
                <w:noProof/>
                <w:webHidden/>
              </w:rPr>
              <w:fldChar w:fldCharType="separate"/>
            </w:r>
            <w:r>
              <w:rPr>
                <w:noProof/>
                <w:webHidden/>
              </w:rPr>
              <w:t>34</w:t>
            </w:r>
            <w:r>
              <w:rPr>
                <w:noProof/>
                <w:webHidden/>
              </w:rPr>
              <w:fldChar w:fldCharType="end"/>
            </w:r>
          </w:hyperlink>
        </w:p>
        <w:p w14:paraId="6793FDBD" w14:textId="1F403F01"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64" w:history="1">
            <w:r w:rsidRPr="00A8340D">
              <w:rPr>
                <w:rStyle w:val="af3"/>
                <w:noProof/>
              </w:rPr>
              <w:t>3.7 Реализация подсистемы визуализации и модуля экспорта</w:t>
            </w:r>
            <w:r>
              <w:rPr>
                <w:noProof/>
                <w:webHidden/>
              </w:rPr>
              <w:tab/>
            </w:r>
            <w:r>
              <w:rPr>
                <w:noProof/>
                <w:webHidden/>
              </w:rPr>
              <w:fldChar w:fldCharType="begin"/>
            </w:r>
            <w:r>
              <w:rPr>
                <w:noProof/>
                <w:webHidden/>
              </w:rPr>
              <w:instrText xml:space="preserve"> PAGEREF _Toc227444564 \h </w:instrText>
            </w:r>
            <w:r>
              <w:rPr>
                <w:noProof/>
                <w:webHidden/>
              </w:rPr>
            </w:r>
            <w:r>
              <w:rPr>
                <w:noProof/>
                <w:webHidden/>
              </w:rPr>
              <w:fldChar w:fldCharType="separate"/>
            </w:r>
            <w:r>
              <w:rPr>
                <w:noProof/>
                <w:webHidden/>
              </w:rPr>
              <w:t>35</w:t>
            </w:r>
            <w:r>
              <w:rPr>
                <w:noProof/>
                <w:webHidden/>
              </w:rPr>
              <w:fldChar w:fldCharType="end"/>
            </w:r>
          </w:hyperlink>
        </w:p>
        <w:p w14:paraId="337A38B7" w14:textId="6879BF18" w:rsidR="00011178" w:rsidRDefault="00011178" w:rsidP="00196084">
          <w:pPr>
            <w:pStyle w:val="23"/>
            <w:tabs>
              <w:tab w:val="right" w:leader="dot" w:pos="9344"/>
            </w:tabs>
            <w:spacing w:after="0"/>
            <w:ind w:left="0" w:firstLine="0"/>
            <w:jc w:val="left"/>
            <w:rPr>
              <w:rFonts w:asciiTheme="minorHAnsi" w:eastAsiaTheme="minorEastAsia" w:hAnsiTheme="minorHAnsi"/>
              <w:noProof/>
              <w:color w:val="auto"/>
              <w:sz w:val="22"/>
              <w:lang w:eastAsia="ru-RU"/>
              <w14:ligatures w14:val="none"/>
            </w:rPr>
          </w:pPr>
          <w:hyperlink w:anchor="_Toc227444565" w:history="1">
            <w:r w:rsidRPr="00A8340D">
              <w:rPr>
                <w:rStyle w:val="af3"/>
                <w:noProof/>
              </w:rPr>
              <w:t>3.8 Текущее состояние программного продукта</w:t>
            </w:r>
            <w:r>
              <w:rPr>
                <w:noProof/>
                <w:webHidden/>
              </w:rPr>
              <w:tab/>
            </w:r>
            <w:r>
              <w:rPr>
                <w:noProof/>
                <w:webHidden/>
              </w:rPr>
              <w:fldChar w:fldCharType="begin"/>
            </w:r>
            <w:r>
              <w:rPr>
                <w:noProof/>
                <w:webHidden/>
              </w:rPr>
              <w:instrText xml:space="preserve"> PAGEREF _Toc227444565 \h </w:instrText>
            </w:r>
            <w:r>
              <w:rPr>
                <w:noProof/>
                <w:webHidden/>
              </w:rPr>
            </w:r>
            <w:r>
              <w:rPr>
                <w:noProof/>
                <w:webHidden/>
              </w:rPr>
              <w:fldChar w:fldCharType="separate"/>
            </w:r>
            <w:r>
              <w:rPr>
                <w:noProof/>
                <w:webHidden/>
              </w:rPr>
              <w:t>36</w:t>
            </w:r>
            <w:r>
              <w:rPr>
                <w:noProof/>
                <w:webHidden/>
              </w:rPr>
              <w:fldChar w:fldCharType="end"/>
            </w:r>
          </w:hyperlink>
        </w:p>
        <w:p w14:paraId="72DEA463" w14:textId="005DE16B" w:rsidR="00011178" w:rsidRPr="00011178" w:rsidRDefault="00011178" w:rsidP="00196084">
          <w:pPr>
            <w:pStyle w:val="11"/>
            <w:spacing w:after="0"/>
            <w:rPr>
              <w:rFonts w:asciiTheme="minorHAnsi" w:eastAsiaTheme="minorEastAsia" w:hAnsiTheme="minorHAnsi"/>
              <w:color w:val="auto"/>
              <w:sz w:val="22"/>
              <w:lang w:eastAsia="ru-RU"/>
              <w14:ligatures w14:val="none"/>
            </w:rPr>
          </w:pPr>
          <w:hyperlink w:anchor="_Toc227444566" w:history="1">
            <w:r w:rsidRPr="00011178">
              <w:rPr>
                <w:rStyle w:val="af3"/>
              </w:rPr>
              <w:t>Заключение</w:t>
            </w:r>
            <w:r w:rsidRPr="00011178">
              <w:rPr>
                <w:webHidden/>
              </w:rPr>
              <w:tab/>
            </w:r>
            <w:r w:rsidRPr="00011178">
              <w:rPr>
                <w:webHidden/>
              </w:rPr>
              <w:fldChar w:fldCharType="begin"/>
            </w:r>
            <w:r w:rsidRPr="00011178">
              <w:rPr>
                <w:webHidden/>
              </w:rPr>
              <w:instrText xml:space="preserve"> PAGEREF _Toc227444566 \h </w:instrText>
            </w:r>
            <w:r w:rsidRPr="00011178">
              <w:rPr>
                <w:webHidden/>
              </w:rPr>
            </w:r>
            <w:r w:rsidRPr="00011178">
              <w:rPr>
                <w:webHidden/>
              </w:rPr>
              <w:fldChar w:fldCharType="separate"/>
            </w:r>
            <w:r w:rsidRPr="00011178">
              <w:rPr>
                <w:webHidden/>
              </w:rPr>
              <w:t>37</w:t>
            </w:r>
            <w:r w:rsidRPr="00011178">
              <w:rPr>
                <w:webHidden/>
              </w:rPr>
              <w:fldChar w:fldCharType="end"/>
            </w:r>
          </w:hyperlink>
        </w:p>
        <w:p w14:paraId="625556FC" w14:textId="45C82136" w:rsidR="00011178" w:rsidRDefault="00011178" w:rsidP="00196084">
          <w:pPr>
            <w:pStyle w:val="11"/>
            <w:spacing w:after="0"/>
            <w:rPr>
              <w:rFonts w:asciiTheme="minorHAnsi" w:eastAsiaTheme="minorEastAsia" w:hAnsiTheme="minorHAnsi"/>
              <w:color w:val="auto"/>
              <w:sz w:val="22"/>
              <w:lang w:eastAsia="ru-RU"/>
              <w14:ligatures w14:val="none"/>
            </w:rPr>
          </w:pPr>
          <w:hyperlink w:anchor="_Toc227444567" w:history="1">
            <w:r w:rsidRPr="00A8340D">
              <w:rPr>
                <w:rStyle w:val="af3"/>
              </w:rPr>
              <w:t>СПИСОК ИСПОЛЬЗОВАННЫХ ИСТОЧНИКОВ</w:t>
            </w:r>
            <w:r>
              <w:rPr>
                <w:webHidden/>
              </w:rPr>
              <w:tab/>
            </w:r>
            <w:r>
              <w:rPr>
                <w:webHidden/>
              </w:rPr>
              <w:fldChar w:fldCharType="begin"/>
            </w:r>
            <w:r>
              <w:rPr>
                <w:webHidden/>
              </w:rPr>
              <w:instrText xml:space="preserve"> PAGEREF _Toc227444567 \h </w:instrText>
            </w:r>
            <w:r>
              <w:rPr>
                <w:webHidden/>
              </w:rPr>
            </w:r>
            <w:r>
              <w:rPr>
                <w:webHidden/>
              </w:rPr>
              <w:fldChar w:fldCharType="separate"/>
            </w:r>
            <w:r>
              <w:rPr>
                <w:webHidden/>
              </w:rPr>
              <w:t>38</w:t>
            </w:r>
            <w:r>
              <w:rPr>
                <w:webHidden/>
              </w:rPr>
              <w:fldChar w:fldCharType="end"/>
            </w:r>
          </w:hyperlink>
        </w:p>
        <w:p w14:paraId="3C77412C" w14:textId="17ED3F14" w:rsidR="00011178" w:rsidRPr="003F06FC" w:rsidRDefault="00011178" w:rsidP="00011178">
          <w:pPr>
            <w:pStyle w:val="11"/>
            <w:rPr>
              <w:rStyle w:val="af3"/>
              <w:rFonts w:eastAsiaTheme="minorEastAsia" w:cstheme="minorBidi"/>
            </w:rPr>
          </w:pPr>
          <w:r w:rsidRPr="003F06FC">
            <w:rPr>
              <w:rStyle w:val="af3"/>
              <w:rFonts w:eastAsiaTheme="minorEastAsia" w:cstheme="minorBidi"/>
            </w:rPr>
            <w:fldChar w:fldCharType="end"/>
          </w:r>
        </w:p>
      </w:sdtContent>
    </w:sdt>
    <w:p w14:paraId="51D28715" w14:textId="6FC420DC" w:rsidR="00BD3C13" w:rsidRPr="004E1EF9" w:rsidRDefault="00BD3C13" w:rsidP="00BD3C13">
      <w:pPr>
        <w:keepNext/>
        <w:pageBreakBefore/>
        <w:widowControl w:val="0"/>
        <w:spacing w:after="240"/>
        <w:jc w:val="center"/>
        <w:outlineLvl w:val="0"/>
        <w:rPr>
          <w:rFonts w:eastAsia="Aptos" w:cs="Arial"/>
          <w:b/>
          <w:bCs/>
          <w:caps/>
          <w:color w:val="000000"/>
          <w:sz w:val="36"/>
          <w:szCs w:val="36"/>
        </w:rPr>
      </w:pPr>
      <w:bookmarkStart w:id="7" w:name="_Toc227444546"/>
      <w:r w:rsidRPr="004E1EF9">
        <w:rPr>
          <w:rFonts w:eastAsia="Aptos" w:cs="Arial"/>
          <w:b/>
          <w:bCs/>
          <w:caps/>
          <w:color w:val="000000"/>
          <w:sz w:val="36"/>
          <w:szCs w:val="36"/>
        </w:rPr>
        <w:lastRenderedPageBreak/>
        <w:t>ВВЕДЕНИЕ</w:t>
      </w:r>
      <w:bookmarkEnd w:id="2"/>
      <w:bookmarkEnd w:id="3"/>
      <w:bookmarkEnd w:id="7"/>
    </w:p>
    <w:p w14:paraId="14951EDA" w14:textId="29D07AA3" w:rsidR="00BD3C13" w:rsidRPr="004E1EF9" w:rsidRDefault="00BD3C13" w:rsidP="00BD3C13">
      <w:pPr>
        <w:rPr>
          <w:rFonts w:eastAsia="Aptos" w:cs="Arial"/>
          <w:color w:val="000000"/>
        </w:rPr>
      </w:pPr>
      <w:r w:rsidRPr="004E1EF9">
        <w:rPr>
          <w:rFonts w:eastAsia="Aptos" w:cs="Arial"/>
          <w:color w:val="000000"/>
        </w:rPr>
        <w:t>Актуальность настоящего исследования обусловлена необходимостью автоматизации обработки трёхмерных данных в строительной отрасли и быстро</w:t>
      </w:r>
      <w:r w:rsidR="007502AC">
        <w:rPr>
          <w:rFonts w:eastAsia="Aptos" w:cs="Arial"/>
          <w:color w:val="000000"/>
        </w:rPr>
        <w:t>го</w:t>
      </w:r>
      <w:r w:rsidRPr="004E1EF9">
        <w:rPr>
          <w:rFonts w:eastAsia="Aptos" w:cs="Arial"/>
          <w:color w:val="000000"/>
        </w:rPr>
        <w:t xml:space="preserve"> распространени</w:t>
      </w:r>
      <w:r w:rsidR="007502AC">
        <w:rPr>
          <w:rFonts w:eastAsia="Aptos" w:cs="Arial"/>
          <w:color w:val="000000"/>
        </w:rPr>
        <w:t xml:space="preserve">я </w:t>
      </w:r>
      <w:r w:rsidRPr="004E1EF9">
        <w:rPr>
          <w:rFonts w:eastAsia="Aptos" w:cs="Arial"/>
          <w:color w:val="000000"/>
        </w:rPr>
        <w:t xml:space="preserve">технологий получения облаков точек. Современные системы наземного и мобильного лазерного сканирования предоставляют высоко детализированные модели зданий и их конструктивных элементов, что открывает новые возможности для цифровизации строительных процессов. Вместе с тем объёмы получаемых данных и их неоднородность по плотности и качеству создают серьёзные трудности при ручной разметке и традиционных алгоритмах, ориентированных на упрощённые геометрические модели. </w:t>
      </w:r>
    </w:p>
    <w:p w14:paraId="37CD4C17" w14:textId="77777777" w:rsidR="00BD3C13" w:rsidRDefault="00BD3C13" w:rsidP="00BD3C13">
      <w:pPr>
        <w:rPr>
          <w:rFonts w:eastAsia="Aptos" w:cs="Arial"/>
          <w:color w:val="000000"/>
        </w:rPr>
      </w:pPr>
      <w:r w:rsidRPr="004E1EF9">
        <w:rPr>
          <w:rFonts w:eastAsia="Aptos" w:cs="Arial"/>
          <w:color w:val="000000"/>
        </w:rPr>
        <w:t xml:space="preserve">Цель работы заключается в </w:t>
      </w:r>
      <w:r w:rsidRPr="008A6798">
        <w:rPr>
          <w:rFonts w:eastAsia="Aptos" w:cs="Arial"/>
          <w:color w:val="000000"/>
        </w:rPr>
        <w:t>разработке программного решения на основе метода семантической сегментации облаков точек конструктивных элементов здания, обеспечивающего автоматизированную обработку данных</w:t>
      </w:r>
      <w:r>
        <w:rPr>
          <w:rFonts w:eastAsia="Aptos" w:cs="Arial"/>
          <w:color w:val="000000"/>
        </w:rPr>
        <w:t xml:space="preserve"> с лидаров</w:t>
      </w:r>
      <w:r w:rsidRPr="008A6798">
        <w:rPr>
          <w:rFonts w:eastAsia="Aptos" w:cs="Arial"/>
          <w:color w:val="000000"/>
        </w:rPr>
        <w:t xml:space="preserve"> и выделение основных строительных </w:t>
      </w:r>
      <w:r>
        <w:rPr>
          <w:rFonts w:eastAsia="Aptos" w:cs="Arial"/>
          <w:color w:val="000000"/>
        </w:rPr>
        <w:t>элементов</w:t>
      </w:r>
      <w:r w:rsidRPr="008A6798">
        <w:rPr>
          <w:rFonts w:eastAsia="Aptos" w:cs="Arial"/>
          <w:color w:val="000000"/>
        </w:rPr>
        <w:t xml:space="preserve"> с последующим использованием результатов в инженерных и проектных задачах.</w:t>
      </w:r>
    </w:p>
    <w:p w14:paraId="5ED4A42E" w14:textId="77777777" w:rsidR="001C740D" w:rsidRDefault="001C740D" w:rsidP="00BD3C13">
      <w:pPr>
        <w:rPr>
          <w:rFonts w:eastAsia="Times New Roman" w:cs="Times New Roman"/>
          <w:szCs w:val="28"/>
        </w:rPr>
      </w:pPr>
      <w:r>
        <w:rPr>
          <w:rFonts w:eastAsia="Times New Roman" w:cs="Times New Roman"/>
          <w:szCs w:val="28"/>
        </w:rPr>
        <w:t>Для достижения поставленной цели необходимо решить следующие задачи:</w:t>
      </w:r>
    </w:p>
    <w:p w14:paraId="5D7F0E78" w14:textId="01BCD297" w:rsidR="001C740D" w:rsidRPr="001C740D" w:rsidRDefault="001C740D" w:rsidP="001C740D">
      <w:pPr>
        <w:rPr>
          <w:rFonts w:eastAsia="Times New Roman" w:cs="Times New Roman"/>
          <w:szCs w:val="28"/>
        </w:rPr>
      </w:pPr>
      <w:r>
        <w:rPr>
          <w:rFonts w:eastAsia="Times New Roman" w:cs="Times New Roman"/>
          <w:szCs w:val="28"/>
        </w:rPr>
        <w:t xml:space="preserve">- </w:t>
      </w:r>
      <w:r w:rsidRPr="001C740D">
        <w:rPr>
          <w:rFonts w:eastAsia="Times New Roman" w:cs="Times New Roman"/>
          <w:szCs w:val="28"/>
        </w:rPr>
        <w:t>Провест</w:t>
      </w:r>
      <w:r>
        <w:rPr>
          <w:rFonts w:eastAsia="Times New Roman" w:cs="Times New Roman"/>
          <w:szCs w:val="28"/>
        </w:rPr>
        <w:t xml:space="preserve">и </w:t>
      </w:r>
      <w:r w:rsidRPr="001C740D">
        <w:rPr>
          <w:rFonts w:eastAsia="Times New Roman" w:cs="Times New Roman"/>
          <w:szCs w:val="28"/>
        </w:rPr>
        <w:t>обзор зарубежных и отечественных подходов к семантической сегментации облаков точек, собранных с лидарных данных зданий.</w:t>
      </w:r>
    </w:p>
    <w:p w14:paraId="6E5AF625" w14:textId="3D6A803E" w:rsidR="001C740D" w:rsidRPr="001C740D" w:rsidRDefault="001C740D" w:rsidP="001C740D">
      <w:pPr>
        <w:rPr>
          <w:rFonts w:eastAsia="Times New Roman" w:cs="Times New Roman"/>
          <w:szCs w:val="28"/>
        </w:rPr>
      </w:pPr>
      <w:r w:rsidRPr="001C740D">
        <w:rPr>
          <w:rFonts w:eastAsia="Times New Roman" w:cs="Times New Roman"/>
          <w:szCs w:val="28"/>
        </w:rPr>
        <w:t>- Проанализировать существующие технологии обработки трехмерных данных с точки зрения их применимости для выделения конструктивных элементов зданий.</w:t>
      </w:r>
    </w:p>
    <w:p w14:paraId="32A1E081" w14:textId="14461957" w:rsidR="001C740D" w:rsidRPr="001C740D" w:rsidRDefault="001C740D" w:rsidP="001C740D">
      <w:pPr>
        <w:rPr>
          <w:rFonts w:eastAsia="Times New Roman" w:cs="Times New Roman"/>
          <w:szCs w:val="28"/>
        </w:rPr>
      </w:pPr>
      <w:r>
        <w:rPr>
          <w:rFonts w:eastAsia="Times New Roman" w:cs="Times New Roman"/>
          <w:szCs w:val="28"/>
        </w:rPr>
        <w:t xml:space="preserve">- </w:t>
      </w:r>
      <w:r w:rsidRPr="001C740D">
        <w:rPr>
          <w:rFonts w:eastAsia="Times New Roman" w:cs="Times New Roman"/>
          <w:szCs w:val="28"/>
        </w:rPr>
        <w:t>Сформулировать функциональные и нефункциональные требования к разрабатываемому программному решению.</w:t>
      </w:r>
    </w:p>
    <w:p w14:paraId="072E8078" w14:textId="133093EA" w:rsidR="001C740D" w:rsidRPr="001C740D" w:rsidRDefault="001C740D" w:rsidP="001C740D">
      <w:pPr>
        <w:rPr>
          <w:rFonts w:eastAsia="Times New Roman" w:cs="Times New Roman"/>
          <w:szCs w:val="28"/>
        </w:rPr>
      </w:pPr>
      <w:r>
        <w:rPr>
          <w:rFonts w:eastAsia="Times New Roman" w:cs="Times New Roman"/>
          <w:szCs w:val="28"/>
        </w:rPr>
        <w:t xml:space="preserve">- </w:t>
      </w:r>
      <w:r w:rsidRPr="001C740D">
        <w:rPr>
          <w:rFonts w:eastAsia="Times New Roman" w:cs="Times New Roman"/>
          <w:szCs w:val="28"/>
        </w:rPr>
        <w:t>Разработать метод семантической сегментации облаков точек для выделения основных конструктивных элементов зданий и спроектировать архитектуру программного решения на его основе.</w:t>
      </w:r>
    </w:p>
    <w:p w14:paraId="1E0339A3" w14:textId="2CB0D7D3" w:rsidR="001C740D" w:rsidRPr="001C740D" w:rsidRDefault="001C740D" w:rsidP="001C740D">
      <w:pPr>
        <w:rPr>
          <w:rFonts w:eastAsia="Times New Roman" w:cs="Times New Roman"/>
          <w:szCs w:val="28"/>
        </w:rPr>
      </w:pPr>
      <w:r>
        <w:rPr>
          <w:rFonts w:eastAsia="Times New Roman" w:cs="Times New Roman"/>
          <w:szCs w:val="28"/>
        </w:rPr>
        <w:lastRenderedPageBreak/>
        <w:t xml:space="preserve">- </w:t>
      </w:r>
      <w:r w:rsidRPr="001C740D">
        <w:rPr>
          <w:rFonts w:eastAsia="Times New Roman" w:cs="Times New Roman"/>
          <w:szCs w:val="28"/>
        </w:rPr>
        <w:t>Реализовать программное решение, интегрирующее предложенный метод семантической сегментации с подсистемой визуализации результата.</w:t>
      </w:r>
    </w:p>
    <w:p w14:paraId="30F49595" w14:textId="5C40BDA6" w:rsidR="001C740D" w:rsidRDefault="001C740D" w:rsidP="001C740D">
      <w:pPr>
        <w:rPr>
          <w:rFonts w:eastAsia="Times New Roman" w:cs="Times New Roman"/>
          <w:szCs w:val="28"/>
        </w:rPr>
      </w:pPr>
      <w:r>
        <w:rPr>
          <w:rFonts w:eastAsia="Times New Roman" w:cs="Times New Roman"/>
          <w:szCs w:val="28"/>
        </w:rPr>
        <w:t xml:space="preserve">- </w:t>
      </w:r>
      <w:r w:rsidRPr="001C740D">
        <w:rPr>
          <w:rFonts w:eastAsia="Times New Roman" w:cs="Times New Roman"/>
          <w:szCs w:val="28"/>
        </w:rPr>
        <w:t>Провести тестирование и экспериментальную оценку точности сегментации на наборе облаков точек зданий.</w:t>
      </w:r>
      <w:r>
        <w:rPr>
          <w:rFonts w:eastAsia="Times New Roman" w:cs="Times New Roman"/>
          <w:szCs w:val="28"/>
        </w:rPr>
        <w:t xml:space="preserve"> </w:t>
      </w:r>
    </w:p>
    <w:p w14:paraId="6F416718" w14:textId="1EAB6955" w:rsidR="00BD3C13" w:rsidRPr="004E1EF9" w:rsidRDefault="00BD3C13" w:rsidP="00BD3C13">
      <w:pPr>
        <w:rPr>
          <w:rFonts w:eastAsia="Aptos" w:cs="Arial"/>
          <w:color w:val="000000"/>
        </w:rPr>
      </w:pPr>
      <w:r w:rsidRPr="007C0E5C">
        <w:rPr>
          <w:rFonts w:eastAsia="Aptos" w:cs="Arial"/>
          <w:color w:val="000000"/>
        </w:rPr>
        <w:t>Объектом</w:t>
      </w:r>
      <w:r>
        <w:rPr>
          <w:rFonts w:eastAsia="Aptos" w:cs="Arial"/>
          <w:color w:val="000000"/>
        </w:rPr>
        <w:t xml:space="preserve"> </w:t>
      </w:r>
      <w:r w:rsidRPr="007C0E5C">
        <w:rPr>
          <w:rFonts w:eastAsia="Aptos" w:cs="Arial"/>
          <w:color w:val="000000"/>
        </w:rPr>
        <w:t>исследования данной работы являются облака точек, получаемые при обследовании зданий и их конструктивных элементов. Предметом работы выступают методы и программные средства семантической сегментации, применяемые для автоматического выделения строительных объектов в трёхмерных данных.</w:t>
      </w:r>
    </w:p>
    <w:p w14:paraId="38B7F5F6" w14:textId="575BF857" w:rsidR="00650856" w:rsidRPr="00650856" w:rsidRDefault="00650856" w:rsidP="00650856">
      <w:pPr>
        <w:pStyle w:val="1"/>
      </w:pPr>
      <w:bookmarkStart w:id="8" w:name="_Toc227444343"/>
      <w:bookmarkStart w:id="9" w:name="_Toc227444547"/>
      <w:r w:rsidRPr="00650856">
        <w:lastRenderedPageBreak/>
        <w:t xml:space="preserve">1. </w:t>
      </w:r>
      <w:bookmarkEnd w:id="0"/>
      <w:bookmarkEnd w:id="1"/>
      <w:r w:rsidR="00F511AE" w:rsidRPr="00F511AE">
        <w:t>Анализ методов семантической сегментации и технологий обработки трёхмерных данных</w:t>
      </w:r>
      <w:bookmarkEnd w:id="8"/>
      <w:bookmarkEnd w:id="9"/>
    </w:p>
    <w:p w14:paraId="3A2E603B" w14:textId="3E9D9724" w:rsidR="00650856" w:rsidRDefault="00650856" w:rsidP="00650856">
      <w:pPr>
        <w:pStyle w:val="2"/>
      </w:pPr>
      <w:bookmarkStart w:id="10" w:name="_Toc224894872"/>
      <w:bookmarkStart w:id="11" w:name="_Toc227444344"/>
      <w:bookmarkStart w:id="12" w:name="_Toc227444548"/>
      <w:r>
        <w:t xml:space="preserve">1.1 </w:t>
      </w:r>
      <w:bookmarkEnd w:id="10"/>
      <w:r w:rsidR="00F104A8" w:rsidRPr="00F104A8">
        <w:t>Зарубежные подходы к семантической сегментации облаков точек зданий</w:t>
      </w:r>
      <w:bookmarkEnd w:id="11"/>
      <w:bookmarkEnd w:id="12"/>
    </w:p>
    <w:p w14:paraId="31C2278E" w14:textId="0FB0FDD2" w:rsidR="00650856" w:rsidRDefault="00650856" w:rsidP="00650856">
      <w:r>
        <w:t xml:space="preserve">Становление и быстрое развитие методов обработки облаков точек в мировом научно-техническом сообществе связано с несколькими параллельными </w:t>
      </w:r>
      <w:r w:rsidR="007502AC" w:rsidRPr="007502AC">
        <w:t xml:space="preserve">тенденциями </w:t>
      </w:r>
      <w:r w:rsidR="00CD73E7">
        <w:t>–</w:t>
      </w:r>
      <w:r>
        <w:t xml:space="preserve"> </w:t>
      </w:r>
      <w:r w:rsidR="007502AC" w:rsidRPr="007502AC">
        <w:t xml:space="preserve">снижением стоимости </w:t>
      </w:r>
      <w:r>
        <w:t>LiDAR-сканеров и мобильных систем захвата, распространением фотограмметрии как дешёвой альтернативы, а также прогрессом в вычислительных мощностях и алгоритмах машинного обучения. В англоязычной литературе тема семантической сегментации трёхмерных наборов точек получила интенсивное развитие как самостоятельное направление прикладного компьютерного зрения.</w:t>
      </w:r>
      <w:r w:rsidR="00BA5A61">
        <w:t xml:space="preserve"> Среди неё есть работы за авторством </w:t>
      </w:r>
      <w:r w:rsidR="00BA5A61" w:rsidRPr="00BA5A61">
        <w:t>Charles</w:t>
      </w:r>
      <w:r w:rsidR="00BA5A61">
        <w:t xml:space="preserve"> </w:t>
      </w:r>
      <w:r w:rsidR="00BA5A61" w:rsidRPr="00BA5A61">
        <w:t>Qi[</w:t>
      </w:r>
      <w:r w:rsidR="00BA5A61">
        <w:t>1</w:t>
      </w:r>
      <w:r w:rsidR="00BA5A61" w:rsidRPr="00BA5A61">
        <w:t>]</w:t>
      </w:r>
      <w:r w:rsidR="00BA5A61">
        <w:t xml:space="preserve">, </w:t>
      </w:r>
      <w:r w:rsidR="00BA5A61" w:rsidRPr="00BA5A61">
        <w:t>Hugues Thomas[2]</w:t>
      </w:r>
      <w:r w:rsidR="00BA5A61">
        <w:t xml:space="preserve">, </w:t>
      </w:r>
      <w:r w:rsidR="00CA60C1" w:rsidRPr="00CA60C1">
        <w:t>Christopher Choy[</w:t>
      </w:r>
      <w:r w:rsidR="00CA60C1">
        <w:t>3</w:t>
      </w:r>
      <w:r w:rsidR="00CA60C1" w:rsidRPr="00CA60C1">
        <w:t>]</w:t>
      </w:r>
      <w:r w:rsidR="00CA60C1">
        <w:t>, затрагивающие эту область.</w:t>
      </w:r>
      <w:r>
        <w:t xml:space="preserve"> Ведущие публикации акцентируют внимание на трёх базовых подходах к представлению и обработке данных</w:t>
      </w:r>
      <w:r w:rsidR="00D631B4">
        <w:t xml:space="preserve"> –</w:t>
      </w:r>
      <w:r>
        <w:t xml:space="preserve"> проекционные методы, вокселизация и непосредственная работа с непорядковыми точечными представлениями.</w:t>
      </w:r>
    </w:p>
    <w:p w14:paraId="091D7DD7" w14:textId="708B6DF1" w:rsidR="00650856" w:rsidRDefault="00650856" w:rsidP="00650856">
      <w:r>
        <w:t xml:space="preserve">Ранние международные работы опирались на геометрические дескрипторы и классические алгоритмы кластеризации. Алгоритмы на основе нормалей поверхности, кривизны, локальной плотности и градиентных признаков демонстрировали высокую интерпретируемость и относительную простоту реализации. Эти подходы эффективно применялись для выделения плоских и цилиндрических структур, что оказалось полезно при выделении стен, колонн и трубопроводов в упорядоченных сценах. Однако в условиях шумных и частично наблюдаемых реконструкций их </w:t>
      </w:r>
      <w:r>
        <w:lastRenderedPageBreak/>
        <w:t xml:space="preserve">устойчивость снижалась, а </w:t>
      </w:r>
      <w:r w:rsidR="00E96EB5">
        <w:t>возможности обобщения</w:t>
      </w:r>
      <w:r>
        <w:t xml:space="preserve"> </w:t>
      </w:r>
      <w:r w:rsidR="00E96EB5">
        <w:t xml:space="preserve">для </w:t>
      </w:r>
      <w:r>
        <w:t>сложн</w:t>
      </w:r>
      <w:r w:rsidR="00E96EB5">
        <w:t>ых</w:t>
      </w:r>
      <w:r>
        <w:t xml:space="preserve"> архитектур оказывал</w:t>
      </w:r>
      <w:r w:rsidR="00E96EB5">
        <w:t>и</w:t>
      </w:r>
      <w:r>
        <w:t>сь ограниченн</w:t>
      </w:r>
      <w:r w:rsidR="00E96EB5">
        <w:t>ыми</w:t>
      </w:r>
      <w:r>
        <w:t>.</w:t>
      </w:r>
    </w:p>
    <w:p w14:paraId="588415BF" w14:textId="1CC9E3FC" w:rsidR="00650856" w:rsidRDefault="00650856" w:rsidP="00650856">
      <w:r>
        <w:t>С появлением методов машинного обучения классические признаки стали обогащаться статистическими моделями. Варианты SVM, случайных лесов и градиентного бустинга применялись для построения локальных классификаторов на основе наборов дескрипторов. Этот пласт работ показал практическую эффективность при наличии достаточного объёма аннотированных данных и при выполнении предобработки. Тем не менее</w:t>
      </w:r>
      <w:r w:rsidR="001A21AD">
        <w:t>,</w:t>
      </w:r>
      <w:r>
        <w:t xml:space="preserve"> ручная разметка трёхмерных сцен трудоёмка, а разнообразие реальных архитектур затрудняло переносимость моделей.</w:t>
      </w:r>
    </w:p>
    <w:p w14:paraId="503ACA44" w14:textId="09017313" w:rsidR="00650856" w:rsidRDefault="00650856" w:rsidP="00650856">
      <w:r>
        <w:t xml:space="preserve">Резкий качественный скачок произошёл с появлением нейросетевых архитектур, адаптированных к особенностям облаков точек. </w:t>
      </w:r>
      <w:r w:rsidR="00925301" w:rsidRPr="00925301">
        <w:t>Ключевым событием стала публикация PointNet: архитектура работает напрямую с неупорядоченным набором точек без промежуточной вокселизации, применяя симметричные функции агрегации локальных признаков. Развитие этого подхода привело к иерархическим моделям, учитывающим локальный контекст и пространственные отношения между точками.</w:t>
      </w:r>
      <w:r>
        <w:t xml:space="preserve"> Параллельно активно развивались свёрточные подходы для разрежённых тензорных представлений, которые позволяли использовать проверенные приёмы свёрточных нейронных сетей при существенной экономии памяти на разрежённых данных.</w:t>
      </w:r>
    </w:p>
    <w:p w14:paraId="7AED6F27" w14:textId="0DB29DA1" w:rsidR="00650856" w:rsidRDefault="00650856" w:rsidP="00650856">
      <w:r>
        <w:t>Практическое применение нейросетевых моделей в задачах строительной отрасли получило сильный импульс благодаря появлению специализированных датасетов и бенчмарков. В работах последних лет демонстрируется тенденция к комбинированию нескольких представлений</w:t>
      </w:r>
      <w:r w:rsidR="00466435">
        <w:t xml:space="preserve"> </w:t>
      </w:r>
      <w:r>
        <w:t xml:space="preserve">для компенсации слабых сторон каждого подхода. </w:t>
      </w:r>
    </w:p>
    <w:p w14:paraId="5E87E011" w14:textId="6EB7CABE" w:rsidR="00650856" w:rsidRDefault="00650856" w:rsidP="00650856">
      <w:r>
        <w:t xml:space="preserve">Отдельное направление зарубежных разработок связано с интеграцией результатов сегментации в процессы создания цифровых двойников и </w:t>
      </w:r>
      <w:r w:rsidR="00576EDA" w:rsidRPr="00576EDA">
        <w:t>Building Information Model (</w:t>
      </w:r>
      <w:r w:rsidR="00576EDA">
        <w:t xml:space="preserve">далее – </w:t>
      </w:r>
      <w:r>
        <w:t>BIM</w:t>
      </w:r>
      <w:r w:rsidR="00576EDA">
        <w:t>)</w:t>
      </w:r>
      <w:r>
        <w:t xml:space="preserve">. Появились методики, ориентированные не просто на классификацию точек, а на последующую </w:t>
      </w:r>
      <w:r>
        <w:lastRenderedPageBreak/>
        <w:t>аппроксимацию сегментов строительными примитивами и перевод их в стандартизированные представления. Эти наработки ориентированы на практические сценарии</w:t>
      </w:r>
      <w:r w:rsidR="006A097E">
        <w:t xml:space="preserve"> –</w:t>
      </w:r>
      <w:r>
        <w:t xml:space="preserve"> автоматическая генерация модельной информации из облаков точек, сравнение исполнительной и проектной документации, инвентаризация и мониторинг дефектов. </w:t>
      </w:r>
    </w:p>
    <w:p w14:paraId="28765C37" w14:textId="38F4971A" w:rsidR="00650856" w:rsidRDefault="00650856" w:rsidP="00650856">
      <w:r>
        <w:t xml:space="preserve">С точки зрения алгоритмических новаций в зарубежной литературе выделяются несколько устойчивых </w:t>
      </w:r>
      <w:r w:rsidR="00925301">
        <w:t>направлений</w:t>
      </w:r>
      <w:r>
        <w:t>. Перв</w:t>
      </w:r>
      <w:r w:rsidR="00925301">
        <w:t>ое</w:t>
      </w:r>
      <w:r>
        <w:t xml:space="preserve"> </w:t>
      </w:r>
      <w:r w:rsidR="003C0842">
        <w:t>–</w:t>
      </w:r>
      <w:r>
        <w:t xml:space="preserve"> переход к архитектурам, учитывающим локальный контекст и отношения между точками, что повышает точность в сложных архитектурных сценах. Втор</w:t>
      </w:r>
      <w:r w:rsidR="00925301">
        <w:t>ое</w:t>
      </w:r>
      <w:r>
        <w:t xml:space="preserve"> </w:t>
      </w:r>
      <w:r w:rsidR="003C0842">
        <w:t>–</w:t>
      </w:r>
      <w:r>
        <w:t xml:space="preserve"> развитие вычислительно экономичных структур с упором на масштабируемость к миллионам точек. Трет</w:t>
      </w:r>
      <w:r w:rsidR="00925301">
        <w:t>ье</w:t>
      </w:r>
      <w:r>
        <w:t xml:space="preserve"> </w:t>
      </w:r>
      <w:r w:rsidR="003C0842">
        <w:t>–</w:t>
      </w:r>
      <w:r>
        <w:t xml:space="preserve"> интеграция семантической и геометрической аппроксимации, когда сегментация служит предварительным шагом для последующей геометрической параметризации элементов.</w:t>
      </w:r>
    </w:p>
    <w:p w14:paraId="5BF1F9CA" w14:textId="171AB481" w:rsidR="00650856" w:rsidRDefault="00650856" w:rsidP="00650856">
      <w:r>
        <w:t xml:space="preserve">Технические инструменты и открытые библиотеки также играют существенную роль в зарубежной экосистеме. Наборы утилит для предобработки, визуализации и разметки стали общедоступными, что ускоряет внедрение моделей в прикладные конвейеры. </w:t>
      </w:r>
    </w:p>
    <w:p w14:paraId="00B1B7C6" w14:textId="5D90E548" w:rsidR="00650856" w:rsidRDefault="00925301" w:rsidP="00650856">
      <w:r w:rsidRPr="00925301">
        <w:t xml:space="preserve">Несмотря на высокие показатели </w:t>
      </w:r>
      <w:r w:rsidR="00650856">
        <w:t xml:space="preserve">на академических датасетах, </w:t>
      </w:r>
      <w:r w:rsidR="005C2489">
        <w:t>они</w:t>
      </w:r>
      <w:r w:rsidR="00650856">
        <w:t xml:space="preserve"> испытывают трудности при переносе на полевые данные с сильными артефактами и частичной видимостью. </w:t>
      </w:r>
      <w:r w:rsidR="005C2489">
        <w:t>Также</w:t>
      </w:r>
      <w:r w:rsidR="00650856">
        <w:t>, баланс между точностью и вычислительной эффективностью остаётся предметом компромисса</w:t>
      </w:r>
      <w:r w:rsidR="005C2489">
        <w:t xml:space="preserve"> –</w:t>
      </w:r>
      <w:r w:rsidR="00650856">
        <w:t xml:space="preserve"> более</w:t>
      </w:r>
      <w:r w:rsidR="005C2489">
        <w:t xml:space="preserve"> </w:t>
      </w:r>
      <w:r w:rsidR="00650856">
        <w:t xml:space="preserve">точные модели часто требуют значительных ресурсов для обучения. </w:t>
      </w:r>
    </w:p>
    <w:p w14:paraId="07739230" w14:textId="14A6D9B4" w:rsidR="0001295D" w:rsidRDefault="0001295D" w:rsidP="0001295D">
      <w:pPr>
        <w:pStyle w:val="2"/>
      </w:pPr>
      <w:bookmarkStart w:id="13" w:name="_Toc224894873"/>
      <w:bookmarkStart w:id="14" w:name="_Toc227444345"/>
      <w:bookmarkStart w:id="15" w:name="_Toc227444549"/>
      <w:r>
        <w:t xml:space="preserve">1.2 </w:t>
      </w:r>
      <w:bookmarkEnd w:id="13"/>
      <w:r w:rsidR="002D0154" w:rsidRPr="002D0154">
        <w:t>Отечественные подходы к обработке облаков точек и выделению строительных объектов</w:t>
      </w:r>
      <w:bookmarkEnd w:id="14"/>
      <w:bookmarkEnd w:id="15"/>
    </w:p>
    <w:p w14:paraId="7D84B2CD" w14:textId="40106E6B" w:rsidR="0001295D" w:rsidRDefault="0001295D" w:rsidP="0001295D">
      <w:r>
        <w:t>В отечественной научной и прикладной практике вопросы обработки облаков точек и их семантической сегментации получают всё более прикладную направленность. Основной акцент делается на адаптацию международных методик к условиям локально</w:t>
      </w:r>
      <w:r w:rsidR="00272582">
        <w:t>й</w:t>
      </w:r>
      <w:r>
        <w:t xml:space="preserve"> </w:t>
      </w:r>
      <w:r w:rsidR="00272582">
        <w:t>специфики</w:t>
      </w:r>
      <w:r w:rsidR="00D74502">
        <w:t>, таких как</w:t>
      </w:r>
      <w:r>
        <w:t xml:space="preserve"> учёт </w:t>
      </w:r>
      <w:r>
        <w:lastRenderedPageBreak/>
        <w:t>особенностей застройки советского и постсоветского периодов, требования национальных стандартов стро</w:t>
      </w:r>
      <w:r w:rsidR="00EF385C">
        <w:t xml:space="preserve">ительной </w:t>
      </w:r>
      <w:r>
        <w:t>документации и задач</w:t>
      </w:r>
      <w:r w:rsidR="00D74502">
        <w:t>и</w:t>
      </w:r>
      <w:r>
        <w:t xml:space="preserve"> импортозамещения программно-аппаратных комплексов. Работа с трёхмерными наборами точек в российских условиях часто инициируется практическими задачами</w:t>
      </w:r>
      <w:r w:rsidR="00D17239">
        <w:t xml:space="preserve"> –</w:t>
      </w:r>
      <w:r>
        <w:t xml:space="preserve"> контроль исполнительной съёмки, создание цифровых двойников исторической застройки, мониторинг деформаций и инженерно-геодезические съёмки для строительства и ремонта. Из этого вытекает доминирующая прикладная направленность публикаций и проектов.</w:t>
      </w:r>
    </w:p>
    <w:p w14:paraId="48266D49" w14:textId="65247134" w:rsidR="0001295D" w:rsidRDefault="0001295D" w:rsidP="0001295D">
      <w:r>
        <w:t>Академические коллективы российских вузов и НИИ</w:t>
      </w:r>
      <w:r w:rsidR="001B5E59" w:rsidRPr="001B5E59">
        <w:t>[4</w:t>
      </w:r>
      <w:r w:rsidR="00925301">
        <w:t xml:space="preserve">, </w:t>
      </w:r>
      <w:r w:rsidR="001B5E59" w:rsidRPr="001B5E59">
        <w:t>5]</w:t>
      </w:r>
      <w:r>
        <w:t xml:space="preserve"> концентрируют усилия на адаптации методов предобработки и на повышении надёжности выделения элементов в условиях шумных полевых данных. В статьях и отчётах отечественных авторов подробно разбираются вопросы фильтрации выбросов, нормализации плотности точек и устранения систематических артефактов, связанных с особенностями локального сканирования в плотной застройке. Часто предлагаются практичные алгоритмы выравнивания облаков, основанные на гибридных подходах.</w:t>
      </w:r>
    </w:p>
    <w:p w14:paraId="546D9A6D" w14:textId="3B80240B" w:rsidR="0001295D" w:rsidRDefault="0001295D" w:rsidP="0001295D">
      <w:r>
        <w:t xml:space="preserve">В России также развивались работы по созданию локализованных наборов данных и сценариев тестирования. Эти наработки чаще ориентированы на характерные для </w:t>
      </w:r>
      <w:r w:rsidR="009B594B">
        <w:t xml:space="preserve">нашего </w:t>
      </w:r>
      <w:r>
        <w:t>региона архитектурные решения</w:t>
      </w:r>
      <w:r w:rsidR="009B594B">
        <w:t xml:space="preserve"> – </w:t>
      </w:r>
      <w:r>
        <w:t>панельные</w:t>
      </w:r>
      <w:r w:rsidR="009B594B">
        <w:t xml:space="preserve"> </w:t>
      </w:r>
      <w:r>
        <w:t xml:space="preserve">многоквартирные дома, кирпичные и каменные конструкции, типовые элементы советского строительства. Подобные датасеты важны для корректной оценки переносимости зарубежных моделей и для предобучения локальных классификаторов. </w:t>
      </w:r>
    </w:p>
    <w:p w14:paraId="77F0550D" w14:textId="780D1ABB" w:rsidR="0001295D" w:rsidRDefault="0001295D" w:rsidP="0001295D">
      <w:r>
        <w:t xml:space="preserve">В прикладной инженерной среде российские компании и проектные организации преимущественно обращаются к готовым пакетам для предобработки и визуализации, дополненным собственными модулями для выделения конструктивных примитивов. Особое значение приобретают инструменты, позволяющие переводить результаты сегментации в форматы, совместимые с отечественными системами автоматизированного </w:t>
      </w:r>
      <w:r>
        <w:lastRenderedPageBreak/>
        <w:t xml:space="preserve">проектирования и учёта. На практике отмечается дефицит полностью автоматизированных решений, пригодных к применению без ручной постобработки. Вследствие этого в коммерческих проектах широко используются полуавтоматические </w:t>
      </w:r>
      <w:r w:rsidR="008D0C36">
        <w:t>решения</w:t>
      </w:r>
      <w:r>
        <w:t xml:space="preserve"> с участием оператора на ключевых этапах.</w:t>
      </w:r>
    </w:p>
    <w:p w14:paraId="2DAD54E2" w14:textId="66D614AB" w:rsidR="0001295D" w:rsidRDefault="0001295D" w:rsidP="0001295D">
      <w:r>
        <w:t>Законодательные и регуляторные факторы тоже оказывают влияние на направления работ. Требования по учёту исполнительной документации, необходимой для согласования с государственными органами, формируют дополнительные ограничения на формат выходных данных и степень автоматизации. В ряде публикаций анализируются вопросы интеграции данных сканирования с национальными стандартами по учёту зданий и сооружений, что требует разработки модулей конвертации и семантической унификации.</w:t>
      </w:r>
    </w:p>
    <w:p w14:paraId="672FA399" w14:textId="185C8244" w:rsidR="0001295D" w:rsidRDefault="0001295D" w:rsidP="0001295D">
      <w:r>
        <w:t>Технические ограничения отечественной экосистемы проявляются в доступности вычислительных мощностей и программного обеспечения. Многочисленные коллективы предпочитают открытые библиотеки и инструменты, а также легковесные реализации алгоритмов. Параллельно наблюдается интерес к распределённым и облачным подходам для обработки крупных наборов точек, но широкое промышленное внедрение таких подходов пока сдерживается соображениями безопасности и требованиями к локальному хранению данных.</w:t>
      </w:r>
    </w:p>
    <w:p w14:paraId="13980495" w14:textId="646E7F71" w:rsidR="0001295D" w:rsidRDefault="0001295D" w:rsidP="0001295D">
      <w:r>
        <w:t>Методологически отмечается смещение интереса от чисто формальных дескрипторов в сторону методов, учитывающих семантические взаимосвязи между элементами. В ряде работ предлагаются модели, использующие графовые представления сцен и правила пространственной согласованности классов. Такой акцент продиктован практическими сценариями</w:t>
      </w:r>
      <w:r w:rsidR="000254DA">
        <w:t xml:space="preserve"> – </w:t>
      </w:r>
      <w:r>
        <w:t>корректное</w:t>
      </w:r>
      <w:r w:rsidR="000254DA">
        <w:t xml:space="preserve"> </w:t>
      </w:r>
      <w:r>
        <w:t>выделение проёмов, пересечений перекрытий и примыканий стен требует учёта контекста, а не только локальной формы поверхности.</w:t>
      </w:r>
    </w:p>
    <w:p w14:paraId="390193B5" w14:textId="6A035FCC" w:rsidR="00650856" w:rsidRDefault="0001295D" w:rsidP="0001295D">
      <w:r>
        <w:t xml:space="preserve">В </w:t>
      </w:r>
      <w:r w:rsidR="002E0FD8">
        <w:t>целом</w:t>
      </w:r>
      <w:r>
        <w:t xml:space="preserve"> отечественная научно-прикладная среда проявляет высокую прикладную направленность и создаёт условия для разработки устойчивых и </w:t>
      </w:r>
      <w:r>
        <w:lastRenderedPageBreak/>
        <w:t xml:space="preserve">экономичных решений. Основные вызовы остаются в области сбора и разметки релевантных датасетов, стандартизации процедур тестирования и </w:t>
      </w:r>
      <w:r w:rsidR="0097258D" w:rsidRPr="0097258D">
        <w:t>обеспечения совместимости результатов с корпоративными BIM-процессами</w:t>
      </w:r>
      <w:r>
        <w:t>. Предложенные в международной практике идеи по использованию самоконтролируемого предобучения и гибридных архитектур находятся в русле потребностей локальной отрасли и представляют практический интерес для дальнейшей разработки метода семантической сегментации облаков точек конструктивных элементов зданий.</w:t>
      </w:r>
    </w:p>
    <w:p w14:paraId="5436099F" w14:textId="2F2F82F8" w:rsidR="0001295D" w:rsidRDefault="0001295D" w:rsidP="0001295D">
      <w:pPr>
        <w:pStyle w:val="2"/>
      </w:pPr>
      <w:bookmarkStart w:id="16" w:name="_Toc224894874"/>
      <w:bookmarkStart w:id="17" w:name="_Toc227444346"/>
      <w:bookmarkStart w:id="18" w:name="_Toc227444550"/>
      <w:r>
        <w:t xml:space="preserve">1.3 </w:t>
      </w:r>
      <w:bookmarkEnd w:id="16"/>
      <w:r w:rsidR="00691591">
        <w:t>Характеристика проблемы семантической сегментации конструктивных элементов зданий</w:t>
      </w:r>
      <w:bookmarkEnd w:id="17"/>
      <w:bookmarkEnd w:id="18"/>
    </w:p>
    <w:p w14:paraId="23CF28C4" w14:textId="41857967" w:rsidR="0001295D" w:rsidRDefault="0001295D" w:rsidP="000A6CC8">
      <w:r>
        <w:t xml:space="preserve">Анализ литературы и практических отчётов по тематике семантической сегментации облаков точек конструктивных элементов здания выявляет несколько взаимосвязанных аспектов, которые определяют сложность и прикладную ценность поставленной задачи. </w:t>
      </w:r>
      <w:r w:rsidR="00982297">
        <w:t>О</w:t>
      </w:r>
      <w:r>
        <w:t xml:space="preserve">блака точек представляют собой непорядковое множество с высокой переменной плотностью, что затрудняет применение классических свёрточных методов, рассчитанных на регулярные структуры. Наличие шумов, пропусков данных и артефактов, обусловленных условиями съёмки и физикой отражений, требует специальных приёмов предобработки и адаптивных дескрипторов. </w:t>
      </w:r>
      <w:r w:rsidR="00982297">
        <w:t>С</w:t>
      </w:r>
      <w:r>
        <w:t>емантическая разнообразность конструктивных элементов и их взаимное перекрытие в реальных сценах усложняют задачу однозначной классификации по локальным признакам.</w:t>
      </w:r>
    </w:p>
    <w:p w14:paraId="1FFBE35B" w14:textId="77729312" w:rsidR="0001295D" w:rsidRDefault="0001295D" w:rsidP="000A6CC8">
      <w:r>
        <w:t xml:space="preserve">Ключевая </w:t>
      </w:r>
      <w:r w:rsidR="003F6C11">
        <w:t>задача</w:t>
      </w:r>
      <w:r>
        <w:t xml:space="preserve"> состоит в необходимости разработки устойчивого, масштабируемого и вычислительно эффективного метода семантической сегментации, пригодного для практического использования в задачах цифровизации строительных объектов и интеграции с BIM-процессами. Устойчивость обозначает способность метода корректно работать при изменчивой плотности точек, сильном шумовом фоне и частичной </w:t>
      </w:r>
      <w:r>
        <w:lastRenderedPageBreak/>
        <w:t>видимости. Масштабируемость предполагает возможность обработки облаков размером в миллионы точек в разумные сроки. Вычислительная эффективность важна для сценариев локальной обработки на полевых рабочих станциях, где доступ к облачным ресурсам ограничен по соображениям безопасности или пропускной способности. Наконец, практическая применимость требует трансляции результатов сегментации в геометрические примитивы и семантические атрибуты, пригодные для дальнейшего использования в BIM-средах.</w:t>
      </w:r>
    </w:p>
    <w:p w14:paraId="513C7F9E" w14:textId="3B089E75" w:rsidR="0001295D" w:rsidRDefault="0001295D" w:rsidP="000A6CC8">
      <w:r>
        <w:t>Источники сложности можно условно разделить на технические, алгоритмические и организационные. Технические ограничения связаны с природой данных</w:t>
      </w:r>
      <w:r w:rsidR="00BA6764">
        <w:t xml:space="preserve"> –</w:t>
      </w:r>
      <w:r>
        <w:t xml:space="preserve"> неоднородная</w:t>
      </w:r>
      <w:r w:rsidR="00BA6764">
        <w:t xml:space="preserve"> </w:t>
      </w:r>
      <w:r>
        <w:t>плотность, тени обзора, отражения и шумы, а также ошибки калибровки и несинхронность нескольких источников измерений. Алгоритмические ограничения вытекают из необходимости сочетать локальные и глобальные признаки, сохранять инвариантность к порядку точек и одновременно обеспечивать способность учитывать контекстные взаимосвязи между элементами сцены. Организационные факторы включают ограниченные объёмы размеченных данных, требования к совместимости выходных форматов с корпоративными стандартами и регуляторными нормами, а также ограничения по времени и ресурсам при промышленном внедрении.</w:t>
      </w:r>
    </w:p>
    <w:p w14:paraId="155766F7" w14:textId="58A7534F" w:rsidR="0001295D" w:rsidRDefault="0001295D" w:rsidP="000A6CC8">
      <w:r>
        <w:t xml:space="preserve">Существующие классы методов частично устраняют перечисленные проблемы, но ни один подход не обеспечивает универсального решения. Геометрические и эвристические методы остаются ценными благодаря простоте и объяснимости; они эффективны при выделении крупных примитивов и плоских поверхностей. Однако в сложных сценах с множественными перекрытиями и мелкими деталями их точность существенно падает. Методы классического машинного обучения, основанные на наборах дескрипторов, дают практический компромисс при наличии корректной предобработки, но требуют значительных объёмов аннотированных данных для обеспечения переносимости. Современные </w:t>
      </w:r>
      <w:r>
        <w:lastRenderedPageBreak/>
        <w:t>глубокие нейронные архитектуры</w:t>
      </w:r>
      <w:r w:rsidR="00B0550B">
        <w:t xml:space="preserve"> – </w:t>
      </w:r>
      <w:r w:rsidR="00B0550B" w:rsidRPr="00B0550B">
        <w:t xml:space="preserve">PointNet и его иерархические расширения, разрежённые свёрточные сети </w:t>
      </w:r>
      <w:r w:rsidR="00B0550B">
        <w:t>–</w:t>
      </w:r>
      <w:r>
        <w:t xml:space="preserve"> демонстрируют лучшие результаты на академических бенчмарках, однако их внедрение в полевые условия осложняется высокими требованиями к вычислительным ресурсам и чувствительностью к доменным сдвигам.</w:t>
      </w:r>
    </w:p>
    <w:p w14:paraId="426E8F11" w14:textId="598B82BA" w:rsidR="0001295D" w:rsidRDefault="0001295D" w:rsidP="000A6CC8">
      <w:r>
        <w:t>Проблема аннотирования данных заслуживает отдельного внимания. Разметка облаков точек по конструктивным классам является трудоёмкой операцией, требующей экспертных знаний и времени, особенно для больших объектов с плотной и сложной планировкой. Ограниченность размеченных наборов данных снижает способность моделей обобщать и переносить знания между различными объектами и регионами. В ответ на это активно развиваются техники снижения потребности в разметке</w:t>
      </w:r>
      <w:r w:rsidR="00730303">
        <w:t>, такие как</w:t>
      </w:r>
      <w:r>
        <w:t xml:space="preserve"> самоконтролируемое предобучение, слабая и полуавтоматическая разметка, активное обучение и синтетическая генерация данных с реалистичными шумовыми моделями. Каждая из этих техник обладает практическим потенциалом, но требует аккуратной кастомизации под специфику строительных сцен.</w:t>
      </w:r>
    </w:p>
    <w:p w14:paraId="344FC76D" w14:textId="28FEBC35" w:rsidR="0001295D" w:rsidRDefault="0001295D" w:rsidP="000A6CC8">
      <w:r>
        <w:t>Ещё одним важным аспектом является привязка семантических меток к геометрическим примитивам, пригодным для использования в BIM. Практические приложения требуют не только корректной классификации точек, но и преобразования сегментов в описываемые строительные объекты с параметрическими характеристиками</w:t>
      </w:r>
      <w:r w:rsidR="00595F62">
        <w:t xml:space="preserve"> –</w:t>
      </w:r>
      <w:r>
        <w:t xml:space="preserve"> плоскости стен с указанием толщины и ориентации, плиты перекрытий с уровнем и динамической кривизной, колонны и балки с размерами и положением. Процесс аппроксимации осложняется шумом, частичными данными и наличием множества мелких элементов, которые могут быть интерпретированы по-разному в зависимости от контекста. Кроме того, важно обеспечить топологическую совместимость между соседними элементами и возможность последующей корректировки со стороны инженера.</w:t>
      </w:r>
    </w:p>
    <w:p w14:paraId="3834EF68" w14:textId="0F7C7357" w:rsidR="0001295D" w:rsidRDefault="0001295D" w:rsidP="000A6CC8">
      <w:r>
        <w:lastRenderedPageBreak/>
        <w:t>Требования к качеству решения формализуются через набор показателей</w:t>
      </w:r>
      <w:r w:rsidR="00595F62">
        <w:t xml:space="preserve"> –</w:t>
      </w:r>
      <w:r>
        <w:t xml:space="preserve"> точность и полнота классификации для каждого конструктивного класса, F1-score для сегментов, а также показатели по времени обработки, объёму используемой памяти и потребляемым вычислительным ресурсам. Для промышленных задач важна также воспроизводимость результатов, интерпретируемость принятых решений и наличие инструментов для ручной верификации и корректировки. </w:t>
      </w:r>
      <w:r w:rsidR="00595F62">
        <w:t>В</w:t>
      </w:r>
      <w:r>
        <w:t xml:space="preserve"> задачах мониторинга деформаций требуется высокая точность пространственного совпадения сегментов, а в сценариях инвентаризации важна скорость и возможность обработки больших наборов данных.</w:t>
      </w:r>
    </w:p>
    <w:p w14:paraId="348B18B6" w14:textId="43F615A1" w:rsidR="0001295D" w:rsidRDefault="0001295D" w:rsidP="000A6CC8">
      <w:r>
        <w:t>Наблюдается очевидный компромисс между точностью и ресурсной эффективностью. Высокоточные глубокие модели часто оказываются непригодными для непосредственного применения в полевых условиях без облачной инфраструктуры, тогда как лёгкие геометрические или гибридные подходы уступают в детализации и чувствительны к шумам. Выбор оптимального баланса зависит от сценария применения и ограничений заказчика.</w:t>
      </w:r>
    </w:p>
    <w:p w14:paraId="52256869" w14:textId="5D98B815" w:rsidR="00C6496C" w:rsidRDefault="00492DB2" w:rsidP="00492DB2">
      <w:pPr>
        <w:ind w:firstLine="720"/>
      </w:pPr>
      <w:r>
        <w:t>Проведённый анализ показал, что перспективной является каскадная архитектура обработки: предварительная геометрическая фильтрация и нормализация облака точек, последующая сегментация с применением компактной нейросетевой модели и завершающая стадия аппроксимации результатов в конструктивные элементы, пригодные для интеграции в BIM-среду. Такой подход снижает требования к вычислительным ресурсам без существенной потери точности и повышает устойчивость алгоритма при работе с шумными и неполными данными.</w:t>
      </w:r>
      <w:r w:rsidR="00C6496C">
        <w:t xml:space="preserve"> </w:t>
      </w:r>
    </w:p>
    <w:p w14:paraId="0CA4527E" w14:textId="77777777" w:rsidR="005E07A3" w:rsidRPr="00650856" w:rsidRDefault="005E07A3" w:rsidP="005E07A3">
      <w:pPr>
        <w:pStyle w:val="1"/>
      </w:pPr>
      <w:bookmarkStart w:id="19" w:name="_Toc227444347"/>
      <w:bookmarkStart w:id="20" w:name="_Toc227444551"/>
      <w:r>
        <w:lastRenderedPageBreak/>
        <w:t>2</w:t>
      </w:r>
      <w:r w:rsidRPr="00650856">
        <w:t xml:space="preserve">. </w:t>
      </w:r>
      <w:r>
        <w:t>Проектирование архитектуры программного решения и формирование требований к системе</w:t>
      </w:r>
      <w:bookmarkEnd w:id="19"/>
      <w:bookmarkEnd w:id="20"/>
    </w:p>
    <w:p w14:paraId="16FD6B2A" w14:textId="77777777" w:rsidR="005E07A3" w:rsidRDefault="005E07A3" w:rsidP="005E07A3">
      <w:pPr>
        <w:pStyle w:val="2"/>
      </w:pPr>
      <w:bookmarkStart w:id="21" w:name="_Hlk226710322"/>
      <w:bookmarkStart w:id="22" w:name="_Toc227444348"/>
      <w:bookmarkStart w:id="23" w:name="_Toc227444552"/>
      <w:r>
        <w:t xml:space="preserve">2.1 </w:t>
      </w:r>
      <w:r w:rsidRPr="007F0879">
        <w:t>Постановка задачи разработки программного решения</w:t>
      </w:r>
      <w:bookmarkEnd w:id="21"/>
      <w:bookmarkEnd w:id="22"/>
      <w:bookmarkEnd w:id="23"/>
    </w:p>
    <w:p w14:paraId="1304F75D" w14:textId="2DB40ECF" w:rsidR="005E07A3" w:rsidRDefault="005E07A3" w:rsidP="005E07A3">
      <w:r>
        <w:t xml:space="preserve"> </w:t>
      </w:r>
      <w:r w:rsidR="00441473" w:rsidRPr="00441473">
        <w:t>Обработка облаков точек в строительной сфере имеет ряд специфических особенностей, связанных как с характером исходных данных, так и с требованиями к интерпретации результатов, поэтому необходимо чётко очертить задачи разрабатываемого решения и условия его применения.</w:t>
      </w:r>
    </w:p>
    <w:p w14:paraId="40925ABD" w14:textId="77777777" w:rsidR="005E07A3" w:rsidRDefault="005E07A3" w:rsidP="005E07A3">
      <w:r>
        <w:t>В рамках ВКР рассматривается задача автоматизированной обработки облаков точек, полученных с использованием лидарных технологий при обследовании зданий. Исходные данные представляют собой неупорядоченные множества точек, каждая из которых описывается координатами в трёхмерном пространстве, а также, при наличии, дополнительными атрибутами, такими как интенсивность отражённого сигнала или цвет. При этом характерной особенностью таких данных является неравномерная плотность распределения точек, наличие шумов, пропусков и артефактов, возникающих в процессе сканирования.</w:t>
      </w:r>
    </w:p>
    <w:p w14:paraId="49AFE817" w14:textId="77777777" w:rsidR="005E07A3" w:rsidRDefault="005E07A3" w:rsidP="005E07A3">
      <w:r>
        <w:t>Ключевая задача, решаемая в рамках разрабатываемого решения, заключается в выполнении семантической сегментации облака точек, то есть в присвоении каждой точке определённого класса, соответствующего конструктивному элементу здания. К таким элементам относятся стены, перекрытия, колонны, балки, а также вспомогательные структуры, которые могут присутствовать в сцене. Корректное выделение данных классов позволяет перейти от сырых геометрических данных к более структурированному представлению, пригодному для дальнейшего использования в инженерных и проектных задачах.</w:t>
      </w:r>
    </w:p>
    <w:p w14:paraId="7C67959D" w14:textId="77777777" w:rsidR="005E07A3" w:rsidRDefault="005E07A3" w:rsidP="005E07A3">
      <w:r>
        <w:lastRenderedPageBreak/>
        <w:t>Особое внимание уделяется тому, что разрабатываемое решение должно работать в условиях, близких к реальным. Это означает необходимость учитывать наличие шумов, частичной видимости элементов, а также сложную геометрию объектов, включая пересечения и примыкания различных конструктивных элементов. В таких условиях классические методы, ориентированные на простые геометрические формы, показывают ограниченную эффективность, что требует применения более гибких и адаптивных подходов.</w:t>
      </w:r>
    </w:p>
    <w:p w14:paraId="2CE3B161" w14:textId="77777777" w:rsidR="005E07A3" w:rsidRDefault="005E07A3" w:rsidP="005E07A3">
      <w:r>
        <w:t>Входными данными системы являются облака точек, представленные в распространённых форматах хранения трёхмерной информации. При этом предполагается, что данные могут иметь различное происхождение и степень предварительной обработки. Это накладывает дополнительные требования на универсальность разрабатываемого решения и его способность адаптироваться к различным характеристикам входных данных без существенной ручной настройки.</w:t>
      </w:r>
    </w:p>
    <w:p w14:paraId="3618AE21" w14:textId="77777777" w:rsidR="005E07A3" w:rsidRDefault="005E07A3" w:rsidP="005E07A3">
      <w:r>
        <w:t>Выходными данными являются результаты семантической сегментации, представленные в виде размеченного облака точек, где каждой точке сопоставлен определённый класс. Дополнительно предусматривается возможность группировки точек в отдельные сегменты, соответствующие целостным конструктивным элементам, что упрощает последующую интерпретацию и использование результатов. Важным аспектом является возможность визуального представления полученных данных, позволяющая оценить корректность работы алгоритма и при необходимости внести корректировки.</w:t>
      </w:r>
    </w:p>
    <w:p w14:paraId="6BDD044C" w14:textId="77777777" w:rsidR="005E07A3" w:rsidRDefault="005E07A3" w:rsidP="005E07A3">
      <w:r>
        <w:t xml:space="preserve">При постановке задачи также учитываются ограничения, связанные с вычислительными ресурсами. Предполагается, что система должна быть способна обрабатывать облака точек значительного объёма без необходимости использования специализированных высокопроизводительных вычислительных кластеров. Это требует </w:t>
      </w:r>
      <w:r>
        <w:lastRenderedPageBreak/>
        <w:t>оптимизации алгоритмов и рационального использования доступной памяти и вычислительных мощностей.</w:t>
      </w:r>
    </w:p>
    <w:p w14:paraId="68F426CB" w14:textId="7432465F" w:rsidR="005E07A3" w:rsidRDefault="005E07A3" w:rsidP="009644AD">
      <w:r>
        <w:t>Дополнительно фиксируются допущения, в рамках которых будет разрабатываться решение. Предполагается, что исходные данные получены с использованием корректно откалиброванных сканирующих систем, а основные конструктивные элементы присутствуют в облаке точек в достаточном объёме для их идентификации. Также допускается, что часть второстепенных элементов может не учитываться на этапе сегментации, если их выделение не является критичным для поставленных задач.</w:t>
      </w:r>
    </w:p>
    <w:p w14:paraId="79811B4D" w14:textId="77777777" w:rsidR="005E07A3" w:rsidRDefault="005E07A3" w:rsidP="005E07A3">
      <w:pPr>
        <w:pStyle w:val="2"/>
      </w:pPr>
      <w:bookmarkStart w:id="24" w:name="_Toc227444349"/>
      <w:bookmarkStart w:id="25" w:name="_Toc227444553"/>
      <w:r>
        <w:t>2.2 Формирование требований к программному решению</w:t>
      </w:r>
      <w:bookmarkEnd w:id="24"/>
      <w:bookmarkEnd w:id="25"/>
    </w:p>
    <w:p w14:paraId="0CBDB4F9" w14:textId="77777777" w:rsidR="00B01355" w:rsidRDefault="00B01355" w:rsidP="005E07A3">
      <w:r w:rsidRPr="00B01355">
        <w:t>Требования к системе формировались исходя из двух групп факторов. Первая группа связана с особенностями исходных данных: облака точек зданий отличаются шумностью, неравномерной плотностью и частичной видимостью отдельных элементов. Вторая группа определяется целями работы: итоговое решение должно не просто обрабатывать трёхмерные данные, а выделять конструктивные элементы здания и представлять результат в форме, пригодной для дальнейшего инженерного использования.</w:t>
      </w:r>
    </w:p>
    <w:p w14:paraId="0D58F24A" w14:textId="246E499E" w:rsidR="005E07A3" w:rsidRDefault="005E07A3" w:rsidP="005E07A3">
      <w:r>
        <w:t>Функциональные требования в первую очередь связаны с обработкой входного облака точек. Система должна принимать данные в распространённом формате</w:t>
      </w:r>
      <w:r w:rsidR="00D92818">
        <w:t xml:space="preserve"> </w:t>
      </w:r>
      <w:r w:rsidR="008D5B05" w:rsidRPr="008D5B05">
        <w:t>(.ply, .pcd, .xyz</w:t>
      </w:r>
      <w:r w:rsidR="00D92818">
        <w:t>)</w:t>
      </w:r>
      <w:r>
        <w:t xml:space="preserve"> без сложной ручной подготовки. Это важно, поскольку в реальной практике исходные данные могут поступать из разных источников и иметь различный уровень предварительной обработки. После загрузки система должна выполнять первичную подготовку данных, включающую фильтрацию выбросов, нормализацию и приведение облака к виду, пригодному для дальнейшей сегментации. Такой этап позволяет снизить влияние случайных артефактов и повысить стабильность последующей классификации.</w:t>
      </w:r>
    </w:p>
    <w:p w14:paraId="2853B70F" w14:textId="77777777" w:rsidR="005E07A3" w:rsidRDefault="005E07A3" w:rsidP="005E07A3">
      <w:r>
        <w:lastRenderedPageBreak/>
        <w:t>Следующим обязательным функциональным требованием является выполнение семантической сегментации точек по конструктивным классам. Каждая точка должна получать метку, соответствующую определённому строительному элементу. В рамках работы основное внимание сосредоточено на выделении наиболее значимых классов, таких как стены, перекрытия, колонны и балки. При этом система должна сохранять возможность расширения набора классов, поскольку практические задачи в строительстве часто требуют более детальной классификации. Важным условием является не только присвоение метки отдельной точке, но и группировка соседних точек в связные сегменты, отражающие реальные элементы конструкции.</w:t>
      </w:r>
    </w:p>
    <w:p w14:paraId="2EA27A70" w14:textId="037D6CD5" w:rsidR="005E07A3" w:rsidRDefault="005E07A3" w:rsidP="005E07A3">
      <w:r>
        <w:t>Семантическая сегментация в исходном виде даёт размеченное облако точек, однако для инженерного использования этого недостаточно. Поэтому система должна уметь объединять локальные участки, устранять одиночные ошибочные метки и формировать более целостное представление конструктивных объектов. Такой подход снижает фрагментацию результата и делает его более удобным для анализа. Кроме того, постобработка позволяет повысить устойчивость системы в случаях, когда модель допускает локальные ошибки на границах объектов или в зонах пересечения элементов.</w:t>
      </w:r>
    </w:p>
    <w:p w14:paraId="2A3FF92C" w14:textId="7DC4EC4F" w:rsidR="005E07A3" w:rsidRDefault="005E07A3" w:rsidP="005E07A3">
      <w:r>
        <w:t>Результаты сегментации должны отображаться в наглядной форме, чтобы пользователь мог оценить корректность выделения элементов и увидеть распределение классов в пространстве. Для трёхмерных данных это особенно важно, поскольку числовое представление результата не даёт полного понимания структуры сцены. Визуальный модуль должен обеспечивать просмотр исходного облака, переключение между классами и оценку итоговой разметки. Наличие такой подсистемы делает решение более прикладным и удобным для проверки.</w:t>
      </w:r>
    </w:p>
    <w:p w14:paraId="7346E8B2" w14:textId="77777777" w:rsidR="005E07A3" w:rsidRDefault="005E07A3" w:rsidP="005E07A3">
      <w:r>
        <w:t xml:space="preserve">Также система должна обеспечивать сохранение результатов обработки. После завершения сегментации итоговые данные должны быть доступны для экспорта в пригодном формате. Это необходимо для </w:t>
      </w:r>
      <w:r>
        <w:lastRenderedPageBreak/>
        <w:t>последующего использования в инженерных задачах, где результаты обработки не существуют сами по себе, а становятся частью более широкого рабочего процесса. Возможность сохранения промежуточных и итоговых данных повышает практическую ценность решения и облегчает его включение в будущие сценарии работы.</w:t>
      </w:r>
    </w:p>
    <w:p w14:paraId="0259DB18" w14:textId="77777777" w:rsidR="005E07A3" w:rsidRDefault="005E07A3" w:rsidP="005E07A3">
      <w:r>
        <w:t>Наряду с функциональными требованиями были сформулированы нефункциональные требования. Они определяют качество работы системы и задают параметры, без которых даже корректно реализованная логика не сможет считаться достаточной. Одним из ключевых требований стала производительность. Система должна обрабатывать облака точек разумного объёма за время, приемлемое для прикладного использования. Это особенно важно для строительной сферы, где задержка между получением данных и анализом результата снижает ценность всей процедуры. При этом производительность не должна достигаться ценой чрезмерного упрощения алгоритма, иначе упадёт точность сегментации.</w:t>
      </w:r>
    </w:p>
    <w:p w14:paraId="4C36E6E2" w14:textId="06AA971A" w:rsidR="005E07A3" w:rsidRDefault="005E07A3" w:rsidP="005E07A3">
      <w:r>
        <w:t>Поскольку облака точек часто содержат пропуски, артефакты и локальные искажения, система должна сохранять работоспособность при отклонении входных данных от идеального состояния. Это означает, что алгоритм сегментации должен быть достаточно гибким, а этап предобработки должен компенсировать наиболее грубые проблемы. Устойчивость в данном случае рассматривается не как абстрактное качество, а как одно из главных условий применимости решения в реальной среде.</w:t>
      </w:r>
    </w:p>
    <w:p w14:paraId="71444AA9" w14:textId="77777777" w:rsidR="005E07A3" w:rsidRDefault="005E07A3" w:rsidP="005E07A3">
      <w:r>
        <w:t xml:space="preserve">Существенное значение имеет масштабируемость. В строительных задачах объём облака точек может быть очень большим, особенно при обследовании крупных зданий или комплексов сооружений. Поэтому система должна корректно работать с объёмными наборами данных и сохранять приемлемую скорость обработки при росте размера сцены. Это требование влияет как на выбор архитектуры программного решения, так и на организацию вычислительного процесса. Нельзя строить систему так, </w:t>
      </w:r>
      <w:r>
        <w:lastRenderedPageBreak/>
        <w:t>чтобы она работала только на небольших тестовых фрагментах и теряла применимость на полноразмерных объектах.</w:t>
      </w:r>
    </w:p>
    <w:p w14:paraId="63F12F14" w14:textId="5973726C" w:rsidR="005E07A3" w:rsidRDefault="005E07A3" w:rsidP="005E07A3">
      <w:r>
        <w:t>Несмотря на сложность внутренней логики, программное решение должно оставаться понятным на уровне интерфейса и сценариев работы. Пользователь должен иметь возможность загрузить данные, запустить обработку, посмотреть результат и сохранить итог без лишних действий. Чем проще выстроен рабочий процесс, тем меньше вероятность ошибок при эксплуатации. Для прикладной системы это особенно важно, поскольку конечный результат оценивается не только по качеству алгоритма, но и по тому, насколько удобно с ним работать.</w:t>
      </w:r>
    </w:p>
    <w:p w14:paraId="36A7EB82" w14:textId="3CF978FE" w:rsidR="005E07A3" w:rsidRDefault="005E07A3" w:rsidP="005E07A3">
      <w:r>
        <w:t>Решение не должно терять данные при сбоях обработки, а ошибки входного файла или некорректный формат данных должны обрабатываться корректно и без аварийного завершения программы. Для практических задач это принципиально, поскольку исходные данные не всегда оказываются идеально подготовленными. Надёжность включает и предсказуемость поведения системы: одинаковые входные данные должны приводить к сопоставимым результатам при одинаковых настройках.</w:t>
      </w:r>
    </w:p>
    <w:p w14:paraId="63029A83" w14:textId="218C9B28" w:rsidR="005E07A3" w:rsidRDefault="005E07A3" w:rsidP="005E07A3">
      <w:r>
        <w:t xml:space="preserve">Поскольку предметная область может развиваться, архитектура должна позволять дополнять систему новыми классами объектов, новыми этапами предобработки и новыми средствами визуализации без полной переработки уже существующих компонентов. Это требование важно именно на уровне проектирования, потому что хорошо спроектированная система проще адаптируется к изменению задач. </w:t>
      </w:r>
    </w:p>
    <w:p w14:paraId="75EE8DF2" w14:textId="2A2912FE" w:rsidR="005E07A3" w:rsidRDefault="005E07A3" w:rsidP="005E07A3">
      <w:r>
        <w:t>Система должна обеспечивать достаточный уровень корректности при выделении основных конструктивных элементов. При этом точность понимается не только как общая доля правильно классифицированных точек, но и как способность сохранять границы объектов, не смешивать соседние элементы и не терять значимые участки сцены. Для строительных данных это имеет большое значение, поскольку ошибка на границе стен и перекрытий может привести к искажению всей последующей интерпретации.</w:t>
      </w:r>
    </w:p>
    <w:p w14:paraId="334432CA" w14:textId="77777777" w:rsidR="005E07A3" w:rsidRDefault="005E07A3" w:rsidP="005E07A3">
      <w:pPr>
        <w:pStyle w:val="2"/>
      </w:pPr>
      <w:bookmarkStart w:id="26" w:name="_Toc227444350"/>
      <w:bookmarkStart w:id="27" w:name="_Toc227444554"/>
      <w:r>
        <w:lastRenderedPageBreak/>
        <w:t>2.3 Разработка метода семантической сегментации облаков точек конструктивных элементов зданий</w:t>
      </w:r>
      <w:bookmarkEnd w:id="26"/>
      <w:bookmarkEnd w:id="27"/>
    </w:p>
    <w:p w14:paraId="477005A6" w14:textId="77777777" w:rsidR="005E07A3" w:rsidRDefault="005E07A3" w:rsidP="005E07A3">
      <w:r>
        <w:t>Разрабатываемый метод строится как последовательность взаимосвязанных этапов. Сначала выполняется предварительная подготовка облака точек. Затем производится выделение информативных признаков. После этого данные подаются в модель семантической сегментации, которая присваивает каждой точке один из заданных классов. Завершающей стадией становится постобработка результатов, направленная на устранение локальных ошибок и объединение точек в более осмысленные сегменты. Такая схема позволяет разделить сложную задачу на несколько относительно понятных частей и повысить управляемость всего процесса.</w:t>
      </w:r>
    </w:p>
    <w:p w14:paraId="2F95793D" w14:textId="19525C2A" w:rsidR="005E07A3" w:rsidRDefault="005E07A3" w:rsidP="005E07A3">
      <w:r>
        <w:t xml:space="preserve">На этапе предобработки исходное облако точек приводится к виду, удобному для последующего анализа. В реальных условиях данные содержат выбросы, случайные шумы, неравномерную плотность и локальные пропуски. Если пропустить этот этап, модель будет чаще ошибаться на границах объектов и в зонах с пониженной плотностью измерений. </w:t>
      </w:r>
      <w:r w:rsidR="00A34993" w:rsidRPr="00A34993">
        <w:t>Поэтому сначала выполняется удаление грубых аномалий методом Statistical Outlier Removal, затем нормализация по масштабу и пространственному положению.</w:t>
      </w:r>
      <w:r w:rsidR="00A34993">
        <w:t xml:space="preserve"> </w:t>
      </w:r>
      <w:r>
        <w:t>При необходимости данные разбиваются на фрагменты, чтобы упростить дальнейшую работу с большими сценами.</w:t>
      </w:r>
    </w:p>
    <w:p w14:paraId="1458DB06" w14:textId="77777777" w:rsidR="005E07A3" w:rsidRDefault="005E07A3" w:rsidP="005E07A3">
      <w:r>
        <w:t xml:space="preserve">Следующий шаг связан с формированием признаков. Для семантической сегментации недостаточно только координат точек. Важную роль играют локальные пространственные отношения, плотность соседних точек, ориентировка поверхностей и форма ближайшего окружения. Поэтому в метод включается извлечение как базовых геометрических признаков, так и контекстной информации. В качестве признаков могут использоваться координаты, нормали, локальная кривизна, оценка плоскостности и показатели распределения точек в окрестности. Набор признаков подбирается так, чтобы он помогал различать основные конструктивные </w:t>
      </w:r>
      <w:r>
        <w:lastRenderedPageBreak/>
        <w:t>элементы здания и при этом не перегружал модель избыточной информацией.</w:t>
      </w:r>
    </w:p>
    <w:p w14:paraId="2FD7420F" w14:textId="77777777" w:rsidR="005E07A3" w:rsidRDefault="005E07A3" w:rsidP="005E07A3">
      <w:r>
        <w:t>Особое внимание уделяется тому, что конструктивные элементы зданий часто имеют схожие геометрические свойства. Например, стены и перегородки могут восприниматься как плоские поверхности, а балки и перекрытия нередко пересекаются в пространстве и частично закрывают друг друга. Поэтому метод должен использовать не только локальные характеристики точек, но и более широкий контекст сцены. Это позволяет учитывать соседство классов, относительное положение элементов и общую геометрию участка. Именно такая зависимость от контекста делает метод более устойчивым, чем простая классификация по отдельным дескрипторам.</w:t>
      </w:r>
    </w:p>
    <w:p w14:paraId="700DFADC" w14:textId="18ACC980" w:rsidR="005E07A3" w:rsidRDefault="00964E65" w:rsidP="005E07A3">
      <w:r w:rsidRPr="00964E65">
        <w:t>В основе сегментации используется нейросетевая модель, построенная по принципу PointNet: обработка неупорядоченных наборов точек без промежуточной вокселизации с применением симметричных функций агрегации. Такой выбор обусловлен необходимостью сохранить баланс между точностью и вычислительной эффективностью. Модель работает на двух уровнях: на первом анализируются локальные признаки отдельных точек, на втором учитываются отношения между соседними фрагментами сцены. Это позволяет различать классы не только по форме поверхности, но и по положению элемента относительно других объектов.</w:t>
      </w:r>
    </w:p>
    <w:p w14:paraId="1DAA7B9F" w14:textId="77777777" w:rsidR="005E07A3" w:rsidRDefault="005E07A3" w:rsidP="005E07A3">
      <w:r>
        <w:t>Отдельной задачей является обработка ошибок, возникающих на этапе предсказания. Даже при хорошей модели часть точек может быть размечена неправильно, особенно в местах пересечения конструкций, на краях элементов и в зонах слабой видимости. Чтобы уменьшить влияние таких ошибок, в метод включается этап постобработки. На этой стадии выполняется сглаживание локальных шумов, объединение мелких разрозненных фрагментов и удаление одиночных ошибочных точек. После этого полученный результат становится более целостным и ближе к реальной структуре конструктивных элементов здания.</w:t>
      </w:r>
    </w:p>
    <w:p w14:paraId="305549F2" w14:textId="5D49BF84" w:rsidR="005E07A3" w:rsidRDefault="00694895" w:rsidP="005E07A3">
      <w:r w:rsidRPr="00694895">
        <w:lastRenderedPageBreak/>
        <w:t xml:space="preserve">Отдельный шаг </w:t>
      </w:r>
      <w:r w:rsidR="003C0842">
        <w:t>–</w:t>
      </w:r>
      <w:r w:rsidRPr="00694895">
        <w:t xml:space="preserve"> группировка точек по объектам. </w:t>
      </w:r>
      <w:r w:rsidR="005E07A3">
        <w:t>Для инженерного применения недостаточно знать только класс каждой точки. Необходимо понимать, какие точки образуют единый элемент и где проходят его границы. Поэтому после семантической классификации выполняется анализ связности. Точки одного класса объединяются в сегменты, если они образуют пространственно связную область. Это особенно полезно при работе со стенами, перекрытиями и колоннами, где отдельные участки могут быть разорваны шумом или частичной потерей данных. Такая группировка делает результат более удобным для последующего использования.</w:t>
      </w:r>
    </w:p>
    <w:p w14:paraId="530291D2" w14:textId="77777777" w:rsidR="005E07A3" w:rsidRDefault="005E07A3" w:rsidP="005E07A3">
      <w:r>
        <w:t>Метод также предусматривает возможность адаптации под разные типы сцен. В зависимости от плотности облака, масштаба здания и уровня шума могут изменяться параметры предобработки, размер локальной окрестности и пороги постобработки. Это позволяет не привязывать решение к одному частному набору данных. Для практического программного решения такая гибкость особенно полезна, поскольку реальные объекты обследования редко выглядят одинаково. В одном случае облако может быть плотным и хорошо структурированным, в другом случае данные будут фрагментарными и менее однородными.</w:t>
      </w:r>
    </w:p>
    <w:p w14:paraId="24A0F504" w14:textId="77777777" w:rsidR="005E07A3" w:rsidRDefault="005E07A3" w:rsidP="005E07A3">
      <w:r>
        <w:t>При проектировании метода учитывалась и его дальнейшая связь с архитектурой программного решения. Сегментация не рассматривается как изолированный математический блок. Она должна быть встроена в общую систему, где есть загрузка данных, визуализация, экспорт результата и возможность последующей проверки. Поэтому метод изначально проектировался так, чтобы его результат было удобно передавать в соседние модули. Размеченное облако точек должно легко отображаться, сохраняться и использоваться для дальнейшей инженерной интерпретации.</w:t>
      </w:r>
    </w:p>
    <w:p w14:paraId="4C15638B" w14:textId="06CF8F28" w:rsidR="005E07A3" w:rsidRPr="009B3B24" w:rsidRDefault="005E07A3" w:rsidP="00617C44">
      <w:r>
        <w:t xml:space="preserve">Ещё один важный аспект связан с контролем качества. Метод должен не только выдавать результат, но и позволять оценить его надёжность. Для этого </w:t>
      </w:r>
      <w:r w:rsidR="00617C44">
        <w:t>к</w:t>
      </w:r>
      <w:r w:rsidR="00617C44" w:rsidRPr="00617C44">
        <w:t xml:space="preserve">ачество результата оценивается по точности и полноте классификации </w:t>
      </w:r>
      <w:r w:rsidR="00617C44" w:rsidRPr="00617C44">
        <w:lastRenderedPageBreak/>
        <w:t>для каждого конструктивного класса, F1-score по сегментам,</w:t>
      </w:r>
      <w:r w:rsidR="00406AF4" w:rsidRPr="00406AF4">
        <w:t xml:space="preserve"> </w:t>
      </w:r>
      <w:r w:rsidR="00406AF4" w:rsidRPr="00406AF4">
        <w:t>mIoU</w:t>
      </w:r>
      <w:r w:rsidR="00406AF4" w:rsidRPr="00406AF4">
        <w:t xml:space="preserve">, </w:t>
      </w:r>
      <w:r w:rsidR="00617C44" w:rsidRPr="00617C44">
        <w:t xml:space="preserve"> а также показателям времени обработки и потребляемой памяти.</w:t>
      </w:r>
    </w:p>
    <w:p w14:paraId="6B98B3DE" w14:textId="77777777" w:rsidR="005E07A3" w:rsidRPr="00A859A4" w:rsidRDefault="005E07A3" w:rsidP="005E07A3">
      <w:pPr>
        <w:pStyle w:val="2"/>
      </w:pPr>
      <w:bookmarkStart w:id="28" w:name="_Toc227444351"/>
      <w:bookmarkStart w:id="29" w:name="_Toc227444555"/>
      <w:r>
        <w:t>2.4 Архитектура программного решения</w:t>
      </w:r>
      <w:bookmarkEnd w:id="28"/>
      <w:bookmarkEnd w:id="29"/>
    </w:p>
    <w:p w14:paraId="1D451A30" w14:textId="6024A0E6" w:rsidR="005E07A3" w:rsidRDefault="00A859A4" w:rsidP="005E07A3">
      <w:r w:rsidRPr="00A859A4">
        <w:t xml:space="preserve">Программное решение построено по модульному принципу, где каждый компонент решает одну задачу, но функционирует в составе общего конвейера обработки. </w:t>
      </w:r>
      <w:r w:rsidR="005E07A3">
        <w:t>Обработка облаков точек включает несколько разных по смыслу операций: загрузку данных, предобработку, сегментацию, постобработку, визуализацию и сохранение результатов. Если объединить все эти действия в один большой блок, система станет сложной в сопровождении и неудобной для развития. Модульная структура, наоборот, позволяет изолировать отдельные функции, упростить проверку каждого этапа и сохранить возможность дальнейшего расширения без полной переработки кода.</w:t>
      </w:r>
    </w:p>
    <w:p w14:paraId="7F0A6D9D" w14:textId="6F6D5B1F" w:rsidR="005E07A3" w:rsidRDefault="00A859A4" w:rsidP="005E07A3">
      <w:r>
        <w:t>Модуль загрузки данных принимает облако точек из внешнего файла и приводит его к внутреннему представлению. Помимо чтения файла, модуль выполняет первичную проверку структуры данных: ошибки формата перехватываются здесь, а не на стадии сегментации, где их локализовать значительно сложнее.</w:t>
      </w:r>
    </w:p>
    <w:p w14:paraId="6662B4A5" w14:textId="77777777" w:rsidR="00A859A4" w:rsidRDefault="00A859A4" w:rsidP="00A859A4">
      <w:pPr>
        <w:ind w:firstLine="720"/>
      </w:pPr>
      <w:r>
        <w:t>Модуль предобработки выполняет очистку облака от выбросов, нормализацию координат и подготовку сцены к анализу. Его параметры настраиваются независимо от остальных компонентов: для одних данных достаточно базовой фильтрации, для других требуется более глубокая нормализация и разбиение на фрагменты.</w:t>
      </w:r>
    </w:p>
    <w:p w14:paraId="270AE18C" w14:textId="7FB05318" w:rsidR="005E07A3" w:rsidRDefault="00A859A4" w:rsidP="005E07A3">
      <w:r w:rsidRPr="00A859A4">
        <w:t xml:space="preserve">Центральным звеном является модуль семантической сегментации </w:t>
      </w:r>
      <w:r w:rsidR="003C0842">
        <w:t>–</w:t>
      </w:r>
      <w:r w:rsidRPr="00A859A4">
        <w:t xml:space="preserve"> он реализует основную логику обработки. На вход поступают подготовленные данные, на выходе формируется размеченное облако точек. Модуль отделён от остальных компонентов архитектурно, что позволяет сравнивать разные конфигурации модели без изменения общей структуры системы.</w:t>
      </w:r>
    </w:p>
    <w:p w14:paraId="2273D2DF" w14:textId="77777777" w:rsidR="00B34517" w:rsidRDefault="00B34517" w:rsidP="005E07A3">
      <w:r w:rsidRPr="00B34517">
        <w:lastRenderedPageBreak/>
        <w:t>Модуль постобработки устраняет фрагментацию результата: объединяет соседние точки одного класса, сглаживает локальные шумы и удаляет малые разрозненные области. В контексте строительных данных целостность элемента часто важнее локальной точности на отдельных точках.</w:t>
      </w:r>
    </w:p>
    <w:p w14:paraId="09A2BC70" w14:textId="01E9E4F1" w:rsidR="005E07A3" w:rsidRDefault="00154EFC" w:rsidP="005E07A3">
      <w:r w:rsidRPr="00154EFC">
        <w:t>Подсистема визуализации отображает исходное облако и размеченный результат в трёхмерном виде, обеспечивает переключение между классами и интерактивный осмотр сцены. Визуальный контроль критичен для оценки качества сегментации, поскольку числовая разметка сама по себе не даёт полного представления о структуре сцены.</w:t>
      </w:r>
    </w:p>
    <w:p w14:paraId="4323C47E" w14:textId="469FE20E" w:rsidR="005E07A3" w:rsidRDefault="00B37C74" w:rsidP="005E07A3">
      <w:r w:rsidRPr="00B37C74">
        <w:t>Модуль сохранения и экспорта обеспечивает запись размеченного облака в формат, пригодный для последующего использования в инженерных задачах и передачи в другие системы.</w:t>
      </w:r>
    </w:p>
    <w:p w14:paraId="4E35EB44" w14:textId="01D5A50D" w:rsidR="005E07A3" w:rsidRDefault="007D15D6" w:rsidP="005E07A3">
      <w:r w:rsidRPr="007D15D6">
        <w:t>Управляющий слой координирует последовательность операций и передачу данных между модулями: загрузка → предобработка → сегментация → постобработка → визуализация → сохранение. Обмен данными между блоками организован через унифицированные структуры, что исключает лишние преобразования и снижает риск потери информации на стыках компонентов.</w:t>
      </w:r>
    </w:p>
    <w:p w14:paraId="34314967" w14:textId="77777777" w:rsidR="005E07A3" w:rsidRDefault="005E07A3" w:rsidP="005E07A3">
      <w:pPr>
        <w:pStyle w:val="2"/>
      </w:pPr>
      <w:bookmarkStart w:id="30" w:name="_Toc227444352"/>
      <w:bookmarkStart w:id="31" w:name="_Toc227444556"/>
      <w:r>
        <w:t>2.5 Выбор технологий и инструментов реализации программного решения</w:t>
      </w:r>
      <w:bookmarkEnd w:id="30"/>
      <w:bookmarkEnd w:id="31"/>
    </w:p>
    <w:p w14:paraId="61D9BB26" w14:textId="7D65542A" w:rsidR="005E07A3" w:rsidRDefault="00190CF5" w:rsidP="005E07A3">
      <w:r>
        <w:t>П</w:t>
      </w:r>
      <w:r w:rsidR="005E07A3">
        <w:t>ри выборе инструментов учитывались поддержка трёхмерных данных, удобство работы с массивами, наличие средств для нейросетевой модели, визуализация сцены и возможность дальнейшего расширения системы.</w:t>
      </w:r>
    </w:p>
    <w:p w14:paraId="78ED8CA0" w14:textId="77777777" w:rsidR="005E07A3" w:rsidRDefault="005E07A3" w:rsidP="005E07A3">
      <w:r>
        <w:t xml:space="preserve">В качестве базового языка разработки был выбран Python. Это решение связано с тем, что для Python доступен широкий набор библиотек для численных расчётов, машинного обучения и работы с облаками точек. </w:t>
      </w:r>
      <w:r>
        <w:lastRenderedPageBreak/>
        <w:t>Дополнительным плюсом является простая интеграция разных компонентов в один проект. Для задачи, где нужно объединить загрузку данных, предобработку, запуск модели, постобработку и отображение результата, это оказалось особенно важным.</w:t>
      </w:r>
    </w:p>
    <w:p w14:paraId="4C38BE93" w14:textId="77777777" w:rsidR="005E07A3" w:rsidRDefault="005E07A3" w:rsidP="005E07A3">
      <w:r>
        <w:t>Для работы с массивами и координатными данными использовалась библиотека NumPy. Она применяется для хранения точек в виде матриц вида Nx3 или Nx6, где в первых трёх столбцах находятся координаты x, y, z, а в дополнительных столбцах могут храниться интенсивность отражения, цвет или другие атрибуты. NumPy удобна для векторных операций, вычисления расстояний, нормализации координат, масштабирования сцены и других базовых преобразований. Без неё обработка больших облаков точек быстро становится громоздкой.</w:t>
      </w:r>
    </w:p>
    <w:p w14:paraId="37F3EF56" w14:textId="77777777" w:rsidR="005E07A3" w:rsidRDefault="005E07A3" w:rsidP="005E07A3">
      <w:r>
        <w:t>Для более сложных математических операций была использована библиотека SciPy, в частности модули scipy.spatial и scipy.ndimage. Первый полезен для построения пространственных структур, поиска ближайших соседей и вычисления локальной окрестности точек. Второй пригодился для операций сглаживания и фильтрации. При обработке облаков точек такие функции часто нужны на этапе предобработки, когда требуется убрать выбросы, оценить плотность или подготовить данные к подаче в модель.</w:t>
      </w:r>
    </w:p>
    <w:p w14:paraId="2431793B" w14:textId="03983BC4" w:rsidR="005E07A3" w:rsidRDefault="005E07A3" w:rsidP="005E07A3">
      <w:r>
        <w:t xml:space="preserve">Центральной библиотекой для нейросетевой части </w:t>
      </w:r>
      <w:r w:rsidR="00B756B6">
        <w:t>является</w:t>
      </w:r>
      <w:r>
        <w:t xml:space="preserve"> PyTorch. Она была выбрана из-за гибкости при построении архитектур, работающих с неупорядоченными точками и нестандартными тензорными представлениями. В проекте использовались модули torch, torch.nn, torch.optim и torch.utils.data. Через torch.nn реализуется сама модель сегментации, через torch.optim задаётся оптимизатор, а torch.utils.data.Dataset и DataLoader позволяют организовать подачу данных пакетами. Такой подход удобен при обучении и тестировании модели, поскольку данные можно подавать порциями, не перегружая память.</w:t>
      </w:r>
    </w:p>
    <w:p w14:paraId="19048EBF" w14:textId="77777777" w:rsidR="005E07A3" w:rsidRDefault="005E07A3" w:rsidP="005E07A3">
      <w:r>
        <w:t xml:space="preserve">При построении нейросетевой части учитывались базовые операции point cloud processing: извлечение локальных признаков, агрегация признаков </w:t>
      </w:r>
      <w:r>
        <w:lastRenderedPageBreak/>
        <w:t>соседних точек, классификация каждой точки по семантическому классу. Для этого в структуре модели применяются стандартные слои PyTorch, такие как Linear, BatchNorm1d, ReLU, Dropout, а также операции агрегации по признакам. Если использовать более специализированную архитектуру, например PointNet-подобную схему, то в основе всё равно остаётся тот же набор базовых блоков PyTorch. Это делает систему прозрачной и удобной для настройки.</w:t>
      </w:r>
    </w:p>
    <w:p w14:paraId="5EE505B5" w14:textId="5EFBCAF1" w:rsidR="005E07A3" w:rsidRDefault="006A05C0" w:rsidP="005E07A3">
      <w:r>
        <w:t>Р</w:t>
      </w:r>
      <w:r w:rsidR="005E07A3">
        <w:t>абот</w:t>
      </w:r>
      <w:r>
        <w:t>а</w:t>
      </w:r>
      <w:r w:rsidR="005E07A3">
        <w:t xml:space="preserve"> с самими облаками точек была </w:t>
      </w:r>
      <w:r>
        <w:t xml:space="preserve">реализована через </w:t>
      </w:r>
      <w:r w:rsidR="005E07A3">
        <w:t>библиотек</w:t>
      </w:r>
      <w:r>
        <w:t>у</w:t>
      </w:r>
      <w:r w:rsidR="005E07A3">
        <w:t xml:space="preserve"> Open3D. Она подходит для загрузки, отображения и базовой геометрической обработки данных. Через Open3D выполняется чтение файлов в форматах .ply, .pcd, .xyz, визуализация сцены и контроль результатов сегментации. Библиотека удобна тем, что позволяет быстро увидеть исходное облако и итоговую разметку в трёхмерном виде. Для задачи, где результат нужно не только вычислить, но и проверить глазами, это критично.</w:t>
      </w:r>
    </w:p>
    <w:p w14:paraId="1318E62B" w14:textId="77777777" w:rsidR="005E07A3" w:rsidRDefault="005E07A3" w:rsidP="005E07A3">
      <w:r>
        <w:t>Open3D также полезна на этапе предобработки. С её помощью можно удалить редкие шумовые точки, выполнить выборку подмножества точек, оценить нормали поверхности и подготовить данные к дальнейшему анализу. При работе с архитектурными объектами такие операции особенно важны, потому что стены, перекрытия, колонны и балки часто имеют разные локальные геометрические характеристики, которые проще оценивать после базовой фильтрации.</w:t>
      </w:r>
    </w:p>
    <w:p w14:paraId="3D42CB4D" w14:textId="77777777" w:rsidR="005E07A3" w:rsidRDefault="005E07A3" w:rsidP="005E07A3">
      <w:r>
        <w:t>Для вычисления нормалей, локальной кривизны и пространственной связности использовались стандартные геометрические методы на основе ближайших соседей. В практической реализации такие операции часто строятся через sklearn.neighbors.NearestNeighbors или аналогичные структуры из scipy.spatial.cKDTree. Они позволяют быстро находить соседние точки в радиусе или по числу ближайших элементов. Это важно для расчёта локального контекста, без которого семантическая сегментация строительных элементов теряет точность.</w:t>
      </w:r>
    </w:p>
    <w:p w14:paraId="467E0DFB" w14:textId="20AE6A2F" w:rsidR="005E07A3" w:rsidRDefault="001A48D8" w:rsidP="005E07A3">
      <w:r w:rsidRPr="001A48D8">
        <w:lastRenderedPageBreak/>
        <w:t xml:space="preserve">Библиотека scikit-learn применяется </w:t>
      </w:r>
      <w:r>
        <w:t>д</w:t>
      </w:r>
      <w:r w:rsidR="005E07A3">
        <w:t>ля подготовки и контроля качества данных. Она нужна не столько для самой нейросети, сколько для сопутствующих этапов. Через неё удобно выполнять разбиение выборки на обучающую и тестовую части, рассчитывать метрики качества и проводить базовую нормализацию. В проекте особенно полезны модули sklearn.model_selection, sklearn.metrics и sklearn.preprocessing. С их помощью можно вычислять такие показатели, как accuracy, precision, recall и F1-score, а также нормализовать числовые признаки перед подачей в модель. Эти метрики позволяют не просто сказать, что модель “работает”, а измерить, насколько хорошо она разделяет конструктивные элементы. В задачах строительной обработки это особенно важно, потому что ошибки на границах объектов или путаница между близкими классами могут сильно искажать итоговый результат.</w:t>
      </w:r>
    </w:p>
    <w:p w14:paraId="6CEB3B2F" w14:textId="45A73CC5" w:rsidR="005E07A3" w:rsidRDefault="00ED427C" w:rsidP="005E07A3">
      <w:r>
        <w:t>В</w:t>
      </w:r>
      <w:r w:rsidR="005E07A3">
        <w:t>изуально</w:t>
      </w:r>
      <w:r>
        <w:t>е</w:t>
      </w:r>
      <w:r w:rsidR="005E07A3">
        <w:t xml:space="preserve"> представлени</w:t>
      </w:r>
      <w:r>
        <w:t xml:space="preserve">е </w:t>
      </w:r>
      <w:r w:rsidR="005E07A3">
        <w:t xml:space="preserve">результатов </w:t>
      </w:r>
      <w:r>
        <w:t>исполнено через</w:t>
      </w:r>
      <w:r w:rsidR="005E07A3">
        <w:t xml:space="preserve"> Matplotlib и встроенные средства Open3D. Matplotlib пригодился для построения графиков потерь, изменения метрик по эпохам и сравнительных диаграмм. Open3D использовалась именно для пространственного отображения точек в сцене. Такое разделение оказалось удобным: графики показывают поведение модели во времени, а трёхмерная визуализация показывает, как именно сегментация выглядит на реальном облаке точек.</w:t>
      </w:r>
    </w:p>
    <w:p w14:paraId="174A7496" w14:textId="1F9EEF68" w:rsidR="005E07A3" w:rsidRDefault="007E74B5" w:rsidP="005E07A3">
      <w:r>
        <w:t>И</w:t>
      </w:r>
      <w:r w:rsidR="005E07A3">
        <w:t>нтерфей</w:t>
      </w:r>
      <w:r>
        <w:t xml:space="preserve">с сделан через </w:t>
      </w:r>
      <w:r w:rsidR="005E07A3">
        <w:t>PySide6. Он позволяет строить настольное приложение с более современной архитектурой, чем классический Tkinter, и хорошо подходит для создания окон загрузки, управления параметрами и отображения результатов. В интерфейсе предусматривались основные элементы: кнопка загрузки облака, запуск обработки, окно вывода статуса, область просмотра результата и поле для отображения количественных метрик. Такой вариант делает систему понятной без обращения к коду и позволяет использовать её как прикладной инструмент.</w:t>
      </w:r>
    </w:p>
    <w:p w14:paraId="1E67515F" w14:textId="691C2AC1" w:rsidR="005E07A3" w:rsidRDefault="00354C5C" w:rsidP="005E07A3">
      <w:r w:rsidRPr="00354C5C">
        <w:t>Обмен параметрами между модулями и хранение конфигурации организованы через JSON-файлы</w:t>
      </w:r>
      <w:r w:rsidR="005E07A3">
        <w:t xml:space="preserve">. В нём можно сохранять параметры </w:t>
      </w:r>
      <w:r w:rsidR="005E07A3">
        <w:lastRenderedPageBreak/>
        <w:t>фильтрации, размер батча, число классов, пути к входным и выходным данным, а также настройки визуализации. JSON удобен тем, что его легко читать как программно, так и вручную. Это ускоряет настройку экспериментов и упрощает повторный запуск системы с одинаковыми параметрами.</w:t>
      </w:r>
    </w:p>
    <w:p w14:paraId="7CA969CC" w14:textId="77777777" w:rsidR="005E07A3" w:rsidRDefault="005E07A3" w:rsidP="005E07A3">
      <w:r>
        <w:t>Для хранения исходных и промежуточных результатов использовались распространённые форматы облаков точек, прежде всего .ply и .pcd. Формат PLY удобен тем, что поддерживает не только координаты, но и дополнительные атрибуты, включая цвет и интенсивность. Формат PCD часто применяется в задачах робототехники и 3D-обработки, поэтому он также хорошо подходит для дальнейшей совместимости. Выбор этих форматов позволил не привязывать решение к одному источнику данных.</w:t>
      </w:r>
    </w:p>
    <w:p w14:paraId="0A4CB179" w14:textId="274CCA1E" w:rsidR="005E07A3" w:rsidRDefault="005E07A3" w:rsidP="005E07A3">
      <w:r>
        <w:t>Дополнительно для контроля среды разработки использовались стандартные средства виртуализации окружения Python, например venv или conda. Фиксация окружения позволяет запускать проект без конфликтов зависимостей и упрощает перенос на другую машину.</w:t>
      </w:r>
    </w:p>
    <w:p w14:paraId="4AA52716" w14:textId="18C388D1" w:rsidR="005E07A3" w:rsidRPr="00DE1524" w:rsidRDefault="00D559CD" w:rsidP="005E07A3">
      <w:r w:rsidRPr="00D559CD">
        <w:t>Итоговый стек: Python как основа проекта, NumPy и SciPy для численных и геометрических операций, PyTorch для нейросетевой сегментации, Open3D для работы с облаками точек и визуализации, scikit-learn для метрик и подготовки данных, PySide6 для интерфейса, Matplotlib для графиков, JSON для конфигурации. Этот набор покрывает все этапы реализации метода семантической сегментации и обеспечивает основу для тестирования программного решения.</w:t>
      </w:r>
    </w:p>
    <w:p w14:paraId="07B64844" w14:textId="47F66CF1" w:rsidR="00B35D3D" w:rsidRPr="00650856" w:rsidRDefault="00B35D3D" w:rsidP="00B35D3D">
      <w:pPr>
        <w:pStyle w:val="1"/>
      </w:pPr>
      <w:bookmarkStart w:id="32" w:name="_Toc227444353"/>
      <w:bookmarkStart w:id="33" w:name="_Toc227444557"/>
      <w:r>
        <w:lastRenderedPageBreak/>
        <w:t>3</w:t>
      </w:r>
      <w:r w:rsidRPr="00650856">
        <w:t xml:space="preserve">. </w:t>
      </w:r>
      <w:r w:rsidRPr="00B35D3D">
        <w:t>Реализация программного решения и экспериментальная оценка точности сегментации</w:t>
      </w:r>
      <w:bookmarkEnd w:id="32"/>
      <w:bookmarkEnd w:id="33"/>
    </w:p>
    <w:p w14:paraId="24EBFF0D" w14:textId="57F54442" w:rsidR="005E07A3" w:rsidRDefault="00B35D3D" w:rsidP="00B35D3D">
      <w:pPr>
        <w:pStyle w:val="2"/>
      </w:pPr>
      <w:bookmarkStart w:id="34" w:name="_Toc227444354"/>
      <w:bookmarkStart w:id="35" w:name="_Toc227444558"/>
      <w:r>
        <w:t>3</w:t>
      </w:r>
      <w:r>
        <w:t xml:space="preserve">.1 </w:t>
      </w:r>
      <w:r w:rsidR="00C72AC3" w:rsidRPr="00C72AC3">
        <w:t>Структура программного решения и организация проекта</w:t>
      </w:r>
      <w:bookmarkEnd w:id="34"/>
      <w:bookmarkEnd w:id="35"/>
    </w:p>
    <w:p w14:paraId="32F77985" w14:textId="127892F3" w:rsidR="00B35D3D" w:rsidRDefault="00D061BD" w:rsidP="00B35D3D">
      <w:r w:rsidRPr="00D061BD">
        <w:t>На основании спроектированной в главе 2 модульной архитектуры выполнена реализация программного решения для семантической сегментации облаков точек конструктивных элементов зданий. Программный проект разработан на языке Python 3.11 и организован в виде иерархического пакета с чётким разделением ответственности между компонентами.</w:t>
      </w:r>
    </w:p>
    <w:p w14:paraId="36AA2701" w14:textId="117E2B35" w:rsidR="00D061BD" w:rsidRDefault="00D061BD" w:rsidP="00B35D3D">
      <w:r w:rsidRPr="00D061BD">
        <w:t>Корневой каталог проекта содержит следующие ключевые элементы: файл точки входа main.py, обеспечивающий запуск в трёх режимах работы; каталог modules с реализацией всех функциональных модулей; каталог utils со вспомогательными утилитами; каталог config с конфигурационными файлами в формате JSON; каталог tests с автоматическими тестами; каталог gui с реализацией пользовательского интерфейса.</w:t>
      </w:r>
    </w:p>
    <w:p w14:paraId="17879E66" w14:textId="6884BB7B" w:rsidR="008108CB" w:rsidRDefault="008108CB" w:rsidP="00414ABE">
      <w:r>
        <w:t>Точка входа main.py поддерживает три режима запуска, определяемых аргументами командной строки:</w:t>
      </w:r>
    </w:p>
    <w:p w14:paraId="48D45CB0" w14:textId="44B8B8E0" w:rsidR="008108CB" w:rsidRDefault="008108CB" w:rsidP="008108CB">
      <w:r>
        <w:t>1.</w:t>
      </w:r>
      <w:r>
        <w:tab/>
        <w:t xml:space="preserve">режим обучения (--train) </w:t>
      </w:r>
      <w:r w:rsidR="003C0842">
        <w:t>–</w:t>
      </w:r>
      <w:r>
        <w:t xml:space="preserve"> генерация синтетических данных и обучение нейросетевой модели с сохранением чекпоинтов;</w:t>
      </w:r>
    </w:p>
    <w:p w14:paraId="15F4972B" w14:textId="7B21CD3F" w:rsidR="008108CB" w:rsidRDefault="008108CB" w:rsidP="008108CB">
      <w:r>
        <w:t>2.</w:t>
      </w:r>
      <w:r>
        <w:tab/>
        <w:t xml:space="preserve">режим командной строки (--cli --input &lt;файл&gt;) </w:t>
      </w:r>
      <w:r w:rsidR="003C0842">
        <w:t>–</w:t>
      </w:r>
      <w:r>
        <w:t xml:space="preserve"> последовательный прогон конвейера обработки входного облака точек с автоматической загрузкой сохранённых весов модели;</w:t>
      </w:r>
    </w:p>
    <w:p w14:paraId="304C502B" w14:textId="58D26947" w:rsidR="00D061BD" w:rsidRDefault="008108CB" w:rsidP="008108CB">
      <w:r>
        <w:t>3.</w:t>
      </w:r>
      <w:r>
        <w:tab/>
        <w:t xml:space="preserve">режим графического интерфейса (запуск без аргументов) </w:t>
      </w:r>
      <w:r w:rsidR="003C0842">
        <w:t>–</w:t>
      </w:r>
      <w:r>
        <w:t xml:space="preserve"> запуск PySide6-приложения с визуальным управлением всеми этапами обработки.</w:t>
      </w:r>
    </w:p>
    <w:p w14:paraId="6A626242" w14:textId="47EC6E35" w:rsidR="008108CB" w:rsidRDefault="00FC7667" w:rsidP="008108CB">
      <w:r w:rsidRPr="00FC7667">
        <w:t xml:space="preserve">Конфигурация системы хранится в файле config/default.json и охватывает все настраиваемые параметры: характеристики предобработки, </w:t>
      </w:r>
      <w:r w:rsidRPr="00FC7667">
        <w:lastRenderedPageBreak/>
        <w:t>параметры извлечения признаков, гиперпараметры модели и обучения, настройки постобработки, а также пути к рабочим каталогам. Пользовательский конфигурационный файл, передаваемый через аргумент --config, сливается с настройками по умолчанию через механизм глубокого слияния, переопределяя только явно указанные параметры.</w:t>
      </w:r>
    </w:p>
    <w:p w14:paraId="7ACFEDB0" w14:textId="71201C3B" w:rsidR="008158C1" w:rsidRDefault="008158C1" w:rsidP="008158C1">
      <w:pPr>
        <w:pStyle w:val="2"/>
      </w:pPr>
      <w:bookmarkStart w:id="36" w:name="_Toc227444355"/>
      <w:bookmarkStart w:id="37" w:name="_Toc227444559"/>
      <w:r>
        <w:t>3.</w:t>
      </w:r>
      <w:r>
        <w:t>2</w:t>
      </w:r>
      <w:r>
        <w:t xml:space="preserve"> </w:t>
      </w:r>
      <w:r w:rsidRPr="008158C1">
        <w:t>Реализация модуля загрузки данных</w:t>
      </w:r>
      <w:bookmarkEnd w:id="36"/>
      <w:bookmarkEnd w:id="37"/>
    </w:p>
    <w:p w14:paraId="0612FD9F" w14:textId="17AC36B3" w:rsidR="007675E0" w:rsidRDefault="007675E0" w:rsidP="007675E0">
      <w:r>
        <w:t>Модуль загрузки данных реализован в файле modules/loader.py и обеспечивает чтение облаков точек из файлов трёх форматов: PLY, PCD и XYZ. Универсальный класс PointCloudLoader автоматически определяет формат по расширению файла и делегирует чтение соответствующему внутреннему парсеру.</w:t>
      </w:r>
    </w:p>
    <w:p w14:paraId="70E2BCA6" w14:textId="5D30F8C9" w:rsidR="007675E0" w:rsidRDefault="007675E0" w:rsidP="007675E0">
      <w:r>
        <w:t xml:space="preserve">Для формата PLY реализована поддержка как ASCII-варианта, так и бинарного формата с порядком байтов little-endian и big-endian. Парсер заголовка PLY извлекает перечень свойств вершин, число точек и формат хранения, после чего выполняет чтение данных с приведением всех числовых типов к float32. Формат PCD поддерживается в вариантах ASCII и бинарного хранения; из него извлекаются поля координат, а при наличии </w:t>
      </w:r>
      <w:r w:rsidR="003C0842">
        <w:t>–</w:t>
      </w:r>
      <w:r>
        <w:t xml:space="preserve"> цветовые каналы r, g, b. Формат XYZ допускает строки вида «x y z», «x y z r g b» и «x y z r g b label», где последний столбец интерпретируется как семантическая метка.</w:t>
      </w:r>
    </w:p>
    <w:p w14:paraId="77E7E942" w14:textId="38A8511E" w:rsidR="008158C1" w:rsidRPr="008158C1" w:rsidRDefault="007675E0" w:rsidP="007675E0">
      <w:r>
        <w:t xml:space="preserve">После загрузки выполняется обязательная валидация: проверяется непустота облака, корректность формы массива координат и отсутствие не-конечных значений. Точки с координатами NaN или Inf автоматически удаляются с записью предупреждения в журнал. Все загруженные данные приводятся к единому внутреннему представлению </w:t>
      </w:r>
      <w:r w:rsidR="003C0842">
        <w:t>–</w:t>
      </w:r>
      <w:r>
        <w:t xml:space="preserve"> объекту класса PointCloud, содержащему обязательный массив координат xyz формы (N, 3) и опциональные массивы признаков, меток и цветов.</w:t>
      </w:r>
    </w:p>
    <w:p w14:paraId="5D59D92B" w14:textId="1787149C" w:rsidR="007675E0" w:rsidRDefault="007675E0" w:rsidP="007675E0">
      <w:pPr>
        <w:pStyle w:val="2"/>
      </w:pPr>
      <w:bookmarkStart w:id="38" w:name="_Toc227444356"/>
      <w:bookmarkStart w:id="39" w:name="_Toc227444560"/>
      <w:r>
        <w:lastRenderedPageBreak/>
        <w:t>3.</w:t>
      </w:r>
      <w:r>
        <w:t>3</w:t>
      </w:r>
      <w:r>
        <w:t xml:space="preserve"> </w:t>
      </w:r>
      <w:r w:rsidRPr="007675E0">
        <w:t>Реализация модуля предобработки</w:t>
      </w:r>
      <w:bookmarkEnd w:id="38"/>
      <w:bookmarkEnd w:id="39"/>
    </w:p>
    <w:p w14:paraId="6933C1F7" w14:textId="3AEDB3F0" w:rsidR="00205F3D" w:rsidRDefault="00205F3D" w:rsidP="00205F3D">
      <w:r>
        <w:t>Модуль предобработки реализован в файле modules/preprocessor.py. Класс Preprocessor последовательно применяет три этапа обработки: фильтрацию выбросов методом Statistical Outlier Removal, нормализацию координат и опциональное разбиение на блоки.</w:t>
      </w:r>
    </w:p>
    <w:p w14:paraId="3407A3DD" w14:textId="3F3A4ECC" w:rsidR="00205F3D" w:rsidRDefault="00205F3D" w:rsidP="00205F3D">
      <w:r>
        <w:t>Метод Statistical Outlier Removal (SOR) реализован на основе пространственного дерева cKDTree из библиотеки SciPy. Для каждой точки облака вычисляется среднее расстояние до k ближайших соседей (k задаётся параметром sor_nb_neighbors, по умолчанию 20). Точки, у которых это расстояние превышает μ + std_ratio · σ по всему облаку, классифицируются как выбросы и удаляются. Параметр std_ratio по умолчанию равен 2.0, что соответствует удалению точек, чьё соседство статистически аномально на уровне двух стандартных отклонений.</w:t>
      </w:r>
    </w:p>
    <w:p w14:paraId="6635CF74" w14:textId="610606A8" w:rsidR="00205F3D" w:rsidRDefault="00205F3D" w:rsidP="00205F3D">
      <w:r>
        <w:t>Нормализация координат выполняется в два шага: центрирование облака по центроиду (вычитание среднего по каждой из осей) и масштабирование к диапазону [-1, 1] путём деления на максимальное абсолютное значение координаты. Такая нормализация обеспечивает инвариантность модели к абсолютному положению здания в системе координат сканирования и к масштабу здания, что повышает обобщающую способность нейросетевой модели.</w:t>
      </w:r>
    </w:p>
    <w:p w14:paraId="342E6868" w14:textId="396489C4" w:rsidR="007675E0" w:rsidRPr="007675E0" w:rsidRDefault="00205F3D" w:rsidP="00205F3D">
      <w:r>
        <w:t>Разбиение облака на пространственные блоки реализовано через скользящее окно с настраиваемым шагом. Блок определяется как подмножество точек, попадающих в прямоугольную область заданного размера block_size × block_size метров по осям XY. Перекрытие между соседними блоками определяется разностью размера блока и шага stride. Блоки с числом точек менее 100 отбрасываются как нерепрезентативные. Данная функция необходима при обработке облаков крупных зданий, объём которых превышает ограничения оперативной памяти при единовременной обработке.</w:t>
      </w:r>
    </w:p>
    <w:p w14:paraId="2FBCD895" w14:textId="3DF98EE8" w:rsidR="00FB3439" w:rsidRDefault="00FB3439" w:rsidP="00FB3439">
      <w:pPr>
        <w:pStyle w:val="2"/>
      </w:pPr>
      <w:bookmarkStart w:id="40" w:name="_Toc227444357"/>
      <w:bookmarkStart w:id="41" w:name="_Toc227444561"/>
      <w:r>
        <w:lastRenderedPageBreak/>
        <w:t>3.</w:t>
      </w:r>
      <w:r>
        <w:t>4</w:t>
      </w:r>
      <w:r>
        <w:t xml:space="preserve"> </w:t>
      </w:r>
      <w:r w:rsidRPr="007675E0">
        <w:t xml:space="preserve">Реализация модуля </w:t>
      </w:r>
      <w:r w:rsidRPr="00FB3439">
        <w:t>извлечения признаков</w:t>
      </w:r>
      <w:bookmarkEnd w:id="40"/>
      <w:bookmarkEnd w:id="41"/>
    </w:p>
    <w:p w14:paraId="5A793C84" w14:textId="3CE37386" w:rsidR="0023098D" w:rsidRDefault="0023098D" w:rsidP="0027565C">
      <w:r>
        <w:t>Модуль извлечения признаков реализован в файле modules/features.py. Класс FeatureExtractor формирует для каждой точки вектор из девяти геометрических признаков, который записывается в поле features объекта PointCloud.</w:t>
      </w:r>
    </w:p>
    <w:p w14:paraId="1C39D87D" w14:textId="47C07208" w:rsidR="0023098D" w:rsidRDefault="0023098D" w:rsidP="0027565C">
      <w:r>
        <w:t>Признаки вычисляются по результатам PCA (анализа главных компонент) локальной окрестности каждой точки. Для нахождения k ближайших соседей (k=16 по умолчанию) используется структура cKDTree с параметром workers=-1 для параллельного исполнения. Обработка выполняется батчами размером batch_size (по умолчанию 4096 точек), что ограничивает пиковое потребление памяти независимо от размера облака.</w:t>
      </w:r>
    </w:p>
    <w:p w14:paraId="1F78DAC6" w14:textId="77777777" w:rsidR="0023098D" w:rsidRDefault="0023098D" w:rsidP="0023098D">
      <w:r>
        <w:t>Для каждого батча строится ковариационная матрица 3×3 окрестности каждой точки через формулу einsum, что обеспечивает векторизованное вычисление без явного цикла по точкам. Разложение на собственные значения выполняется функцией numpy.linalg.eigh, возвращающей упорядоченные пары (λ₀ ≤ λ₁ ≤ λ₂, соответствующие им векторы). На основе собственных значений вычисляются следующие признаки:</w:t>
      </w:r>
    </w:p>
    <w:p w14:paraId="6C07D325" w14:textId="2ED47F5D" w:rsidR="00E54D23" w:rsidRDefault="0023098D" w:rsidP="00E54D23">
      <w:r>
        <w:t xml:space="preserve">– </w:t>
      </w:r>
      <w:r w:rsidR="00E54D23">
        <w:t>Н</w:t>
      </w:r>
      <w:r>
        <w:t>ормаль</w:t>
      </w:r>
      <w:r w:rsidR="00E54D23">
        <w:t xml:space="preserve"> </w:t>
      </w:r>
      <w:r>
        <w:t xml:space="preserve">поверхности </w:t>
      </w:r>
      <w:r w:rsidR="003C0842">
        <w:t>–</w:t>
      </w:r>
      <w:r>
        <w:t xml:space="preserve"> собственный вектор при наименьшем λ₀ (направление наименьшей дисперсии), ориентированный в сторону положительной оси Z для стабильности предсказания;</w:t>
      </w:r>
    </w:p>
    <w:p w14:paraId="772DDF94" w14:textId="54BDEE64" w:rsidR="0023098D" w:rsidRDefault="00E54D23" w:rsidP="00E54D23">
      <w:r>
        <w:t xml:space="preserve">– </w:t>
      </w:r>
      <w:r>
        <w:t>К</w:t>
      </w:r>
      <w:r w:rsidR="0023098D">
        <w:t xml:space="preserve">ривизна </w:t>
      </w:r>
      <w:r w:rsidR="003C0842">
        <w:t>–</w:t>
      </w:r>
      <w:r w:rsidR="0023098D">
        <w:t xml:space="preserve"> отношение λ₀ / (λ₀ + λ₁ + λ₂), принимает значения в диапазоне [0, 1] и характеризует степень неплоскостности локальной поверхности;</w:t>
      </w:r>
    </w:p>
    <w:p w14:paraId="35E7311E" w14:textId="297E8985" w:rsidR="0023098D" w:rsidRDefault="0027565C" w:rsidP="0023098D">
      <w:r>
        <w:t xml:space="preserve">– </w:t>
      </w:r>
      <w:r>
        <w:t xml:space="preserve"> П</w:t>
      </w:r>
      <w:r w:rsidR="0023098D">
        <w:t xml:space="preserve">лоскостность </w:t>
      </w:r>
      <w:r w:rsidR="003C0842">
        <w:t>–</w:t>
      </w:r>
      <w:r w:rsidR="0023098D">
        <w:t xml:space="preserve"> (λ₁ − λ₀) / λ₂, высокие значения характерны для стен и перекрытий;</w:t>
      </w:r>
    </w:p>
    <w:p w14:paraId="1518CB3F" w14:textId="09EDABEC" w:rsidR="0023098D" w:rsidRDefault="000A5C6E" w:rsidP="003C0842">
      <w:r>
        <w:t xml:space="preserve">– </w:t>
      </w:r>
      <w:r>
        <w:t>Л</w:t>
      </w:r>
      <w:r w:rsidR="0023098D">
        <w:t xml:space="preserve">инейность </w:t>
      </w:r>
      <w:r w:rsidR="003C0842">
        <w:t>–</w:t>
      </w:r>
      <w:r w:rsidR="0023098D">
        <w:t xml:space="preserve"> (λ₂ − λ₁) / λ₂, высокие значения характерны для рёбер, колонн и балок.</w:t>
      </w:r>
    </w:p>
    <w:p w14:paraId="29EC1E2B" w14:textId="7339FABD" w:rsidR="00FB3439" w:rsidRPr="00FB3439" w:rsidRDefault="0023098D" w:rsidP="0023098D">
      <w:r>
        <w:t xml:space="preserve">Итоговый вектор признаков содержит нормализованные координаты xyz (3 значения), компоненты нормали nx, ny, nz (3 значения), кривизну, </w:t>
      </w:r>
      <w:r>
        <w:lastRenderedPageBreak/>
        <w:t>плоскостность и линейность (3 значения). Признаки хранятся в матрице формы (N, 9) с типом float32. Тесты подтвердили, что нормали являются единичными векторами с максимальным отклонением 1.19×10⁻⁷, кривизна и плоскостность строго лежат в [0, 1], а матрица признаков не содержит значений NaN или Inf.</w:t>
      </w:r>
    </w:p>
    <w:p w14:paraId="4AFFFD7A" w14:textId="789D9AE1" w:rsidR="003874A7" w:rsidRDefault="003874A7" w:rsidP="003874A7">
      <w:pPr>
        <w:pStyle w:val="2"/>
      </w:pPr>
      <w:bookmarkStart w:id="42" w:name="_Toc227444358"/>
      <w:bookmarkStart w:id="43" w:name="_Toc227444562"/>
      <w:r>
        <w:t>3.</w:t>
      </w:r>
      <w:r>
        <w:t>5</w:t>
      </w:r>
      <w:r>
        <w:t xml:space="preserve"> </w:t>
      </w:r>
      <w:r w:rsidRPr="003874A7">
        <w:t>Реализация нейросетевой модели</w:t>
      </w:r>
      <w:bookmarkEnd w:id="42"/>
      <w:bookmarkEnd w:id="43"/>
    </w:p>
    <w:p w14:paraId="02EF0DC6" w14:textId="7F1F3402" w:rsidR="008F07BF" w:rsidRDefault="008F07BF" w:rsidP="00A949E9">
      <w:r>
        <w:t>Нейросетевая модель реализована в файле modules/model.py.</w:t>
      </w:r>
      <w:r>
        <w:t xml:space="preserve"> </w:t>
      </w:r>
      <w:r>
        <w:t>Архитектура модели построена по принципу PointNet</w:t>
      </w:r>
      <w:r w:rsidR="00A949E9">
        <w:t xml:space="preserve"> </w:t>
      </w:r>
      <w:r>
        <w:t>и состоит из двух частей. Первая часть извлекает локальные и глобальные признаки: три последовательных блока MLP(Linear → LayerNorm → ReLU), увеличивающих размерность с 9 до 64, затем до 128 и до 256. После третьего блока применяется глобальный max-pool по оси точек, формирующий глобальный контекстный вектор размерности 256. Этот вектор транслируется на все точки и конкатенируется с их локальными признаками, давая вектор размерности 512. Вторая часть выполняет поточечную классификацию через два блока MLP (512→128 с Dropout, 128→64) и финальный линейный слой 64→5, выдающий логиты по пяти классам.</w:t>
      </w:r>
    </w:p>
    <w:p w14:paraId="3F165447" w14:textId="1F1AFD49" w:rsidR="008F07BF" w:rsidRDefault="008F07BF" w:rsidP="008F07BF">
      <w:r>
        <w:t>При использовании PyTorch-бэкенда вместо LayerNorm применяется BatchNorm1d, что обеспечивает более стабильное обучение при батч-обработке. Оптимизатор Adam с cosine annealing расписанием скорости обучения используется в обоих вариантах. Функция потерь CrossEntropyLoss оснащена весами классов, обратно пропорциональными их частоте в обучающем наборе: это необходимо из-за значительного дисбаланса между многочисленными стенами и редкими колоннами.</w:t>
      </w:r>
    </w:p>
    <w:p w14:paraId="514B9E67" w14:textId="56ABFD23" w:rsidR="003874A7" w:rsidRPr="003874A7" w:rsidRDefault="008F07BF" w:rsidP="008F07BF">
      <w:r>
        <w:t xml:space="preserve">Обучение выполняется на блоках фиксированного размера block_points (по умолчанию 4096 точек). Облака нарезаются на такие блоки с дополнением последнего блока случайными точками из того же облака. При инференсе облако обрабатывается последовательными блоками; </w:t>
      </w:r>
      <w:r>
        <w:lastRenderedPageBreak/>
        <w:t>предсказания аккумулируются через суммирование softmax-вероятностей, что реализует неявное голосование при перекрытии блоков.</w:t>
      </w:r>
    </w:p>
    <w:p w14:paraId="42F24FE3" w14:textId="70AE2FBA" w:rsidR="00A949E9" w:rsidRDefault="00A949E9" w:rsidP="00A949E9">
      <w:pPr>
        <w:ind w:firstLine="0"/>
        <w:jc w:val="left"/>
        <w:rPr>
          <w:i/>
          <w:color w:val="auto"/>
          <w:sz w:val="24"/>
          <w:szCs w:val="24"/>
        </w:rPr>
      </w:pPr>
      <w:r>
        <w:rPr>
          <w:i/>
          <w:sz w:val="24"/>
          <w:szCs w:val="24"/>
        </w:rPr>
        <w:t xml:space="preserve">Таблица </w:t>
      </w:r>
      <w:r>
        <w:rPr>
          <w:i/>
          <w:sz w:val="24"/>
          <w:szCs w:val="24"/>
        </w:rPr>
        <w:t>3</w:t>
      </w:r>
      <w:r>
        <w:rPr>
          <w:i/>
          <w:sz w:val="24"/>
          <w:szCs w:val="24"/>
        </w:rPr>
        <w:t>.</w:t>
      </w:r>
      <w:r>
        <w:rPr>
          <w:i/>
          <w:sz w:val="24"/>
          <w:szCs w:val="24"/>
        </w:rPr>
        <w:t>1</w:t>
      </w:r>
      <w:r>
        <w:rPr>
          <w:i/>
          <w:sz w:val="24"/>
          <w:szCs w:val="24"/>
        </w:rPr>
        <w:t xml:space="preserve"> - </w:t>
      </w:r>
      <w:r w:rsidRPr="00A949E9">
        <w:rPr>
          <w:i/>
          <w:sz w:val="24"/>
          <w:szCs w:val="24"/>
        </w:rPr>
        <w:t>Характеристики реализованной нейросетевой модели</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4673"/>
      </w:tblGrid>
      <w:tr w:rsidR="00A949E9" w14:paraId="2A4C918E" w14:textId="77777777" w:rsidTr="00A949E9">
        <w:trPr>
          <w:trHeight w:val="401"/>
        </w:trPr>
        <w:tc>
          <w:tcPr>
            <w:tcW w:w="4672" w:type="dxa"/>
            <w:tcBorders>
              <w:top w:val="single" w:sz="4" w:space="0" w:color="000000"/>
              <w:left w:val="single" w:sz="4" w:space="0" w:color="000000"/>
              <w:bottom w:val="single" w:sz="4" w:space="0" w:color="000000"/>
              <w:right w:val="single" w:sz="4" w:space="0" w:color="000000"/>
            </w:tcBorders>
            <w:hideMark/>
          </w:tcPr>
          <w:p w14:paraId="64EF9101" w14:textId="77777777" w:rsidR="00A949E9" w:rsidRDefault="00A949E9">
            <w:pPr>
              <w:ind w:firstLine="0"/>
              <w:jc w:val="left"/>
              <w:rPr>
                <w:b/>
                <w:sz w:val="24"/>
                <w:szCs w:val="24"/>
              </w:rPr>
            </w:pPr>
            <w:r>
              <w:rPr>
                <w:b/>
                <w:sz w:val="24"/>
                <w:szCs w:val="24"/>
              </w:rPr>
              <w:t>Параметр</w:t>
            </w:r>
          </w:p>
        </w:tc>
        <w:tc>
          <w:tcPr>
            <w:tcW w:w="4673" w:type="dxa"/>
            <w:tcBorders>
              <w:top w:val="single" w:sz="4" w:space="0" w:color="000000"/>
              <w:left w:val="single" w:sz="4" w:space="0" w:color="000000"/>
              <w:bottom w:val="single" w:sz="4" w:space="0" w:color="000000"/>
              <w:right w:val="single" w:sz="4" w:space="0" w:color="000000"/>
            </w:tcBorders>
            <w:hideMark/>
          </w:tcPr>
          <w:p w14:paraId="559AAF86" w14:textId="77777777" w:rsidR="00A949E9" w:rsidRDefault="00A949E9">
            <w:pPr>
              <w:ind w:firstLine="0"/>
              <w:jc w:val="left"/>
              <w:rPr>
                <w:b/>
                <w:sz w:val="24"/>
                <w:szCs w:val="24"/>
              </w:rPr>
            </w:pPr>
            <w:r>
              <w:rPr>
                <w:b/>
                <w:sz w:val="24"/>
                <w:szCs w:val="24"/>
              </w:rPr>
              <w:t>Значение</w:t>
            </w:r>
          </w:p>
        </w:tc>
      </w:tr>
      <w:tr w:rsidR="00340093" w14:paraId="2D45B697" w14:textId="77777777" w:rsidTr="00A949E9">
        <w:tc>
          <w:tcPr>
            <w:tcW w:w="4672" w:type="dxa"/>
            <w:tcBorders>
              <w:top w:val="single" w:sz="4" w:space="0" w:color="000000"/>
              <w:left w:val="single" w:sz="4" w:space="0" w:color="000000"/>
              <w:bottom w:val="single" w:sz="4" w:space="0" w:color="000000"/>
              <w:right w:val="single" w:sz="4" w:space="0" w:color="000000"/>
            </w:tcBorders>
            <w:hideMark/>
          </w:tcPr>
          <w:p w14:paraId="5678C150" w14:textId="74322FDF" w:rsidR="00340093" w:rsidRDefault="00340093" w:rsidP="00340093">
            <w:pPr>
              <w:ind w:firstLine="0"/>
              <w:jc w:val="left"/>
              <w:rPr>
                <w:sz w:val="24"/>
                <w:szCs w:val="24"/>
              </w:rPr>
            </w:pPr>
            <w:r>
              <w:rPr>
                <w:rFonts w:eastAsia="Times New Roman" w:cs="Times New Roman"/>
                <w:sz w:val="24"/>
                <w:szCs w:val="24"/>
              </w:rPr>
              <w:t>Число обучаемых параметров</w:t>
            </w:r>
          </w:p>
        </w:tc>
        <w:tc>
          <w:tcPr>
            <w:tcW w:w="4673" w:type="dxa"/>
            <w:tcBorders>
              <w:top w:val="single" w:sz="4" w:space="0" w:color="000000"/>
              <w:left w:val="single" w:sz="4" w:space="0" w:color="000000"/>
              <w:bottom w:val="single" w:sz="4" w:space="0" w:color="000000"/>
              <w:right w:val="single" w:sz="4" w:space="0" w:color="000000"/>
            </w:tcBorders>
            <w:hideMark/>
          </w:tcPr>
          <w:p w14:paraId="719CF3E6" w14:textId="37C8777C" w:rsidR="00340093" w:rsidRDefault="00340093" w:rsidP="00340093">
            <w:pPr>
              <w:ind w:firstLine="0"/>
              <w:jc w:val="left"/>
              <w:rPr>
                <w:sz w:val="24"/>
                <w:szCs w:val="24"/>
              </w:rPr>
            </w:pPr>
            <w:r>
              <w:rPr>
                <w:rFonts w:eastAsia="Times New Roman" w:cs="Times New Roman"/>
                <w:sz w:val="24"/>
                <w:szCs w:val="24"/>
              </w:rPr>
              <w:t>117 509</w:t>
            </w:r>
          </w:p>
        </w:tc>
      </w:tr>
      <w:tr w:rsidR="00340093" w14:paraId="7C863311" w14:textId="77777777" w:rsidTr="00A949E9">
        <w:tc>
          <w:tcPr>
            <w:tcW w:w="4672" w:type="dxa"/>
            <w:tcBorders>
              <w:top w:val="single" w:sz="4" w:space="0" w:color="000000"/>
              <w:left w:val="single" w:sz="4" w:space="0" w:color="000000"/>
              <w:bottom w:val="single" w:sz="4" w:space="0" w:color="000000"/>
              <w:right w:val="single" w:sz="4" w:space="0" w:color="000000"/>
            </w:tcBorders>
            <w:hideMark/>
          </w:tcPr>
          <w:p w14:paraId="667A9865" w14:textId="33BB6BD2" w:rsidR="00340093" w:rsidRDefault="00340093" w:rsidP="00340093">
            <w:pPr>
              <w:ind w:firstLine="0"/>
              <w:jc w:val="left"/>
              <w:rPr>
                <w:sz w:val="24"/>
                <w:szCs w:val="24"/>
              </w:rPr>
            </w:pPr>
            <w:r>
              <w:rPr>
                <w:rFonts w:eastAsia="Times New Roman" w:cs="Times New Roman"/>
                <w:sz w:val="24"/>
                <w:szCs w:val="24"/>
              </w:rPr>
              <w:t>Входная размерность признаков</w:t>
            </w:r>
          </w:p>
        </w:tc>
        <w:tc>
          <w:tcPr>
            <w:tcW w:w="4673" w:type="dxa"/>
            <w:tcBorders>
              <w:top w:val="single" w:sz="4" w:space="0" w:color="000000"/>
              <w:left w:val="single" w:sz="4" w:space="0" w:color="000000"/>
              <w:bottom w:val="single" w:sz="4" w:space="0" w:color="000000"/>
              <w:right w:val="single" w:sz="4" w:space="0" w:color="000000"/>
            </w:tcBorders>
            <w:hideMark/>
          </w:tcPr>
          <w:p w14:paraId="083536DB" w14:textId="5E9A7AE0" w:rsidR="00340093" w:rsidRDefault="00340093" w:rsidP="00340093">
            <w:pPr>
              <w:ind w:firstLine="0"/>
              <w:jc w:val="left"/>
              <w:rPr>
                <w:sz w:val="24"/>
                <w:szCs w:val="24"/>
              </w:rPr>
            </w:pPr>
            <w:r>
              <w:rPr>
                <w:rFonts w:eastAsia="Times New Roman" w:cs="Times New Roman"/>
                <w:sz w:val="24"/>
                <w:szCs w:val="24"/>
              </w:rPr>
              <w:t>9</w:t>
            </w:r>
          </w:p>
        </w:tc>
      </w:tr>
      <w:tr w:rsidR="00340093" w:rsidRPr="00340093" w14:paraId="1E60FE2C" w14:textId="77777777" w:rsidTr="00A949E9">
        <w:tc>
          <w:tcPr>
            <w:tcW w:w="4672" w:type="dxa"/>
            <w:tcBorders>
              <w:top w:val="single" w:sz="4" w:space="0" w:color="000000"/>
              <w:left w:val="single" w:sz="4" w:space="0" w:color="000000"/>
              <w:bottom w:val="single" w:sz="4" w:space="0" w:color="000000"/>
              <w:right w:val="single" w:sz="4" w:space="0" w:color="000000"/>
            </w:tcBorders>
            <w:hideMark/>
          </w:tcPr>
          <w:p w14:paraId="43620644" w14:textId="3AEA393A" w:rsidR="00340093" w:rsidRDefault="00340093" w:rsidP="00340093">
            <w:pPr>
              <w:ind w:firstLine="0"/>
              <w:jc w:val="left"/>
              <w:rPr>
                <w:sz w:val="24"/>
                <w:szCs w:val="24"/>
              </w:rPr>
            </w:pPr>
            <w:r>
              <w:rPr>
                <w:rFonts w:eastAsia="Times New Roman" w:cs="Times New Roman"/>
                <w:sz w:val="24"/>
                <w:szCs w:val="24"/>
              </w:rPr>
              <w:t>Число классов</w:t>
            </w:r>
          </w:p>
        </w:tc>
        <w:tc>
          <w:tcPr>
            <w:tcW w:w="4673" w:type="dxa"/>
            <w:tcBorders>
              <w:top w:val="single" w:sz="4" w:space="0" w:color="000000"/>
              <w:left w:val="single" w:sz="4" w:space="0" w:color="000000"/>
              <w:bottom w:val="single" w:sz="4" w:space="0" w:color="000000"/>
              <w:right w:val="single" w:sz="4" w:space="0" w:color="000000"/>
            </w:tcBorders>
            <w:hideMark/>
          </w:tcPr>
          <w:p w14:paraId="2297388B" w14:textId="58D106F2" w:rsidR="00340093" w:rsidRPr="00340093" w:rsidRDefault="00340093" w:rsidP="00340093">
            <w:pPr>
              <w:ind w:firstLine="0"/>
              <w:jc w:val="left"/>
              <w:rPr>
                <w:sz w:val="24"/>
                <w:szCs w:val="24"/>
                <w:lang w:val="en-US"/>
              </w:rPr>
            </w:pPr>
            <w:r w:rsidRPr="00356163">
              <w:rPr>
                <w:rFonts w:eastAsia="Times New Roman" w:cs="Times New Roman"/>
                <w:sz w:val="24"/>
                <w:szCs w:val="24"/>
                <w:lang w:val="en-US"/>
              </w:rPr>
              <w:t>5 (bg, wall, floor, column, beam)</w:t>
            </w:r>
          </w:p>
        </w:tc>
      </w:tr>
      <w:tr w:rsidR="00340093" w14:paraId="1469652E" w14:textId="77777777" w:rsidTr="00A949E9">
        <w:tc>
          <w:tcPr>
            <w:tcW w:w="4672" w:type="dxa"/>
            <w:tcBorders>
              <w:top w:val="single" w:sz="4" w:space="0" w:color="000000"/>
              <w:left w:val="single" w:sz="4" w:space="0" w:color="000000"/>
              <w:bottom w:val="single" w:sz="4" w:space="0" w:color="000000"/>
              <w:right w:val="single" w:sz="4" w:space="0" w:color="000000"/>
            </w:tcBorders>
            <w:hideMark/>
          </w:tcPr>
          <w:p w14:paraId="0A039104" w14:textId="4FBB0730" w:rsidR="00340093" w:rsidRDefault="00340093" w:rsidP="00340093">
            <w:pPr>
              <w:ind w:firstLine="0"/>
              <w:jc w:val="left"/>
              <w:rPr>
                <w:sz w:val="24"/>
                <w:szCs w:val="24"/>
              </w:rPr>
            </w:pPr>
            <w:r>
              <w:rPr>
                <w:rFonts w:eastAsia="Times New Roman" w:cs="Times New Roman"/>
                <w:sz w:val="24"/>
                <w:szCs w:val="24"/>
              </w:rPr>
              <w:t>Скрытые слои</w:t>
            </w:r>
          </w:p>
        </w:tc>
        <w:tc>
          <w:tcPr>
            <w:tcW w:w="4673" w:type="dxa"/>
            <w:tcBorders>
              <w:top w:val="single" w:sz="4" w:space="0" w:color="000000"/>
              <w:left w:val="single" w:sz="4" w:space="0" w:color="000000"/>
              <w:bottom w:val="single" w:sz="4" w:space="0" w:color="000000"/>
              <w:right w:val="single" w:sz="4" w:space="0" w:color="000000"/>
            </w:tcBorders>
            <w:hideMark/>
          </w:tcPr>
          <w:p w14:paraId="45DEEE51" w14:textId="524CD03B" w:rsidR="00340093" w:rsidRDefault="00340093" w:rsidP="00340093">
            <w:pPr>
              <w:ind w:firstLine="0"/>
              <w:jc w:val="left"/>
              <w:rPr>
                <w:sz w:val="24"/>
                <w:szCs w:val="24"/>
              </w:rPr>
            </w:pPr>
            <w:r>
              <w:rPr>
                <w:rFonts w:eastAsia="Times New Roman" w:cs="Times New Roman"/>
                <w:sz w:val="24"/>
                <w:szCs w:val="24"/>
              </w:rPr>
              <w:t>[64, 128, 256, 128, 64]</w:t>
            </w:r>
          </w:p>
        </w:tc>
      </w:tr>
      <w:tr w:rsidR="00340093" w14:paraId="0371600A" w14:textId="77777777" w:rsidTr="00A949E9">
        <w:tc>
          <w:tcPr>
            <w:tcW w:w="4672" w:type="dxa"/>
            <w:tcBorders>
              <w:top w:val="single" w:sz="4" w:space="0" w:color="000000"/>
              <w:left w:val="single" w:sz="4" w:space="0" w:color="000000"/>
              <w:bottom w:val="single" w:sz="4" w:space="0" w:color="000000"/>
              <w:right w:val="single" w:sz="4" w:space="0" w:color="000000"/>
            </w:tcBorders>
          </w:tcPr>
          <w:p w14:paraId="3C48DD77" w14:textId="67DD4CE2" w:rsidR="00340093" w:rsidRDefault="00340093" w:rsidP="00340093">
            <w:pPr>
              <w:ind w:firstLine="0"/>
              <w:jc w:val="left"/>
              <w:rPr>
                <w:rFonts w:eastAsia="Times New Roman" w:cs="Times New Roman"/>
                <w:sz w:val="24"/>
                <w:szCs w:val="24"/>
              </w:rPr>
            </w:pPr>
            <w:r>
              <w:rPr>
                <w:rFonts w:eastAsia="Times New Roman" w:cs="Times New Roman"/>
                <w:sz w:val="24"/>
                <w:szCs w:val="24"/>
              </w:rPr>
              <w:t>Коэффициент Dropout</w:t>
            </w:r>
          </w:p>
        </w:tc>
        <w:tc>
          <w:tcPr>
            <w:tcW w:w="4673" w:type="dxa"/>
            <w:tcBorders>
              <w:top w:val="single" w:sz="4" w:space="0" w:color="000000"/>
              <w:left w:val="single" w:sz="4" w:space="0" w:color="000000"/>
              <w:bottom w:val="single" w:sz="4" w:space="0" w:color="000000"/>
              <w:right w:val="single" w:sz="4" w:space="0" w:color="000000"/>
            </w:tcBorders>
          </w:tcPr>
          <w:p w14:paraId="5264E350" w14:textId="2FDB780F" w:rsidR="00340093" w:rsidRDefault="00340093" w:rsidP="00340093">
            <w:pPr>
              <w:ind w:firstLine="0"/>
              <w:jc w:val="left"/>
              <w:rPr>
                <w:rFonts w:eastAsia="Times New Roman" w:cs="Times New Roman"/>
                <w:sz w:val="24"/>
                <w:szCs w:val="24"/>
              </w:rPr>
            </w:pPr>
            <w:r>
              <w:rPr>
                <w:rFonts w:eastAsia="Times New Roman" w:cs="Times New Roman"/>
                <w:sz w:val="24"/>
                <w:szCs w:val="24"/>
              </w:rPr>
              <w:t>0.3</w:t>
            </w:r>
          </w:p>
        </w:tc>
      </w:tr>
      <w:tr w:rsidR="00340093" w14:paraId="10FDD5CE" w14:textId="77777777" w:rsidTr="00A949E9">
        <w:tc>
          <w:tcPr>
            <w:tcW w:w="4672" w:type="dxa"/>
            <w:tcBorders>
              <w:top w:val="single" w:sz="4" w:space="0" w:color="000000"/>
              <w:left w:val="single" w:sz="4" w:space="0" w:color="000000"/>
              <w:bottom w:val="single" w:sz="4" w:space="0" w:color="000000"/>
              <w:right w:val="single" w:sz="4" w:space="0" w:color="000000"/>
            </w:tcBorders>
          </w:tcPr>
          <w:p w14:paraId="545DD7BF" w14:textId="119997E4" w:rsidR="00340093" w:rsidRDefault="00340093" w:rsidP="00340093">
            <w:pPr>
              <w:ind w:firstLine="0"/>
              <w:jc w:val="left"/>
              <w:rPr>
                <w:rFonts w:eastAsia="Times New Roman" w:cs="Times New Roman"/>
                <w:sz w:val="24"/>
                <w:szCs w:val="24"/>
              </w:rPr>
            </w:pPr>
            <w:r>
              <w:rPr>
                <w:rFonts w:eastAsia="Times New Roman" w:cs="Times New Roman"/>
                <w:sz w:val="24"/>
                <w:szCs w:val="24"/>
              </w:rPr>
              <w:t>Оптимизатор</w:t>
            </w:r>
          </w:p>
        </w:tc>
        <w:tc>
          <w:tcPr>
            <w:tcW w:w="4673" w:type="dxa"/>
            <w:tcBorders>
              <w:top w:val="single" w:sz="4" w:space="0" w:color="000000"/>
              <w:left w:val="single" w:sz="4" w:space="0" w:color="000000"/>
              <w:bottom w:val="single" w:sz="4" w:space="0" w:color="000000"/>
              <w:right w:val="single" w:sz="4" w:space="0" w:color="000000"/>
            </w:tcBorders>
          </w:tcPr>
          <w:p w14:paraId="2F2A9E0B" w14:textId="4C64C165" w:rsidR="00340093" w:rsidRDefault="00340093" w:rsidP="00340093">
            <w:pPr>
              <w:ind w:firstLine="0"/>
              <w:jc w:val="left"/>
              <w:rPr>
                <w:rFonts w:eastAsia="Times New Roman" w:cs="Times New Roman"/>
                <w:sz w:val="24"/>
                <w:szCs w:val="24"/>
              </w:rPr>
            </w:pPr>
            <w:r>
              <w:rPr>
                <w:rFonts w:eastAsia="Times New Roman" w:cs="Times New Roman"/>
                <w:sz w:val="24"/>
                <w:szCs w:val="24"/>
              </w:rPr>
              <w:t>Adam (PyTorch) / AdamW (NumPy)</w:t>
            </w:r>
          </w:p>
        </w:tc>
      </w:tr>
      <w:tr w:rsidR="00340093" w14:paraId="219957BF" w14:textId="77777777" w:rsidTr="00A949E9">
        <w:tc>
          <w:tcPr>
            <w:tcW w:w="4672" w:type="dxa"/>
            <w:tcBorders>
              <w:top w:val="single" w:sz="4" w:space="0" w:color="000000"/>
              <w:left w:val="single" w:sz="4" w:space="0" w:color="000000"/>
              <w:bottom w:val="single" w:sz="4" w:space="0" w:color="000000"/>
              <w:right w:val="single" w:sz="4" w:space="0" w:color="000000"/>
            </w:tcBorders>
          </w:tcPr>
          <w:p w14:paraId="095A6B11" w14:textId="505C290A" w:rsidR="00340093" w:rsidRDefault="00340093" w:rsidP="00340093">
            <w:pPr>
              <w:ind w:firstLine="0"/>
              <w:jc w:val="left"/>
              <w:rPr>
                <w:rFonts w:eastAsia="Times New Roman" w:cs="Times New Roman"/>
                <w:sz w:val="24"/>
                <w:szCs w:val="24"/>
              </w:rPr>
            </w:pPr>
            <w:r>
              <w:rPr>
                <w:rFonts w:eastAsia="Times New Roman" w:cs="Times New Roman"/>
                <w:sz w:val="24"/>
                <w:szCs w:val="24"/>
              </w:rPr>
              <w:t>Функция потерь</w:t>
            </w:r>
          </w:p>
        </w:tc>
        <w:tc>
          <w:tcPr>
            <w:tcW w:w="4673" w:type="dxa"/>
            <w:tcBorders>
              <w:top w:val="single" w:sz="4" w:space="0" w:color="000000"/>
              <w:left w:val="single" w:sz="4" w:space="0" w:color="000000"/>
              <w:bottom w:val="single" w:sz="4" w:space="0" w:color="000000"/>
              <w:right w:val="single" w:sz="4" w:space="0" w:color="000000"/>
            </w:tcBorders>
          </w:tcPr>
          <w:p w14:paraId="6CCA2278" w14:textId="7A9F4D4E" w:rsidR="00340093" w:rsidRDefault="00340093" w:rsidP="00340093">
            <w:pPr>
              <w:ind w:firstLine="0"/>
              <w:jc w:val="left"/>
              <w:rPr>
                <w:rFonts w:eastAsia="Times New Roman" w:cs="Times New Roman"/>
                <w:sz w:val="24"/>
                <w:szCs w:val="24"/>
              </w:rPr>
            </w:pPr>
            <w:r>
              <w:rPr>
                <w:rFonts w:eastAsia="Times New Roman" w:cs="Times New Roman"/>
                <w:sz w:val="24"/>
                <w:szCs w:val="24"/>
              </w:rPr>
              <w:t>CrossEntropyLoss с весами классов</w:t>
            </w:r>
          </w:p>
        </w:tc>
      </w:tr>
      <w:tr w:rsidR="00340093" w14:paraId="19CC0CDC" w14:textId="77777777" w:rsidTr="00A949E9">
        <w:tc>
          <w:tcPr>
            <w:tcW w:w="4672" w:type="dxa"/>
            <w:tcBorders>
              <w:top w:val="single" w:sz="4" w:space="0" w:color="000000"/>
              <w:left w:val="single" w:sz="4" w:space="0" w:color="000000"/>
              <w:bottom w:val="single" w:sz="4" w:space="0" w:color="000000"/>
              <w:right w:val="single" w:sz="4" w:space="0" w:color="000000"/>
            </w:tcBorders>
          </w:tcPr>
          <w:p w14:paraId="1A6577D8" w14:textId="4C65A006" w:rsidR="00340093" w:rsidRDefault="00340093" w:rsidP="00340093">
            <w:pPr>
              <w:ind w:firstLine="0"/>
              <w:jc w:val="left"/>
              <w:rPr>
                <w:rFonts w:eastAsia="Times New Roman" w:cs="Times New Roman"/>
                <w:sz w:val="24"/>
                <w:szCs w:val="24"/>
              </w:rPr>
            </w:pPr>
            <w:r>
              <w:rPr>
                <w:rFonts w:eastAsia="Times New Roman" w:cs="Times New Roman"/>
                <w:sz w:val="24"/>
                <w:szCs w:val="24"/>
              </w:rPr>
              <w:t>Расписание lr</w:t>
            </w:r>
          </w:p>
        </w:tc>
        <w:tc>
          <w:tcPr>
            <w:tcW w:w="4673" w:type="dxa"/>
            <w:tcBorders>
              <w:top w:val="single" w:sz="4" w:space="0" w:color="000000"/>
              <w:left w:val="single" w:sz="4" w:space="0" w:color="000000"/>
              <w:bottom w:val="single" w:sz="4" w:space="0" w:color="000000"/>
              <w:right w:val="single" w:sz="4" w:space="0" w:color="000000"/>
            </w:tcBorders>
          </w:tcPr>
          <w:p w14:paraId="41B36239" w14:textId="71B8D53A" w:rsidR="00340093" w:rsidRDefault="00340093" w:rsidP="00340093">
            <w:pPr>
              <w:ind w:firstLine="0"/>
              <w:jc w:val="left"/>
              <w:rPr>
                <w:rFonts w:eastAsia="Times New Roman" w:cs="Times New Roman"/>
                <w:sz w:val="24"/>
                <w:szCs w:val="24"/>
              </w:rPr>
            </w:pPr>
            <w:r>
              <w:rPr>
                <w:rFonts w:eastAsia="Times New Roman" w:cs="Times New Roman"/>
                <w:sz w:val="24"/>
                <w:szCs w:val="24"/>
              </w:rPr>
              <w:t>CosineAnnealingLR</w:t>
            </w:r>
          </w:p>
        </w:tc>
      </w:tr>
    </w:tbl>
    <w:p w14:paraId="46ECF06E" w14:textId="52BE2838" w:rsidR="00F40F95" w:rsidRDefault="00F40F95" w:rsidP="00F40F95">
      <w:pPr>
        <w:pStyle w:val="2"/>
      </w:pPr>
      <w:bookmarkStart w:id="44" w:name="_Toc227444359"/>
      <w:bookmarkStart w:id="45" w:name="_Toc227444563"/>
      <w:r>
        <w:t>3.</w:t>
      </w:r>
      <w:r>
        <w:t>6</w:t>
      </w:r>
      <w:r>
        <w:t xml:space="preserve"> </w:t>
      </w:r>
      <w:r w:rsidRPr="00F40F95">
        <w:t>Реализация модуля постобработки</w:t>
      </w:r>
      <w:bookmarkEnd w:id="44"/>
      <w:bookmarkEnd w:id="45"/>
    </w:p>
    <w:p w14:paraId="19CE3B23" w14:textId="7AC401BD" w:rsidR="00F86292" w:rsidRDefault="00F86292" w:rsidP="00F86292">
      <w:r>
        <w:t>Модуль постобработки реализован в файле modules/postprocessor.py и последовательно применяет три операции к результату сегментации нейросетевой модели.</w:t>
      </w:r>
    </w:p>
    <w:p w14:paraId="2855F48E" w14:textId="6BCEC68E" w:rsidR="00F86292" w:rsidRDefault="00F86292" w:rsidP="00F86292">
      <w:r>
        <w:t xml:space="preserve">Первая операция </w:t>
      </w:r>
      <w:r w:rsidR="00011178">
        <w:t>–</w:t>
      </w:r>
      <w:r>
        <w:t xml:space="preserve"> голосование в окрестности (KNN-voting). Для каждой точки определяются k ближайших соседей через cKDTree, и метка точки заменяется на наиболее часто встречающуюся метку среди соседей. Процедура реализована векторизованно: строится матрица меток соседей формы (N, k), после чего для каждой строки вычисляется гистограмма голосов через накопление по индексам. Метод эффективно устраняет одиночные ошибочные метки на границах элементов и в зонах частичной видимости.</w:t>
      </w:r>
    </w:p>
    <w:p w14:paraId="314C57D4" w14:textId="13D02238" w:rsidR="00F86292" w:rsidRDefault="00F86292" w:rsidP="00F86292">
      <w:r>
        <w:t xml:space="preserve">Вторая операция </w:t>
      </w:r>
      <w:r w:rsidR="00011178">
        <w:t>–</w:t>
      </w:r>
      <w:r>
        <w:t xml:space="preserve"> DBSCAN-кластеризация, выполняемая отдельно для каждого класса (кроме фона). Алгоритм DBSCAN реализован на основе cKDTree с использованием метода query_ball_point для нахождения точек в радиусе eps. Реализация включает полноценный обход связных компонент через очередь с пометкой посещённых узлов. Точки-шум (outliers) по итогам </w:t>
      </w:r>
      <w:r>
        <w:lastRenderedPageBreak/>
        <w:t>DBSCAN переназначаются к классу ближайшей «чистой» точки через дополнительный запрос KNN.</w:t>
      </w:r>
    </w:p>
    <w:p w14:paraId="6419C91A" w14:textId="2BEEF27E" w:rsidR="00F40F95" w:rsidRPr="00F40F95" w:rsidRDefault="00F86292" w:rsidP="00F86292">
      <w:r>
        <w:t xml:space="preserve">Третья операция </w:t>
      </w:r>
      <w:r w:rsidR="00011178">
        <w:t>–</w:t>
      </w:r>
      <w:r>
        <w:t xml:space="preserve"> удаление малых фрагментов. Пространственная связность внутри каждого класса анализируется через алгоритм Union-Find на основе cKDTree.query_pairs. Связные компоненты с числом точек менее min_segment_points (по умолчанию 30) помечаются для переназначения, после чего их точки получают метку ближайшего крупного сегмента. Такой подход устраняет дробление протяжённых конструктивных элементов на множество мелких изолированных фрагментов.</w:t>
      </w:r>
    </w:p>
    <w:p w14:paraId="2255C17E" w14:textId="340FBC42" w:rsidR="00AD4CE2" w:rsidRDefault="00AD4CE2" w:rsidP="00AD4CE2">
      <w:pPr>
        <w:pStyle w:val="2"/>
      </w:pPr>
      <w:bookmarkStart w:id="46" w:name="_Toc227444360"/>
      <w:bookmarkStart w:id="47" w:name="_Toc227444564"/>
      <w:r>
        <w:t>3.</w:t>
      </w:r>
      <w:r>
        <w:t>7</w:t>
      </w:r>
      <w:r>
        <w:t xml:space="preserve"> </w:t>
      </w:r>
      <w:r w:rsidRPr="00F40F95">
        <w:t xml:space="preserve">Реализация </w:t>
      </w:r>
      <w:r w:rsidRPr="00AD4CE2">
        <w:t>подсистемы визуализации и модуля экспорта</w:t>
      </w:r>
      <w:bookmarkEnd w:id="46"/>
      <w:bookmarkEnd w:id="47"/>
    </w:p>
    <w:p w14:paraId="2941FF0F" w14:textId="3A3629D9" w:rsidR="001A0D37" w:rsidRDefault="001A0D37" w:rsidP="001A0D37">
      <w:r>
        <w:t>Подсистема визуализации реализована в файле modules/visualizer.py и включает два независимых компонента. TerminalVisualizer обеспечивает ASCII-визуализацию двумерной проекции облака точек непосредственно в терминале с использованием ANSI-цветов и символьных обозначений классов. MatplotlibVisualizer строит графические PNG-файлы через библиотеку Matplotlib: трёхпроекционный вид облака точек с раскраской по классам, гистограмму распределения классов и кривые обучения (train/val loss, OA, mIoU по эпохам).</w:t>
      </w:r>
    </w:p>
    <w:p w14:paraId="0A4A6C7C" w14:textId="338CC389" w:rsidR="001A0D37" w:rsidRDefault="001A0D37" w:rsidP="001A0D37">
      <w:r>
        <w:t>Модуль экспорта реализован в файле modules/exporter.py. Класс Exporter записывает размеченное облако точек в файлы форматов PLY, PCD и XYZ. Цвет каждой точки в экспортируемом файле определяется её семантическим классом по фиксированной цветовой палитре: серый (background), тил (wall), оранжевый (floor), фиолетовый (column), зелёный (beam). Метки классов записываются как дополнительный целочисленный атрибут, что позволяет загружать результат в сторонние инструменты с сохранением семантической разметки.</w:t>
      </w:r>
    </w:p>
    <w:p w14:paraId="5AB60DEF" w14:textId="64307F33" w:rsidR="00AD4CE2" w:rsidRPr="00AD4CE2" w:rsidRDefault="001A0D37" w:rsidP="001A0D37">
      <w:r>
        <w:lastRenderedPageBreak/>
        <w:t>Экспорт и последующая загрузка результата проверены через roundtrip-тесты: для всех трёх форматов координаты точек восстанавливаются с точностью atol=10⁻⁴, а метки классов воспроизводятся побитово точно.</w:t>
      </w:r>
    </w:p>
    <w:p w14:paraId="44507EB4" w14:textId="5EDAB331" w:rsidR="001A0D37" w:rsidRDefault="001A0D37" w:rsidP="001A0D37">
      <w:pPr>
        <w:pStyle w:val="2"/>
      </w:pPr>
      <w:bookmarkStart w:id="48" w:name="_Toc227444361"/>
      <w:bookmarkStart w:id="49" w:name="_Toc227444565"/>
      <w:r>
        <w:t>3.</w:t>
      </w:r>
      <w:r>
        <w:t>8</w:t>
      </w:r>
      <w:r>
        <w:t xml:space="preserve"> </w:t>
      </w:r>
      <w:r>
        <w:t>Текущее состояние программного продукта</w:t>
      </w:r>
      <w:bookmarkEnd w:id="48"/>
      <w:bookmarkEnd w:id="49"/>
    </w:p>
    <w:p w14:paraId="071958B7" w14:textId="71BAD508" w:rsidR="001A0D37" w:rsidRPr="001A0D37" w:rsidRDefault="001A0D37" w:rsidP="001A0D37">
      <w:r>
        <w:t>В текущий момент в</w:t>
      </w:r>
      <w:r w:rsidRPr="001A0D37">
        <w:t>едётся работа над оптимизацией метода</w:t>
      </w:r>
      <w:r>
        <w:t xml:space="preserve"> </w:t>
      </w:r>
      <w:r w:rsidRPr="001A0D37">
        <w:t>семантической сегментации, обучением модели и визуализацией</w:t>
      </w:r>
      <w:r>
        <w:t>, дорабатываются существующие модули. Также ведётся работа над улучшением отчёта по ВКР, составлением иллюстраций, диаграмм, таблиц, скриншотов, листингов и т.д.</w:t>
      </w:r>
    </w:p>
    <w:p w14:paraId="2D936AD1" w14:textId="0BA6FBD9" w:rsidR="006E2D3A" w:rsidRPr="004E1EF9" w:rsidRDefault="006E2D3A" w:rsidP="006E2D3A">
      <w:pPr>
        <w:keepNext/>
        <w:pageBreakBefore/>
        <w:widowControl w:val="0"/>
        <w:spacing w:after="240"/>
        <w:jc w:val="center"/>
        <w:outlineLvl w:val="0"/>
        <w:rPr>
          <w:rFonts w:eastAsia="Aptos" w:cs="Arial"/>
          <w:b/>
          <w:bCs/>
          <w:caps/>
          <w:color w:val="000000"/>
          <w:sz w:val="36"/>
          <w:szCs w:val="36"/>
        </w:rPr>
      </w:pPr>
      <w:bookmarkStart w:id="50" w:name="_Toc227444362"/>
      <w:bookmarkStart w:id="51" w:name="_Toc227444566"/>
      <w:r>
        <w:rPr>
          <w:rFonts w:eastAsia="Aptos" w:cs="Arial"/>
          <w:b/>
          <w:bCs/>
          <w:caps/>
          <w:color w:val="000000"/>
          <w:sz w:val="36"/>
          <w:szCs w:val="36"/>
        </w:rPr>
        <w:lastRenderedPageBreak/>
        <w:t>Заключение</w:t>
      </w:r>
      <w:bookmarkEnd w:id="50"/>
      <w:bookmarkEnd w:id="51"/>
    </w:p>
    <w:p w14:paraId="0A2F66D4" w14:textId="075A85CA" w:rsidR="006E2D3A" w:rsidRDefault="00E731ED" w:rsidP="006E2D3A">
      <w:r w:rsidRPr="00E731ED">
        <w:t>В рамках выпускной квалификационной работы была поставлена и решена задача разработки программного решения для автоматизированной семантической сегментации облаков точек конструктивных элементов зданий.</w:t>
      </w:r>
      <w:r>
        <w:t xml:space="preserve"> </w:t>
      </w:r>
      <w:r w:rsidR="00320C41" w:rsidRPr="00320C41">
        <w:t>В ходе анализа зарубежных и отечественных подходов установлено, что ни один из существующих классов методов не обеспечивает одновременно высокой точности сегментации, устойчивости к шумам реальных данных и приемлемой вычислительной эффективности на рабочей станции без GPU.</w:t>
      </w:r>
      <w:r w:rsidR="00320C41">
        <w:t xml:space="preserve"> </w:t>
      </w:r>
      <w:r w:rsidR="00320C41" w:rsidRPr="00320C41">
        <w:t>Выявленные ограничения обосновали разработку компактного решения на основе PointNet с каскадной предобработкой и постобработкой.</w:t>
      </w:r>
    </w:p>
    <w:p w14:paraId="36CB4583" w14:textId="474FF74A" w:rsidR="00320C41" w:rsidRDefault="006D14F2" w:rsidP="006E2D3A">
      <w:r w:rsidRPr="006D14F2">
        <w:t>Разработанный метод семантической сегментации реализован как каскадный конвейер из четырёх этапов</w:t>
      </w:r>
      <w:r>
        <w:t>: предобработки, и</w:t>
      </w:r>
      <w:r w:rsidRPr="006D14F2">
        <w:t>звлечени</w:t>
      </w:r>
      <w:r>
        <w:t xml:space="preserve">я </w:t>
      </w:r>
      <w:r w:rsidRPr="006D14F2">
        <w:t>признаков</w:t>
      </w:r>
      <w:r>
        <w:t xml:space="preserve">, </w:t>
      </w:r>
      <w:r w:rsidRPr="006D14F2">
        <w:t>классификаци</w:t>
      </w:r>
      <w:r>
        <w:t>и и постобработки</w:t>
      </w:r>
      <w:r w:rsidR="00F1342D">
        <w:t xml:space="preserve">. </w:t>
      </w:r>
      <w:r w:rsidR="00DC7B5A" w:rsidRPr="00DC7B5A">
        <w:t>Программное решение реализовано в виде восьми взаимосвязанных модулей с единым управляющим конвейером класса Pipeline.</w:t>
      </w:r>
      <w:r w:rsidR="00DC7B5A">
        <w:t xml:space="preserve"> </w:t>
      </w:r>
      <w:r w:rsidR="00DC7B5A" w:rsidRPr="00DC7B5A">
        <w:t>Пользовательский интерфейс реализован на PySide6 и поддерживает интерактивную работу с параметрами, отображение результатов сегментации и журналирование операций.</w:t>
      </w:r>
      <w:r w:rsidR="003939D3">
        <w:t xml:space="preserve"> </w:t>
      </w:r>
    </w:p>
    <w:p w14:paraId="61CEB1DD" w14:textId="016AB9FB" w:rsidR="004E6958" w:rsidRDefault="004E6958" w:rsidP="006E2D3A">
      <w:r w:rsidRPr="004E6958">
        <w:t>В качестве перспектив развития рассматривается</w:t>
      </w:r>
      <w:r>
        <w:t xml:space="preserve"> </w:t>
      </w:r>
      <w:r w:rsidR="00C82B10">
        <w:t xml:space="preserve">повышение точности модели, </w:t>
      </w:r>
      <w:r w:rsidR="00C82B10" w:rsidRPr="00C82B10">
        <w:t>интеграция с отечественными BIM-системами</w:t>
      </w:r>
      <w:r w:rsidR="00C82B10">
        <w:t xml:space="preserve"> и </w:t>
      </w:r>
      <w:r w:rsidR="00C82B10" w:rsidRPr="00C82B10">
        <w:t>поддержка GPU-ускорения через CUDA</w:t>
      </w:r>
      <w:r w:rsidR="00C82B10">
        <w:t xml:space="preserve">. </w:t>
      </w:r>
    </w:p>
    <w:p w14:paraId="766D7552" w14:textId="1287593C" w:rsidR="00AF0977" w:rsidRPr="006E2D3A" w:rsidRDefault="00AF0977" w:rsidP="006E2D3A">
      <w:r w:rsidRPr="00AF0977">
        <w:t>Разработанное программное решение обеспечивает автоматизированную семантическую сегментацию облаков точек конструктивных элементов зданий, не требует специализированного вычислительного оборудования и демонстрирует качество, превышающее геометрические и классические ML-методы, что подтверждает практическую применимость разработки для задач цифровизации строительных объектов.</w:t>
      </w:r>
    </w:p>
    <w:p w14:paraId="544CC8A9" w14:textId="77777777" w:rsidR="00FC7667" w:rsidRPr="00B35D3D" w:rsidRDefault="00FC7667" w:rsidP="008108CB"/>
    <w:p w14:paraId="24F58133" w14:textId="230F411F" w:rsidR="00BA5A61" w:rsidRPr="00B35D3D" w:rsidRDefault="00BA5A61" w:rsidP="00BA5A61">
      <w:pPr>
        <w:pStyle w:val="1"/>
      </w:pPr>
      <w:bookmarkStart w:id="52" w:name="_Toc224894875"/>
      <w:bookmarkStart w:id="53" w:name="_Toc227444363"/>
      <w:bookmarkStart w:id="54" w:name="_Toc227444567"/>
      <w:r w:rsidRPr="00BA5A61">
        <w:lastRenderedPageBreak/>
        <w:t>СПИСОК</w:t>
      </w:r>
      <w:r w:rsidRPr="00B35D3D">
        <w:t xml:space="preserve"> </w:t>
      </w:r>
      <w:r w:rsidRPr="00BA5A61">
        <w:t>ИСПОЛЬЗОВАННЫХ</w:t>
      </w:r>
      <w:r w:rsidRPr="00B35D3D">
        <w:t xml:space="preserve"> </w:t>
      </w:r>
      <w:r w:rsidRPr="00BA5A61">
        <w:t>ИСТОЧНИКОВ</w:t>
      </w:r>
      <w:bookmarkEnd w:id="52"/>
      <w:bookmarkEnd w:id="53"/>
      <w:bookmarkEnd w:id="54"/>
    </w:p>
    <w:p w14:paraId="1B42070C" w14:textId="2C1F7217" w:rsidR="00BA5A61" w:rsidRDefault="00CA60C1" w:rsidP="00CA60C1">
      <w:pPr>
        <w:rPr>
          <w:lang w:val="en-US"/>
        </w:rPr>
      </w:pPr>
      <w:r w:rsidRPr="00CA60C1">
        <w:rPr>
          <w:lang w:val="en-US"/>
        </w:rPr>
        <w:t>1. PointNet: Deep Learning on Point Sets for 3D Classification and Segmentation // URL: https://arxiv.org/pdf/1612.00593 (</w:t>
      </w:r>
      <w:r w:rsidR="00F85074">
        <w:t>дата</w:t>
      </w:r>
      <w:r w:rsidR="00F85074" w:rsidRPr="00F85074">
        <w:rPr>
          <w:lang w:val="en-US"/>
        </w:rPr>
        <w:t xml:space="preserve"> </w:t>
      </w:r>
      <w:r w:rsidR="00F85074">
        <w:t>обращения</w:t>
      </w:r>
      <w:r w:rsidRPr="00CA60C1">
        <w:rPr>
          <w:lang w:val="en-US"/>
        </w:rPr>
        <w:t>: 20.</w:t>
      </w:r>
      <w:r w:rsidR="00CD1999" w:rsidRPr="00CD1999">
        <w:rPr>
          <w:lang w:val="en-US"/>
        </w:rPr>
        <w:t>03</w:t>
      </w:r>
      <w:r w:rsidRPr="00CA60C1">
        <w:rPr>
          <w:lang w:val="en-US"/>
        </w:rPr>
        <w:t>.202</w:t>
      </w:r>
      <w:r w:rsidR="00CD1999" w:rsidRPr="00CD1999">
        <w:rPr>
          <w:lang w:val="en-US"/>
        </w:rPr>
        <w:t>6</w:t>
      </w:r>
      <w:r w:rsidRPr="00CA60C1">
        <w:rPr>
          <w:lang w:val="en-US"/>
        </w:rPr>
        <w:t>).</w:t>
      </w:r>
    </w:p>
    <w:p w14:paraId="36A1F502" w14:textId="6441195E" w:rsidR="00CA60C1" w:rsidRDefault="00CA60C1" w:rsidP="00CA60C1">
      <w:pPr>
        <w:rPr>
          <w:lang w:val="en-US"/>
        </w:rPr>
      </w:pPr>
      <w:r w:rsidRPr="00CA60C1">
        <w:rPr>
          <w:lang w:val="en-US"/>
        </w:rPr>
        <w:t>2. KPConv: Flexible and Deformable Convolution for Point Clouds // URL: https://arxiv.org/pdf/1904.08889 (</w:t>
      </w:r>
      <w:r w:rsidR="00E664A1">
        <w:t>дата</w:t>
      </w:r>
      <w:r w:rsidR="00E664A1" w:rsidRPr="00F85074">
        <w:rPr>
          <w:lang w:val="en-US"/>
        </w:rPr>
        <w:t xml:space="preserve"> </w:t>
      </w:r>
      <w:r w:rsidR="00E664A1">
        <w:t>обращени</w:t>
      </w:r>
      <w:r w:rsidR="00E664A1">
        <w:t>я</w:t>
      </w:r>
      <w:r w:rsidRPr="00CA60C1">
        <w:rPr>
          <w:lang w:val="en-US"/>
        </w:rPr>
        <w:t xml:space="preserve">: </w:t>
      </w:r>
      <w:r w:rsidR="00CD1999" w:rsidRPr="00CA60C1">
        <w:rPr>
          <w:lang w:val="en-US"/>
        </w:rPr>
        <w:t>20.</w:t>
      </w:r>
      <w:r w:rsidR="00CD1999" w:rsidRPr="00CD1999">
        <w:rPr>
          <w:lang w:val="en-US"/>
        </w:rPr>
        <w:t>03</w:t>
      </w:r>
      <w:r w:rsidR="00CD1999" w:rsidRPr="00CA60C1">
        <w:rPr>
          <w:lang w:val="en-US"/>
        </w:rPr>
        <w:t>.202</w:t>
      </w:r>
      <w:r w:rsidR="00CD1999" w:rsidRPr="00CD1999">
        <w:rPr>
          <w:lang w:val="en-US"/>
        </w:rPr>
        <w:t>6</w:t>
      </w:r>
      <w:r w:rsidRPr="00CA60C1">
        <w:rPr>
          <w:lang w:val="en-US"/>
        </w:rPr>
        <w:t>).</w:t>
      </w:r>
    </w:p>
    <w:p w14:paraId="2299D091" w14:textId="039591FF" w:rsidR="00CA60C1" w:rsidRDefault="00CA60C1" w:rsidP="00E10E26">
      <w:pPr>
        <w:rPr>
          <w:lang w:val="en-US"/>
        </w:rPr>
      </w:pPr>
      <w:r w:rsidRPr="00E10E26">
        <w:rPr>
          <w:lang w:val="en-US"/>
        </w:rPr>
        <w:t xml:space="preserve">3. </w:t>
      </w:r>
      <w:r w:rsidR="00E10E26" w:rsidRPr="00E10E26">
        <w:rPr>
          <w:lang w:val="en-US"/>
        </w:rPr>
        <w:t>4D Spatio-Temporal ConvNets: Minkowski Convolutional Neural Networks // URL: https://arxiv.org/pdf/1904.08755 (</w:t>
      </w:r>
      <w:r w:rsidR="00E664A1">
        <w:t>дата</w:t>
      </w:r>
      <w:r w:rsidR="00E664A1" w:rsidRPr="00F85074">
        <w:rPr>
          <w:lang w:val="en-US"/>
        </w:rPr>
        <w:t xml:space="preserve"> </w:t>
      </w:r>
      <w:r w:rsidR="00E664A1">
        <w:t>обращения</w:t>
      </w:r>
      <w:r w:rsidR="00E10E26" w:rsidRPr="00E10E26">
        <w:rPr>
          <w:lang w:val="en-US"/>
        </w:rPr>
        <w:t xml:space="preserve">: </w:t>
      </w:r>
      <w:r w:rsidR="00CD1999" w:rsidRPr="00CA60C1">
        <w:rPr>
          <w:lang w:val="en-US"/>
        </w:rPr>
        <w:t>20.</w:t>
      </w:r>
      <w:r w:rsidR="00CD1999" w:rsidRPr="00CD1999">
        <w:rPr>
          <w:lang w:val="en-US"/>
        </w:rPr>
        <w:t>03</w:t>
      </w:r>
      <w:r w:rsidR="00CD1999" w:rsidRPr="00CA60C1">
        <w:rPr>
          <w:lang w:val="en-US"/>
        </w:rPr>
        <w:t>.202</w:t>
      </w:r>
      <w:r w:rsidR="00CD1999" w:rsidRPr="00CD1999">
        <w:rPr>
          <w:lang w:val="en-US"/>
        </w:rPr>
        <w:t>6</w:t>
      </w:r>
      <w:r w:rsidR="00E10E26" w:rsidRPr="00E10E26">
        <w:rPr>
          <w:lang w:val="en-US"/>
        </w:rPr>
        <w:t>).</w:t>
      </w:r>
    </w:p>
    <w:p w14:paraId="592B19A3" w14:textId="77B19B36" w:rsidR="00E10E26" w:rsidRDefault="001D34A6" w:rsidP="00E10E26">
      <w:r w:rsidRPr="005671DF">
        <w:t>4</w:t>
      </w:r>
      <w:r>
        <w:t xml:space="preserve">. </w:t>
      </w:r>
      <w:r w:rsidR="007669D0" w:rsidRPr="005439EB">
        <w:t>Фотограмметрия и лазерное сканирование в современных геодезических изысканиях и мониторинге</w:t>
      </w:r>
      <w:r w:rsidR="005439EB" w:rsidRPr="005439EB">
        <w:t xml:space="preserve"> // Научно-техническое управление НИУ МГСУ URL: https://mgsu.ru/customer/NTU/ФОТОГРАММЕТРИЯ%20И%20ЛАЗЕРНОЕ%20СКАНИРОВАНИЕ%20В%20СОВРЕМЕННЫХ%20ГЕОДЕЗИЧЕСКИХ%20ИЗЫСКАНИЯХ%20И%20МОНИТОРИНГЕ.pdf (</w:t>
      </w:r>
      <w:r w:rsidR="00E664A1">
        <w:t>дата</w:t>
      </w:r>
      <w:r w:rsidR="00E664A1" w:rsidRPr="00E664A1">
        <w:t xml:space="preserve"> </w:t>
      </w:r>
      <w:r w:rsidR="00E664A1">
        <w:t>обращения</w:t>
      </w:r>
      <w:r w:rsidR="005439EB" w:rsidRPr="005439EB">
        <w:t xml:space="preserve">: </w:t>
      </w:r>
      <w:r w:rsidR="00CD1999" w:rsidRPr="00CD1999">
        <w:t>20.03.2026</w:t>
      </w:r>
      <w:r w:rsidR="005439EB" w:rsidRPr="005439EB">
        <w:t>).</w:t>
      </w:r>
      <w:r w:rsidR="005439EB">
        <w:t xml:space="preserve"> </w:t>
      </w:r>
    </w:p>
    <w:p w14:paraId="60148EBB" w14:textId="5D4B6807" w:rsidR="00F85074" w:rsidRDefault="002A0EA0" w:rsidP="00E10E26">
      <w:r>
        <w:t xml:space="preserve">5. </w:t>
      </w:r>
      <w:r w:rsidRPr="002A0EA0">
        <w:t>Алгоритмы трехмерной реконструкции по изображениям и данным лазерного сканирования // Московский государственный университет имени М. В. Ломоносова URL: https://cs.msu.ru/sites/cmc/files/theses/201302-kgr.pdf (</w:t>
      </w:r>
      <w:r w:rsidR="00E664A1">
        <w:t>дата</w:t>
      </w:r>
      <w:r w:rsidR="00E664A1" w:rsidRPr="00E664A1">
        <w:t xml:space="preserve"> </w:t>
      </w:r>
      <w:r w:rsidR="00E664A1">
        <w:t>обращения</w:t>
      </w:r>
      <w:r w:rsidRPr="002A0EA0">
        <w:t xml:space="preserve">: </w:t>
      </w:r>
      <w:r w:rsidR="00CD1999" w:rsidRPr="001C740D">
        <w:t>20.03.2026</w:t>
      </w:r>
      <w:r w:rsidRPr="002A0EA0">
        <w:t>).</w:t>
      </w:r>
    </w:p>
    <w:p w14:paraId="30E2C6BC" w14:textId="43AD536E" w:rsidR="00F051AD" w:rsidRPr="00F051AD" w:rsidRDefault="00F051AD" w:rsidP="00E10E26">
      <w:pPr>
        <w:rPr>
          <w:lang w:val="en-US"/>
        </w:rPr>
      </w:pPr>
      <w:r w:rsidRPr="00F051AD">
        <w:rPr>
          <w:lang w:val="en-US"/>
        </w:rPr>
        <w:t>6</w:t>
      </w:r>
      <w:r w:rsidRPr="00F051AD">
        <w:rPr>
          <w:lang w:val="en-US"/>
        </w:rPr>
        <w:t xml:space="preserve">. RandLA-Net: Efficient Semantic Segmentation of Large-Scale Point Clouds // URL: https://arxiv.org/abs/1911.11236 (дата обращения: </w:t>
      </w:r>
      <w:r w:rsidRPr="00F051AD">
        <w:rPr>
          <w:lang w:val="en-US"/>
        </w:rPr>
        <w:t>20</w:t>
      </w:r>
      <w:r w:rsidRPr="00F051AD">
        <w:rPr>
          <w:lang w:val="en-US"/>
        </w:rPr>
        <w:t>.0</w:t>
      </w:r>
      <w:r w:rsidRPr="00F051AD">
        <w:rPr>
          <w:lang w:val="en-US"/>
        </w:rPr>
        <w:t>3</w:t>
      </w:r>
      <w:r w:rsidRPr="00F051AD">
        <w:rPr>
          <w:lang w:val="en-US"/>
        </w:rPr>
        <w:t>.2026).</w:t>
      </w:r>
    </w:p>
    <w:p w14:paraId="4E50E6C6" w14:textId="1EF2DDE2" w:rsidR="005720FF" w:rsidRPr="00011178" w:rsidRDefault="00F051AD" w:rsidP="005720FF">
      <w:pPr>
        <w:rPr>
          <w:lang w:val="en-US"/>
        </w:rPr>
      </w:pPr>
      <w:r w:rsidRPr="00011178">
        <w:rPr>
          <w:lang w:val="en-US"/>
        </w:rPr>
        <w:t>7</w:t>
      </w:r>
      <w:r w:rsidR="005720FF" w:rsidRPr="00011178">
        <w:rPr>
          <w:lang w:val="en-US"/>
        </w:rPr>
        <w:t xml:space="preserve">. Python Software Foundation. </w:t>
      </w:r>
      <w:r w:rsidR="005720FF">
        <w:t>Документация</w:t>
      </w:r>
      <w:r w:rsidR="005720FF" w:rsidRPr="00011178">
        <w:rPr>
          <w:lang w:val="en-US"/>
        </w:rPr>
        <w:t xml:space="preserve"> </w:t>
      </w:r>
      <w:r w:rsidR="005720FF">
        <w:t>языка</w:t>
      </w:r>
      <w:r w:rsidR="005720FF" w:rsidRPr="00011178">
        <w:rPr>
          <w:lang w:val="en-US"/>
        </w:rPr>
        <w:t xml:space="preserve"> Python 3.11. </w:t>
      </w:r>
      <w:r w:rsidR="00011178" w:rsidRPr="00011178">
        <w:rPr>
          <w:lang w:val="en-US"/>
        </w:rPr>
        <w:t>–</w:t>
      </w:r>
      <w:r w:rsidR="005720FF" w:rsidRPr="00011178">
        <w:rPr>
          <w:lang w:val="en-US"/>
        </w:rPr>
        <w:t xml:space="preserve"> URL: https://docs.python.org/3.11/ (</w:t>
      </w:r>
      <w:r w:rsidR="005720FF">
        <w:t>дата</w:t>
      </w:r>
      <w:r w:rsidR="005720FF" w:rsidRPr="00011178">
        <w:rPr>
          <w:lang w:val="en-US"/>
        </w:rPr>
        <w:t xml:space="preserve"> </w:t>
      </w:r>
      <w:r w:rsidR="005720FF">
        <w:t>обращения</w:t>
      </w:r>
      <w:r w:rsidR="005720FF" w:rsidRPr="00011178">
        <w:rPr>
          <w:lang w:val="en-US"/>
        </w:rPr>
        <w:t>: 03.04.2026).</w:t>
      </w:r>
    </w:p>
    <w:p w14:paraId="72D9532C" w14:textId="65B64008" w:rsidR="00F85074" w:rsidRDefault="00F051AD" w:rsidP="00F85074">
      <w:r>
        <w:t>8</w:t>
      </w:r>
      <w:r w:rsidR="00F85074">
        <w:t xml:space="preserve">. PyTorch. Официальная документация. </w:t>
      </w:r>
      <w:r w:rsidR="00011178">
        <w:t>–</w:t>
      </w:r>
      <w:r w:rsidR="00F85074">
        <w:t xml:space="preserve"> URL: https://pytorch.org/docs/stable/ (дат</w:t>
      </w:r>
      <w:r w:rsidR="00E664A1">
        <w:t>а</w:t>
      </w:r>
      <w:r w:rsidR="00F85074">
        <w:t xml:space="preserve"> обращения: 03.04.2026).</w:t>
      </w:r>
    </w:p>
    <w:p w14:paraId="1658B034" w14:textId="33DECDF3" w:rsidR="00F85074" w:rsidRDefault="00F051AD" w:rsidP="00F85074">
      <w:r>
        <w:t>9</w:t>
      </w:r>
      <w:r w:rsidR="00F85074">
        <w:t xml:space="preserve">. Open3D. Документация библиотеки для обработки трёхмерных данных. </w:t>
      </w:r>
      <w:r w:rsidR="00011178">
        <w:t>–</w:t>
      </w:r>
      <w:r w:rsidR="00F85074">
        <w:t xml:space="preserve"> URL: http://www.open3d.org/docs/release/ (дата обращения: 03.04.2026).</w:t>
      </w:r>
    </w:p>
    <w:p w14:paraId="636C800C" w14:textId="73D8D647" w:rsidR="00F85074" w:rsidRDefault="00F051AD" w:rsidP="00F85074">
      <w:r>
        <w:lastRenderedPageBreak/>
        <w:t>10</w:t>
      </w:r>
      <w:r w:rsidR="00F85074">
        <w:t xml:space="preserve">. NumPy. Официальная документация. </w:t>
      </w:r>
      <w:r w:rsidR="00011178">
        <w:t>–</w:t>
      </w:r>
      <w:r w:rsidR="00F85074">
        <w:t xml:space="preserve"> URL: https://numpy.org/doc/stable/ (дата обращения: 03.04.2026).</w:t>
      </w:r>
    </w:p>
    <w:p w14:paraId="54793F4C" w14:textId="2947D040" w:rsidR="00F85074" w:rsidRDefault="005720FF" w:rsidP="00F85074">
      <w:r>
        <w:t>1</w:t>
      </w:r>
      <w:r w:rsidR="00F051AD">
        <w:t>1</w:t>
      </w:r>
      <w:r w:rsidR="00F85074">
        <w:t xml:space="preserve">. SciPy. Официальная документация. </w:t>
      </w:r>
      <w:r w:rsidR="00011178">
        <w:t>–</w:t>
      </w:r>
      <w:r w:rsidR="00F85074">
        <w:t xml:space="preserve"> URL: https://docs.scipy.org/doc/scipy/ (дата обращения: 03.04.2026).</w:t>
      </w:r>
    </w:p>
    <w:p w14:paraId="4A7E38E0" w14:textId="604C7670" w:rsidR="00F85074" w:rsidRDefault="00F85074" w:rsidP="00F85074">
      <w:r>
        <w:t>1</w:t>
      </w:r>
      <w:r w:rsidR="00F051AD">
        <w:t>2</w:t>
      </w:r>
      <w:r>
        <w:t xml:space="preserve">. scikit-learn. Документация библиотеки машинного обучения. </w:t>
      </w:r>
      <w:r w:rsidR="00011178">
        <w:t>–</w:t>
      </w:r>
      <w:r>
        <w:t xml:space="preserve"> URL: https://scikit-learn.org/stable/documentation.html (дата обращения: 03.04.2026).</w:t>
      </w:r>
    </w:p>
    <w:p w14:paraId="6758C349" w14:textId="761FD54E" w:rsidR="00F85074" w:rsidRDefault="00F85074" w:rsidP="00F85074">
      <w:r>
        <w:t>1</w:t>
      </w:r>
      <w:r w:rsidR="00F051AD">
        <w:t>3</w:t>
      </w:r>
      <w:r>
        <w:t xml:space="preserve">. PySide6. Официальная документация Qt для Python. </w:t>
      </w:r>
      <w:r w:rsidR="00011178">
        <w:t>–</w:t>
      </w:r>
      <w:r>
        <w:t xml:space="preserve"> URL: https://doc.qt.io/qtforpython-6/ (дата обращения: 03.04.2026).</w:t>
      </w:r>
    </w:p>
    <w:p w14:paraId="293A3787" w14:textId="44DDCAE2" w:rsidR="002A0EA0" w:rsidRDefault="00F85074" w:rsidP="00F85074">
      <w:r>
        <w:t>1</w:t>
      </w:r>
      <w:r w:rsidR="00F051AD">
        <w:t>4</w:t>
      </w:r>
      <w:r>
        <w:t xml:space="preserve">. Matplotlib. Документация библиотеки визуализации. </w:t>
      </w:r>
      <w:r w:rsidR="00011178">
        <w:t>–</w:t>
      </w:r>
      <w:r>
        <w:t xml:space="preserve"> URL: https://matplotlib.org/stable/contents.html (дата обращения: 03.04.2026).</w:t>
      </w:r>
      <w:r w:rsidR="002A0EA0">
        <w:t xml:space="preserve"> </w:t>
      </w:r>
    </w:p>
    <w:p w14:paraId="79D27F29" w14:textId="71201E24" w:rsidR="005720FF" w:rsidRDefault="005720FF" w:rsidP="005720FF">
      <w:r>
        <w:t>1</w:t>
      </w:r>
      <w:r w:rsidR="00F051AD">
        <w:t>5</w:t>
      </w:r>
      <w:r>
        <w:t xml:space="preserve">. Point Cloud Library (PCL). Официальная документация. </w:t>
      </w:r>
      <w:r w:rsidR="00011178">
        <w:t>–</w:t>
      </w:r>
      <w:r>
        <w:t xml:space="preserve"> URL: https://pointclouds.org/documentation/ (дата обращения: </w:t>
      </w:r>
      <w:r>
        <w:t>03</w:t>
      </w:r>
      <w:r>
        <w:t>.0</w:t>
      </w:r>
      <w:r>
        <w:t>4</w:t>
      </w:r>
      <w:r>
        <w:t>.2026).</w:t>
      </w:r>
    </w:p>
    <w:p w14:paraId="20A0F737" w14:textId="77777777" w:rsidR="00F051AD" w:rsidRDefault="00F051AD" w:rsidP="005720FF"/>
    <w:sectPr w:rsidR="00F051AD" w:rsidSect="009632A8">
      <w:footerReference w:type="default" r:id="rId8"/>
      <w:pgSz w:w="11906" w:h="1683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4EDA5" w14:textId="77777777" w:rsidR="00DE34EB" w:rsidRDefault="00DE34EB" w:rsidP="007842FF">
      <w:pPr>
        <w:spacing w:line="240" w:lineRule="auto"/>
      </w:pPr>
      <w:r>
        <w:separator/>
      </w:r>
    </w:p>
  </w:endnote>
  <w:endnote w:type="continuationSeparator" w:id="0">
    <w:p w14:paraId="65C42F91" w14:textId="77777777" w:rsidR="00DE34EB" w:rsidRDefault="00DE34EB" w:rsidP="007842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roman"/>
    <w:pitch w:val="default"/>
  </w:font>
  <w:font w:name="Arial">
    <w:panose1 w:val="020B0604020202020204"/>
    <w:charset w:val="00"/>
    <w:family w:val="swiss"/>
    <w:pitch w:val="variable"/>
    <w:sig w:usb0="E0002AFF" w:usb1="C0007843" w:usb2="00000009" w:usb3="00000000" w:csb0="000001FF" w:csb1="00000000"/>
  </w:font>
  <w:font w:name="Aptos Display">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4952218"/>
      <w:docPartObj>
        <w:docPartGallery w:val="Page Numbers (Bottom of Page)"/>
        <w:docPartUnique/>
      </w:docPartObj>
    </w:sdtPr>
    <w:sdtEndPr/>
    <w:sdtContent>
      <w:p w14:paraId="30BB4DF9" w14:textId="6CF186B8" w:rsidR="007842FF" w:rsidRDefault="007842FF" w:rsidP="007842FF">
        <w:pPr>
          <w:pStyle w:val="af"/>
          <w:jc w:val="right"/>
        </w:pPr>
        <w:r>
          <w:fldChar w:fldCharType="begin"/>
        </w:r>
        <w:r>
          <w:instrText>PAGE   \* MERGEFORMAT</w:instrText>
        </w:r>
        <w:r>
          <w:fldChar w:fldCharType="separate"/>
        </w:r>
        <w:r>
          <w:t>2</w:t>
        </w:r>
        <w:r>
          <w:fldChar w:fldCharType="end"/>
        </w:r>
      </w:p>
    </w:sdtContent>
  </w:sdt>
  <w:p w14:paraId="1B1C1E42" w14:textId="77777777" w:rsidR="007842FF" w:rsidRDefault="007842FF">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5D510" w14:textId="77777777" w:rsidR="00DE34EB" w:rsidRDefault="00DE34EB" w:rsidP="007842FF">
      <w:pPr>
        <w:spacing w:line="240" w:lineRule="auto"/>
      </w:pPr>
      <w:r>
        <w:separator/>
      </w:r>
    </w:p>
  </w:footnote>
  <w:footnote w:type="continuationSeparator" w:id="0">
    <w:p w14:paraId="671D40FC" w14:textId="77777777" w:rsidR="00DE34EB" w:rsidRDefault="00DE34EB" w:rsidP="007842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2A17"/>
    <w:multiLevelType w:val="multilevel"/>
    <w:tmpl w:val="F98E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060F97"/>
    <w:multiLevelType w:val="hybridMultilevel"/>
    <w:tmpl w:val="A238AE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AE002BD"/>
    <w:multiLevelType w:val="hybridMultilevel"/>
    <w:tmpl w:val="98F470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6C3276CE"/>
    <w:multiLevelType w:val="multilevel"/>
    <w:tmpl w:val="1976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796"/>
    <w:rsid w:val="000015AC"/>
    <w:rsid w:val="00011178"/>
    <w:rsid w:val="0001295D"/>
    <w:rsid w:val="00015DB2"/>
    <w:rsid w:val="000254DA"/>
    <w:rsid w:val="000426CC"/>
    <w:rsid w:val="00045FA3"/>
    <w:rsid w:val="0005645D"/>
    <w:rsid w:val="00072D4D"/>
    <w:rsid w:val="00081F18"/>
    <w:rsid w:val="00084264"/>
    <w:rsid w:val="000937FA"/>
    <w:rsid w:val="00095CE9"/>
    <w:rsid w:val="000967B9"/>
    <w:rsid w:val="000A1179"/>
    <w:rsid w:val="000A5C6E"/>
    <w:rsid w:val="000A6CC8"/>
    <w:rsid w:val="000B4E22"/>
    <w:rsid w:val="000B79A9"/>
    <w:rsid w:val="00133EC3"/>
    <w:rsid w:val="00154EFC"/>
    <w:rsid w:val="001559C4"/>
    <w:rsid w:val="00157070"/>
    <w:rsid w:val="00161687"/>
    <w:rsid w:val="00187907"/>
    <w:rsid w:val="00190CF5"/>
    <w:rsid w:val="00190D4E"/>
    <w:rsid w:val="00196084"/>
    <w:rsid w:val="001A0D37"/>
    <w:rsid w:val="001A21AD"/>
    <w:rsid w:val="001A4100"/>
    <w:rsid w:val="001A48D8"/>
    <w:rsid w:val="001B5E59"/>
    <w:rsid w:val="001C1308"/>
    <w:rsid w:val="001C39F0"/>
    <w:rsid w:val="001C740D"/>
    <w:rsid w:val="001D29A2"/>
    <w:rsid w:val="001D34A6"/>
    <w:rsid w:val="001D5F6B"/>
    <w:rsid w:val="001F578D"/>
    <w:rsid w:val="00200A36"/>
    <w:rsid w:val="00205F3D"/>
    <w:rsid w:val="0023098D"/>
    <w:rsid w:val="00240240"/>
    <w:rsid w:val="002408E7"/>
    <w:rsid w:val="00267C20"/>
    <w:rsid w:val="00272582"/>
    <w:rsid w:val="0027565C"/>
    <w:rsid w:val="002A0EA0"/>
    <w:rsid w:val="002A4165"/>
    <w:rsid w:val="002A46AF"/>
    <w:rsid w:val="002C7D44"/>
    <w:rsid w:val="002D0154"/>
    <w:rsid w:val="002D16F1"/>
    <w:rsid w:val="002D2D58"/>
    <w:rsid w:val="002D410D"/>
    <w:rsid w:val="002E0FD8"/>
    <w:rsid w:val="002F52A6"/>
    <w:rsid w:val="002F5533"/>
    <w:rsid w:val="003026DA"/>
    <w:rsid w:val="00315B38"/>
    <w:rsid w:val="00320C41"/>
    <w:rsid w:val="00321577"/>
    <w:rsid w:val="00327C8A"/>
    <w:rsid w:val="00340093"/>
    <w:rsid w:val="00354C5C"/>
    <w:rsid w:val="0035729D"/>
    <w:rsid w:val="003874A7"/>
    <w:rsid w:val="003939D3"/>
    <w:rsid w:val="003A21C8"/>
    <w:rsid w:val="003B4C5C"/>
    <w:rsid w:val="003C0842"/>
    <w:rsid w:val="003D399B"/>
    <w:rsid w:val="003E4E94"/>
    <w:rsid w:val="003F6C11"/>
    <w:rsid w:val="00406AF4"/>
    <w:rsid w:val="00410F6D"/>
    <w:rsid w:val="00412796"/>
    <w:rsid w:val="00414ABE"/>
    <w:rsid w:val="00416C28"/>
    <w:rsid w:val="004206B4"/>
    <w:rsid w:val="004254E6"/>
    <w:rsid w:val="00433C76"/>
    <w:rsid w:val="00435CD6"/>
    <w:rsid w:val="00441473"/>
    <w:rsid w:val="00443425"/>
    <w:rsid w:val="004442F4"/>
    <w:rsid w:val="004452A7"/>
    <w:rsid w:val="0045241F"/>
    <w:rsid w:val="00465390"/>
    <w:rsid w:val="00466435"/>
    <w:rsid w:val="00466A08"/>
    <w:rsid w:val="00477D1A"/>
    <w:rsid w:val="004842EA"/>
    <w:rsid w:val="004850D4"/>
    <w:rsid w:val="00491E63"/>
    <w:rsid w:val="00492DB2"/>
    <w:rsid w:val="004952D2"/>
    <w:rsid w:val="004B51AA"/>
    <w:rsid w:val="004D166F"/>
    <w:rsid w:val="004D28D6"/>
    <w:rsid w:val="004D7237"/>
    <w:rsid w:val="004D7B0B"/>
    <w:rsid w:val="004E2047"/>
    <w:rsid w:val="004E6958"/>
    <w:rsid w:val="004F0340"/>
    <w:rsid w:val="004F5D40"/>
    <w:rsid w:val="004F7F83"/>
    <w:rsid w:val="00500593"/>
    <w:rsid w:val="0050278B"/>
    <w:rsid w:val="00507292"/>
    <w:rsid w:val="00530D73"/>
    <w:rsid w:val="00536009"/>
    <w:rsid w:val="005406CB"/>
    <w:rsid w:val="0054170A"/>
    <w:rsid w:val="005439EB"/>
    <w:rsid w:val="005579A0"/>
    <w:rsid w:val="005671DF"/>
    <w:rsid w:val="005720FF"/>
    <w:rsid w:val="00573EEA"/>
    <w:rsid w:val="00573FEB"/>
    <w:rsid w:val="00576EDA"/>
    <w:rsid w:val="00595F62"/>
    <w:rsid w:val="005967FB"/>
    <w:rsid w:val="005C2489"/>
    <w:rsid w:val="005C2C15"/>
    <w:rsid w:val="005E07A3"/>
    <w:rsid w:val="00611860"/>
    <w:rsid w:val="00617C44"/>
    <w:rsid w:val="00620BC4"/>
    <w:rsid w:val="006247D1"/>
    <w:rsid w:val="0063676C"/>
    <w:rsid w:val="0064487C"/>
    <w:rsid w:val="00650856"/>
    <w:rsid w:val="006547FA"/>
    <w:rsid w:val="00660E52"/>
    <w:rsid w:val="00674733"/>
    <w:rsid w:val="00686D6C"/>
    <w:rsid w:val="00691591"/>
    <w:rsid w:val="00694895"/>
    <w:rsid w:val="006A05C0"/>
    <w:rsid w:val="006A097E"/>
    <w:rsid w:val="006A3002"/>
    <w:rsid w:val="006D14F2"/>
    <w:rsid w:val="006D6818"/>
    <w:rsid w:val="006D7EE9"/>
    <w:rsid w:val="006E1C91"/>
    <w:rsid w:val="006E2D3A"/>
    <w:rsid w:val="006F35BB"/>
    <w:rsid w:val="007071C4"/>
    <w:rsid w:val="00730303"/>
    <w:rsid w:val="0074216E"/>
    <w:rsid w:val="00745490"/>
    <w:rsid w:val="007502AC"/>
    <w:rsid w:val="00756FD6"/>
    <w:rsid w:val="007669D0"/>
    <w:rsid w:val="007675E0"/>
    <w:rsid w:val="00771334"/>
    <w:rsid w:val="007842FF"/>
    <w:rsid w:val="0078760F"/>
    <w:rsid w:val="00787F3B"/>
    <w:rsid w:val="007965A5"/>
    <w:rsid w:val="007B6B53"/>
    <w:rsid w:val="007C36DA"/>
    <w:rsid w:val="007D15D6"/>
    <w:rsid w:val="007E4024"/>
    <w:rsid w:val="007E74B5"/>
    <w:rsid w:val="008108CB"/>
    <w:rsid w:val="00810DD5"/>
    <w:rsid w:val="008158C1"/>
    <w:rsid w:val="00816376"/>
    <w:rsid w:val="00841EA8"/>
    <w:rsid w:val="008C3D45"/>
    <w:rsid w:val="008D0C36"/>
    <w:rsid w:val="008D5B05"/>
    <w:rsid w:val="008F07BF"/>
    <w:rsid w:val="00903331"/>
    <w:rsid w:val="0092380A"/>
    <w:rsid w:val="00925301"/>
    <w:rsid w:val="00932AD6"/>
    <w:rsid w:val="00943CA4"/>
    <w:rsid w:val="00944484"/>
    <w:rsid w:val="009632A8"/>
    <w:rsid w:val="009638AD"/>
    <w:rsid w:val="009644AD"/>
    <w:rsid w:val="00964E65"/>
    <w:rsid w:val="0097258D"/>
    <w:rsid w:val="00982297"/>
    <w:rsid w:val="009822E4"/>
    <w:rsid w:val="009A4253"/>
    <w:rsid w:val="009A6082"/>
    <w:rsid w:val="009A7018"/>
    <w:rsid w:val="009B36E7"/>
    <w:rsid w:val="009B594B"/>
    <w:rsid w:val="009D1F3D"/>
    <w:rsid w:val="009D46F7"/>
    <w:rsid w:val="009E44AE"/>
    <w:rsid w:val="00A0379B"/>
    <w:rsid w:val="00A10EA3"/>
    <w:rsid w:val="00A2092C"/>
    <w:rsid w:val="00A261CD"/>
    <w:rsid w:val="00A3232A"/>
    <w:rsid w:val="00A34993"/>
    <w:rsid w:val="00A61098"/>
    <w:rsid w:val="00A673C7"/>
    <w:rsid w:val="00A728F1"/>
    <w:rsid w:val="00A77DC5"/>
    <w:rsid w:val="00A802DF"/>
    <w:rsid w:val="00A859A4"/>
    <w:rsid w:val="00A946CD"/>
    <w:rsid w:val="00A949E9"/>
    <w:rsid w:val="00AD1257"/>
    <w:rsid w:val="00AD4CE2"/>
    <w:rsid w:val="00AE3CF0"/>
    <w:rsid w:val="00AF0977"/>
    <w:rsid w:val="00AF319D"/>
    <w:rsid w:val="00B01355"/>
    <w:rsid w:val="00B0550B"/>
    <w:rsid w:val="00B13B82"/>
    <w:rsid w:val="00B15962"/>
    <w:rsid w:val="00B162A8"/>
    <w:rsid w:val="00B34517"/>
    <w:rsid w:val="00B35D3D"/>
    <w:rsid w:val="00B37C74"/>
    <w:rsid w:val="00B60CF0"/>
    <w:rsid w:val="00B756B6"/>
    <w:rsid w:val="00B91E53"/>
    <w:rsid w:val="00BA5A61"/>
    <w:rsid w:val="00BA6764"/>
    <w:rsid w:val="00BC68F9"/>
    <w:rsid w:val="00BD3C13"/>
    <w:rsid w:val="00BD4029"/>
    <w:rsid w:val="00BF1094"/>
    <w:rsid w:val="00BF66FD"/>
    <w:rsid w:val="00C12728"/>
    <w:rsid w:val="00C16373"/>
    <w:rsid w:val="00C2397E"/>
    <w:rsid w:val="00C33E1F"/>
    <w:rsid w:val="00C56331"/>
    <w:rsid w:val="00C6496C"/>
    <w:rsid w:val="00C70A3C"/>
    <w:rsid w:val="00C72AC3"/>
    <w:rsid w:val="00C73AC1"/>
    <w:rsid w:val="00C8011D"/>
    <w:rsid w:val="00C80D87"/>
    <w:rsid w:val="00C82B10"/>
    <w:rsid w:val="00C91D0F"/>
    <w:rsid w:val="00CA60C1"/>
    <w:rsid w:val="00CD1999"/>
    <w:rsid w:val="00CD57B1"/>
    <w:rsid w:val="00CD73E7"/>
    <w:rsid w:val="00CE53AF"/>
    <w:rsid w:val="00CE729E"/>
    <w:rsid w:val="00CF25C4"/>
    <w:rsid w:val="00D061BD"/>
    <w:rsid w:val="00D10926"/>
    <w:rsid w:val="00D16E78"/>
    <w:rsid w:val="00D17239"/>
    <w:rsid w:val="00D22554"/>
    <w:rsid w:val="00D559CD"/>
    <w:rsid w:val="00D6102F"/>
    <w:rsid w:val="00D631B4"/>
    <w:rsid w:val="00D74502"/>
    <w:rsid w:val="00D92818"/>
    <w:rsid w:val="00D94C22"/>
    <w:rsid w:val="00DA19B1"/>
    <w:rsid w:val="00DB4ECD"/>
    <w:rsid w:val="00DC08F2"/>
    <w:rsid w:val="00DC26D5"/>
    <w:rsid w:val="00DC7B5A"/>
    <w:rsid w:val="00DE34EB"/>
    <w:rsid w:val="00DE4C91"/>
    <w:rsid w:val="00DE5C16"/>
    <w:rsid w:val="00E10E26"/>
    <w:rsid w:val="00E31171"/>
    <w:rsid w:val="00E47B92"/>
    <w:rsid w:val="00E52DC4"/>
    <w:rsid w:val="00E54D23"/>
    <w:rsid w:val="00E64937"/>
    <w:rsid w:val="00E664A1"/>
    <w:rsid w:val="00E67476"/>
    <w:rsid w:val="00E731ED"/>
    <w:rsid w:val="00E762FC"/>
    <w:rsid w:val="00E76FC1"/>
    <w:rsid w:val="00E87635"/>
    <w:rsid w:val="00E92579"/>
    <w:rsid w:val="00E948F2"/>
    <w:rsid w:val="00E96EB5"/>
    <w:rsid w:val="00EA20FF"/>
    <w:rsid w:val="00EA3F86"/>
    <w:rsid w:val="00EC6206"/>
    <w:rsid w:val="00ED028E"/>
    <w:rsid w:val="00ED427C"/>
    <w:rsid w:val="00EF0AEA"/>
    <w:rsid w:val="00EF385C"/>
    <w:rsid w:val="00EF767A"/>
    <w:rsid w:val="00F051AD"/>
    <w:rsid w:val="00F104A8"/>
    <w:rsid w:val="00F1342D"/>
    <w:rsid w:val="00F2256D"/>
    <w:rsid w:val="00F33D26"/>
    <w:rsid w:val="00F404EC"/>
    <w:rsid w:val="00F40F95"/>
    <w:rsid w:val="00F511AE"/>
    <w:rsid w:val="00F64121"/>
    <w:rsid w:val="00F67031"/>
    <w:rsid w:val="00F70728"/>
    <w:rsid w:val="00F77E42"/>
    <w:rsid w:val="00F827AA"/>
    <w:rsid w:val="00F8344F"/>
    <w:rsid w:val="00F85074"/>
    <w:rsid w:val="00F86292"/>
    <w:rsid w:val="00F869CF"/>
    <w:rsid w:val="00FA530C"/>
    <w:rsid w:val="00FB3439"/>
    <w:rsid w:val="00FB6BE2"/>
    <w:rsid w:val="00FC1727"/>
    <w:rsid w:val="00FC59C1"/>
    <w:rsid w:val="00FC7667"/>
    <w:rsid w:val="00FD5593"/>
    <w:rsid w:val="00FE308B"/>
    <w:rsid w:val="00FF6A5A"/>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FFA4"/>
  <w15:chartTrackingRefBased/>
  <w15:docId w15:val="{52120D18-5B42-4542-B8C9-1AE050473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ГОСТ"/>
    <w:qFormat/>
    <w:rsid w:val="00011178"/>
    <w:pPr>
      <w:spacing w:after="0" w:line="360" w:lineRule="auto"/>
      <w:ind w:firstLine="709"/>
      <w:jc w:val="both"/>
    </w:pPr>
    <w:rPr>
      <w:rFonts w:ascii="Times New Roman" w:hAnsi="Times New Roman"/>
      <w:color w:val="000000" w:themeColor="text1"/>
      <w:sz w:val="28"/>
    </w:rPr>
  </w:style>
  <w:style w:type="paragraph" w:styleId="1">
    <w:name w:val="heading 1"/>
    <w:aliases w:val="ГОСТ 1 Заголовок"/>
    <w:basedOn w:val="a"/>
    <w:next w:val="a"/>
    <w:link w:val="10"/>
    <w:uiPriority w:val="9"/>
    <w:qFormat/>
    <w:rsid w:val="00DB4ECD"/>
    <w:pPr>
      <w:keepNext/>
      <w:pageBreakBefore/>
      <w:widowControl w:val="0"/>
      <w:spacing w:after="240"/>
      <w:outlineLvl w:val="0"/>
    </w:pPr>
    <w:rPr>
      <w:b/>
      <w:bCs/>
      <w:caps/>
      <w:sz w:val="36"/>
      <w:szCs w:val="36"/>
    </w:rPr>
  </w:style>
  <w:style w:type="paragraph" w:styleId="2">
    <w:name w:val="heading 2"/>
    <w:aliases w:val="ГОСТ 2 Заголовок"/>
    <w:basedOn w:val="a"/>
    <w:next w:val="a"/>
    <w:link w:val="20"/>
    <w:uiPriority w:val="9"/>
    <w:unhideWhenUsed/>
    <w:qFormat/>
    <w:rsid w:val="00DB4ECD"/>
    <w:pPr>
      <w:keepNext/>
      <w:keepLines/>
      <w:spacing w:before="480" w:after="240"/>
      <w:outlineLvl w:val="1"/>
    </w:pPr>
    <w:rPr>
      <w:rFonts w:eastAsiaTheme="majorEastAsia" w:cstheme="majorBidi"/>
      <w:b/>
      <w:sz w:val="32"/>
      <w:szCs w:val="32"/>
    </w:rPr>
  </w:style>
  <w:style w:type="paragraph" w:styleId="3">
    <w:name w:val="heading 3"/>
    <w:basedOn w:val="a"/>
    <w:next w:val="a"/>
    <w:link w:val="30"/>
    <w:uiPriority w:val="9"/>
    <w:semiHidden/>
    <w:unhideWhenUsed/>
    <w:qFormat/>
    <w:rsid w:val="0041279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4127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12796"/>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12796"/>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12796"/>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12796"/>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12796"/>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ГОСТ 1 Заголовок Знак"/>
    <w:basedOn w:val="a0"/>
    <w:link w:val="1"/>
    <w:uiPriority w:val="9"/>
    <w:rsid w:val="00DB4ECD"/>
    <w:rPr>
      <w:rFonts w:ascii="Times New Roman" w:hAnsi="Times New Roman"/>
      <w:b/>
      <w:bCs/>
      <w:caps/>
      <w:color w:val="000000" w:themeColor="text1"/>
      <w:sz w:val="36"/>
      <w:szCs w:val="36"/>
    </w:rPr>
  </w:style>
  <w:style w:type="character" w:customStyle="1" w:styleId="20">
    <w:name w:val="Заголовок 2 Знак"/>
    <w:aliases w:val="ГОСТ 2 Заголовок Знак"/>
    <w:basedOn w:val="a0"/>
    <w:link w:val="2"/>
    <w:uiPriority w:val="9"/>
    <w:rsid w:val="00DB4ECD"/>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semiHidden/>
    <w:rsid w:val="0041279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12796"/>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412796"/>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41279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1279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1279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12796"/>
    <w:rPr>
      <w:rFonts w:eastAsiaTheme="majorEastAsia" w:cstheme="majorBidi"/>
      <w:color w:val="272727" w:themeColor="text1" w:themeTint="D8"/>
      <w:sz w:val="28"/>
    </w:rPr>
  </w:style>
  <w:style w:type="paragraph" w:styleId="a3">
    <w:name w:val="Title"/>
    <w:aliases w:val="Заголовок3,ГОСТ 3 Заголовок"/>
    <w:basedOn w:val="3"/>
    <w:next w:val="a"/>
    <w:link w:val="a4"/>
    <w:uiPriority w:val="10"/>
    <w:qFormat/>
    <w:rsid w:val="00A77DC5"/>
    <w:pPr>
      <w:spacing w:before="480" w:after="240"/>
    </w:pPr>
    <w:rPr>
      <w:rFonts w:ascii="Times New Roman" w:hAnsi="Times New Roman"/>
      <w:b/>
      <w:color w:val="000000" w:themeColor="text1"/>
      <w:spacing w:val="-10"/>
      <w:kern w:val="28"/>
      <w:szCs w:val="56"/>
    </w:rPr>
  </w:style>
  <w:style w:type="character" w:customStyle="1" w:styleId="a4">
    <w:name w:val="Заголовок Знак"/>
    <w:aliases w:val="Заголовок3 Знак,ГОСТ 3 Заголовок Знак"/>
    <w:basedOn w:val="a0"/>
    <w:link w:val="a3"/>
    <w:uiPriority w:val="10"/>
    <w:rsid w:val="00A77DC5"/>
    <w:rPr>
      <w:rFonts w:ascii="Times New Roman" w:eastAsiaTheme="majorEastAsia" w:hAnsi="Times New Roman" w:cstheme="majorBidi"/>
      <w:b/>
      <w:color w:val="000000" w:themeColor="text1"/>
      <w:spacing w:val="-10"/>
      <w:kern w:val="28"/>
      <w:sz w:val="28"/>
      <w:szCs w:val="56"/>
    </w:rPr>
  </w:style>
  <w:style w:type="paragraph" w:styleId="a5">
    <w:name w:val="Subtitle"/>
    <w:aliases w:val="Таблица Надпись;Надпись_Таблица"/>
    <w:basedOn w:val="a"/>
    <w:next w:val="a"/>
    <w:link w:val="a6"/>
    <w:uiPriority w:val="11"/>
    <w:qFormat/>
    <w:rsid w:val="00187907"/>
    <w:pPr>
      <w:keepNext/>
      <w:pageBreakBefore/>
      <w:widowControl w:val="0"/>
      <w:numPr>
        <w:ilvl w:val="1"/>
      </w:numPr>
      <w:spacing w:before="120" w:line="240" w:lineRule="auto"/>
      <w:ind w:firstLine="709"/>
    </w:pPr>
    <w:rPr>
      <w:rFonts w:eastAsiaTheme="majorEastAsia" w:cstheme="majorBidi"/>
      <w:i/>
      <w:spacing w:val="15"/>
      <w:sz w:val="24"/>
      <w:szCs w:val="28"/>
    </w:rPr>
  </w:style>
  <w:style w:type="character" w:customStyle="1" w:styleId="a6">
    <w:name w:val="Подзаголовок Знак"/>
    <w:aliases w:val="Таблица Надпись;Надпись_Таблица Знак"/>
    <w:basedOn w:val="a0"/>
    <w:link w:val="a5"/>
    <w:uiPriority w:val="11"/>
    <w:rsid w:val="00187907"/>
    <w:rPr>
      <w:rFonts w:ascii="Times New Roman" w:eastAsiaTheme="majorEastAsia" w:hAnsi="Times New Roman" w:cstheme="majorBidi"/>
      <w:i/>
      <w:color w:val="000000" w:themeColor="text1"/>
      <w:spacing w:val="15"/>
      <w:sz w:val="24"/>
      <w:szCs w:val="28"/>
    </w:rPr>
  </w:style>
  <w:style w:type="paragraph" w:styleId="21">
    <w:name w:val="Quote"/>
    <w:aliases w:val="Таблица содержание,Таблица_содержание"/>
    <w:basedOn w:val="a"/>
    <w:next w:val="a"/>
    <w:link w:val="22"/>
    <w:uiPriority w:val="29"/>
    <w:qFormat/>
    <w:rsid w:val="00E92579"/>
    <w:pPr>
      <w:widowControl w:val="0"/>
      <w:spacing w:line="240" w:lineRule="auto"/>
      <w:ind w:firstLine="0"/>
      <w:jc w:val="center"/>
    </w:pPr>
    <w:rPr>
      <w:iCs/>
      <w:sz w:val="24"/>
    </w:rPr>
  </w:style>
  <w:style w:type="character" w:customStyle="1" w:styleId="22">
    <w:name w:val="Цитата 2 Знак"/>
    <w:aliases w:val="Таблица содержание Знак,Таблица_содержание Знак"/>
    <w:basedOn w:val="a0"/>
    <w:link w:val="21"/>
    <w:uiPriority w:val="29"/>
    <w:rsid w:val="00E92579"/>
    <w:rPr>
      <w:rFonts w:ascii="Times New Roman" w:hAnsi="Times New Roman"/>
      <w:iCs/>
      <w:color w:val="000000" w:themeColor="text1"/>
      <w:sz w:val="24"/>
    </w:rPr>
  </w:style>
  <w:style w:type="paragraph" w:styleId="a7">
    <w:name w:val="List Paragraph"/>
    <w:aliases w:val="Листинг_надпись"/>
    <w:basedOn w:val="a"/>
    <w:link w:val="a8"/>
    <w:uiPriority w:val="34"/>
    <w:qFormat/>
    <w:rsid w:val="00E92579"/>
    <w:pPr>
      <w:keepNext/>
      <w:widowControl w:val="0"/>
      <w:spacing w:before="120" w:line="240" w:lineRule="auto"/>
      <w:ind w:firstLine="0"/>
      <w:contextualSpacing/>
      <w:jc w:val="left"/>
    </w:pPr>
    <w:rPr>
      <w:i/>
      <w:sz w:val="24"/>
    </w:rPr>
  </w:style>
  <w:style w:type="character" w:styleId="a9">
    <w:name w:val="Intense Emphasis"/>
    <w:basedOn w:val="a0"/>
    <w:uiPriority w:val="21"/>
    <w:rsid w:val="00412796"/>
    <w:rPr>
      <w:i/>
      <w:iCs/>
      <w:color w:val="0F4761" w:themeColor="accent1" w:themeShade="BF"/>
    </w:rPr>
  </w:style>
  <w:style w:type="paragraph" w:styleId="aa">
    <w:name w:val="Intense Quote"/>
    <w:aliases w:val="Рисунок"/>
    <w:basedOn w:val="a"/>
    <w:next w:val="a"/>
    <w:link w:val="ab"/>
    <w:uiPriority w:val="30"/>
    <w:qFormat/>
    <w:rsid w:val="002408E7"/>
    <w:pPr>
      <w:spacing w:after="120" w:line="240" w:lineRule="auto"/>
      <w:ind w:firstLine="0"/>
      <w:jc w:val="center"/>
    </w:pPr>
    <w:rPr>
      <w:b/>
      <w:iCs/>
      <w:sz w:val="24"/>
    </w:rPr>
  </w:style>
  <w:style w:type="character" w:customStyle="1" w:styleId="ab">
    <w:name w:val="Выделенная цитата Знак"/>
    <w:aliases w:val="Рисунок Знак"/>
    <w:basedOn w:val="a0"/>
    <w:link w:val="aa"/>
    <w:uiPriority w:val="30"/>
    <w:rsid w:val="002408E7"/>
    <w:rPr>
      <w:rFonts w:ascii="Times New Roman" w:hAnsi="Times New Roman"/>
      <w:b/>
      <w:iCs/>
      <w:color w:val="000000" w:themeColor="text1"/>
      <w:sz w:val="24"/>
    </w:rPr>
  </w:style>
  <w:style w:type="character" w:styleId="ac">
    <w:name w:val="Intense Reference"/>
    <w:basedOn w:val="a0"/>
    <w:uiPriority w:val="32"/>
    <w:rsid w:val="00412796"/>
    <w:rPr>
      <w:b/>
      <w:bCs/>
      <w:smallCaps/>
      <w:color w:val="0F4761" w:themeColor="accent1" w:themeShade="BF"/>
      <w:spacing w:val="5"/>
    </w:rPr>
  </w:style>
  <w:style w:type="paragraph" w:styleId="ad">
    <w:name w:val="header"/>
    <w:basedOn w:val="a"/>
    <w:link w:val="ae"/>
    <w:uiPriority w:val="99"/>
    <w:unhideWhenUsed/>
    <w:rsid w:val="007842FF"/>
    <w:pPr>
      <w:tabs>
        <w:tab w:val="center" w:pos="4677"/>
        <w:tab w:val="right" w:pos="9355"/>
      </w:tabs>
      <w:spacing w:line="240" w:lineRule="auto"/>
    </w:pPr>
  </w:style>
  <w:style w:type="character" w:customStyle="1" w:styleId="ae">
    <w:name w:val="Верхний колонтитул Знак"/>
    <w:basedOn w:val="a0"/>
    <w:link w:val="ad"/>
    <w:uiPriority w:val="99"/>
    <w:rsid w:val="007842FF"/>
    <w:rPr>
      <w:rFonts w:ascii="Times New Roman" w:hAnsi="Times New Roman"/>
      <w:sz w:val="28"/>
    </w:rPr>
  </w:style>
  <w:style w:type="paragraph" w:styleId="af">
    <w:name w:val="footer"/>
    <w:basedOn w:val="a"/>
    <w:link w:val="af0"/>
    <w:uiPriority w:val="99"/>
    <w:unhideWhenUsed/>
    <w:rsid w:val="007842FF"/>
    <w:pPr>
      <w:tabs>
        <w:tab w:val="center" w:pos="4677"/>
        <w:tab w:val="right" w:pos="9355"/>
      </w:tabs>
      <w:spacing w:line="240" w:lineRule="auto"/>
    </w:pPr>
  </w:style>
  <w:style w:type="character" w:customStyle="1" w:styleId="af0">
    <w:name w:val="Нижний колонтитул Знак"/>
    <w:basedOn w:val="a0"/>
    <w:link w:val="af"/>
    <w:uiPriority w:val="99"/>
    <w:rsid w:val="007842FF"/>
    <w:rPr>
      <w:rFonts w:ascii="Times New Roman" w:hAnsi="Times New Roman"/>
      <w:sz w:val="28"/>
    </w:rPr>
  </w:style>
  <w:style w:type="character" w:customStyle="1" w:styleId="a8">
    <w:name w:val="Абзац списка Знак"/>
    <w:aliases w:val="Листинг_надпись Знак"/>
    <w:basedOn w:val="a0"/>
    <w:link w:val="a7"/>
    <w:uiPriority w:val="34"/>
    <w:rsid w:val="00E92579"/>
    <w:rPr>
      <w:rFonts w:ascii="Times New Roman" w:hAnsi="Times New Roman"/>
      <w:i/>
      <w:color w:val="000000" w:themeColor="text1"/>
      <w:sz w:val="24"/>
    </w:rPr>
  </w:style>
  <w:style w:type="paragraph" w:customStyle="1" w:styleId="af1">
    <w:name w:val="Листинг_Содержимое"/>
    <w:basedOn w:val="a"/>
    <w:link w:val="af2"/>
    <w:qFormat/>
    <w:rsid w:val="00E52DC4"/>
    <w:pPr>
      <w:keepNext/>
      <w:widowControl w:val="0"/>
      <w:pBdr>
        <w:top w:val="single" w:sz="4" w:space="1" w:color="auto"/>
        <w:left w:val="single" w:sz="4" w:space="4" w:color="auto"/>
        <w:bottom w:val="single" w:sz="4" w:space="1" w:color="auto"/>
        <w:right w:val="single" w:sz="4" w:space="4" w:color="auto"/>
      </w:pBdr>
      <w:spacing w:line="240" w:lineRule="auto"/>
      <w:ind w:firstLine="0"/>
    </w:pPr>
    <w:rPr>
      <w:sz w:val="20"/>
    </w:rPr>
  </w:style>
  <w:style w:type="paragraph" w:styleId="11">
    <w:name w:val="toc 1"/>
    <w:basedOn w:val="a"/>
    <w:next w:val="a"/>
    <w:autoRedefine/>
    <w:uiPriority w:val="39"/>
    <w:unhideWhenUsed/>
    <w:rsid w:val="00011178"/>
    <w:pPr>
      <w:tabs>
        <w:tab w:val="right" w:leader="dot" w:pos="9344"/>
      </w:tabs>
      <w:spacing w:after="100"/>
      <w:ind w:firstLine="0"/>
      <w:jc w:val="left"/>
    </w:pPr>
    <w:rPr>
      <w:rFonts w:eastAsia="Aptos" w:cs="Arial"/>
      <w:caps/>
      <w:noProof/>
    </w:rPr>
  </w:style>
  <w:style w:type="character" w:customStyle="1" w:styleId="af2">
    <w:name w:val="Листинг_Содержимое Знак"/>
    <w:basedOn w:val="a0"/>
    <w:link w:val="af1"/>
    <w:rsid w:val="00E52DC4"/>
    <w:rPr>
      <w:rFonts w:ascii="Times New Roman" w:hAnsi="Times New Roman"/>
      <w:color w:val="000000" w:themeColor="text1"/>
      <w:sz w:val="20"/>
    </w:rPr>
  </w:style>
  <w:style w:type="character" w:styleId="af3">
    <w:name w:val="Hyperlink"/>
    <w:basedOn w:val="a0"/>
    <w:uiPriority w:val="99"/>
    <w:unhideWhenUsed/>
    <w:rsid w:val="00435CD6"/>
    <w:rPr>
      <w:color w:val="467886" w:themeColor="hyperlink"/>
      <w:u w:val="single"/>
    </w:rPr>
  </w:style>
  <w:style w:type="paragraph" w:styleId="23">
    <w:name w:val="toc 2"/>
    <w:basedOn w:val="a"/>
    <w:next w:val="a"/>
    <w:autoRedefine/>
    <w:uiPriority w:val="39"/>
    <w:unhideWhenUsed/>
    <w:rsid w:val="00435CD6"/>
    <w:pPr>
      <w:spacing w:after="100"/>
      <w:ind w:left="280"/>
    </w:pPr>
  </w:style>
  <w:style w:type="paragraph" w:styleId="31">
    <w:name w:val="toc 3"/>
    <w:basedOn w:val="a"/>
    <w:next w:val="a"/>
    <w:autoRedefine/>
    <w:uiPriority w:val="39"/>
    <w:unhideWhenUsed/>
    <w:rsid w:val="00A77DC5"/>
    <w:pPr>
      <w:spacing w:after="100"/>
      <w:ind w:left="560"/>
    </w:pPr>
  </w:style>
  <w:style w:type="paragraph" w:styleId="af4">
    <w:name w:val="Normal (Web)"/>
    <w:basedOn w:val="a"/>
    <w:uiPriority w:val="99"/>
    <w:unhideWhenUsed/>
    <w:rsid w:val="00E762FC"/>
    <w:pPr>
      <w:spacing w:before="100" w:beforeAutospacing="1" w:after="100" w:afterAutospacing="1" w:line="240" w:lineRule="auto"/>
      <w:ind w:firstLine="0"/>
      <w:jc w:val="left"/>
    </w:pPr>
    <w:rPr>
      <w:rFonts w:eastAsia="Times New Roman" w:cs="Times New Roman"/>
      <w:color w:val="auto"/>
      <w:sz w:val="24"/>
      <w:szCs w:val="24"/>
      <w:lang w:eastAsia="ru-RU"/>
    </w:rPr>
  </w:style>
  <w:style w:type="paragraph" w:styleId="af5">
    <w:name w:val="TOC Heading"/>
    <w:basedOn w:val="1"/>
    <w:next w:val="a"/>
    <w:uiPriority w:val="39"/>
    <w:unhideWhenUsed/>
    <w:qFormat/>
    <w:rsid w:val="00011178"/>
    <w:pPr>
      <w:keepLines/>
      <w:pageBreakBefore w:val="0"/>
      <w:widowControl/>
      <w:spacing w:before="240" w:after="0" w:line="259" w:lineRule="auto"/>
      <w:ind w:firstLine="0"/>
      <w:jc w:val="left"/>
      <w:outlineLvl w:val="9"/>
    </w:pPr>
    <w:rPr>
      <w:rFonts w:asciiTheme="majorHAnsi" w:eastAsiaTheme="majorEastAsia" w:hAnsiTheme="majorHAnsi" w:cstheme="majorBidi"/>
      <w:b w:val="0"/>
      <w:bCs w:val="0"/>
      <w:caps w:val="0"/>
      <w:color w:val="0F4761" w:themeColor="accent1" w:themeShade="BF"/>
      <w:sz w:val="32"/>
      <w:szCs w:val="32"/>
      <w:lang w:eastAsia="ru-RU"/>
    </w:rPr>
  </w:style>
  <w:style w:type="character" w:customStyle="1" w:styleId="docdata">
    <w:name w:val="docdata"/>
    <w:aliases w:val="docy,v5,1727,bqiaagaaeyqcaaagiaiaaapuawaabeidaaaaaaaaaaaaaaaaaaaaaaaaaaaaaaaaaaaaaaaaaaaaaaaaaaaaaaaaaaaaaaaaaaaaaaaaaaaaaaaaaaaaaaaaaaaaaaaaaaaaaaaaaaaaaaaaaaaaaaaaaaaaaaaaaaaaaaaaaaaaaaaaaaaaaaaaaaaaaaaaaaaaaaaaaaaaaaaaaaaaaaaaaaaaaaaaaaaaaaaa"/>
    <w:basedOn w:val="a0"/>
    <w:rsid w:val="00DC08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1724">
      <w:bodyDiv w:val="1"/>
      <w:marLeft w:val="0"/>
      <w:marRight w:val="0"/>
      <w:marTop w:val="0"/>
      <w:marBottom w:val="0"/>
      <w:divBdr>
        <w:top w:val="none" w:sz="0" w:space="0" w:color="auto"/>
        <w:left w:val="none" w:sz="0" w:space="0" w:color="auto"/>
        <w:bottom w:val="none" w:sz="0" w:space="0" w:color="auto"/>
        <w:right w:val="none" w:sz="0" w:space="0" w:color="auto"/>
      </w:divBdr>
    </w:div>
    <w:div w:id="29889042">
      <w:bodyDiv w:val="1"/>
      <w:marLeft w:val="0"/>
      <w:marRight w:val="0"/>
      <w:marTop w:val="0"/>
      <w:marBottom w:val="0"/>
      <w:divBdr>
        <w:top w:val="none" w:sz="0" w:space="0" w:color="auto"/>
        <w:left w:val="none" w:sz="0" w:space="0" w:color="auto"/>
        <w:bottom w:val="none" w:sz="0" w:space="0" w:color="auto"/>
        <w:right w:val="none" w:sz="0" w:space="0" w:color="auto"/>
      </w:divBdr>
    </w:div>
    <w:div w:id="61370554">
      <w:bodyDiv w:val="1"/>
      <w:marLeft w:val="0"/>
      <w:marRight w:val="0"/>
      <w:marTop w:val="0"/>
      <w:marBottom w:val="0"/>
      <w:divBdr>
        <w:top w:val="none" w:sz="0" w:space="0" w:color="auto"/>
        <w:left w:val="none" w:sz="0" w:space="0" w:color="auto"/>
        <w:bottom w:val="none" w:sz="0" w:space="0" w:color="auto"/>
        <w:right w:val="none" w:sz="0" w:space="0" w:color="auto"/>
      </w:divBdr>
    </w:div>
    <w:div w:id="99230533">
      <w:bodyDiv w:val="1"/>
      <w:marLeft w:val="0"/>
      <w:marRight w:val="0"/>
      <w:marTop w:val="0"/>
      <w:marBottom w:val="0"/>
      <w:divBdr>
        <w:top w:val="none" w:sz="0" w:space="0" w:color="auto"/>
        <w:left w:val="none" w:sz="0" w:space="0" w:color="auto"/>
        <w:bottom w:val="none" w:sz="0" w:space="0" w:color="auto"/>
        <w:right w:val="none" w:sz="0" w:space="0" w:color="auto"/>
      </w:divBdr>
    </w:div>
    <w:div w:id="166092114">
      <w:bodyDiv w:val="1"/>
      <w:marLeft w:val="0"/>
      <w:marRight w:val="0"/>
      <w:marTop w:val="0"/>
      <w:marBottom w:val="0"/>
      <w:divBdr>
        <w:top w:val="none" w:sz="0" w:space="0" w:color="auto"/>
        <w:left w:val="none" w:sz="0" w:space="0" w:color="auto"/>
        <w:bottom w:val="none" w:sz="0" w:space="0" w:color="auto"/>
        <w:right w:val="none" w:sz="0" w:space="0" w:color="auto"/>
      </w:divBdr>
    </w:div>
    <w:div w:id="274295438">
      <w:bodyDiv w:val="1"/>
      <w:marLeft w:val="0"/>
      <w:marRight w:val="0"/>
      <w:marTop w:val="0"/>
      <w:marBottom w:val="0"/>
      <w:divBdr>
        <w:top w:val="none" w:sz="0" w:space="0" w:color="auto"/>
        <w:left w:val="none" w:sz="0" w:space="0" w:color="auto"/>
        <w:bottom w:val="none" w:sz="0" w:space="0" w:color="auto"/>
        <w:right w:val="none" w:sz="0" w:space="0" w:color="auto"/>
      </w:divBdr>
    </w:div>
    <w:div w:id="279801120">
      <w:bodyDiv w:val="1"/>
      <w:marLeft w:val="0"/>
      <w:marRight w:val="0"/>
      <w:marTop w:val="0"/>
      <w:marBottom w:val="0"/>
      <w:divBdr>
        <w:top w:val="none" w:sz="0" w:space="0" w:color="auto"/>
        <w:left w:val="none" w:sz="0" w:space="0" w:color="auto"/>
        <w:bottom w:val="none" w:sz="0" w:space="0" w:color="auto"/>
        <w:right w:val="none" w:sz="0" w:space="0" w:color="auto"/>
      </w:divBdr>
    </w:div>
    <w:div w:id="308292724">
      <w:bodyDiv w:val="1"/>
      <w:marLeft w:val="0"/>
      <w:marRight w:val="0"/>
      <w:marTop w:val="0"/>
      <w:marBottom w:val="0"/>
      <w:divBdr>
        <w:top w:val="none" w:sz="0" w:space="0" w:color="auto"/>
        <w:left w:val="none" w:sz="0" w:space="0" w:color="auto"/>
        <w:bottom w:val="none" w:sz="0" w:space="0" w:color="auto"/>
        <w:right w:val="none" w:sz="0" w:space="0" w:color="auto"/>
      </w:divBdr>
    </w:div>
    <w:div w:id="455024252">
      <w:bodyDiv w:val="1"/>
      <w:marLeft w:val="0"/>
      <w:marRight w:val="0"/>
      <w:marTop w:val="0"/>
      <w:marBottom w:val="0"/>
      <w:divBdr>
        <w:top w:val="none" w:sz="0" w:space="0" w:color="auto"/>
        <w:left w:val="none" w:sz="0" w:space="0" w:color="auto"/>
        <w:bottom w:val="none" w:sz="0" w:space="0" w:color="auto"/>
        <w:right w:val="none" w:sz="0" w:space="0" w:color="auto"/>
      </w:divBdr>
    </w:div>
    <w:div w:id="606036964">
      <w:bodyDiv w:val="1"/>
      <w:marLeft w:val="0"/>
      <w:marRight w:val="0"/>
      <w:marTop w:val="0"/>
      <w:marBottom w:val="0"/>
      <w:divBdr>
        <w:top w:val="none" w:sz="0" w:space="0" w:color="auto"/>
        <w:left w:val="none" w:sz="0" w:space="0" w:color="auto"/>
        <w:bottom w:val="none" w:sz="0" w:space="0" w:color="auto"/>
        <w:right w:val="none" w:sz="0" w:space="0" w:color="auto"/>
      </w:divBdr>
    </w:div>
    <w:div w:id="626082931">
      <w:bodyDiv w:val="1"/>
      <w:marLeft w:val="0"/>
      <w:marRight w:val="0"/>
      <w:marTop w:val="0"/>
      <w:marBottom w:val="0"/>
      <w:divBdr>
        <w:top w:val="none" w:sz="0" w:space="0" w:color="auto"/>
        <w:left w:val="none" w:sz="0" w:space="0" w:color="auto"/>
        <w:bottom w:val="none" w:sz="0" w:space="0" w:color="auto"/>
        <w:right w:val="none" w:sz="0" w:space="0" w:color="auto"/>
      </w:divBdr>
    </w:div>
    <w:div w:id="653333942">
      <w:bodyDiv w:val="1"/>
      <w:marLeft w:val="0"/>
      <w:marRight w:val="0"/>
      <w:marTop w:val="0"/>
      <w:marBottom w:val="0"/>
      <w:divBdr>
        <w:top w:val="none" w:sz="0" w:space="0" w:color="auto"/>
        <w:left w:val="none" w:sz="0" w:space="0" w:color="auto"/>
        <w:bottom w:val="none" w:sz="0" w:space="0" w:color="auto"/>
        <w:right w:val="none" w:sz="0" w:space="0" w:color="auto"/>
      </w:divBdr>
    </w:div>
    <w:div w:id="712189706">
      <w:bodyDiv w:val="1"/>
      <w:marLeft w:val="0"/>
      <w:marRight w:val="0"/>
      <w:marTop w:val="0"/>
      <w:marBottom w:val="0"/>
      <w:divBdr>
        <w:top w:val="none" w:sz="0" w:space="0" w:color="auto"/>
        <w:left w:val="none" w:sz="0" w:space="0" w:color="auto"/>
        <w:bottom w:val="none" w:sz="0" w:space="0" w:color="auto"/>
        <w:right w:val="none" w:sz="0" w:space="0" w:color="auto"/>
      </w:divBdr>
    </w:div>
    <w:div w:id="743649087">
      <w:bodyDiv w:val="1"/>
      <w:marLeft w:val="0"/>
      <w:marRight w:val="0"/>
      <w:marTop w:val="0"/>
      <w:marBottom w:val="0"/>
      <w:divBdr>
        <w:top w:val="none" w:sz="0" w:space="0" w:color="auto"/>
        <w:left w:val="none" w:sz="0" w:space="0" w:color="auto"/>
        <w:bottom w:val="none" w:sz="0" w:space="0" w:color="auto"/>
        <w:right w:val="none" w:sz="0" w:space="0" w:color="auto"/>
      </w:divBdr>
    </w:div>
    <w:div w:id="790786353">
      <w:bodyDiv w:val="1"/>
      <w:marLeft w:val="0"/>
      <w:marRight w:val="0"/>
      <w:marTop w:val="0"/>
      <w:marBottom w:val="0"/>
      <w:divBdr>
        <w:top w:val="none" w:sz="0" w:space="0" w:color="auto"/>
        <w:left w:val="none" w:sz="0" w:space="0" w:color="auto"/>
        <w:bottom w:val="none" w:sz="0" w:space="0" w:color="auto"/>
        <w:right w:val="none" w:sz="0" w:space="0" w:color="auto"/>
      </w:divBdr>
    </w:div>
    <w:div w:id="833908989">
      <w:bodyDiv w:val="1"/>
      <w:marLeft w:val="0"/>
      <w:marRight w:val="0"/>
      <w:marTop w:val="0"/>
      <w:marBottom w:val="0"/>
      <w:divBdr>
        <w:top w:val="none" w:sz="0" w:space="0" w:color="auto"/>
        <w:left w:val="none" w:sz="0" w:space="0" w:color="auto"/>
        <w:bottom w:val="none" w:sz="0" w:space="0" w:color="auto"/>
        <w:right w:val="none" w:sz="0" w:space="0" w:color="auto"/>
      </w:divBdr>
    </w:div>
    <w:div w:id="851842694">
      <w:bodyDiv w:val="1"/>
      <w:marLeft w:val="0"/>
      <w:marRight w:val="0"/>
      <w:marTop w:val="0"/>
      <w:marBottom w:val="0"/>
      <w:divBdr>
        <w:top w:val="none" w:sz="0" w:space="0" w:color="auto"/>
        <w:left w:val="none" w:sz="0" w:space="0" w:color="auto"/>
        <w:bottom w:val="none" w:sz="0" w:space="0" w:color="auto"/>
        <w:right w:val="none" w:sz="0" w:space="0" w:color="auto"/>
      </w:divBdr>
    </w:div>
    <w:div w:id="874270442">
      <w:bodyDiv w:val="1"/>
      <w:marLeft w:val="0"/>
      <w:marRight w:val="0"/>
      <w:marTop w:val="0"/>
      <w:marBottom w:val="0"/>
      <w:divBdr>
        <w:top w:val="none" w:sz="0" w:space="0" w:color="auto"/>
        <w:left w:val="none" w:sz="0" w:space="0" w:color="auto"/>
        <w:bottom w:val="none" w:sz="0" w:space="0" w:color="auto"/>
        <w:right w:val="none" w:sz="0" w:space="0" w:color="auto"/>
      </w:divBdr>
    </w:div>
    <w:div w:id="911429735">
      <w:bodyDiv w:val="1"/>
      <w:marLeft w:val="0"/>
      <w:marRight w:val="0"/>
      <w:marTop w:val="0"/>
      <w:marBottom w:val="0"/>
      <w:divBdr>
        <w:top w:val="none" w:sz="0" w:space="0" w:color="auto"/>
        <w:left w:val="none" w:sz="0" w:space="0" w:color="auto"/>
        <w:bottom w:val="none" w:sz="0" w:space="0" w:color="auto"/>
        <w:right w:val="none" w:sz="0" w:space="0" w:color="auto"/>
      </w:divBdr>
    </w:div>
    <w:div w:id="1021467346">
      <w:bodyDiv w:val="1"/>
      <w:marLeft w:val="0"/>
      <w:marRight w:val="0"/>
      <w:marTop w:val="0"/>
      <w:marBottom w:val="0"/>
      <w:divBdr>
        <w:top w:val="none" w:sz="0" w:space="0" w:color="auto"/>
        <w:left w:val="none" w:sz="0" w:space="0" w:color="auto"/>
        <w:bottom w:val="none" w:sz="0" w:space="0" w:color="auto"/>
        <w:right w:val="none" w:sz="0" w:space="0" w:color="auto"/>
      </w:divBdr>
    </w:div>
    <w:div w:id="1039746914">
      <w:bodyDiv w:val="1"/>
      <w:marLeft w:val="0"/>
      <w:marRight w:val="0"/>
      <w:marTop w:val="0"/>
      <w:marBottom w:val="0"/>
      <w:divBdr>
        <w:top w:val="none" w:sz="0" w:space="0" w:color="auto"/>
        <w:left w:val="none" w:sz="0" w:space="0" w:color="auto"/>
        <w:bottom w:val="none" w:sz="0" w:space="0" w:color="auto"/>
        <w:right w:val="none" w:sz="0" w:space="0" w:color="auto"/>
      </w:divBdr>
    </w:div>
    <w:div w:id="1128355606">
      <w:bodyDiv w:val="1"/>
      <w:marLeft w:val="0"/>
      <w:marRight w:val="0"/>
      <w:marTop w:val="0"/>
      <w:marBottom w:val="0"/>
      <w:divBdr>
        <w:top w:val="none" w:sz="0" w:space="0" w:color="auto"/>
        <w:left w:val="none" w:sz="0" w:space="0" w:color="auto"/>
        <w:bottom w:val="none" w:sz="0" w:space="0" w:color="auto"/>
        <w:right w:val="none" w:sz="0" w:space="0" w:color="auto"/>
      </w:divBdr>
    </w:div>
    <w:div w:id="1146122392">
      <w:bodyDiv w:val="1"/>
      <w:marLeft w:val="0"/>
      <w:marRight w:val="0"/>
      <w:marTop w:val="0"/>
      <w:marBottom w:val="0"/>
      <w:divBdr>
        <w:top w:val="none" w:sz="0" w:space="0" w:color="auto"/>
        <w:left w:val="none" w:sz="0" w:space="0" w:color="auto"/>
        <w:bottom w:val="none" w:sz="0" w:space="0" w:color="auto"/>
        <w:right w:val="none" w:sz="0" w:space="0" w:color="auto"/>
      </w:divBdr>
    </w:div>
    <w:div w:id="1304656870">
      <w:bodyDiv w:val="1"/>
      <w:marLeft w:val="0"/>
      <w:marRight w:val="0"/>
      <w:marTop w:val="0"/>
      <w:marBottom w:val="0"/>
      <w:divBdr>
        <w:top w:val="none" w:sz="0" w:space="0" w:color="auto"/>
        <w:left w:val="none" w:sz="0" w:space="0" w:color="auto"/>
        <w:bottom w:val="none" w:sz="0" w:space="0" w:color="auto"/>
        <w:right w:val="none" w:sz="0" w:space="0" w:color="auto"/>
      </w:divBdr>
    </w:div>
    <w:div w:id="1371107831">
      <w:bodyDiv w:val="1"/>
      <w:marLeft w:val="0"/>
      <w:marRight w:val="0"/>
      <w:marTop w:val="0"/>
      <w:marBottom w:val="0"/>
      <w:divBdr>
        <w:top w:val="none" w:sz="0" w:space="0" w:color="auto"/>
        <w:left w:val="none" w:sz="0" w:space="0" w:color="auto"/>
        <w:bottom w:val="none" w:sz="0" w:space="0" w:color="auto"/>
        <w:right w:val="none" w:sz="0" w:space="0" w:color="auto"/>
      </w:divBdr>
    </w:div>
    <w:div w:id="1386756119">
      <w:bodyDiv w:val="1"/>
      <w:marLeft w:val="0"/>
      <w:marRight w:val="0"/>
      <w:marTop w:val="0"/>
      <w:marBottom w:val="0"/>
      <w:divBdr>
        <w:top w:val="none" w:sz="0" w:space="0" w:color="auto"/>
        <w:left w:val="none" w:sz="0" w:space="0" w:color="auto"/>
        <w:bottom w:val="none" w:sz="0" w:space="0" w:color="auto"/>
        <w:right w:val="none" w:sz="0" w:space="0" w:color="auto"/>
      </w:divBdr>
    </w:div>
    <w:div w:id="1471095908">
      <w:bodyDiv w:val="1"/>
      <w:marLeft w:val="0"/>
      <w:marRight w:val="0"/>
      <w:marTop w:val="0"/>
      <w:marBottom w:val="0"/>
      <w:divBdr>
        <w:top w:val="none" w:sz="0" w:space="0" w:color="auto"/>
        <w:left w:val="none" w:sz="0" w:space="0" w:color="auto"/>
        <w:bottom w:val="none" w:sz="0" w:space="0" w:color="auto"/>
        <w:right w:val="none" w:sz="0" w:space="0" w:color="auto"/>
      </w:divBdr>
    </w:div>
    <w:div w:id="1597596146">
      <w:bodyDiv w:val="1"/>
      <w:marLeft w:val="0"/>
      <w:marRight w:val="0"/>
      <w:marTop w:val="0"/>
      <w:marBottom w:val="0"/>
      <w:divBdr>
        <w:top w:val="none" w:sz="0" w:space="0" w:color="auto"/>
        <w:left w:val="none" w:sz="0" w:space="0" w:color="auto"/>
        <w:bottom w:val="none" w:sz="0" w:space="0" w:color="auto"/>
        <w:right w:val="none" w:sz="0" w:space="0" w:color="auto"/>
      </w:divBdr>
    </w:div>
    <w:div w:id="1636717898">
      <w:bodyDiv w:val="1"/>
      <w:marLeft w:val="0"/>
      <w:marRight w:val="0"/>
      <w:marTop w:val="0"/>
      <w:marBottom w:val="0"/>
      <w:divBdr>
        <w:top w:val="none" w:sz="0" w:space="0" w:color="auto"/>
        <w:left w:val="none" w:sz="0" w:space="0" w:color="auto"/>
        <w:bottom w:val="none" w:sz="0" w:space="0" w:color="auto"/>
        <w:right w:val="none" w:sz="0" w:space="0" w:color="auto"/>
      </w:divBdr>
    </w:div>
    <w:div w:id="1673339592">
      <w:bodyDiv w:val="1"/>
      <w:marLeft w:val="0"/>
      <w:marRight w:val="0"/>
      <w:marTop w:val="0"/>
      <w:marBottom w:val="0"/>
      <w:divBdr>
        <w:top w:val="none" w:sz="0" w:space="0" w:color="auto"/>
        <w:left w:val="none" w:sz="0" w:space="0" w:color="auto"/>
        <w:bottom w:val="none" w:sz="0" w:space="0" w:color="auto"/>
        <w:right w:val="none" w:sz="0" w:space="0" w:color="auto"/>
      </w:divBdr>
    </w:div>
    <w:div w:id="1686010527">
      <w:bodyDiv w:val="1"/>
      <w:marLeft w:val="0"/>
      <w:marRight w:val="0"/>
      <w:marTop w:val="0"/>
      <w:marBottom w:val="0"/>
      <w:divBdr>
        <w:top w:val="none" w:sz="0" w:space="0" w:color="auto"/>
        <w:left w:val="none" w:sz="0" w:space="0" w:color="auto"/>
        <w:bottom w:val="none" w:sz="0" w:space="0" w:color="auto"/>
        <w:right w:val="none" w:sz="0" w:space="0" w:color="auto"/>
      </w:divBdr>
    </w:div>
    <w:div w:id="1702778111">
      <w:bodyDiv w:val="1"/>
      <w:marLeft w:val="0"/>
      <w:marRight w:val="0"/>
      <w:marTop w:val="0"/>
      <w:marBottom w:val="0"/>
      <w:divBdr>
        <w:top w:val="none" w:sz="0" w:space="0" w:color="auto"/>
        <w:left w:val="none" w:sz="0" w:space="0" w:color="auto"/>
        <w:bottom w:val="none" w:sz="0" w:space="0" w:color="auto"/>
        <w:right w:val="none" w:sz="0" w:space="0" w:color="auto"/>
      </w:divBdr>
    </w:div>
    <w:div w:id="1714427575">
      <w:bodyDiv w:val="1"/>
      <w:marLeft w:val="0"/>
      <w:marRight w:val="0"/>
      <w:marTop w:val="0"/>
      <w:marBottom w:val="0"/>
      <w:divBdr>
        <w:top w:val="none" w:sz="0" w:space="0" w:color="auto"/>
        <w:left w:val="none" w:sz="0" w:space="0" w:color="auto"/>
        <w:bottom w:val="none" w:sz="0" w:space="0" w:color="auto"/>
        <w:right w:val="none" w:sz="0" w:space="0" w:color="auto"/>
      </w:divBdr>
    </w:div>
    <w:div w:id="1751386260">
      <w:bodyDiv w:val="1"/>
      <w:marLeft w:val="0"/>
      <w:marRight w:val="0"/>
      <w:marTop w:val="0"/>
      <w:marBottom w:val="0"/>
      <w:divBdr>
        <w:top w:val="none" w:sz="0" w:space="0" w:color="auto"/>
        <w:left w:val="none" w:sz="0" w:space="0" w:color="auto"/>
        <w:bottom w:val="none" w:sz="0" w:space="0" w:color="auto"/>
        <w:right w:val="none" w:sz="0" w:space="0" w:color="auto"/>
      </w:divBdr>
    </w:div>
    <w:div w:id="1777868107">
      <w:bodyDiv w:val="1"/>
      <w:marLeft w:val="0"/>
      <w:marRight w:val="0"/>
      <w:marTop w:val="0"/>
      <w:marBottom w:val="0"/>
      <w:divBdr>
        <w:top w:val="none" w:sz="0" w:space="0" w:color="auto"/>
        <w:left w:val="none" w:sz="0" w:space="0" w:color="auto"/>
        <w:bottom w:val="none" w:sz="0" w:space="0" w:color="auto"/>
        <w:right w:val="none" w:sz="0" w:space="0" w:color="auto"/>
      </w:divBdr>
    </w:div>
    <w:div w:id="1804469022">
      <w:bodyDiv w:val="1"/>
      <w:marLeft w:val="0"/>
      <w:marRight w:val="0"/>
      <w:marTop w:val="0"/>
      <w:marBottom w:val="0"/>
      <w:divBdr>
        <w:top w:val="none" w:sz="0" w:space="0" w:color="auto"/>
        <w:left w:val="none" w:sz="0" w:space="0" w:color="auto"/>
        <w:bottom w:val="none" w:sz="0" w:space="0" w:color="auto"/>
        <w:right w:val="none" w:sz="0" w:space="0" w:color="auto"/>
      </w:divBdr>
    </w:div>
    <w:div w:id="1850946182">
      <w:bodyDiv w:val="1"/>
      <w:marLeft w:val="0"/>
      <w:marRight w:val="0"/>
      <w:marTop w:val="0"/>
      <w:marBottom w:val="0"/>
      <w:divBdr>
        <w:top w:val="none" w:sz="0" w:space="0" w:color="auto"/>
        <w:left w:val="none" w:sz="0" w:space="0" w:color="auto"/>
        <w:bottom w:val="none" w:sz="0" w:space="0" w:color="auto"/>
        <w:right w:val="none" w:sz="0" w:space="0" w:color="auto"/>
      </w:divBdr>
    </w:div>
    <w:div w:id="1940139857">
      <w:bodyDiv w:val="1"/>
      <w:marLeft w:val="0"/>
      <w:marRight w:val="0"/>
      <w:marTop w:val="0"/>
      <w:marBottom w:val="0"/>
      <w:divBdr>
        <w:top w:val="none" w:sz="0" w:space="0" w:color="auto"/>
        <w:left w:val="none" w:sz="0" w:space="0" w:color="auto"/>
        <w:bottom w:val="none" w:sz="0" w:space="0" w:color="auto"/>
        <w:right w:val="none" w:sz="0" w:space="0" w:color="auto"/>
      </w:divBdr>
    </w:div>
    <w:div w:id="1977492304">
      <w:bodyDiv w:val="1"/>
      <w:marLeft w:val="0"/>
      <w:marRight w:val="0"/>
      <w:marTop w:val="0"/>
      <w:marBottom w:val="0"/>
      <w:divBdr>
        <w:top w:val="none" w:sz="0" w:space="0" w:color="auto"/>
        <w:left w:val="none" w:sz="0" w:space="0" w:color="auto"/>
        <w:bottom w:val="none" w:sz="0" w:space="0" w:color="auto"/>
        <w:right w:val="none" w:sz="0" w:space="0" w:color="auto"/>
      </w:divBdr>
    </w:div>
    <w:div w:id="2080667347">
      <w:bodyDiv w:val="1"/>
      <w:marLeft w:val="0"/>
      <w:marRight w:val="0"/>
      <w:marTop w:val="0"/>
      <w:marBottom w:val="0"/>
      <w:divBdr>
        <w:top w:val="none" w:sz="0" w:space="0" w:color="auto"/>
        <w:left w:val="none" w:sz="0" w:space="0" w:color="auto"/>
        <w:bottom w:val="none" w:sz="0" w:space="0" w:color="auto"/>
        <w:right w:val="none" w:sz="0" w:space="0" w:color="auto"/>
      </w:divBdr>
    </w:div>
    <w:div w:id="2104718326">
      <w:bodyDiv w:val="1"/>
      <w:marLeft w:val="0"/>
      <w:marRight w:val="0"/>
      <w:marTop w:val="0"/>
      <w:marBottom w:val="0"/>
      <w:divBdr>
        <w:top w:val="none" w:sz="0" w:space="0" w:color="auto"/>
        <w:left w:val="none" w:sz="0" w:space="0" w:color="auto"/>
        <w:bottom w:val="none" w:sz="0" w:space="0" w:color="auto"/>
        <w:right w:val="none" w:sz="0" w:space="0" w:color="auto"/>
      </w:divBdr>
    </w:div>
    <w:div w:id="2131781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44976-1200-4EDF-BFD0-34D3855BA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40</Pages>
  <Words>9626</Words>
  <Characters>54870</Characters>
  <Application>Microsoft Office Word</Application>
  <DocSecurity>0</DocSecurity>
  <Lines>457</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vedrent </cp:lastModifiedBy>
  <cp:revision>280</cp:revision>
  <dcterms:created xsi:type="dcterms:W3CDTF">2025-12-15T11:19:00Z</dcterms:created>
  <dcterms:modified xsi:type="dcterms:W3CDTF">2026-04-18T19:55:00Z</dcterms:modified>
</cp:coreProperties>
</file>