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3DBC" w:rsidRDefault="00000000">
      <w:pPr>
        <w:pStyle w:val="TOCHeading"/>
      </w:pPr>
      <w:r>
        <w:t>СОДЕРЖАНИЕ</w:t>
      </w:r>
    </w:p>
    <w:sdt>
      <w:sdtPr>
        <w:alias w:val="Содержание"/>
        <w:id w:val="289709934"/>
      </w:sdtPr>
      <w:sdtContent>
        <w:p w:rsidR="00F01D86"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7612078" w:history="1">
            <w:r w:rsidR="00F01D86" w:rsidRPr="00CF1D22">
              <w:rPr>
                <w:rStyle w:val="Hyperlink"/>
                <w:noProof/>
                <w:lang w:val="ru-RU"/>
              </w:rPr>
              <w:t>ВВЕДЕНИЕ</w:t>
            </w:r>
            <w:r w:rsidR="00F01D86">
              <w:rPr>
                <w:noProof/>
              </w:rPr>
              <w:tab/>
            </w:r>
            <w:r w:rsidR="00F01D86">
              <w:rPr>
                <w:noProof/>
              </w:rPr>
              <w:fldChar w:fldCharType="begin"/>
            </w:r>
            <w:r w:rsidR="00F01D86">
              <w:rPr>
                <w:noProof/>
              </w:rPr>
              <w:instrText xml:space="preserve"> PAGEREF _Toc217612078 \h </w:instrText>
            </w:r>
            <w:r w:rsidR="00F01D86">
              <w:rPr>
                <w:noProof/>
              </w:rPr>
            </w:r>
            <w:r w:rsidR="00F01D86">
              <w:rPr>
                <w:noProof/>
              </w:rPr>
              <w:fldChar w:fldCharType="separate"/>
            </w:r>
            <w:r w:rsidR="00F01D86">
              <w:rPr>
                <w:noProof/>
              </w:rPr>
              <w:t>2</w:t>
            </w:r>
            <w:r w:rsidR="00F01D86">
              <w:rPr>
                <w:noProof/>
              </w:rPr>
              <w:fldChar w:fldCharType="end"/>
            </w:r>
          </w:hyperlink>
        </w:p>
        <w:p w:rsidR="00F01D86" w:rsidRDefault="00F01D8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7612079" w:history="1">
            <w:r w:rsidRPr="00CF1D22">
              <w:rPr>
                <w:rStyle w:val="Hyperlink"/>
                <w:noProof/>
                <w:lang w:val="ru-RU"/>
              </w:rPr>
              <w:t>1 ОБЗОР ТЕКУЩЕГО СОСТОЯНИЯ ПРЕДМЕТА ИССЛЕДОВАНИЯ</w:t>
            </w:r>
            <w:r>
              <w:rPr>
                <w:noProof/>
              </w:rPr>
              <w:tab/>
            </w:r>
            <w:r>
              <w:rPr>
                <w:noProof/>
              </w:rPr>
              <w:fldChar w:fldCharType="begin"/>
            </w:r>
            <w:r>
              <w:rPr>
                <w:noProof/>
              </w:rPr>
              <w:instrText xml:space="preserve"> PAGEREF _Toc217612079 \h </w:instrText>
            </w:r>
            <w:r>
              <w:rPr>
                <w:noProof/>
              </w:rPr>
            </w:r>
            <w:r>
              <w:rPr>
                <w:noProof/>
              </w:rPr>
              <w:fldChar w:fldCharType="separate"/>
            </w:r>
            <w:r>
              <w:rPr>
                <w:noProof/>
              </w:rPr>
              <w:t>6</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0" w:history="1">
            <w:r w:rsidRPr="00CF1D22">
              <w:rPr>
                <w:rStyle w:val="Hyperlink"/>
                <w:noProof/>
                <w:lang w:val="ru-RU"/>
              </w:rPr>
              <w:t>1.1 Обзор зарубежных исследований</w:t>
            </w:r>
            <w:r>
              <w:rPr>
                <w:noProof/>
              </w:rPr>
              <w:tab/>
            </w:r>
            <w:r>
              <w:rPr>
                <w:noProof/>
              </w:rPr>
              <w:fldChar w:fldCharType="begin"/>
            </w:r>
            <w:r>
              <w:rPr>
                <w:noProof/>
              </w:rPr>
              <w:instrText xml:space="preserve"> PAGEREF _Toc217612080 \h </w:instrText>
            </w:r>
            <w:r>
              <w:rPr>
                <w:noProof/>
              </w:rPr>
            </w:r>
            <w:r>
              <w:rPr>
                <w:noProof/>
              </w:rPr>
              <w:fldChar w:fldCharType="separate"/>
            </w:r>
            <w:r>
              <w:rPr>
                <w:noProof/>
              </w:rPr>
              <w:t>6</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1" w:history="1">
            <w:r w:rsidRPr="00CF1D22">
              <w:rPr>
                <w:rStyle w:val="Hyperlink"/>
                <w:noProof/>
              </w:rPr>
              <w:t>1.2 Обзор отечественных исследований</w:t>
            </w:r>
            <w:r>
              <w:rPr>
                <w:noProof/>
              </w:rPr>
              <w:tab/>
            </w:r>
            <w:r>
              <w:rPr>
                <w:noProof/>
              </w:rPr>
              <w:fldChar w:fldCharType="begin"/>
            </w:r>
            <w:r>
              <w:rPr>
                <w:noProof/>
              </w:rPr>
              <w:instrText xml:space="preserve"> PAGEREF _Toc217612081 \h </w:instrText>
            </w:r>
            <w:r>
              <w:rPr>
                <w:noProof/>
              </w:rPr>
            </w:r>
            <w:r>
              <w:rPr>
                <w:noProof/>
              </w:rPr>
              <w:fldChar w:fldCharType="separate"/>
            </w:r>
            <w:r>
              <w:rPr>
                <w:noProof/>
              </w:rPr>
              <w:t>10</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2" w:history="1">
            <w:r w:rsidRPr="00CF1D22">
              <w:rPr>
                <w:rStyle w:val="Hyperlink"/>
                <w:noProof/>
              </w:rPr>
              <w:t>1.3 Общая характеристика проблемы исследования</w:t>
            </w:r>
            <w:r>
              <w:rPr>
                <w:noProof/>
              </w:rPr>
              <w:tab/>
            </w:r>
            <w:r>
              <w:rPr>
                <w:noProof/>
              </w:rPr>
              <w:fldChar w:fldCharType="begin"/>
            </w:r>
            <w:r>
              <w:rPr>
                <w:noProof/>
              </w:rPr>
              <w:instrText xml:space="preserve"> PAGEREF _Toc217612082 \h </w:instrText>
            </w:r>
            <w:r>
              <w:rPr>
                <w:noProof/>
              </w:rPr>
            </w:r>
            <w:r>
              <w:rPr>
                <w:noProof/>
              </w:rPr>
              <w:fldChar w:fldCharType="separate"/>
            </w:r>
            <w:r>
              <w:rPr>
                <w:noProof/>
              </w:rPr>
              <w:t>13</w:t>
            </w:r>
            <w:r>
              <w:rPr>
                <w:noProof/>
              </w:rPr>
              <w:fldChar w:fldCharType="end"/>
            </w:r>
          </w:hyperlink>
        </w:p>
        <w:p w:rsidR="00F01D86" w:rsidRDefault="00F01D8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7612083" w:history="1">
            <w:r w:rsidRPr="00CF1D22">
              <w:rPr>
                <w:rStyle w:val="Hyperlink"/>
                <w:noProof/>
              </w:rPr>
              <w:t>2 ОБЗОР ТЕХНОЛОГИЙ И МЕТОДОВ РЕШЕНИЯ ПРОБЛЕМЫ</w:t>
            </w:r>
            <w:r>
              <w:rPr>
                <w:noProof/>
              </w:rPr>
              <w:tab/>
            </w:r>
            <w:r>
              <w:rPr>
                <w:noProof/>
              </w:rPr>
              <w:fldChar w:fldCharType="begin"/>
            </w:r>
            <w:r>
              <w:rPr>
                <w:noProof/>
              </w:rPr>
              <w:instrText xml:space="preserve"> PAGEREF _Toc217612083 \h </w:instrText>
            </w:r>
            <w:r>
              <w:rPr>
                <w:noProof/>
              </w:rPr>
            </w:r>
            <w:r>
              <w:rPr>
                <w:noProof/>
              </w:rPr>
              <w:fldChar w:fldCharType="separate"/>
            </w:r>
            <w:r>
              <w:rPr>
                <w:noProof/>
              </w:rPr>
              <w:t>17</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4" w:history="1">
            <w:r w:rsidRPr="00CF1D22">
              <w:rPr>
                <w:rStyle w:val="Hyperlink"/>
                <w:noProof/>
              </w:rPr>
              <w:t>2.1 Основные методы решения проблемы и их характеристики</w:t>
            </w:r>
            <w:r>
              <w:rPr>
                <w:noProof/>
              </w:rPr>
              <w:tab/>
            </w:r>
            <w:r>
              <w:rPr>
                <w:noProof/>
              </w:rPr>
              <w:fldChar w:fldCharType="begin"/>
            </w:r>
            <w:r>
              <w:rPr>
                <w:noProof/>
              </w:rPr>
              <w:instrText xml:space="preserve"> PAGEREF _Toc217612084 \h </w:instrText>
            </w:r>
            <w:r>
              <w:rPr>
                <w:noProof/>
              </w:rPr>
            </w:r>
            <w:r>
              <w:rPr>
                <w:noProof/>
              </w:rPr>
              <w:fldChar w:fldCharType="separate"/>
            </w:r>
            <w:r>
              <w:rPr>
                <w:noProof/>
              </w:rPr>
              <w:t>17</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5" w:history="1">
            <w:r w:rsidRPr="00CF1D22">
              <w:rPr>
                <w:rStyle w:val="Hyperlink"/>
                <w:noProof/>
              </w:rPr>
              <w:t>2.2 Основные технологии решения проблемы и их характеристики</w:t>
            </w:r>
            <w:r>
              <w:rPr>
                <w:noProof/>
              </w:rPr>
              <w:tab/>
            </w:r>
            <w:r>
              <w:rPr>
                <w:noProof/>
              </w:rPr>
              <w:fldChar w:fldCharType="begin"/>
            </w:r>
            <w:r>
              <w:rPr>
                <w:noProof/>
              </w:rPr>
              <w:instrText xml:space="preserve"> PAGEREF _Toc217612085 \h </w:instrText>
            </w:r>
            <w:r>
              <w:rPr>
                <w:noProof/>
              </w:rPr>
            </w:r>
            <w:r>
              <w:rPr>
                <w:noProof/>
              </w:rPr>
              <w:fldChar w:fldCharType="separate"/>
            </w:r>
            <w:r>
              <w:rPr>
                <w:noProof/>
              </w:rPr>
              <w:t>19</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6" w:history="1">
            <w:r w:rsidRPr="00CF1D22">
              <w:rPr>
                <w:rStyle w:val="Hyperlink"/>
                <w:noProof/>
              </w:rPr>
              <w:t>2.3 Алгоритм выбора методов и технологий решения проблемы</w:t>
            </w:r>
            <w:r>
              <w:rPr>
                <w:noProof/>
              </w:rPr>
              <w:tab/>
            </w:r>
            <w:r>
              <w:rPr>
                <w:noProof/>
              </w:rPr>
              <w:fldChar w:fldCharType="begin"/>
            </w:r>
            <w:r>
              <w:rPr>
                <w:noProof/>
              </w:rPr>
              <w:instrText xml:space="preserve"> PAGEREF _Toc217612086 \h </w:instrText>
            </w:r>
            <w:r>
              <w:rPr>
                <w:noProof/>
              </w:rPr>
            </w:r>
            <w:r>
              <w:rPr>
                <w:noProof/>
              </w:rPr>
              <w:fldChar w:fldCharType="separate"/>
            </w:r>
            <w:r>
              <w:rPr>
                <w:noProof/>
              </w:rPr>
              <w:t>20</w:t>
            </w:r>
            <w:r>
              <w:rPr>
                <w:noProof/>
              </w:rPr>
              <w:fldChar w:fldCharType="end"/>
            </w:r>
          </w:hyperlink>
        </w:p>
        <w:p w:rsidR="00F01D86" w:rsidRDefault="00F01D8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7612087" w:history="1">
            <w:r w:rsidRPr="00CF1D22">
              <w:rPr>
                <w:rStyle w:val="Hyperlink"/>
                <w:noProof/>
                <w:lang w:val="ru-RU"/>
              </w:rPr>
              <w:t>3 ФОРМИРОВАНИЕ ТРЕБОВАНИЙ К РЕШЕНИЮ ПРОБЛЕМЫ</w:t>
            </w:r>
            <w:r>
              <w:rPr>
                <w:noProof/>
              </w:rPr>
              <w:tab/>
            </w:r>
            <w:r>
              <w:rPr>
                <w:noProof/>
              </w:rPr>
              <w:fldChar w:fldCharType="begin"/>
            </w:r>
            <w:r>
              <w:rPr>
                <w:noProof/>
              </w:rPr>
              <w:instrText xml:space="preserve"> PAGEREF _Toc217612087 \h </w:instrText>
            </w:r>
            <w:r>
              <w:rPr>
                <w:noProof/>
              </w:rPr>
            </w:r>
            <w:r>
              <w:rPr>
                <w:noProof/>
              </w:rPr>
              <w:fldChar w:fldCharType="separate"/>
            </w:r>
            <w:r>
              <w:rPr>
                <w:noProof/>
              </w:rPr>
              <w:t>22</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8" w:history="1">
            <w:r w:rsidRPr="00CF1D22">
              <w:rPr>
                <w:rStyle w:val="Hyperlink"/>
                <w:noProof/>
                <w:lang w:val="ru-RU"/>
              </w:rPr>
              <w:t>3.1 Общая характеристика предлагаемого решения</w:t>
            </w:r>
            <w:r>
              <w:rPr>
                <w:noProof/>
              </w:rPr>
              <w:tab/>
            </w:r>
            <w:r>
              <w:rPr>
                <w:noProof/>
              </w:rPr>
              <w:fldChar w:fldCharType="begin"/>
            </w:r>
            <w:r>
              <w:rPr>
                <w:noProof/>
              </w:rPr>
              <w:instrText xml:space="preserve"> PAGEREF _Toc217612088 \h </w:instrText>
            </w:r>
            <w:r>
              <w:rPr>
                <w:noProof/>
              </w:rPr>
            </w:r>
            <w:r>
              <w:rPr>
                <w:noProof/>
              </w:rPr>
              <w:fldChar w:fldCharType="separate"/>
            </w:r>
            <w:r>
              <w:rPr>
                <w:noProof/>
              </w:rPr>
              <w:t>22</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89" w:history="1">
            <w:r w:rsidRPr="00CF1D22">
              <w:rPr>
                <w:rStyle w:val="Hyperlink"/>
                <w:noProof/>
              </w:rPr>
              <w:t>3.2 Функциональные требования к предлагаемому решению</w:t>
            </w:r>
            <w:r>
              <w:rPr>
                <w:noProof/>
              </w:rPr>
              <w:tab/>
            </w:r>
            <w:r>
              <w:rPr>
                <w:noProof/>
              </w:rPr>
              <w:fldChar w:fldCharType="begin"/>
            </w:r>
            <w:r>
              <w:rPr>
                <w:noProof/>
              </w:rPr>
              <w:instrText xml:space="preserve"> PAGEREF _Toc217612089 \h </w:instrText>
            </w:r>
            <w:r>
              <w:rPr>
                <w:noProof/>
              </w:rPr>
            </w:r>
            <w:r>
              <w:rPr>
                <w:noProof/>
              </w:rPr>
              <w:fldChar w:fldCharType="separate"/>
            </w:r>
            <w:r>
              <w:rPr>
                <w:noProof/>
              </w:rPr>
              <w:t>23</w:t>
            </w:r>
            <w:r>
              <w:rPr>
                <w:noProof/>
              </w:rPr>
              <w:fldChar w:fldCharType="end"/>
            </w:r>
          </w:hyperlink>
        </w:p>
        <w:p w:rsidR="00F01D86" w:rsidRDefault="00F01D8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7612090" w:history="1">
            <w:r w:rsidRPr="00CF1D22">
              <w:rPr>
                <w:rStyle w:val="Hyperlink"/>
                <w:noProof/>
              </w:rPr>
              <w:t>3.3 Нефункциональные требования к предлагаемому решению</w:t>
            </w:r>
            <w:r>
              <w:rPr>
                <w:noProof/>
              </w:rPr>
              <w:tab/>
            </w:r>
            <w:r>
              <w:rPr>
                <w:noProof/>
              </w:rPr>
              <w:fldChar w:fldCharType="begin"/>
            </w:r>
            <w:r>
              <w:rPr>
                <w:noProof/>
              </w:rPr>
              <w:instrText xml:space="preserve"> PAGEREF _Toc217612090 \h </w:instrText>
            </w:r>
            <w:r>
              <w:rPr>
                <w:noProof/>
              </w:rPr>
            </w:r>
            <w:r>
              <w:rPr>
                <w:noProof/>
              </w:rPr>
              <w:fldChar w:fldCharType="separate"/>
            </w:r>
            <w:r>
              <w:rPr>
                <w:noProof/>
              </w:rPr>
              <w:t>24</w:t>
            </w:r>
            <w:r>
              <w:rPr>
                <w:noProof/>
              </w:rPr>
              <w:fldChar w:fldCharType="end"/>
            </w:r>
          </w:hyperlink>
        </w:p>
        <w:p w:rsidR="00F01D86" w:rsidRDefault="00F01D8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7612091" w:history="1">
            <w:r w:rsidRPr="00CF1D22">
              <w:rPr>
                <w:rStyle w:val="Hyperlink"/>
                <w:noProof/>
              </w:rPr>
              <w:t>ЗАКЛЮЧЕНИЕ</w:t>
            </w:r>
            <w:r>
              <w:rPr>
                <w:noProof/>
              </w:rPr>
              <w:tab/>
            </w:r>
            <w:r>
              <w:rPr>
                <w:noProof/>
              </w:rPr>
              <w:fldChar w:fldCharType="begin"/>
            </w:r>
            <w:r>
              <w:rPr>
                <w:noProof/>
              </w:rPr>
              <w:instrText xml:space="preserve"> PAGEREF _Toc217612091 \h </w:instrText>
            </w:r>
            <w:r>
              <w:rPr>
                <w:noProof/>
              </w:rPr>
            </w:r>
            <w:r>
              <w:rPr>
                <w:noProof/>
              </w:rPr>
              <w:fldChar w:fldCharType="separate"/>
            </w:r>
            <w:r>
              <w:rPr>
                <w:noProof/>
              </w:rPr>
              <w:t>26</w:t>
            </w:r>
            <w:r>
              <w:rPr>
                <w:noProof/>
              </w:rPr>
              <w:fldChar w:fldCharType="end"/>
            </w:r>
          </w:hyperlink>
        </w:p>
        <w:p w:rsidR="00F01D86" w:rsidRDefault="00F01D8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7612092" w:history="1">
            <w:r w:rsidRPr="00CF1D22">
              <w:rPr>
                <w:rStyle w:val="Hyperlink"/>
                <w:noProof/>
              </w:rPr>
              <w:t>СПИСОК ИСПОЛЬЗОВАННЫХ ИСТОЧНИКОВ</w:t>
            </w:r>
            <w:r>
              <w:rPr>
                <w:noProof/>
              </w:rPr>
              <w:tab/>
            </w:r>
            <w:r>
              <w:rPr>
                <w:noProof/>
              </w:rPr>
              <w:fldChar w:fldCharType="begin"/>
            </w:r>
            <w:r>
              <w:rPr>
                <w:noProof/>
              </w:rPr>
              <w:instrText xml:space="preserve"> PAGEREF _Toc217612092 \h </w:instrText>
            </w:r>
            <w:r>
              <w:rPr>
                <w:noProof/>
              </w:rPr>
            </w:r>
            <w:r>
              <w:rPr>
                <w:noProof/>
              </w:rPr>
              <w:fldChar w:fldCharType="separate"/>
            </w:r>
            <w:r>
              <w:rPr>
                <w:noProof/>
              </w:rPr>
              <w:t>28</w:t>
            </w:r>
            <w:r>
              <w:rPr>
                <w:noProof/>
              </w:rPr>
              <w:fldChar w:fldCharType="end"/>
            </w:r>
          </w:hyperlink>
        </w:p>
        <w:p w:rsidR="005B3DBC" w:rsidRDefault="00000000">
          <w:r>
            <w:fldChar w:fldCharType="end"/>
          </w:r>
        </w:p>
      </w:sdtContent>
    </w:sdt>
    <w:p w:rsidR="005B3DBC" w:rsidRDefault="00000000">
      <w:r>
        <w:br w:type="page"/>
      </w:r>
    </w:p>
    <w:p w:rsidR="005B3DBC" w:rsidRPr="00F01D86" w:rsidRDefault="00000000">
      <w:pPr>
        <w:pStyle w:val="HeadingNoNumber"/>
        <w:rPr>
          <w:lang w:val="ru-RU"/>
        </w:rPr>
      </w:pPr>
      <w:bookmarkStart w:id="0" w:name="_Toc217612078"/>
      <w:r w:rsidRPr="00F01D86">
        <w:rPr>
          <w:lang w:val="ru-RU"/>
        </w:rPr>
        <w:lastRenderedPageBreak/>
        <w:t>ВВЕДЕНИЕ</w:t>
      </w:r>
      <w:bookmarkEnd w:id="0"/>
    </w:p>
    <w:p w:rsidR="005B3DBC" w:rsidRPr="00F01D86" w:rsidRDefault="00000000">
      <w:pPr>
        <w:pStyle w:val="BodyText"/>
        <w:rPr>
          <w:lang w:val="ru-RU"/>
        </w:rPr>
      </w:pPr>
      <w:r w:rsidRPr="00F01D86">
        <w:rPr>
          <w:lang w:val="ru-RU"/>
        </w:rPr>
        <w:t>Актуальность настоящего исследования обусловлена стремительным развитием цифровых технологий и значительным увеличением объёмов данных, генерируемых пользователями веб-приложений. Современные информационные системы ежедневно обрабатывают миллионы запросов и транзакций, создавая обширные массивы данных о поведении пользователей. Эффективное использование этих данных для прогнозирования пользовательской активности становится критически важным фактором успеха бизнеса в условиях высококонкурентной цифровой экономики.</w:t>
      </w:r>
    </w:p>
    <w:p w:rsidR="005B3DBC" w:rsidRPr="00F01D86" w:rsidRDefault="00000000">
      <w:pPr>
        <w:pStyle w:val="BodyText"/>
        <w:rPr>
          <w:lang w:val="ru-RU"/>
        </w:rPr>
      </w:pPr>
      <w:r w:rsidRPr="00F01D86">
        <w:rPr>
          <w:lang w:val="ru-RU"/>
        </w:rPr>
        <w:t>По данным аналитических агентств, к 2025 году глобальный объём данных, генерируемых веб-приложениями, достигнет 175 зеттабайт, что более чем в пять раз превышает показатели 2018 года. При этом значительная часть этих данных содержит ценную информацию о поведении пользователей, которая остаётся неиспользованной из-за отсутствия эффективных инструментов анализа и прогнозирования. Данный парадокс создаёт существенные возможности для компаний, способных внедрить передовые методы машинного обучения для анализа пользовательской активности.</w:t>
      </w:r>
    </w:p>
    <w:p w:rsidR="005B3DBC" w:rsidRPr="00F01D86" w:rsidRDefault="00000000">
      <w:pPr>
        <w:pStyle w:val="BodyText"/>
        <w:rPr>
          <w:lang w:val="ru-RU"/>
        </w:rPr>
      </w:pPr>
      <w:r w:rsidRPr="00F01D86">
        <w:rPr>
          <w:lang w:val="ru-RU"/>
        </w:rPr>
        <w:t>Прогнозирование пользовательской активности представляет собой процесс использования исторических данных и статистических методов для предсказания будущих действий пользователей в веб-приложениях. Данная задача имеет широкий спектр практических применений: от персонализации контента и рекомендательных систем до оптимизации серверных ресурсов и предотвращения оттока клиентов. Экономический эффект от внедрения систем прогнозирования может достигать 15-25% повышения конверсии и 20-30% снижения оттока клиентов.</w:t>
      </w:r>
    </w:p>
    <w:p w:rsidR="005B3DBC" w:rsidRPr="00F01D86" w:rsidRDefault="00000000">
      <w:pPr>
        <w:pStyle w:val="BodyText"/>
        <w:rPr>
          <w:lang w:val="ru-RU"/>
        </w:rPr>
      </w:pPr>
      <w:r w:rsidRPr="00F01D86">
        <w:rPr>
          <w:lang w:val="ru-RU"/>
        </w:rPr>
        <w:t xml:space="preserve">Применение методов машинного обучения для решения задачи прогнозирования открывает новые возможности для анализа сложных паттернов поведения пользователей. Классические статистические методы зачастую не способны учесть множество взаимосвязанных факторов, влияющих на </w:t>
      </w:r>
      <w:r w:rsidRPr="00F01D86">
        <w:rPr>
          <w:lang w:val="ru-RU"/>
        </w:rPr>
        <w:lastRenderedPageBreak/>
        <w:t>активность пользователей, в то время как алгоритмы машинного обучения позволяют выявлять скрытые закономерности в больших объёмах данных. Современные архитектуры глубокого обучения демонстрируют способность моделировать сложные нелинейные зависимости и временные паттерны, что делает их особенно эффективными для решения задач прогнозирования.</w:t>
      </w:r>
    </w:p>
    <w:p w:rsidR="005B3DBC" w:rsidRPr="00F01D86" w:rsidRDefault="00000000">
      <w:pPr>
        <w:pStyle w:val="BodyText"/>
        <w:rPr>
          <w:lang w:val="ru-RU"/>
        </w:rPr>
      </w:pPr>
      <w:r w:rsidRPr="00F01D86">
        <w:rPr>
          <w:lang w:val="ru-RU"/>
        </w:rPr>
        <w:t>Особую значимость проблема прогнозирования пользовательской активности приобретает в контексте развития электронной коммерции и цифровых сервисов в Российской Федерации. Согласно данным Ассоциации компаний интернет-торговли (АКИТ), объём рынка электронной коммерции в России в 2023 году составил более 6 триллионов рублей, при этом темпы роста превышают 30% в год. Такой динамичный рост создаёт острую потребность в инструментах прогнозирования для оптимизации маркетинговых расходов и повышения эффективности бизнес-процессов.</w:t>
      </w:r>
    </w:p>
    <w:p w:rsidR="005B3DBC" w:rsidRPr="00F01D86" w:rsidRDefault="00000000">
      <w:pPr>
        <w:pStyle w:val="BodyText"/>
        <w:rPr>
          <w:lang w:val="ru-RU"/>
        </w:rPr>
      </w:pPr>
      <w:r w:rsidRPr="00F01D86">
        <w:rPr>
          <w:lang w:val="ru-RU"/>
        </w:rPr>
        <w:t>Объектом исследования является процесс анализа и прогнозирования пользовательской активности в веб-приложениях. Данный процесс включает сбор, обработку и анализ данных о взаимодействии пользователей с веб-сервисами, а также построение предиктивных моделей на основе полученной информации.</w:t>
      </w:r>
    </w:p>
    <w:p w:rsidR="005B3DBC" w:rsidRPr="00F01D86" w:rsidRDefault="00000000">
      <w:pPr>
        <w:pStyle w:val="BodyText"/>
        <w:rPr>
          <w:lang w:val="ru-RU"/>
        </w:rPr>
      </w:pPr>
      <w:r w:rsidRPr="00F01D86">
        <w:rPr>
          <w:lang w:val="ru-RU"/>
        </w:rPr>
        <w:t xml:space="preserve">Предметом исследования выступают методы и алгоритмы машинного обучения, применяемые для построения предиктивных моделей поведения пользователей. К предмету исследования относятся как классические методы машинного обучения, так и современные архитектуры глубокого обучения, включая рекуррентные нейронные сети, трансформеры и </w:t>
      </w:r>
      <w:proofErr w:type="spellStart"/>
      <w:r w:rsidRPr="00F01D86">
        <w:rPr>
          <w:lang w:val="ru-RU"/>
        </w:rPr>
        <w:t>графовые</w:t>
      </w:r>
      <w:proofErr w:type="spellEnd"/>
      <w:r w:rsidRPr="00F01D86">
        <w:rPr>
          <w:lang w:val="ru-RU"/>
        </w:rPr>
        <w:t xml:space="preserve"> нейронные сети.</w:t>
      </w:r>
    </w:p>
    <w:p w:rsidR="005B3DBC" w:rsidRPr="00F01D86" w:rsidRDefault="00000000">
      <w:pPr>
        <w:pStyle w:val="BodyText"/>
        <w:rPr>
          <w:lang w:val="ru-RU"/>
        </w:rPr>
      </w:pPr>
      <w:r w:rsidRPr="00F01D86">
        <w:rPr>
          <w:lang w:val="ru-RU"/>
        </w:rPr>
        <w:t xml:space="preserve">Цель настоящей работы заключается в проведении теоретического обзора существующих подходов к прогнозированию пользовательской активности с применением машинного обучения, а также в формировании требований к программному решению данной задачи. Достижение поставленной цели позволит создать теоретический и методологический фундамент для </w:t>
      </w:r>
      <w:r w:rsidRPr="00F01D86">
        <w:rPr>
          <w:lang w:val="ru-RU"/>
        </w:rPr>
        <w:lastRenderedPageBreak/>
        <w:t>последующей практической реализации системы прогнозирования в рамках выпускной квалификационной работы.</w:t>
      </w:r>
    </w:p>
    <w:p w:rsidR="005B3DBC" w:rsidRPr="00F01D86" w:rsidRDefault="00000000">
      <w:pPr>
        <w:pStyle w:val="BodyText"/>
        <w:rPr>
          <w:lang w:val="ru-RU"/>
        </w:rPr>
      </w:pPr>
      <w:r w:rsidRPr="00F01D86">
        <w:rPr>
          <w:lang w:val="ru-RU"/>
        </w:rPr>
        <w:t>Для достижения поставленной цели необходимо решить следующие задачи:</w:t>
      </w:r>
    </w:p>
    <w:p w:rsidR="005B3DBC" w:rsidRPr="00F01D86" w:rsidRDefault="00000000">
      <w:pPr>
        <w:pStyle w:val="ListParagraph"/>
        <w:numPr>
          <w:ilvl w:val="0"/>
          <w:numId w:val="2"/>
        </w:numPr>
        <w:rPr>
          <w:lang w:val="ru-RU"/>
        </w:rPr>
      </w:pPr>
      <w:r w:rsidRPr="00F01D86">
        <w:rPr>
          <w:lang w:val="ru-RU"/>
        </w:rPr>
        <w:t>проанализировать текущее состояние исследований в области прогнозирования пользовательской активности, выявить ключевые тенденции и направления развития;</w:t>
      </w:r>
    </w:p>
    <w:p w:rsidR="005B3DBC" w:rsidRPr="00F01D86" w:rsidRDefault="00000000">
      <w:pPr>
        <w:pStyle w:val="ListParagraph"/>
        <w:numPr>
          <w:ilvl w:val="0"/>
          <w:numId w:val="2"/>
        </w:numPr>
        <w:rPr>
          <w:lang w:val="ru-RU"/>
        </w:rPr>
      </w:pPr>
      <w:r w:rsidRPr="00F01D86">
        <w:rPr>
          <w:lang w:val="ru-RU"/>
        </w:rPr>
        <w:t>изучить зарубежные и отечественные научные работы по данной тематике, систематизировать полученные знания;</w:t>
      </w:r>
    </w:p>
    <w:p w:rsidR="005B3DBC" w:rsidRPr="00F01D86" w:rsidRDefault="00000000">
      <w:pPr>
        <w:pStyle w:val="ListParagraph"/>
        <w:numPr>
          <w:ilvl w:val="0"/>
          <w:numId w:val="2"/>
        </w:numPr>
        <w:rPr>
          <w:lang w:val="ru-RU"/>
        </w:rPr>
      </w:pPr>
      <w:r w:rsidRPr="00F01D86">
        <w:rPr>
          <w:lang w:val="ru-RU"/>
        </w:rPr>
        <w:t>рассмотреть основные методы машинного обучения, применимые для решения поставленной задачи, провести их сравнительный анализ;</w:t>
      </w:r>
    </w:p>
    <w:p w:rsidR="005B3DBC" w:rsidRPr="00F01D86" w:rsidRDefault="00000000">
      <w:pPr>
        <w:pStyle w:val="ListParagraph"/>
        <w:numPr>
          <w:ilvl w:val="0"/>
          <w:numId w:val="2"/>
        </w:numPr>
        <w:rPr>
          <w:lang w:val="ru-RU"/>
        </w:rPr>
      </w:pPr>
      <w:r w:rsidRPr="00F01D86">
        <w:rPr>
          <w:lang w:val="ru-RU"/>
        </w:rPr>
        <w:t>исследовать технологический стек, необходимый для построения промышленных систем прогнозирования;</w:t>
      </w:r>
    </w:p>
    <w:p w:rsidR="005B3DBC" w:rsidRPr="00F01D86" w:rsidRDefault="00000000">
      <w:pPr>
        <w:pStyle w:val="ListParagraph"/>
        <w:numPr>
          <w:ilvl w:val="0"/>
          <w:numId w:val="2"/>
        </w:numPr>
        <w:rPr>
          <w:lang w:val="ru-RU"/>
        </w:rPr>
      </w:pPr>
      <w:r w:rsidRPr="00F01D86">
        <w:rPr>
          <w:lang w:val="ru-RU"/>
        </w:rPr>
        <w:t>разработать алгоритм выбора оптимальных методов и технологий с учётом специфики решаемой задачи;</w:t>
      </w:r>
    </w:p>
    <w:p w:rsidR="005B3DBC" w:rsidRPr="00F01D86" w:rsidRDefault="00000000">
      <w:pPr>
        <w:pStyle w:val="ListParagraph"/>
        <w:numPr>
          <w:ilvl w:val="0"/>
          <w:numId w:val="2"/>
        </w:numPr>
        <w:rPr>
          <w:lang w:val="ru-RU"/>
        </w:rPr>
      </w:pPr>
      <w:r w:rsidRPr="00F01D86">
        <w:rPr>
          <w:lang w:val="ru-RU"/>
        </w:rPr>
        <w:t>сформулировать функциональные и нефункциональные требования к предлагаемому решению.</w:t>
      </w:r>
    </w:p>
    <w:p w:rsidR="005B3DBC" w:rsidRPr="00F01D86" w:rsidRDefault="00000000">
      <w:pPr>
        <w:pStyle w:val="BodyText"/>
        <w:rPr>
          <w:lang w:val="ru-RU"/>
        </w:rPr>
      </w:pPr>
      <w:r w:rsidRPr="00F01D86">
        <w:rPr>
          <w:lang w:val="ru-RU"/>
        </w:rPr>
        <w:t>Методологическую основу исследования составляют методы системного анализа, сравнительного анализа научной литературы, а также методы обобщения и классификации. Системный анализ позволяет рассмотреть проблему прогнозирования пользовательской активности как комплексную задачу, включающую технические, организационные и экономические аспекты. Сравнительный анализ обеспечивает объективную оценку различных методов и технологий с точки зрения их применимости для решения поставленной задачи.</w:t>
      </w:r>
    </w:p>
    <w:p w:rsidR="005B3DBC" w:rsidRPr="00F01D86" w:rsidRDefault="00000000">
      <w:pPr>
        <w:pStyle w:val="BodyText"/>
        <w:rPr>
          <w:lang w:val="ru-RU"/>
        </w:rPr>
      </w:pPr>
      <w:r w:rsidRPr="00F01D86">
        <w:rPr>
          <w:lang w:val="ru-RU"/>
        </w:rPr>
        <w:t xml:space="preserve">Теоретической базой работы послужили труды отечественных и зарубежных учёных в области машинного обучения, анализа данных и веб-аналитики. Особое внимание уделено работам ведущих исследовательских групп компаний </w:t>
      </w:r>
      <w:r>
        <w:t>Google</w:t>
      </w:r>
      <w:r w:rsidRPr="00F01D86">
        <w:rPr>
          <w:lang w:val="ru-RU"/>
        </w:rPr>
        <w:t xml:space="preserve">, </w:t>
      </w:r>
      <w:r>
        <w:t>Meta</w:t>
      </w:r>
      <w:r w:rsidRPr="00F01D86">
        <w:rPr>
          <w:lang w:val="ru-RU"/>
        </w:rPr>
        <w:t xml:space="preserve">, </w:t>
      </w:r>
      <w:r>
        <w:t>Amazon</w:t>
      </w:r>
      <w:r w:rsidRPr="00F01D86">
        <w:rPr>
          <w:lang w:val="ru-RU"/>
        </w:rPr>
        <w:t xml:space="preserve"> и </w:t>
      </w:r>
      <w:r>
        <w:t>Microsoft</w:t>
      </w:r>
      <w:r w:rsidRPr="00F01D86">
        <w:rPr>
          <w:lang w:val="ru-RU"/>
        </w:rPr>
        <w:t xml:space="preserve">, а также публикациям </w:t>
      </w:r>
      <w:r w:rsidRPr="00F01D86">
        <w:rPr>
          <w:lang w:val="ru-RU"/>
        </w:rPr>
        <w:lastRenderedPageBreak/>
        <w:t>российских учёных из МФТИ, НИУ ВШЭ и других ведущих образовательных учреждений.</w:t>
      </w:r>
    </w:p>
    <w:p w:rsidR="005B3DBC" w:rsidRPr="00F01D86" w:rsidRDefault="00000000">
      <w:pPr>
        <w:pStyle w:val="BodyText"/>
        <w:rPr>
          <w:lang w:val="ru-RU"/>
        </w:rPr>
      </w:pPr>
      <w:r w:rsidRPr="00F01D86">
        <w:rPr>
          <w:lang w:val="ru-RU"/>
        </w:rPr>
        <w:t>Практическая значимость работы заключается в возможности использования результатов исследования для разработки системы прогнозирования пользовательской активности в рамках выпускной квалификационной работы, а также для практического применения в реальных веб-проектах. Сформулированные требования и разработанный алгоритм выбора методов могут быть использованы специалистами по машинному обучению и аналитиками данных при проектировании аналогичных систем.</w:t>
      </w:r>
    </w:p>
    <w:p w:rsidR="005B3DBC" w:rsidRPr="00F01D86" w:rsidRDefault="00000000">
      <w:pPr>
        <w:pStyle w:val="BodyText"/>
        <w:rPr>
          <w:lang w:val="ru-RU"/>
        </w:rPr>
      </w:pPr>
      <w:r w:rsidRPr="00F01D86">
        <w:rPr>
          <w:lang w:val="ru-RU"/>
        </w:rPr>
        <w:t>Структура работы определяется логикой исследования и включает введение, три основных раздела, заключение и список использованных источников. Первый раздел посвящён обзору текущего состояния предмета исследования. Второй раздел содержит анализ технологий и методов решения проблемы. Третий раздел направлен на формирование требований к предлагаемому решению.</w:t>
      </w:r>
    </w:p>
    <w:p w:rsidR="005B3DBC" w:rsidRPr="00F01D86" w:rsidRDefault="00000000">
      <w:pPr>
        <w:rPr>
          <w:lang w:val="ru-RU"/>
        </w:rPr>
      </w:pPr>
      <w:r w:rsidRPr="00F01D86">
        <w:rPr>
          <w:lang w:val="ru-RU"/>
        </w:rPr>
        <w:br w:type="page"/>
      </w:r>
    </w:p>
    <w:p w:rsidR="005B3DBC" w:rsidRPr="00F01D86" w:rsidRDefault="00000000">
      <w:pPr>
        <w:pStyle w:val="Heading1"/>
        <w:rPr>
          <w:lang w:val="ru-RU"/>
        </w:rPr>
      </w:pPr>
      <w:bookmarkStart w:id="1" w:name="_Toc217612079"/>
      <w:r w:rsidRPr="00F01D86">
        <w:rPr>
          <w:lang w:val="ru-RU"/>
        </w:rPr>
        <w:lastRenderedPageBreak/>
        <w:t>1 ОБЗОР ТЕКУЩЕГО СОСТОЯНИЯ ПРЕДМЕТА ИССЛЕДОВАНИЯ</w:t>
      </w:r>
      <w:bookmarkEnd w:id="1"/>
    </w:p>
    <w:p w:rsidR="005B3DBC" w:rsidRPr="00F01D86" w:rsidRDefault="00000000">
      <w:pPr>
        <w:pStyle w:val="Heading2"/>
        <w:rPr>
          <w:lang w:val="ru-RU"/>
        </w:rPr>
      </w:pPr>
      <w:bookmarkStart w:id="2" w:name="_Toc217612080"/>
      <w:r w:rsidRPr="00F01D86">
        <w:rPr>
          <w:lang w:val="ru-RU"/>
        </w:rPr>
        <w:t>1.1 Обзор зарубежных исследований</w:t>
      </w:r>
      <w:bookmarkEnd w:id="2"/>
    </w:p>
    <w:p w:rsidR="005B3DBC" w:rsidRPr="00F01D86" w:rsidRDefault="00000000">
      <w:pPr>
        <w:pStyle w:val="BodyText"/>
        <w:rPr>
          <w:lang w:val="ru-RU"/>
        </w:rPr>
      </w:pPr>
      <w:r w:rsidRPr="00F01D86">
        <w:rPr>
          <w:lang w:val="ru-RU"/>
        </w:rPr>
        <w:t>Проблема прогнозирования пользовательской активности в веб-приложениях является объектом активного изучения зарубежных исследователей на протяжении последних двух десятилетий. Развитие методов машинного обучения и накопление больших объёмов данных о поведении пользователей создали предпосылки для появления множества научных работ в данной области. Ежегодно на ведущих конференциях по машинному обучению и анализу данных (</w:t>
      </w:r>
      <w:proofErr w:type="spellStart"/>
      <w:r>
        <w:t>NeurIPS</w:t>
      </w:r>
      <w:proofErr w:type="spellEnd"/>
      <w:r w:rsidRPr="00F01D86">
        <w:rPr>
          <w:lang w:val="ru-RU"/>
        </w:rPr>
        <w:t xml:space="preserve">, </w:t>
      </w:r>
      <w:r>
        <w:t>ICML</w:t>
      </w:r>
      <w:r w:rsidRPr="00F01D86">
        <w:rPr>
          <w:lang w:val="ru-RU"/>
        </w:rPr>
        <w:t xml:space="preserve">, </w:t>
      </w:r>
      <w:r>
        <w:t>KDD</w:t>
      </w:r>
      <w:r w:rsidRPr="00F01D86">
        <w:rPr>
          <w:lang w:val="ru-RU"/>
        </w:rPr>
        <w:t xml:space="preserve">, </w:t>
      </w:r>
      <w:proofErr w:type="spellStart"/>
      <w:r>
        <w:t>RecSys</w:t>
      </w:r>
      <w:proofErr w:type="spellEnd"/>
      <w:r w:rsidRPr="00F01D86">
        <w:rPr>
          <w:lang w:val="ru-RU"/>
        </w:rPr>
        <w:t>) публикуются десятки работ, посвящённых различным аспектам прогнозирования пользовательского поведения.</w:t>
      </w:r>
    </w:p>
    <w:p w:rsidR="005B3DBC" w:rsidRPr="00F01D86" w:rsidRDefault="00000000">
      <w:pPr>
        <w:pStyle w:val="BodyText"/>
        <w:rPr>
          <w:lang w:val="ru-RU"/>
        </w:rPr>
      </w:pPr>
      <w:r w:rsidRPr="00F01D86">
        <w:rPr>
          <w:lang w:val="ru-RU"/>
        </w:rPr>
        <w:t xml:space="preserve">Одним из фундаментальных направлений исследований является применение рекуррентных нейронных сетей для анализа последовательностей действий пользователей. Исследователи из компании </w:t>
      </w:r>
      <w:r>
        <w:t>Google</w:t>
      </w:r>
      <w:r w:rsidRPr="00F01D86">
        <w:rPr>
          <w:lang w:val="ru-RU"/>
        </w:rPr>
        <w:t xml:space="preserve"> в своих работах продемонстрировали эффективность архитектуры </w:t>
      </w:r>
      <w:r>
        <w:t>LSTM</w:t>
      </w:r>
      <w:r w:rsidRPr="00F01D86">
        <w:rPr>
          <w:lang w:val="ru-RU"/>
        </w:rPr>
        <w:t xml:space="preserve"> (</w:t>
      </w:r>
      <w:r>
        <w:t>Long</w:t>
      </w:r>
      <w:r w:rsidRPr="00F01D86">
        <w:rPr>
          <w:lang w:val="ru-RU"/>
        </w:rPr>
        <w:t xml:space="preserve"> </w:t>
      </w:r>
      <w:r>
        <w:t>Short</w:t>
      </w:r>
      <w:r w:rsidRPr="00F01D86">
        <w:rPr>
          <w:lang w:val="ru-RU"/>
        </w:rPr>
        <w:t>-</w:t>
      </w:r>
      <w:r>
        <w:t>Term</w:t>
      </w:r>
      <w:r w:rsidRPr="00F01D86">
        <w:rPr>
          <w:lang w:val="ru-RU"/>
        </w:rPr>
        <w:t xml:space="preserve"> </w:t>
      </w:r>
      <w:r>
        <w:t>Memory</w:t>
      </w:r>
      <w:r w:rsidRPr="00F01D86">
        <w:rPr>
          <w:lang w:val="ru-RU"/>
        </w:rPr>
        <w:t xml:space="preserve">) для прогнозирования следующих действий пользователей на основе истории их взаимодействия с веб-сервисами [10]. Архитектура </w:t>
      </w:r>
      <w:r>
        <w:t>LSTM</w:t>
      </w:r>
      <w:r w:rsidRPr="00F01D86">
        <w:rPr>
          <w:lang w:val="ru-RU"/>
        </w:rPr>
        <w:t xml:space="preserve">, предложенная </w:t>
      </w:r>
      <w:proofErr w:type="spellStart"/>
      <w:r w:rsidRPr="00F01D86">
        <w:rPr>
          <w:lang w:val="ru-RU"/>
        </w:rPr>
        <w:t>Хохрайтером</w:t>
      </w:r>
      <w:proofErr w:type="spellEnd"/>
      <w:r w:rsidRPr="00F01D86">
        <w:rPr>
          <w:lang w:val="ru-RU"/>
        </w:rPr>
        <w:t xml:space="preserve"> и </w:t>
      </w:r>
      <w:proofErr w:type="spellStart"/>
      <w:r w:rsidRPr="00F01D86">
        <w:rPr>
          <w:lang w:val="ru-RU"/>
        </w:rPr>
        <w:t>Шмидхубером</w:t>
      </w:r>
      <w:proofErr w:type="spellEnd"/>
      <w:r w:rsidRPr="00F01D86">
        <w:rPr>
          <w:lang w:val="ru-RU"/>
        </w:rPr>
        <w:t xml:space="preserve"> в 1997 году, решает проблему затухающего градиента, характерную для классических рекуррентных сетей, что позволяет эффективно моделировать долгосрочные зависимости в последовательностях действий пользователей.</w:t>
      </w:r>
    </w:p>
    <w:p w:rsidR="005B3DBC" w:rsidRPr="00F01D86" w:rsidRDefault="00000000">
      <w:pPr>
        <w:pStyle w:val="BodyText"/>
        <w:rPr>
          <w:lang w:val="ru-RU"/>
        </w:rPr>
      </w:pPr>
      <w:r w:rsidRPr="00F01D86">
        <w:rPr>
          <w:lang w:val="ru-RU"/>
        </w:rPr>
        <w:t xml:space="preserve">В работе исследователей </w:t>
      </w:r>
      <w:r>
        <w:t>YouTube</w:t>
      </w:r>
      <w:r w:rsidRPr="00F01D86">
        <w:rPr>
          <w:lang w:val="ru-RU"/>
        </w:rPr>
        <w:t xml:space="preserve">, опубликованной на конференции </w:t>
      </w:r>
      <w:proofErr w:type="spellStart"/>
      <w:r>
        <w:t>RecSys</w:t>
      </w:r>
      <w:proofErr w:type="spellEnd"/>
      <w:r w:rsidRPr="00F01D86">
        <w:rPr>
          <w:lang w:val="ru-RU"/>
        </w:rPr>
        <w:t xml:space="preserve"> 2016, представлена двухэтапная система рекомендаций, использующая глубокие нейронные сети для прогнозирования предпочтений пользователей [15]. Первый этап системы отвечает за генерацию кандидатов из миллионов видео, второй — за ранжирование отобранных кандидатов с учётом контекста. Данный подход позволяет учитывать долгосрочные зависимости в поведении </w:t>
      </w:r>
      <w:r w:rsidRPr="00F01D86">
        <w:rPr>
          <w:lang w:val="ru-RU"/>
        </w:rPr>
        <w:lastRenderedPageBreak/>
        <w:t>пользователей и показывает значительное превосходство над традиционными марковскими моделями, обеспечивая улучшение метрик качества рекомендаций на 20-30%.</w:t>
      </w:r>
    </w:p>
    <w:p w:rsidR="005B3DBC" w:rsidRPr="00F01D86" w:rsidRDefault="00000000">
      <w:pPr>
        <w:pStyle w:val="BodyText"/>
        <w:rPr>
          <w:lang w:val="ru-RU"/>
        </w:rPr>
      </w:pPr>
      <w:r w:rsidRPr="00F01D86">
        <w:rPr>
          <w:lang w:val="ru-RU"/>
        </w:rPr>
        <w:t>Исследователи из Массачусетского технологического института (</w:t>
      </w:r>
      <w:r>
        <w:t>MIT</w:t>
      </w:r>
      <w:r w:rsidRPr="00F01D86">
        <w:rPr>
          <w:lang w:val="ru-RU"/>
        </w:rPr>
        <w:t xml:space="preserve">) разработали методологию применения </w:t>
      </w:r>
      <w:proofErr w:type="spellStart"/>
      <w:r w:rsidRPr="00F01D86">
        <w:rPr>
          <w:lang w:val="ru-RU"/>
        </w:rPr>
        <w:t>трансформерных</w:t>
      </w:r>
      <w:proofErr w:type="spellEnd"/>
      <w:r w:rsidRPr="00F01D86">
        <w:rPr>
          <w:lang w:val="ru-RU"/>
        </w:rPr>
        <w:t xml:space="preserve"> архитектур для анализа пользовательского поведения. Механизм внимания (</w:t>
      </w:r>
      <w:r>
        <w:t>attention</w:t>
      </w:r>
      <w:r w:rsidRPr="00F01D86">
        <w:rPr>
          <w:lang w:val="ru-RU"/>
        </w:rPr>
        <w:t xml:space="preserve"> </w:t>
      </w:r>
      <w:r>
        <w:t>mechanism</w:t>
      </w:r>
      <w:r w:rsidRPr="00F01D86">
        <w:rPr>
          <w:lang w:val="ru-RU"/>
        </w:rPr>
        <w:t>), лежащий в основе трансформеров и впервые представленный в работе «</w:t>
      </w:r>
      <w:r>
        <w:t>Attention</w:t>
      </w:r>
      <w:r w:rsidRPr="00F01D86">
        <w:rPr>
          <w:lang w:val="ru-RU"/>
        </w:rPr>
        <w:t xml:space="preserve"> </w:t>
      </w:r>
      <w:r>
        <w:t>Is</w:t>
      </w:r>
      <w:r w:rsidRPr="00F01D86">
        <w:rPr>
          <w:lang w:val="ru-RU"/>
        </w:rPr>
        <w:t xml:space="preserve"> </w:t>
      </w:r>
      <w:r>
        <w:t>All</w:t>
      </w:r>
      <w:r w:rsidRPr="00F01D86">
        <w:rPr>
          <w:lang w:val="ru-RU"/>
        </w:rPr>
        <w:t xml:space="preserve"> </w:t>
      </w:r>
      <w:r>
        <w:t>You</w:t>
      </w:r>
      <w:r w:rsidRPr="00F01D86">
        <w:rPr>
          <w:lang w:val="ru-RU"/>
        </w:rPr>
        <w:t xml:space="preserve"> </w:t>
      </w:r>
      <w:r>
        <w:t>Need</w:t>
      </w:r>
      <w:r w:rsidRPr="00F01D86">
        <w:rPr>
          <w:lang w:val="ru-RU"/>
        </w:rPr>
        <w:t xml:space="preserve">» в 2017 году [7], позволяет модели фокусироваться на наиболее релевантных событиях в истории пользователя при формировании прогноза. В отличие от рекуррентных архитектур, трансформеры способны обрабатывать последовательности параллельно, что существенно ускоряет обучение и </w:t>
      </w:r>
      <w:proofErr w:type="spellStart"/>
      <w:r w:rsidRPr="00F01D86">
        <w:rPr>
          <w:lang w:val="ru-RU"/>
        </w:rPr>
        <w:t>инференс</w:t>
      </w:r>
      <w:proofErr w:type="spellEnd"/>
      <w:r w:rsidRPr="00F01D86">
        <w:rPr>
          <w:lang w:val="ru-RU"/>
        </w:rPr>
        <w:t>.</w:t>
      </w:r>
    </w:p>
    <w:p w:rsidR="005B3DBC" w:rsidRPr="00F01D86" w:rsidRDefault="00000000">
      <w:pPr>
        <w:pStyle w:val="BodyText"/>
        <w:rPr>
          <w:lang w:val="ru-RU"/>
        </w:rPr>
      </w:pPr>
      <w:r w:rsidRPr="00F01D86">
        <w:rPr>
          <w:lang w:val="ru-RU"/>
        </w:rPr>
        <w:t xml:space="preserve">Архитектура </w:t>
      </w:r>
      <w:r>
        <w:t>BERT</w:t>
      </w:r>
      <w:r w:rsidRPr="00F01D86">
        <w:rPr>
          <w:lang w:val="ru-RU"/>
        </w:rPr>
        <w:t>4</w:t>
      </w:r>
      <w:r>
        <w:t>Rec</w:t>
      </w:r>
      <w:r w:rsidRPr="00F01D86">
        <w:rPr>
          <w:lang w:val="ru-RU"/>
        </w:rPr>
        <w:t xml:space="preserve">, предложенная исследователями из </w:t>
      </w:r>
      <w:r>
        <w:t>Alibaba</w:t>
      </w:r>
      <w:r w:rsidRPr="00F01D86">
        <w:rPr>
          <w:lang w:val="ru-RU"/>
        </w:rPr>
        <w:t xml:space="preserve">, адаптирует принципы языковой модели </w:t>
      </w:r>
      <w:r>
        <w:t>BERT</w:t>
      </w:r>
      <w:r w:rsidRPr="00F01D86">
        <w:rPr>
          <w:lang w:val="ru-RU"/>
        </w:rPr>
        <w:t xml:space="preserve"> для задачи рекомендаций [18]. Модель использует двунаправленное внимание для анализа истории взаимодействий пользователя, что позволяет учитывать контекст как предшествующих, так и последующих действий. Результаты экспериментов на открытых датасетах показали улучшение точности прогнозирования на 15-20 процентов по сравнению с рекуррентными архитектурами на задачах прогнозирования оттока пользователей и рекомендации следующего действия.</w:t>
      </w:r>
    </w:p>
    <w:p w:rsidR="005B3DBC" w:rsidRPr="00F01D86" w:rsidRDefault="00000000">
      <w:pPr>
        <w:pStyle w:val="BodyText"/>
        <w:rPr>
          <w:lang w:val="ru-RU"/>
        </w:rPr>
      </w:pPr>
      <w:r w:rsidRPr="00F01D86">
        <w:rPr>
          <w:lang w:val="ru-RU"/>
        </w:rPr>
        <w:t xml:space="preserve">Значительный вклад в развитие области внесли работы исследователей из Стэнфордского университета, посвящённые применению </w:t>
      </w:r>
      <w:proofErr w:type="spellStart"/>
      <w:r w:rsidRPr="00F01D86">
        <w:rPr>
          <w:lang w:val="ru-RU"/>
        </w:rPr>
        <w:t>графовых</w:t>
      </w:r>
      <w:proofErr w:type="spellEnd"/>
      <w:r w:rsidRPr="00F01D86">
        <w:rPr>
          <w:lang w:val="ru-RU"/>
        </w:rPr>
        <w:t xml:space="preserve"> нейронных сетей для моделирования взаимодействий пользователей [12]. Архитектуры </w:t>
      </w:r>
      <w:r>
        <w:t>Graph</w:t>
      </w:r>
      <w:r w:rsidRPr="00F01D86">
        <w:rPr>
          <w:lang w:val="ru-RU"/>
        </w:rPr>
        <w:t xml:space="preserve"> </w:t>
      </w:r>
      <w:r>
        <w:t>Convolutional</w:t>
      </w:r>
      <w:r w:rsidRPr="00F01D86">
        <w:rPr>
          <w:lang w:val="ru-RU"/>
        </w:rPr>
        <w:t xml:space="preserve"> </w:t>
      </w:r>
      <w:r>
        <w:t>Networks</w:t>
      </w:r>
      <w:r w:rsidRPr="00F01D86">
        <w:rPr>
          <w:lang w:val="ru-RU"/>
        </w:rPr>
        <w:t xml:space="preserve"> (</w:t>
      </w:r>
      <w:r>
        <w:t>GCN</w:t>
      </w:r>
      <w:r w:rsidRPr="00F01D86">
        <w:rPr>
          <w:lang w:val="ru-RU"/>
        </w:rPr>
        <w:t xml:space="preserve">) и </w:t>
      </w:r>
      <w:r>
        <w:t>Graph</w:t>
      </w:r>
      <w:r w:rsidRPr="00F01D86">
        <w:rPr>
          <w:lang w:val="ru-RU"/>
        </w:rPr>
        <w:t xml:space="preserve"> </w:t>
      </w:r>
      <w:r>
        <w:t>Attention</w:t>
      </w:r>
      <w:r w:rsidRPr="00F01D86">
        <w:rPr>
          <w:lang w:val="ru-RU"/>
        </w:rPr>
        <w:t xml:space="preserve"> </w:t>
      </w:r>
      <w:r>
        <w:t>Networks</w:t>
      </w:r>
      <w:r w:rsidRPr="00F01D86">
        <w:rPr>
          <w:lang w:val="ru-RU"/>
        </w:rPr>
        <w:t xml:space="preserve"> (</w:t>
      </w:r>
      <w:r>
        <w:t>GAT</w:t>
      </w:r>
      <w:r w:rsidRPr="00F01D86">
        <w:rPr>
          <w:lang w:val="ru-RU"/>
        </w:rPr>
        <w:t>) позволяют агрегировать информацию от соседних узлов графа для формирования представлений пользователей. Данный подход позволяет учитывать не только индивидуальную историю действий пользователя, но и его социальные связи, что особенно важно для социальных сетей и коллаборативных платформ.</w:t>
      </w:r>
    </w:p>
    <w:p w:rsidR="005B3DBC" w:rsidRPr="00F01D86" w:rsidRDefault="00000000">
      <w:pPr>
        <w:pStyle w:val="BodyText"/>
        <w:rPr>
          <w:lang w:val="ru-RU"/>
        </w:rPr>
      </w:pPr>
      <w:r w:rsidRPr="00F01D86">
        <w:rPr>
          <w:lang w:val="ru-RU"/>
        </w:rPr>
        <w:lastRenderedPageBreak/>
        <w:t xml:space="preserve">Исследователи из </w:t>
      </w:r>
      <w:r>
        <w:t>Pinterest</w:t>
      </w:r>
      <w:r w:rsidRPr="00F01D86">
        <w:rPr>
          <w:lang w:val="ru-RU"/>
        </w:rPr>
        <w:t xml:space="preserve"> разработали архитектуру </w:t>
      </w:r>
      <w:proofErr w:type="spellStart"/>
      <w:r>
        <w:t>PinSage</w:t>
      </w:r>
      <w:proofErr w:type="spellEnd"/>
      <w:r w:rsidRPr="00F01D86">
        <w:rPr>
          <w:lang w:val="ru-RU"/>
        </w:rPr>
        <w:t xml:space="preserve">, масштабируемый алгоритм </w:t>
      </w:r>
      <w:proofErr w:type="spellStart"/>
      <w:r w:rsidRPr="00F01D86">
        <w:rPr>
          <w:lang w:val="ru-RU"/>
        </w:rPr>
        <w:t>графовых</w:t>
      </w:r>
      <w:proofErr w:type="spellEnd"/>
      <w:r w:rsidRPr="00F01D86">
        <w:rPr>
          <w:lang w:val="ru-RU"/>
        </w:rPr>
        <w:t xml:space="preserve"> свёрток для рекомендательных систем [19]. </w:t>
      </w:r>
      <w:proofErr w:type="spellStart"/>
      <w:r>
        <w:t>PinSage</w:t>
      </w:r>
      <w:proofErr w:type="spellEnd"/>
      <w:r w:rsidRPr="00F01D86">
        <w:rPr>
          <w:lang w:val="ru-RU"/>
        </w:rPr>
        <w:t xml:space="preserve"> способен работать с графами, содержащими миллиарды узлов и рёбер, используя технику семплирования для эффективного обучения. Эксперименты на данных социальной сети показали, что учёт социального графа повышает точность прогнозирования активности на 8-12 процентов по сравнению с методами, учитывающими только индивидуальную историю пользователя.</w:t>
      </w:r>
    </w:p>
    <w:p w:rsidR="005B3DBC" w:rsidRPr="00F01D86" w:rsidRDefault="00000000">
      <w:pPr>
        <w:pStyle w:val="BodyText"/>
        <w:rPr>
          <w:lang w:val="ru-RU"/>
        </w:rPr>
      </w:pPr>
      <w:r w:rsidRPr="00F01D86">
        <w:rPr>
          <w:lang w:val="ru-RU"/>
        </w:rPr>
        <w:t xml:space="preserve">Компания </w:t>
      </w:r>
      <w:r>
        <w:t>Meta</w:t>
      </w:r>
      <w:r w:rsidRPr="00F01D86">
        <w:rPr>
          <w:lang w:val="ru-RU"/>
        </w:rPr>
        <w:t xml:space="preserve"> (бывший </w:t>
      </w:r>
      <w:r>
        <w:t>Facebook</w:t>
      </w:r>
      <w:r w:rsidRPr="00F01D86">
        <w:rPr>
          <w:lang w:val="ru-RU"/>
        </w:rPr>
        <w:t xml:space="preserve">) активно публикует результаты исследований в области прогнозирования пользовательского поведения. Особый интерес представляют работы по применению ансамблевых методов, комбинирующих различные типы моделей машинного обучения. Исследователи продемонстрировали, что ансамбль из градиентного </w:t>
      </w:r>
      <w:proofErr w:type="spellStart"/>
      <w:r w:rsidRPr="00F01D86">
        <w:rPr>
          <w:lang w:val="ru-RU"/>
        </w:rPr>
        <w:t>бустинга</w:t>
      </w:r>
      <w:proofErr w:type="spellEnd"/>
      <w:r w:rsidRPr="00F01D86">
        <w:rPr>
          <w:lang w:val="ru-RU"/>
        </w:rPr>
        <w:t xml:space="preserve">, нейронных сетей и логистической регрессии способен достигать более высокой точности и устойчивости прогнозов по сравнению с отдельными моделями. </w:t>
      </w:r>
      <w:proofErr w:type="spellStart"/>
      <w:r w:rsidRPr="00F01D86">
        <w:rPr>
          <w:lang w:val="ru-RU"/>
        </w:rPr>
        <w:t>Ансамблирование</w:t>
      </w:r>
      <w:proofErr w:type="spellEnd"/>
      <w:r w:rsidRPr="00F01D86">
        <w:rPr>
          <w:lang w:val="ru-RU"/>
        </w:rPr>
        <w:t xml:space="preserve"> позволяет компенсировать слабости отдельных моделей и снизить риск переобучения.</w:t>
      </w:r>
    </w:p>
    <w:p w:rsidR="005B3DBC" w:rsidRPr="00F01D86" w:rsidRDefault="00000000">
      <w:pPr>
        <w:pStyle w:val="BodyText"/>
        <w:rPr>
          <w:lang w:val="ru-RU"/>
        </w:rPr>
      </w:pPr>
      <w:r w:rsidRPr="00F01D86">
        <w:rPr>
          <w:lang w:val="ru-RU"/>
        </w:rPr>
        <w:t xml:space="preserve">В работах исследователей </w:t>
      </w:r>
      <w:r>
        <w:t>Meta</w:t>
      </w:r>
      <w:r w:rsidRPr="00F01D86">
        <w:rPr>
          <w:lang w:val="ru-RU"/>
        </w:rPr>
        <w:t xml:space="preserve"> также представлены архитектуры </w:t>
      </w:r>
      <w:r>
        <w:t>Deep</w:t>
      </w:r>
      <w:r w:rsidRPr="00F01D86">
        <w:rPr>
          <w:lang w:val="ru-RU"/>
        </w:rPr>
        <w:t xml:space="preserve"> </w:t>
      </w:r>
      <w:r>
        <w:t>Learning</w:t>
      </w:r>
      <w:r w:rsidRPr="00F01D86">
        <w:rPr>
          <w:lang w:val="ru-RU"/>
        </w:rPr>
        <w:t xml:space="preserve"> </w:t>
      </w:r>
      <w:r>
        <w:t>Recommendation</w:t>
      </w:r>
      <w:r w:rsidRPr="00F01D86">
        <w:rPr>
          <w:lang w:val="ru-RU"/>
        </w:rPr>
        <w:t xml:space="preserve"> </w:t>
      </w:r>
      <w:r>
        <w:t>Model</w:t>
      </w:r>
      <w:r w:rsidRPr="00F01D86">
        <w:rPr>
          <w:lang w:val="ru-RU"/>
        </w:rPr>
        <w:t xml:space="preserve"> (</w:t>
      </w:r>
      <w:r>
        <w:t>DLRM</w:t>
      </w:r>
      <w:r w:rsidRPr="00F01D86">
        <w:rPr>
          <w:lang w:val="ru-RU"/>
        </w:rPr>
        <w:t xml:space="preserve">), оптимизированные для работы с разреженными признаками, характерными для рекомендательных систем [20]. </w:t>
      </w:r>
      <w:r>
        <w:t>DLRM</w:t>
      </w:r>
      <w:r w:rsidRPr="00F01D86">
        <w:rPr>
          <w:lang w:val="ru-RU"/>
        </w:rPr>
        <w:t xml:space="preserve"> использует </w:t>
      </w:r>
      <w:proofErr w:type="spellStart"/>
      <w:r w:rsidRPr="00F01D86">
        <w:rPr>
          <w:lang w:val="ru-RU"/>
        </w:rPr>
        <w:t>эмбеддинги</w:t>
      </w:r>
      <w:proofErr w:type="spellEnd"/>
      <w:r w:rsidRPr="00F01D86">
        <w:rPr>
          <w:lang w:val="ru-RU"/>
        </w:rPr>
        <w:t xml:space="preserve"> для представления категориальных признаков и многослойный перцептрон для моделирования взаимодействий между признаками. Архитектура оптимизирована для эффективного выполнения на современных аппаратных ускорителях и обеспечивает высокую пропускную способность при </w:t>
      </w:r>
      <w:proofErr w:type="spellStart"/>
      <w:r w:rsidRPr="00F01D86">
        <w:rPr>
          <w:lang w:val="ru-RU"/>
        </w:rPr>
        <w:t>инференсе</w:t>
      </w:r>
      <w:proofErr w:type="spellEnd"/>
      <w:r w:rsidRPr="00F01D86">
        <w:rPr>
          <w:lang w:val="ru-RU"/>
        </w:rPr>
        <w:t>.</w:t>
      </w:r>
    </w:p>
    <w:p w:rsidR="005B3DBC" w:rsidRPr="00F01D86" w:rsidRDefault="00000000">
      <w:pPr>
        <w:pStyle w:val="BodyText"/>
        <w:rPr>
          <w:lang w:val="ru-RU"/>
        </w:rPr>
      </w:pPr>
      <w:r w:rsidRPr="00F01D86">
        <w:rPr>
          <w:lang w:val="ru-RU"/>
        </w:rPr>
        <w:t xml:space="preserve">Исследователи из </w:t>
      </w:r>
      <w:r>
        <w:t>Amazon</w:t>
      </w:r>
      <w:r w:rsidRPr="00F01D86">
        <w:rPr>
          <w:lang w:val="ru-RU"/>
        </w:rPr>
        <w:t xml:space="preserve"> разработали методы прогнозирования покупательского поведения с использованием техник обучения с подкреплением (</w:t>
      </w:r>
      <w:r>
        <w:t>reinforcement</w:t>
      </w:r>
      <w:r w:rsidRPr="00F01D86">
        <w:rPr>
          <w:lang w:val="ru-RU"/>
        </w:rPr>
        <w:t xml:space="preserve"> </w:t>
      </w:r>
      <w:r>
        <w:t>learning</w:t>
      </w:r>
      <w:r w:rsidRPr="00F01D86">
        <w:rPr>
          <w:lang w:val="ru-RU"/>
        </w:rPr>
        <w:t xml:space="preserve">). Данный подход позволяет не только прогнозировать действия пользователей, но и оптимизировать стратегию взаимодействия с ними для достижения бизнес-целей. Применение </w:t>
      </w:r>
      <w:r>
        <w:t>Q</w:t>
      </w:r>
      <w:r w:rsidRPr="00F01D86">
        <w:rPr>
          <w:lang w:val="ru-RU"/>
        </w:rPr>
        <w:t>-</w:t>
      </w:r>
      <w:r>
        <w:t>learning</w:t>
      </w:r>
      <w:r w:rsidRPr="00F01D86">
        <w:rPr>
          <w:lang w:val="ru-RU"/>
        </w:rPr>
        <w:t xml:space="preserve"> и </w:t>
      </w:r>
      <w:r>
        <w:t>policy</w:t>
      </w:r>
      <w:r w:rsidRPr="00F01D86">
        <w:rPr>
          <w:lang w:val="ru-RU"/>
        </w:rPr>
        <w:t xml:space="preserve"> </w:t>
      </w:r>
      <w:r>
        <w:t>gradient</w:t>
      </w:r>
      <w:r w:rsidRPr="00F01D86">
        <w:rPr>
          <w:lang w:val="ru-RU"/>
        </w:rPr>
        <w:t xml:space="preserve"> методов </w:t>
      </w:r>
      <w:r w:rsidRPr="00F01D86">
        <w:rPr>
          <w:lang w:val="ru-RU"/>
        </w:rPr>
        <w:lastRenderedPageBreak/>
        <w:t>показало эффективность для задач персонализации рекомендаций и динамического ценообразования, обеспечивая увеличение конверсии на 10-15%.</w:t>
      </w:r>
    </w:p>
    <w:p w:rsidR="005B3DBC" w:rsidRPr="00F01D86" w:rsidRDefault="00000000">
      <w:pPr>
        <w:pStyle w:val="BodyText"/>
        <w:rPr>
          <w:lang w:val="ru-RU"/>
        </w:rPr>
      </w:pPr>
      <w:r w:rsidRPr="00F01D86">
        <w:rPr>
          <w:lang w:val="ru-RU"/>
        </w:rPr>
        <w:t xml:space="preserve">Отдельное направление исследований связано с проблемой интерпретируемости моделей прогнозирования. Исследователи из </w:t>
      </w:r>
      <w:r>
        <w:t>Microsoft</w:t>
      </w:r>
      <w:r w:rsidRPr="00F01D86">
        <w:rPr>
          <w:lang w:val="ru-RU"/>
        </w:rPr>
        <w:t xml:space="preserve"> разработали методы объяснения предсказаний нейронных сетей с использованием техник </w:t>
      </w:r>
      <w:r>
        <w:t>SHAP</w:t>
      </w:r>
      <w:r w:rsidRPr="00F01D86">
        <w:rPr>
          <w:lang w:val="ru-RU"/>
        </w:rPr>
        <w:t xml:space="preserve"> (</w:t>
      </w:r>
      <w:proofErr w:type="spellStart"/>
      <w:r>
        <w:t>SHapley</w:t>
      </w:r>
      <w:proofErr w:type="spellEnd"/>
      <w:r w:rsidRPr="00F01D86">
        <w:rPr>
          <w:lang w:val="ru-RU"/>
        </w:rPr>
        <w:t xml:space="preserve"> </w:t>
      </w:r>
      <w:r>
        <w:t>Additive</w:t>
      </w:r>
      <w:r w:rsidRPr="00F01D86">
        <w:rPr>
          <w:lang w:val="ru-RU"/>
        </w:rPr>
        <w:t xml:space="preserve"> </w:t>
      </w:r>
      <w:proofErr w:type="spellStart"/>
      <w:r>
        <w:t>exPlanations</w:t>
      </w:r>
      <w:proofErr w:type="spellEnd"/>
      <w:r w:rsidRPr="00F01D86">
        <w:rPr>
          <w:lang w:val="ru-RU"/>
        </w:rPr>
        <w:t xml:space="preserve">) и </w:t>
      </w:r>
      <w:r>
        <w:t>LIME</w:t>
      </w:r>
      <w:r w:rsidRPr="00F01D86">
        <w:rPr>
          <w:lang w:val="ru-RU"/>
        </w:rPr>
        <w:t xml:space="preserve"> (</w:t>
      </w:r>
      <w:r>
        <w:t>Local</w:t>
      </w:r>
      <w:r w:rsidRPr="00F01D86">
        <w:rPr>
          <w:lang w:val="ru-RU"/>
        </w:rPr>
        <w:t xml:space="preserve"> </w:t>
      </w:r>
      <w:r>
        <w:t>Interpretable</w:t>
      </w:r>
      <w:r w:rsidRPr="00F01D86">
        <w:rPr>
          <w:lang w:val="ru-RU"/>
        </w:rPr>
        <w:t xml:space="preserve"> </w:t>
      </w:r>
      <w:r>
        <w:t>Model</w:t>
      </w:r>
      <w:r w:rsidRPr="00F01D86">
        <w:rPr>
          <w:lang w:val="ru-RU"/>
        </w:rPr>
        <w:t>-</w:t>
      </w:r>
      <w:r>
        <w:t>agnostic</w:t>
      </w:r>
      <w:r w:rsidRPr="00F01D86">
        <w:rPr>
          <w:lang w:val="ru-RU"/>
        </w:rPr>
        <w:t xml:space="preserve"> </w:t>
      </w:r>
      <w:r>
        <w:t>Explanations</w:t>
      </w:r>
      <w:r w:rsidRPr="00F01D86">
        <w:rPr>
          <w:lang w:val="ru-RU"/>
        </w:rPr>
        <w:t xml:space="preserve">) [13]. Метод </w:t>
      </w:r>
      <w:r>
        <w:t>SHAP</w:t>
      </w:r>
      <w:r w:rsidRPr="00F01D86">
        <w:rPr>
          <w:lang w:val="ru-RU"/>
        </w:rPr>
        <w:t>, основанный на теории кооперативных игр, позволяет оценить вклад каждого признака в конкретное предсказание. Интерпретируемость моделей имеет критическое значение для практического применения систем прогнозирования, поскольку позволяет бизнес-аналитикам понимать причины тех или иных прогнозов и принимать обоснованные решения.</w:t>
      </w:r>
    </w:p>
    <w:p w:rsidR="005B3DBC" w:rsidRPr="00F01D86" w:rsidRDefault="00000000">
      <w:pPr>
        <w:pStyle w:val="BodyText"/>
        <w:rPr>
          <w:lang w:val="ru-RU"/>
        </w:rPr>
      </w:pPr>
      <w:r w:rsidRPr="00F01D86">
        <w:rPr>
          <w:lang w:val="ru-RU"/>
        </w:rPr>
        <w:t>Важным аспектом зарубежных исследований является работа с временными рядами активности пользователей. Исследователи из Калифорнийского университета в Беркли предложили комбинированный подход, объединяющий классические методы анализа временных рядов (</w:t>
      </w:r>
      <w:r>
        <w:t>ARIMA</w:t>
      </w:r>
      <w:r w:rsidRPr="00F01D86">
        <w:rPr>
          <w:lang w:val="ru-RU"/>
        </w:rPr>
        <w:t xml:space="preserve">, </w:t>
      </w:r>
      <w:r>
        <w:t>Prophet</w:t>
      </w:r>
      <w:r w:rsidRPr="00F01D86">
        <w:rPr>
          <w:lang w:val="ru-RU"/>
        </w:rPr>
        <w:t xml:space="preserve">) с методами глубокого обучения. Библиотека </w:t>
      </w:r>
      <w:r>
        <w:t>Prophet</w:t>
      </w:r>
      <w:r w:rsidRPr="00F01D86">
        <w:rPr>
          <w:lang w:val="ru-RU"/>
        </w:rPr>
        <w:t xml:space="preserve">, разработанная в </w:t>
      </w:r>
      <w:r>
        <w:t>Facebook</w:t>
      </w:r>
      <w:r w:rsidRPr="00F01D86">
        <w:rPr>
          <w:lang w:val="ru-RU"/>
        </w:rPr>
        <w:t>, обеспечивает автоматическое выявление сезонных паттернов и праздничных эффектов. Гибридный подход позволяет учитывать как сезонные паттерны активности, так и сложные нелинейные зависимости в данных, обеспечивая повышение точности прогнозирования на 10-15% по сравнению с использованием только одного из методов.</w:t>
      </w:r>
    </w:p>
    <w:p w:rsidR="005B3DBC" w:rsidRPr="00F01D86" w:rsidRDefault="00000000">
      <w:pPr>
        <w:pStyle w:val="BodyText"/>
        <w:rPr>
          <w:lang w:val="ru-RU"/>
        </w:rPr>
      </w:pPr>
      <w:r w:rsidRPr="00F01D86">
        <w:rPr>
          <w:lang w:val="ru-RU"/>
        </w:rPr>
        <w:t>Особое внимание в зарубежных исследованиях уделяется проблеме дрейфа концепций (</w:t>
      </w:r>
      <w:r>
        <w:t>concept</w:t>
      </w:r>
      <w:r w:rsidRPr="00F01D86">
        <w:rPr>
          <w:lang w:val="ru-RU"/>
        </w:rPr>
        <w:t xml:space="preserve"> </w:t>
      </w:r>
      <w:r>
        <w:t>drift</w:t>
      </w:r>
      <w:r w:rsidRPr="00F01D86">
        <w:rPr>
          <w:lang w:val="ru-RU"/>
        </w:rPr>
        <w:t>), когда закономерности в данных изменяются со временем [14]. Исследователи предлагают различные подходы к решению данной проблемы: онлайн-обучение, периодическое переобучение моделей, использование ансамблей с механизмами адаптации. Разработаны метрики для детекции дрейфа данных, позволяющие автоматически определять момент, когда модель требует обновления.</w:t>
      </w:r>
    </w:p>
    <w:p w:rsidR="005B3DBC" w:rsidRPr="00F01D86" w:rsidRDefault="00000000">
      <w:pPr>
        <w:pStyle w:val="BodyText"/>
        <w:rPr>
          <w:lang w:val="ru-RU"/>
        </w:rPr>
      </w:pPr>
      <w:r w:rsidRPr="00F01D86">
        <w:rPr>
          <w:lang w:val="ru-RU"/>
        </w:rPr>
        <w:lastRenderedPageBreak/>
        <w:t>Таким образом, анализ зарубежных исследований показывает, что наиболее перспективными направлениями являются: использование глубоких нейронных сетей различных архитектур (</w:t>
      </w:r>
      <w:r>
        <w:t>LSTM</w:t>
      </w:r>
      <w:r w:rsidRPr="00F01D86">
        <w:rPr>
          <w:lang w:val="ru-RU"/>
        </w:rPr>
        <w:t xml:space="preserve">, трансформеры, </w:t>
      </w:r>
      <w:r>
        <w:t>GNN</w:t>
      </w:r>
      <w:r w:rsidRPr="00F01D86">
        <w:rPr>
          <w:lang w:val="ru-RU"/>
        </w:rPr>
        <w:t>), применение ансамблевых методов для повышения точности и устойчивости прогнозов, учёт социальных связей пользователей с помощью графовых моделей, а также разработка интерпретируемых моделей. При этом выбор конкретного метода во многом определяется спецификой решаемой задачи, доступными данными и требованиями к производительности системы.</w:t>
      </w:r>
    </w:p>
    <w:p w:rsidR="005B3DBC" w:rsidRPr="00F01D86" w:rsidRDefault="00000000">
      <w:pPr>
        <w:pStyle w:val="Heading2"/>
        <w:rPr>
          <w:lang w:val="ru-RU"/>
        </w:rPr>
      </w:pPr>
      <w:bookmarkStart w:id="3" w:name="_Toc217612081"/>
      <w:r w:rsidRPr="00F01D86">
        <w:rPr>
          <w:lang w:val="ru-RU"/>
        </w:rPr>
        <w:t>1.2 Обзор отечественных исследований</w:t>
      </w:r>
      <w:bookmarkEnd w:id="3"/>
    </w:p>
    <w:p w:rsidR="005B3DBC" w:rsidRPr="00F01D86" w:rsidRDefault="00000000">
      <w:pPr>
        <w:pStyle w:val="BodyText"/>
        <w:rPr>
          <w:lang w:val="ru-RU"/>
        </w:rPr>
      </w:pPr>
      <w:r w:rsidRPr="00F01D86">
        <w:rPr>
          <w:lang w:val="ru-RU"/>
        </w:rPr>
        <w:t>Отечественные исследования в области прогнозирования пользовательской активности развиваются в контексте общемировых тенденций, однако имеют ряд особенностей, связанных со спецификой российского рынка веб-приложений и доступностью данных для научных исследований. Российские учёные активно участвуют в международных конференциях и публикуют результаты своих исследований в ведущих журналах, при этом значительная часть практических разработок осуществляется в технологических компаниях.</w:t>
      </w:r>
    </w:p>
    <w:p w:rsidR="005B3DBC" w:rsidRPr="00F01D86" w:rsidRDefault="00000000">
      <w:pPr>
        <w:pStyle w:val="BodyText"/>
        <w:rPr>
          <w:lang w:val="ru-RU"/>
        </w:rPr>
      </w:pPr>
      <w:r w:rsidRPr="00F01D86">
        <w:rPr>
          <w:lang w:val="ru-RU"/>
        </w:rPr>
        <w:t>Исследователи из Московского физико-технического института (МФТИ) внесли значительный вклад в развитие методов прогнозирования пользовательского поведения. В работах научной группы под руководством профессора Ветрова Д.П. разработаны байесовские методы машинного обучения для анализа неопределённости прогнозов. Особенностью байесовского подхода является возможность оценки не только точечного прогноза, но и его достоверности, что имеет важное практическое значение для принятия бизнес-решений в условиях неопределённости.</w:t>
      </w:r>
    </w:p>
    <w:p w:rsidR="005B3DBC" w:rsidRPr="00F01D86" w:rsidRDefault="00000000">
      <w:pPr>
        <w:pStyle w:val="BodyText"/>
        <w:rPr>
          <w:lang w:val="ru-RU"/>
        </w:rPr>
      </w:pPr>
      <w:r w:rsidRPr="00F01D86">
        <w:rPr>
          <w:lang w:val="ru-RU"/>
        </w:rPr>
        <w:t xml:space="preserve">Лаборатория байесовских методов МФТИ разработала методы вариационного вывода для глубоких нейронных сетей, позволяющие эффективно аппроксимировать апостериорное распределение весов сети. Такой подход обеспечивает не только прогноз, но и оценку его неопределённости, что </w:t>
      </w:r>
      <w:r w:rsidRPr="00F01D86">
        <w:rPr>
          <w:lang w:val="ru-RU"/>
        </w:rPr>
        <w:lastRenderedPageBreak/>
        <w:t xml:space="preserve">критически важно для задач, где цена ошибки высока. Результаты исследований опубликованы на ведущих международных конференциях </w:t>
      </w:r>
      <w:r>
        <w:t>ICML</w:t>
      </w:r>
      <w:r w:rsidRPr="00F01D86">
        <w:rPr>
          <w:lang w:val="ru-RU"/>
        </w:rPr>
        <w:t xml:space="preserve"> и </w:t>
      </w:r>
      <w:proofErr w:type="spellStart"/>
      <w:r>
        <w:t>NeurIPS</w:t>
      </w:r>
      <w:proofErr w:type="spellEnd"/>
      <w:r w:rsidRPr="00F01D86">
        <w:rPr>
          <w:lang w:val="ru-RU"/>
        </w:rPr>
        <w:t>.</w:t>
      </w:r>
    </w:p>
    <w:p w:rsidR="005B3DBC" w:rsidRPr="00F01D86" w:rsidRDefault="00000000">
      <w:pPr>
        <w:pStyle w:val="BodyText"/>
        <w:rPr>
          <w:lang w:val="ru-RU"/>
        </w:rPr>
      </w:pPr>
      <w:r w:rsidRPr="00F01D86">
        <w:rPr>
          <w:lang w:val="ru-RU"/>
        </w:rPr>
        <w:t xml:space="preserve">Учёные из Высшей школы экономики (НИУ ВШЭ) активно исследуют применение методов машинного обучения для анализа поведения пользователей на образовательных платформах. В рамках проекта по изучению онлайн-образования разработаны модели прогнозирования завершения курсов студентами на основе анализа их активности. Исследователи использовали данные платформ </w:t>
      </w:r>
      <w:r>
        <w:t>Coursera</w:t>
      </w:r>
      <w:r w:rsidRPr="00F01D86">
        <w:rPr>
          <w:lang w:val="ru-RU"/>
        </w:rPr>
        <w:t xml:space="preserve"> и отечественных образовательных порталов для обучения моделей и валидации результатов.</w:t>
      </w:r>
    </w:p>
    <w:p w:rsidR="005B3DBC" w:rsidRPr="00F01D86" w:rsidRDefault="00000000">
      <w:pPr>
        <w:pStyle w:val="BodyText"/>
        <w:rPr>
          <w:lang w:val="ru-RU"/>
        </w:rPr>
      </w:pPr>
      <w:r w:rsidRPr="00F01D86">
        <w:rPr>
          <w:lang w:val="ru-RU"/>
        </w:rPr>
        <w:t>Применение градиентного бустинга (</w:t>
      </w:r>
      <w:proofErr w:type="spellStart"/>
      <w:r>
        <w:t>XGBoost</w:t>
      </w:r>
      <w:proofErr w:type="spellEnd"/>
      <w:r w:rsidRPr="00F01D86">
        <w:rPr>
          <w:lang w:val="ru-RU"/>
        </w:rPr>
        <w:t xml:space="preserve">, </w:t>
      </w:r>
      <w:proofErr w:type="spellStart"/>
      <w:r>
        <w:t>CatBoost</w:t>
      </w:r>
      <w:proofErr w:type="spellEnd"/>
      <w:r w:rsidRPr="00F01D86">
        <w:rPr>
          <w:lang w:val="ru-RU"/>
        </w:rPr>
        <w:t>) и рекуррентных нейронных сетей позволило достичь точности прогнозирования завершения курсов порядка 85 процентов [8, 9]. При этом были выявлены ключевые предикторы успешного завершения: регулярность выполнения заданий, время, проведённое на платформе в первую неделю обучения, и активность на форумах. Данные результаты имеют практическое значение для разработки систем раннего предупреждения и персонализации образовательного контента.</w:t>
      </w:r>
    </w:p>
    <w:p w:rsidR="005B3DBC" w:rsidRPr="00F01D86" w:rsidRDefault="00000000">
      <w:pPr>
        <w:pStyle w:val="BodyText"/>
        <w:rPr>
          <w:lang w:val="ru-RU"/>
        </w:rPr>
      </w:pPr>
      <w:r w:rsidRPr="00F01D86">
        <w:rPr>
          <w:lang w:val="ru-RU"/>
        </w:rPr>
        <w:t xml:space="preserve">Исследователи из компании Яндекс опубликовали ряд работ, посвящённых применению матричной факторизации и глубокого обучения для рекомендательных систем. Особый интерес представляют работы по использованию контекстной информации (время суток, тип устройства, геолокация) для повышения точности прогнозирования пользовательских предпочтений. Библиотека </w:t>
      </w:r>
      <w:proofErr w:type="spellStart"/>
      <w:r>
        <w:t>CatBoost</w:t>
      </w:r>
      <w:proofErr w:type="spellEnd"/>
      <w:r w:rsidRPr="00F01D86">
        <w:rPr>
          <w:lang w:val="ru-RU"/>
        </w:rPr>
        <w:t>, разработанная в Яндексе, стала одним из наиболее популярных инструментов для задач классификации и регрессии на табличных данных [17].</w:t>
      </w:r>
    </w:p>
    <w:p w:rsidR="005B3DBC" w:rsidRPr="00F01D86" w:rsidRDefault="00000000">
      <w:pPr>
        <w:pStyle w:val="BodyText"/>
        <w:rPr>
          <w:lang w:val="ru-RU"/>
        </w:rPr>
      </w:pPr>
      <w:r w:rsidRPr="00F01D86">
        <w:rPr>
          <w:lang w:val="ru-RU"/>
        </w:rPr>
        <w:t>В работах специалистов Яндекса также представлены методы работы с последовательностями пользовательских запросов для улучшения качества поисковой выдачи. Разработанные методы успешно применяются в сервисах Яндекс.Музыка и Кинопоиск для персонализации рекомендаций контента. Исследователи отмечают важность учёта контекста сессии пользователя для повышения релевантности рекомендаций.</w:t>
      </w:r>
    </w:p>
    <w:p w:rsidR="005B3DBC" w:rsidRPr="00F01D86" w:rsidRDefault="00000000">
      <w:pPr>
        <w:pStyle w:val="BodyText"/>
        <w:rPr>
          <w:lang w:val="ru-RU"/>
        </w:rPr>
      </w:pPr>
      <w:r w:rsidRPr="00F01D86">
        <w:rPr>
          <w:lang w:val="ru-RU"/>
        </w:rPr>
        <w:lastRenderedPageBreak/>
        <w:t>Специалисты из Сбера провели масштабные исследования в области прогнозирования финансового поведения клиентов. Разработанные модели позволяют предсказывать вероятность использования различных банковских продуктов, выявлять признаки мошеннических операций и оценивать кредитоспособность заёмщиков. Особенностью работы с финансовыми данными является высокая несбалансированность классов: доля мошеннических операций или дефолтов по кредитам составляет менее 1% от общего объёма данных.</w:t>
      </w:r>
    </w:p>
    <w:p w:rsidR="005B3DBC" w:rsidRPr="00F01D86" w:rsidRDefault="00000000">
      <w:pPr>
        <w:pStyle w:val="BodyText"/>
        <w:rPr>
          <w:lang w:val="ru-RU"/>
        </w:rPr>
      </w:pPr>
      <w:r w:rsidRPr="00F01D86">
        <w:rPr>
          <w:lang w:val="ru-RU"/>
        </w:rPr>
        <w:t xml:space="preserve">Применение ансамблей моделей и техник </w:t>
      </w:r>
      <w:r>
        <w:t>feature</w:t>
      </w:r>
      <w:r w:rsidRPr="00F01D86">
        <w:rPr>
          <w:lang w:val="ru-RU"/>
        </w:rPr>
        <w:t xml:space="preserve"> </w:t>
      </w:r>
      <w:r>
        <w:t>engineering</w:t>
      </w:r>
      <w:r w:rsidRPr="00F01D86">
        <w:rPr>
          <w:lang w:val="ru-RU"/>
        </w:rPr>
        <w:t xml:space="preserve"> позволило достичь высокой точности при работе с несбалансированными данными. Исследователи Сбера разработали методологию построения признаков на основе истории транзакций клиентов, включающую агрегирование по временным окнам, вычисление статистик и создание графовых признаков на основе сети переводов. Данные методы представлены на конференциях по анализу финансовых данных и внедрены в продуктовые системы банка.</w:t>
      </w:r>
    </w:p>
    <w:p w:rsidR="005B3DBC" w:rsidRPr="00F01D86" w:rsidRDefault="00000000">
      <w:pPr>
        <w:pStyle w:val="BodyText"/>
        <w:rPr>
          <w:lang w:val="ru-RU"/>
        </w:rPr>
      </w:pPr>
      <w:r w:rsidRPr="00F01D86">
        <w:rPr>
          <w:lang w:val="ru-RU"/>
        </w:rPr>
        <w:t>Учёные из Новосибирского государственного университета (НГУ) исследуют применение вероятностных графических моделей для анализа пользовательского поведения. Разработанные байесовские сети позволяют моделировать причинно-следственные связи между различными факторами, влияющими на активность пользователей, что обеспечивает более глубокое понимание механизмов принятия решений. В отличие от классических методов машинного обучения, вероятностные графические модели обеспечивают интерпретируемость результатов и возможность ответа на каузальные вопросы.</w:t>
      </w:r>
    </w:p>
    <w:p w:rsidR="005B3DBC" w:rsidRPr="00F01D86" w:rsidRDefault="00000000">
      <w:pPr>
        <w:pStyle w:val="BodyText"/>
        <w:rPr>
          <w:lang w:val="ru-RU"/>
        </w:rPr>
      </w:pPr>
      <w:r w:rsidRPr="00F01D86">
        <w:rPr>
          <w:lang w:val="ru-RU"/>
        </w:rPr>
        <w:t>Исследователи НГУ также работают над проблемой переноса знаний (</w:t>
      </w:r>
      <w:r>
        <w:t>transfer</w:t>
      </w:r>
      <w:r w:rsidRPr="00F01D86">
        <w:rPr>
          <w:lang w:val="ru-RU"/>
        </w:rPr>
        <w:t xml:space="preserve"> </w:t>
      </w:r>
      <w:r>
        <w:t>learning</w:t>
      </w:r>
      <w:r w:rsidRPr="00F01D86">
        <w:rPr>
          <w:lang w:val="ru-RU"/>
        </w:rPr>
        <w:t>) между различными доменами пользовательского поведения. Разработанные методы позволяют использовать модели, обученные на данных одной платформы, для прогнозирования на другой платформе с минимальной дополнительной настройкой. Данный подход особенно актуален для стартапов и небольших компаний, не располагающих достаточным объёмом собственных данных для обучения.</w:t>
      </w:r>
    </w:p>
    <w:p w:rsidR="005B3DBC" w:rsidRPr="00F01D86" w:rsidRDefault="00000000">
      <w:pPr>
        <w:pStyle w:val="BodyText"/>
        <w:rPr>
          <w:lang w:val="ru-RU"/>
        </w:rPr>
      </w:pPr>
      <w:r w:rsidRPr="00F01D86">
        <w:rPr>
          <w:lang w:val="ru-RU"/>
        </w:rPr>
        <w:lastRenderedPageBreak/>
        <w:t>Исследователи из Санкт-Петербургского политехнического университета работают над проблемой обработки потоковых данных о пользовательской активности в реальном времени. Разработанные методы онлайн-обучения позволяют адаптировать модели к изменениям в поведении пользователей без полного переобучения, что критически важно для высоконагруженных веб-сервисов. Использование алгоритмов инкрементального обучения обеспечивает актуальность моделей при минимальных вычислительных затратах.</w:t>
      </w:r>
    </w:p>
    <w:p w:rsidR="005B3DBC" w:rsidRPr="00F01D86" w:rsidRDefault="00000000">
      <w:pPr>
        <w:pStyle w:val="BodyText"/>
        <w:rPr>
          <w:lang w:val="ru-RU"/>
        </w:rPr>
      </w:pPr>
      <w:r w:rsidRPr="00F01D86">
        <w:rPr>
          <w:lang w:val="ru-RU"/>
        </w:rPr>
        <w:t>В работах учёных СПбПУ также исследуются методы федеративного обучения (</w:t>
      </w:r>
      <w:r>
        <w:t>federated</w:t>
      </w:r>
      <w:r w:rsidRPr="00F01D86">
        <w:rPr>
          <w:lang w:val="ru-RU"/>
        </w:rPr>
        <w:t xml:space="preserve"> </w:t>
      </w:r>
      <w:r>
        <w:t>learning</w:t>
      </w:r>
      <w:r w:rsidRPr="00F01D86">
        <w:rPr>
          <w:lang w:val="ru-RU"/>
        </w:rPr>
        <w:t>), позволяющие обучать модели на распределённых данных без их централизации. Данный подход обеспечивает соблюдение требований приватности, поскольку сырые данные пользователей не покидают их устройств. Федеративное обучение особенно актуально в контексте ужесточения требований законодательства о персональных данных.</w:t>
      </w:r>
    </w:p>
    <w:p w:rsidR="005B3DBC" w:rsidRPr="00F01D86" w:rsidRDefault="00000000">
      <w:pPr>
        <w:pStyle w:val="BodyText"/>
        <w:rPr>
          <w:lang w:val="ru-RU"/>
        </w:rPr>
      </w:pPr>
      <w:r w:rsidRPr="00F01D86">
        <w:rPr>
          <w:lang w:val="ru-RU"/>
        </w:rPr>
        <w:t>Важным направлением отечественных исследований является разработка методов для соблюдения требований Федерального закона № 152-ФЗ «О персональных данных» [1]. Исследователи предлагают подходы к обезличиванию и агрегированию данных, позволяющие проводить анализ без раскрытия информации о конкретных пользователях. Разработаны методы дифференциальной приватности, гарантирующие математически доказуемую защиту персональных данных.</w:t>
      </w:r>
    </w:p>
    <w:p w:rsidR="005B3DBC" w:rsidRPr="00F01D86" w:rsidRDefault="00000000">
      <w:pPr>
        <w:pStyle w:val="BodyText"/>
        <w:rPr>
          <w:lang w:val="ru-RU"/>
        </w:rPr>
      </w:pPr>
      <w:r w:rsidRPr="00F01D86">
        <w:rPr>
          <w:lang w:val="ru-RU"/>
        </w:rPr>
        <w:t>Таким образом, отечественные исследования охватывают широкий спектр методов и приложений прогнозирования пользовательской активности. Характерной особенностью является тесная связь научных исследований с практическими задачами российских технологических компаний, что обеспечивает высокую практическую применимость разработанных методов. При этом отечественные учёные уделяют особое внимание вопросам интерпретируемости моделей, оценки неопределённости и соблюдения требований законодательства о персональных данных.</w:t>
      </w:r>
    </w:p>
    <w:p w:rsidR="005B3DBC" w:rsidRPr="00F01D86" w:rsidRDefault="00000000">
      <w:pPr>
        <w:pStyle w:val="Heading2"/>
        <w:rPr>
          <w:lang w:val="ru-RU"/>
        </w:rPr>
      </w:pPr>
      <w:bookmarkStart w:id="4" w:name="_Toc217612082"/>
      <w:r w:rsidRPr="00F01D86">
        <w:rPr>
          <w:lang w:val="ru-RU"/>
        </w:rPr>
        <w:t>1.3 Общая характеристика проблемы исследования</w:t>
      </w:r>
      <w:bookmarkEnd w:id="4"/>
    </w:p>
    <w:p w:rsidR="005B3DBC" w:rsidRPr="00F01D86" w:rsidRDefault="00000000">
      <w:pPr>
        <w:pStyle w:val="BodyText"/>
        <w:rPr>
          <w:lang w:val="ru-RU"/>
        </w:rPr>
      </w:pPr>
      <w:r w:rsidRPr="00F01D86">
        <w:rPr>
          <w:lang w:val="ru-RU"/>
        </w:rPr>
        <w:lastRenderedPageBreak/>
        <w:t>Проблема прогнозирования пользовательской активности в веб-приложениях представляет собой комплексную задачу, находящуюся на пересечении нескольких научных дисциплин: машинного обучения, статистического анализа данных, поведенческой психологии и компьютерных наук. Комплексный характер проблемы обуславливает наличие множества подзадач и связанных с ними трудностей, требующих системного подхода к решению.</w:t>
      </w:r>
    </w:p>
    <w:p w:rsidR="005B3DBC" w:rsidRPr="00F01D86" w:rsidRDefault="00000000">
      <w:pPr>
        <w:pStyle w:val="BodyText"/>
        <w:rPr>
          <w:lang w:val="ru-RU"/>
        </w:rPr>
      </w:pPr>
      <w:r w:rsidRPr="00F01D86">
        <w:rPr>
          <w:lang w:val="ru-RU"/>
        </w:rPr>
        <w:t>Одной из ключевых проблем является высокая размерность и гетерогенность данных о пользовательском поведении. Современные веб-приложения собирают информацию о множестве различных типов событий: просмотры страниц, клики, скроллинг, время пребывания на странице, транзакции, поисковые запросы, взаимодействие с элементами интерфейса. Каждый тип события имеет свою структуру и семантику, что затрудняет создание унифицированных представлений данных для моделей машинного обучения.</w:t>
      </w:r>
    </w:p>
    <w:p w:rsidR="005B3DBC" w:rsidRPr="00F01D86" w:rsidRDefault="00000000">
      <w:pPr>
        <w:pStyle w:val="BodyText"/>
        <w:rPr>
          <w:lang w:val="ru-RU"/>
        </w:rPr>
      </w:pPr>
      <w:r w:rsidRPr="00F01D86">
        <w:rPr>
          <w:lang w:val="ru-RU"/>
        </w:rPr>
        <w:t xml:space="preserve">Типичный веб-сервис может генерировать тысячи различных типов событий, каждое из которых содержит десятки атрибутов. Например, событие просмотра страницы может включать информацию об </w:t>
      </w:r>
      <w:r>
        <w:t>URL</w:t>
      </w:r>
      <w:r w:rsidRPr="00F01D86">
        <w:rPr>
          <w:lang w:val="ru-RU"/>
        </w:rPr>
        <w:t>, реферере, времени просмотра, глубине прокрутки, типе устройства, географическом положении и многих других параметрах. Агрегирование и трансформация этих данных в признаки для моделей машинного обучения требует значительных усилий по проектированию и инженерии данных.</w:t>
      </w:r>
    </w:p>
    <w:p w:rsidR="005B3DBC" w:rsidRPr="00F01D86" w:rsidRDefault="00000000">
      <w:pPr>
        <w:pStyle w:val="BodyText"/>
        <w:rPr>
          <w:lang w:val="ru-RU"/>
        </w:rPr>
      </w:pPr>
      <w:r w:rsidRPr="00F01D86">
        <w:rPr>
          <w:lang w:val="ru-RU"/>
        </w:rPr>
        <w:t>Существенной проблемой является временная динамика пользовательского поведения. Паттерны активности пользователей изменяются под влиянием множества факторов: сезонности, маркетинговых кампаний, обновлений продукта, внешних событий, изменения конкурентной среды. Это приводит к так называемому дрейфу данных (</w:t>
      </w:r>
      <w:r>
        <w:t>data</w:t>
      </w:r>
      <w:r w:rsidRPr="00F01D86">
        <w:rPr>
          <w:lang w:val="ru-RU"/>
        </w:rPr>
        <w:t xml:space="preserve"> </w:t>
      </w:r>
      <w:r>
        <w:t>drift</w:t>
      </w:r>
      <w:r w:rsidRPr="00F01D86">
        <w:rPr>
          <w:lang w:val="ru-RU"/>
        </w:rPr>
        <w:t>) и дрейфу концепций (</w:t>
      </w:r>
      <w:r>
        <w:t>concept</w:t>
      </w:r>
      <w:r w:rsidRPr="00F01D86">
        <w:rPr>
          <w:lang w:val="ru-RU"/>
        </w:rPr>
        <w:t xml:space="preserve"> </w:t>
      </w:r>
      <w:r>
        <w:t>drift</w:t>
      </w:r>
      <w:r w:rsidRPr="00F01D86">
        <w:rPr>
          <w:lang w:val="ru-RU"/>
        </w:rPr>
        <w:t>), когда модели, обученные на исторических данных, теряют актуальность со временем.</w:t>
      </w:r>
    </w:p>
    <w:p w:rsidR="005B3DBC" w:rsidRPr="00F01D86" w:rsidRDefault="00000000">
      <w:pPr>
        <w:pStyle w:val="BodyText"/>
        <w:rPr>
          <w:lang w:val="ru-RU"/>
        </w:rPr>
      </w:pPr>
      <w:r w:rsidRPr="00F01D86">
        <w:rPr>
          <w:lang w:val="ru-RU"/>
        </w:rPr>
        <w:lastRenderedPageBreak/>
        <w:t>Исследования показывают, что деградация качества моделей может начинаться уже через несколько дней после развёртывания. Например, в сфере электронной коммерции сезонные распродажи и праздники существенно изменяют паттерны покупательского поведения. Модели, обученные на «обычных» данных, могут давать некорректные прогнозы в периоды повышенной активности. Решение данной проблемы требует создания систем онлайн-мониторинга и автоматического переобучения моделей.</w:t>
      </w:r>
    </w:p>
    <w:p w:rsidR="005B3DBC" w:rsidRPr="00F01D86" w:rsidRDefault="00000000">
      <w:pPr>
        <w:pStyle w:val="BodyText"/>
        <w:rPr>
          <w:lang w:val="ru-RU"/>
        </w:rPr>
      </w:pPr>
      <w:r w:rsidRPr="00F01D86">
        <w:rPr>
          <w:lang w:val="ru-RU"/>
        </w:rPr>
        <w:t>Проблема холодного старта (</w:t>
      </w:r>
      <w:r>
        <w:t>cold</w:t>
      </w:r>
      <w:r w:rsidRPr="00F01D86">
        <w:rPr>
          <w:lang w:val="ru-RU"/>
        </w:rPr>
        <w:t xml:space="preserve"> </w:t>
      </w:r>
      <w:r>
        <w:t>start</w:t>
      </w:r>
      <w:r w:rsidRPr="00F01D86">
        <w:rPr>
          <w:lang w:val="ru-RU"/>
        </w:rPr>
        <w:t xml:space="preserve"> </w:t>
      </w:r>
      <w:r>
        <w:t>problem</w:t>
      </w:r>
      <w:r w:rsidRPr="00F01D86">
        <w:rPr>
          <w:lang w:val="ru-RU"/>
        </w:rPr>
        <w:t>) возникает при работе с новыми пользователями, для которых отсутствует история взаимодействия с системой. В таких случаях модели не могут опираться на индивидуальные данные пользователя и вынуждены использовать общие паттерны поведения или информацию о схожих пользователях. Решение данной проблемы требует разработки специальных стратегий инициализации и использования дополнительных источников информации.</w:t>
      </w:r>
    </w:p>
    <w:p w:rsidR="005B3DBC" w:rsidRPr="00F01D86" w:rsidRDefault="00000000">
      <w:pPr>
        <w:pStyle w:val="BodyText"/>
        <w:rPr>
          <w:lang w:val="ru-RU"/>
        </w:rPr>
      </w:pPr>
      <w:r w:rsidRPr="00F01D86">
        <w:rPr>
          <w:lang w:val="ru-RU"/>
        </w:rPr>
        <w:t>Несбалансированность классов является типичной проблемой для задач прогнозирования редких событий, таких как отток пользователей, совершение покупки или мошенническая активность. Доля целевого класса может составлять менее одного процента от общего объёма данных, что приводит к смещению моделей в сторону предсказания мажоритарного класса. Для решения данной проблемы применяются методы балансировки данных, настройки весов классов и специальных функций потерь.</w:t>
      </w:r>
    </w:p>
    <w:p w:rsidR="005B3DBC" w:rsidRPr="00F01D86" w:rsidRDefault="00000000">
      <w:pPr>
        <w:pStyle w:val="BodyText"/>
        <w:rPr>
          <w:lang w:val="ru-RU"/>
        </w:rPr>
      </w:pPr>
      <w:r w:rsidRPr="00F01D86">
        <w:rPr>
          <w:lang w:val="ru-RU"/>
        </w:rPr>
        <w:t>Проблема интерпретируемости моделей приобретает особую значимость в контексте бизнес-применения. Сложные модели глубокого обучения, демонстрирующие высокую точность прогнозирования, часто представляют собой так называемые чёрные ящики, не позволяющие понять причины конкретных предсказаний. Это ограничивает возможности использования моделей для принятия стратегических решений.</w:t>
      </w:r>
    </w:p>
    <w:p w:rsidR="005B3DBC" w:rsidRPr="00F01D86" w:rsidRDefault="00000000">
      <w:pPr>
        <w:pStyle w:val="BodyText"/>
        <w:rPr>
          <w:lang w:val="ru-RU"/>
        </w:rPr>
      </w:pPr>
      <w:r w:rsidRPr="00F01D86">
        <w:rPr>
          <w:lang w:val="ru-RU"/>
        </w:rPr>
        <w:t xml:space="preserve">Вопросы приватности и этики использования данных также являются важной составляющей проблемы. Сбор и анализ данных о поведении пользователей регулируется законодательством о персональных данных (152-ФЗ </w:t>
      </w:r>
      <w:r w:rsidRPr="00F01D86">
        <w:rPr>
          <w:lang w:val="ru-RU"/>
        </w:rPr>
        <w:lastRenderedPageBreak/>
        <w:t xml:space="preserve">в России, </w:t>
      </w:r>
      <w:r>
        <w:t>GDPR</w:t>
      </w:r>
      <w:r w:rsidRPr="00F01D86">
        <w:rPr>
          <w:lang w:val="ru-RU"/>
        </w:rPr>
        <w:t xml:space="preserve"> в Европе), что накладывает ограничения на доступные методы анализа и требует разработки подходов к обезличиванию и агрегированию данных.</w:t>
      </w:r>
    </w:p>
    <w:p w:rsidR="005B3DBC" w:rsidRPr="00F01D86" w:rsidRDefault="00000000">
      <w:pPr>
        <w:pStyle w:val="BodyText"/>
        <w:rPr>
          <w:lang w:val="ru-RU"/>
        </w:rPr>
      </w:pPr>
      <w:r w:rsidRPr="00F01D86">
        <w:rPr>
          <w:lang w:val="ru-RU"/>
        </w:rPr>
        <w:t>Отдельным вызовом является проблема масштабируемости решений. Современные веб-сервисы могут обслуживать миллионы пользователей, генерирующих миллиарды событий в день. Системы прогнозирования должны обеспечивать не только высокую точность, но и способность обрабатывать большие объёмы данных с приемлемой латентностью.</w:t>
      </w:r>
    </w:p>
    <w:p w:rsidR="005B3DBC" w:rsidRPr="00F01D86" w:rsidRDefault="00000000">
      <w:pPr>
        <w:pStyle w:val="BodyText"/>
        <w:rPr>
          <w:lang w:val="ru-RU"/>
        </w:rPr>
      </w:pPr>
      <w:r w:rsidRPr="00F01D86">
        <w:rPr>
          <w:lang w:val="ru-RU"/>
        </w:rPr>
        <w:t>Таким образом, проблема прогнозирования пользовательской активности характеризуется множеством взаимосвязанных аспектов, требующих комплексного подхода к решению. Успешное решение задачи предполагает не только применение современных методов машинного обучения, но и тщательную работу с данными, учёт специфики предметной области и соблюдение этических и правовых норм.</w:t>
      </w:r>
    </w:p>
    <w:p w:rsidR="005B3DBC" w:rsidRPr="00F01D86" w:rsidRDefault="00000000">
      <w:pPr>
        <w:rPr>
          <w:lang w:val="ru-RU"/>
        </w:rPr>
      </w:pPr>
      <w:r w:rsidRPr="00F01D86">
        <w:rPr>
          <w:lang w:val="ru-RU"/>
        </w:rPr>
        <w:br w:type="page"/>
      </w:r>
    </w:p>
    <w:p w:rsidR="005B3DBC" w:rsidRPr="00F01D86" w:rsidRDefault="00000000">
      <w:pPr>
        <w:pStyle w:val="Heading1"/>
        <w:rPr>
          <w:lang w:val="ru-RU"/>
        </w:rPr>
      </w:pPr>
      <w:bookmarkStart w:id="5" w:name="_Toc217612083"/>
      <w:r w:rsidRPr="00F01D86">
        <w:rPr>
          <w:lang w:val="ru-RU"/>
        </w:rPr>
        <w:lastRenderedPageBreak/>
        <w:t>2 ОБЗОР ТЕХНОЛОГИЙ И МЕТОДОВ РЕШЕНИЯ ПРОБЛЕМЫ</w:t>
      </w:r>
      <w:bookmarkEnd w:id="5"/>
    </w:p>
    <w:p w:rsidR="005B3DBC" w:rsidRPr="00F01D86" w:rsidRDefault="00000000">
      <w:pPr>
        <w:pStyle w:val="Heading2"/>
        <w:rPr>
          <w:lang w:val="ru-RU"/>
        </w:rPr>
      </w:pPr>
      <w:bookmarkStart w:id="6" w:name="_Toc217612084"/>
      <w:r w:rsidRPr="00F01D86">
        <w:rPr>
          <w:lang w:val="ru-RU"/>
        </w:rPr>
        <w:t>2.1 Основные методы решения проблемы и их характеристики</w:t>
      </w:r>
      <w:bookmarkEnd w:id="6"/>
    </w:p>
    <w:p w:rsidR="005B3DBC" w:rsidRPr="00F01D86" w:rsidRDefault="00000000">
      <w:pPr>
        <w:pStyle w:val="BodyText"/>
        <w:rPr>
          <w:lang w:val="ru-RU"/>
        </w:rPr>
      </w:pPr>
      <w:r w:rsidRPr="00F01D86">
        <w:rPr>
          <w:lang w:val="ru-RU"/>
        </w:rPr>
        <w:t>Методы машинного обучения для прогнозирования пользовательской активности можно разделить на несколько основных категорий в зависимости от принципов работы и области применения. Выбор метода определяется характером данных, требованиями к качеству прогнозов, ограничениями по вычислительным ресурсам и необходимостью интерпретации результатов.</w:t>
      </w:r>
    </w:p>
    <w:p w:rsidR="005B3DBC" w:rsidRPr="00F01D86" w:rsidRDefault="00000000">
      <w:pPr>
        <w:pStyle w:val="BodyText"/>
        <w:rPr>
          <w:lang w:val="ru-RU"/>
        </w:rPr>
      </w:pPr>
      <w:r w:rsidRPr="00F01D86">
        <w:rPr>
          <w:lang w:val="ru-RU"/>
        </w:rPr>
        <w:t>Линейные модели (линейная регрессия, логистическая регрессия) представляют собой базовые методы машинного обучения, основанные на предположении о линейной зависимости между признаками и целевой переменной [4]. Несмотря на простоту, данные методы обладают рядом существенных преимуществ: высокая интерпретируемость, устойчивость к переобучению, эффективность на больших объёмах данных с высокой размерностью.</w:t>
      </w:r>
    </w:p>
    <w:p w:rsidR="005B3DBC" w:rsidRPr="00F01D86" w:rsidRDefault="00000000">
      <w:pPr>
        <w:pStyle w:val="BodyText"/>
        <w:rPr>
          <w:lang w:val="ru-RU"/>
        </w:rPr>
      </w:pPr>
      <w:r w:rsidRPr="00F01D86">
        <w:rPr>
          <w:lang w:val="ru-RU"/>
        </w:rPr>
        <w:t>Логистическая регрессия остаётся одним из наиболее популярных методов для задач бинарной классификации в промышленных системах. Модель хорошо калибрована по умолчанию, что означает соответствие предсказанных вероятностей реальным частотам. Линейные модели часто используются в качестве базовых решений и для задач, где критически важна объяснимость результатов.</w:t>
      </w:r>
    </w:p>
    <w:p w:rsidR="005B3DBC" w:rsidRPr="00F01D86" w:rsidRDefault="00000000">
      <w:pPr>
        <w:pStyle w:val="BodyText"/>
        <w:rPr>
          <w:lang w:val="ru-RU"/>
        </w:rPr>
      </w:pPr>
      <w:r w:rsidRPr="00F01D86">
        <w:rPr>
          <w:lang w:val="ru-RU"/>
        </w:rPr>
        <w:t>Методы на основе деревьев решений включают одиночные деревья, случайные леса (</w:t>
      </w:r>
      <w:r>
        <w:t>Random</w:t>
      </w:r>
      <w:r w:rsidRPr="00F01D86">
        <w:rPr>
          <w:lang w:val="ru-RU"/>
        </w:rPr>
        <w:t xml:space="preserve"> </w:t>
      </w:r>
      <w:r>
        <w:t>Forest</w:t>
      </w:r>
      <w:r w:rsidRPr="00F01D86">
        <w:rPr>
          <w:lang w:val="ru-RU"/>
        </w:rPr>
        <w:t>) и градиентный бустинг (</w:t>
      </w:r>
      <w:proofErr w:type="spellStart"/>
      <w:r>
        <w:t>XGBoost</w:t>
      </w:r>
      <w:proofErr w:type="spellEnd"/>
      <w:r w:rsidRPr="00F01D86">
        <w:rPr>
          <w:lang w:val="ru-RU"/>
        </w:rPr>
        <w:t xml:space="preserve">, </w:t>
      </w:r>
      <w:proofErr w:type="spellStart"/>
      <w:r>
        <w:t>LightGBM</w:t>
      </w:r>
      <w:proofErr w:type="spellEnd"/>
      <w:r w:rsidRPr="00F01D86">
        <w:rPr>
          <w:lang w:val="ru-RU"/>
        </w:rPr>
        <w:t xml:space="preserve">, </w:t>
      </w:r>
      <w:proofErr w:type="spellStart"/>
      <w:r>
        <w:t>CatBoost</w:t>
      </w:r>
      <w:proofErr w:type="spellEnd"/>
      <w:r w:rsidRPr="00F01D86">
        <w:rPr>
          <w:lang w:val="ru-RU"/>
        </w:rPr>
        <w:t>) [8, 9, 17]. Деревья решений хорошо работают с категориальными признаками и способны автоматически обнаруживать нелинейные взаимодействия между признаками без необходимости их явного задания.</w:t>
      </w:r>
    </w:p>
    <w:p w:rsidR="005B3DBC" w:rsidRPr="00F01D86" w:rsidRDefault="00000000">
      <w:pPr>
        <w:pStyle w:val="BodyText"/>
        <w:rPr>
          <w:lang w:val="ru-RU"/>
        </w:rPr>
      </w:pPr>
      <w:r w:rsidRPr="00F01D86">
        <w:rPr>
          <w:lang w:val="ru-RU"/>
        </w:rPr>
        <w:lastRenderedPageBreak/>
        <w:t xml:space="preserve">Градиентный бустинг в настоящее время является одним из наиболее популярных методов для табличных данных благодаря высокой точности и относительной простоте настройки. Алгоритм последовательно обучает деревья, каждое из которых корректирует ошибки предыдущих. Библиотеки </w:t>
      </w:r>
      <w:proofErr w:type="spellStart"/>
      <w:r>
        <w:t>XGBoost</w:t>
      </w:r>
      <w:proofErr w:type="spellEnd"/>
      <w:r w:rsidRPr="00F01D86">
        <w:rPr>
          <w:lang w:val="ru-RU"/>
        </w:rPr>
        <w:t xml:space="preserve">, </w:t>
      </w:r>
      <w:proofErr w:type="spellStart"/>
      <w:r>
        <w:t>LightGBM</w:t>
      </w:r>
      <w:proofErr w:type="spellEnd"/>
      <w:r w:rsidRPr="00F01D86">
        <w:rPr>
          <w:lang w:val="ru-RU"/>
        </w:rPr>
        <w:t xml:space="preserve"> и </w:t>
      </w:r>
      <w:proofErr w:type="spellStart"/>
      <w:r>
        <w:t>CatBoost</w:t>
      </w:r>
      <w:proofErr w:type="spellEnd"/>
      <w:r w:rsidRPr="00F01D86">
        <w:rPr>
          <w:lang w:val="ru-RU"/>
        </w:rPr>
        <w:t xml:space="preserve"> оптимизированы для эффективного использования вычислительных ресурсов.</w:t>
      </w:r>
    </w:p>
    <w:p w:rsidR="005B3DBC" w:rsidRPr="00F01D86" w:rsidRDefault="00000000">
      <w:pPr>
        <w:pStyle w:val="BodyText"/>
        <w:rPr>
          <w:lang w:val="ru-RU"/>
        </w:rPr>
      </w:pPr>
      <w:r w:rsidRPr="00F01D86">
        <w:rPr>
          <w:lang w:val="ru-RU"/>
        </w:rPr>
        <w:t>Рекуррентные нейронные сети (</w:t>
      </w:r>
      <w:r>
        <w:t>RNN</w:t>
      </w:r>
      <w:r w:rsidRPr="00F01D86">
        <w:rPr>
          <w:lang w:val="ru-RU"/>
        </w:rPr>
        <w:t xml:space="preserve">, </w:t>
      </w:r>
      <w:r>
        <w:t>LSTM</w:t>
      </w:r>
      <w:r w:rsidRPr="00F01D86">
        <w:rPr>
          <w:lang w:val="ru-RU"/>
        </w:rPr>
        <w:t xml:space="preserve">, </w:t>
      </w:r>
      <w:r>
        <w:t>GRU</w:t>
      </w:r>
      <w:r w:rsidRPr="00F01D86">
        <w:rPr>
          <w:lang w:val="ru-RU"/>
        </w:rPr>
        <w:t xml:space="preserve">) специально разработаны для работы с последовательными данными [10]. В контексте прогнозирования пользовательской активности они позволяют анализировать последовательности действий пользователя с учётом временных зависимостей. Архитектура </w:t>
      </w:r>
      <w:r>
        <w:t>LSTM</w:t>
      </w:r>
      <w:r w:rsidRPr="00F01D86">
        <w:rPr>
          <w:lang w:val="ru-RU"/>
        </w:rPr>
        <w:t xml:space="preserve"> решает проблему затухающего градиента, что позволяет моделировать долгосрочные зависимости.</w:t>
      </w:r>
    </w:p>
    <w:p w:rsidR="005B3DBC" w:rsidRPr="00F01D86" w:rsidRDefault="00000000">
      <w:pPr>
        <w:pStyle w:val="BodyText"/>
        <w:rPr>
          <w:lang w:val="ru-RU"/>
        </w:rPr>
      </w:pPr>
      <w:r w:rsidRPr="00F01D86">
        <w:rPr>
          <w:lang w:val="ru-RU"/>
        </w:rPr>
        <w:t>Трансформерные архитектуры успешно применяются для анализа последовательностей пользовательских действий [7]. Механизм внимания позволяет модели определять наиболее значимые события в истории пользователя при формировании прогноза. Трансформеры допускают полную параллелизацию вычислений при обучении.</w:t>
      </w:r>
    </w:p>
    <w:p w:rsidR="005B3DBC" w:rsidRPr="00F01D86" w:rsidRDefault="00000000">
      <w:pPr>
        <w:pStyle w:val="BodyText"/>
        <w:rPr>
          <w:lang w:val="ru-RU"/>
        </w:rPr>
      </w:pPr>
      <w:r w:rsidRPr="00F01D86">
        <w:rPr>
          <w:lang w:val="ru-RU"/>
        </w:rPr>
        <w:t>Графовые нейронные сети (</w:t>
      </w:r>
      <w:r>
        <w:t>GNN</w:t>
      </w:r>
      <w:r w:rsidRPr="00F01D86">
        <w:rPr>
          <w:lang w:val="ru-RU"/>
        </w:rPr>
        <w:t>) позволяют моделировать структурированные данные, представленные в виде графов [12]. В контексте анализа пользовательского поведения они применяются для учёта социальных связей между пользователями и взаимодействий пользователей с объектами.</w:t>
      </w:r>
    </w:p>
    <w:p w:rsidR="005B3DBC" w:rsidRPr="00F01D86" w:rsidRDefault="00000000">
      <w:pPr>
        <w:pStyle w:val="BodyText"/>
        <w:rPr>
          <w:lang w:val="ru-RU"/>
        </w:rPr>
      </w:pPr>
      <w:r w:rsidRPr="00F01D86">
        <w:rPr>
          <w:lang w:val="ru-RU"/>
        </w:rPr>
        <w:t>Методы матричной факторизации широко применяются в рекомендательных системах для выявления скрытых факторов, определяющих предпочтения пользователей [16]. Полученные эмбеддинги могут использоваться как входные признаки для других моделей машинного обучения.</w:t>
      </w:r>
    </w:p>
    <w:p w:rsidR="005B3DBC" w:rsidRPr="00F01D86" w:rsidRDefault="00000000">
      <w:pPr>
        <w:pStyle w:val="BodyText"/>
        <w:rPr>
          <w:lang w:val="ru-RU"/>
        </w:rPr>
      </w:pPr>
      <w:r w:rsidRPr="00F01D86">
        <w:rPr>
          <w:lang w:val="ru-RU"/>
        </w:rPr>
        <w:t>Методы обучения с подкреплением применяются для оптимизации стратегий взаимодействия с пользователями. Данный подход позволяет модели обучаться на основе обратной связи от среды и оптимизировать долгосрочные цели.</w:t>
      </w:r>
    </w:p>
    <w:p w:rsidR="005B3DBC" w:rsidRPr="00F01D86" w:rsidRDefault="00000000">
      <w:pPr>
        <w:pStyle w:val="BodyText"/>
        <w:rPr>
          <w:lang w:val="ru-RU"/>
        </w:rPr>
      </w:pPr>
      <w:r w:rsidRPr="00F01D86">
        <w:rPr>
          <w:lang w:val="ru-RU"/>
        </w:rPr>
        <w:lastRenderedPageBreak/>
        <w:t>Вероятностные методы позволяют оценивать неопределённость прогнозов, что важно для принятия решений в условиях неполной информации. Байесовские подходы особенно ценны для задач с малым объёмом данных или высокой ценой ошибки.</w:t>
      </w:r>
    </w:p>
    <w:p w:rsidR="005B3DBC" w:rsidRPr="00F01D86" w:rsidRDefault="00000000">
      <w:pPr>
        <w:pStyle w:val="Heading2"/>
        <w:rPr>
          <w:lang w:val="ru-RU"/>
        </w:rPr>
      </w:pPr>
      <w:bookmarkStart w:id="7" w:name="_Toc217612085"/>
      <w:r w:rsidRPr="00F01D86">
        <w:rPr>
          <w:lang w:val="ru-RU"/>
        </w:rPr>
        <w:t>2.2 Основные технологии решения проблемы и их характеристики</w:t>
      </w:r>
      <w:bookmarkEnd w:id="7"/>
    </w:p>
    <w:p w:rsidR="005B3DBC" w:rsidRPr="00F01D86" w:rsidRDefault="00000000">
      <w:pPr>
        <w:pStyle w:val="BodyText"/>
        <w:rPr>
          <w:lang w:val="ru-RU"/>
        </w:rPr>
      </w:pPr>
      <w:r w:rsidRPr="00F01D86">
        <w:rPr>
          <w:lang w:val="ru-RU"/>
        </w:rPr>
        <w:t>Практическая реализация систем прогнозирования пользовательской активности требует использования комплекса программных технологий и инструментов. Технологический стек должен обеспечивать весь жизненный цикл системы машинного обучения: от сбора и хранения данных до обучения моделей, их развёртывания и мониторинга.</w:t>
      </w:r>
    </w:p>
    <w:p w:rsidR="005B3DBC" w:rsidRPr="00F01D86" w:rsidRDefault="00000000">
      <w:pPr>
        <w:pStyle w:val="BodyText"/>
        <w:rPr>
          <w:lang w:val="ru-RU"/>
        </w:rPr>
      </w:pPr>
      <w:r>
        <w:t>Python</w:t>
      </w:r>
      <w:r w:rsidRPr="00F01D86">
        <w:rPr>
          <w:lang w:val="ru-RU"/>
        </w:rPr>
        <w:t xml:space="preserve"> является стандартом де-факто для разработки систем машинного обучения благодаря богатой экосистеме библиотек и инструментов [5]. Основные библиотеки включают: </w:t>
      </w:r>
      <w:r>
        <w:t>scikit</w:t>
      </w:r>
      <w:r w:rsidRPr="00F01D86">
        <w:rPr>
          <w:lang w:val="ru-RU"/>
        </w:rPr>
        <w:t>-</w:t>
      </w:r>
      <w:r>
        <w:t>learn</w:t>
      </w:r>
      <w:r w:rsidRPr="00F01D86">
        <w:rPr>
          <w:lang w:val="ru-RU"/>
        </w:rPr>
        <w:t xml:space="preserve"> для классических методов, </w:t>
      </w:r>
      <w:r>
        <w:t>TensorFlow</w:t>
      </w:r>
      <w:r w:rsidRPr="00F01D86">
        <w:rPr>
          <w:lang w:val="ru-RU"/>
        </w:rPr>
        <w:t xml:space="preserve"> и </w:t>
      </w:r>
      <w:proofErr w:type="spellStart"/>
      <w:r>
        <w:t>PyTorch</w:t>
      </w:r>
      <w:proofErr w:type="spellEnd"/>
      <w:r w:rsidRPr="00F01D86">
        <w:rPr>
          <w:lang w:val="ru-RU"/>
        </w:rPr>
        <w:t xml:space="preserve"> для глубокого обучения, </w:t>
      </w:r>
      <w:proofErr w:type="spellStart"/>
      <w:r>
        <w:t>XGBoost</w:t>
      </w:r>
      <w:proofErr w:type="spellEnd"/>
      <w:r w:rsidRPr="00F01D86">
        <w:rPr>
          <w:lang w:val="ru-RU"/>
        </w:rPr>
        <w:t xml:space="preserve">, </w:t>
      </w:r>
      <w:proofErr w:type="spellStart"/>
      <w:r>
        <w:t>LightGBM</w:t>
      </w:r>
      <w:proofErr w:type="spellEnd"/>
      <w:r w:rsidRPr="00F01D86">
        <w:rPr>
          <w:lang w:val="ru-RU"/>
        </w:rPr>
        <w:t xml:space="preserve"> и </w:t>
      </w:r>
      <w:proofErr w:type="spellStart"/>
      <w:r>
        <w:t>CatBoost</w:t>
      </w:r>
      <w:proofErr w:type="spellEnd"/>
      <w:r w:rsidRPr="00F01D86">
        <w:rPr>
          <w:lang w:val="ru-RU"/>
        </w:rPr>
        <w:t xml:space="preserve"> для градиентного бустинга.</w:t>
      </w:r>
    </w:p>
    <w:p w:rsidR="005B3DBC" w:rsidRPr="00F01D86" w:rsidRDefault="00000000">
      <w:pPr>
        <w:pStyle w:val="BodyText"/>
        <w:rPr>
          <w:lang w:val="ru-RU"/>
        </w:rPr>
      </w:pPr>
      <w:r w:rsidRPr="00F01D86">
        <w:rPr>
          <w:lang w:val="ru-RU"/>
        </w:rPr>
        <w:t xml:space="preserve">Системы хранения и обработки больших данных необходимы для работы с масштабными веб-приложениями. </w:t>
      </w:r>
      <w:r>
        <w:t>Apache</w:t>
      </w:r>
      <w:r w:rsidRPr="00F01D86">
        <w:rPr>
          <w:lang w:val="ru-RU"/>
        </w:rPr>
        <w:t xml:space="preserve"> </w:t>
      </w:r>
      <w:r>
        <w:t>Spark</w:t>
      </w:r>
      <w:r w:rsidRPr="00F01D86">
        <w:rPr>
          <w:lang w:val="ru-RU"/>
        </w:rPr>
        <w:t xml:space="preserve"> обеспечивает распределённую обработку данных. </w:t>
      </w:r>
      <w:r>
        <w:t>Apache</w:t>
      </w:r>
      <w:r w:rsidRPr="00F01D86">
        <w:rPr>
          <w:lang w:val="ru-RU"/>
        </w:rPr>
        <w:t xml:space="preserve"> </w:t>
      </w:r>
      <w:r>
        <w:t>Kafka</w:t>
      </w:r>
      <w:r w:rsidRPr="00F01D86">
        <w:rPr>
          <w:lang w:val="ru-RU"/>
        </w:rPr>
        <w:t xml:space="preserve"> используется для потоковой обработки событий в реальном времени. </w:t>
      </w:r>
      <w:proofErr w:type="spellStart"/>
      <w:r>
        <w:t>ClickHouse</w:t>
      </w:r>
      <w:proofErr w:type="spellEnd"/>
      <w:r w:rsidRPr="00F01D86">
        <w:rPr>
          <w:lang w:val="ru-RU"/>
        </w:rPr>
        <w:t xml:space="preserve"> применяется для аналитических запросов на больших объёмах данных.</w:t>
      </w:r>
    </w:p>
    <w:p w:rsidR="005B3DBC" w:rsidRPr="00F01D86" w:rsidRDefault="00000000">
      <w:pPr>
        <w:pStyle w:val="BodyText"/>
        <w:rPr>
          <w:lang w:val="ru-RU"/>
        </w:rPr>
      </w:pPr>
      <w:r w:rsidRPr="00F01D86">
        <w:rPr>
          <w:lang w:val="ru-RU"/>
        </w:rPr>
        <w:t>Системы управления базами данных различных типов используются для хранения данных. Реляционные СУБД (</w:t>
      </w:r>
      <w:r>
        <w:t>PostgreSQL</w:t>
      </w:r>
      <w:r w:rsidRPr="00F01D86">
        <w:rPr>
          <w:lang w:val="ru-RU"/>
        </w:rPr>
        <w:t xml:space="preserve">, </w:t>
      </w:r>
      <w:r>
        <w:t>MySQL</w:t>
      </w:r>
      <w:r w:rsidRPr="00F01D86">
        <w:rPr>
          <w:lang w:val="ru-RU"/>
        </w:rPr>
        <w:t xml:space="preserve">) применяются для структурированных данных. </w:t>
      </w:r>
      <w:r>
        <w:t>NoSQL</w:t>
      </w:r>
      <w:r w:rsidRPr="00F01D86">
        <w:rPr>
          <w:lang w:val="ru-RU"/>
        </w:rPr>
        <w:t xml:space="preserve"> базы данных (</w:t>
      </w:r>
      <w:r>
        <w:t>MongoDB</w:t>
      </w:r>
      <w:r w:rsidRPr="00F01D86">
        <w:rPr>
          <w:lang w:val="ru-RU"/>
        </w:rPr>
        <w:t xml:space="preserve">, </w:t>
      </w:r>
      <w:r>
        <w:t>Cassandra</w:t>
      </w:r>
      <w:r w:rsidRPr="00F01D86">
        <w:rPr>
          <w:lang w:val="ru-RU"/>
        </w:rPr>
        <w:t xml:space="preserve">) используются для полуструктурированных данных. </w:t>
      </w:r>
      <w:r>
        <w:t>Redis</w:t>
      </w:r>
      <w:r w:rsidRPr="00F01D86">
        <w:rPr>
          <w:lang w:val="ru-RU"/>
        </w:rPr>
        <w:t xml:space="preserve"> применяется для кэширования.</w:t>
      </w:r>
    </w:p>
    <w:p w:rsidR="005B3DBC" w:rsidRPr="00F01D86" w:rsidRDefault="00000000">
      <w:pPr>
        <w:pStyle w:val="BodyText"/>
        <w:rPr>
          <w:lang w:val="ru-RU"/>
        </w:rPr>
      </w:pPr>
      <w:proofErr w:type="spellStart"/>
      <w:r>
        <w:t>MLOps</w:t>
      </w:r>
      <w:proofErr w:type="spellEnd"/>
      <w:r w:rsidRPr="00F01D86">
        <w:rPr>
          <w:lang w:val="ru-RU"/>
        </w:rPr>
        <w:t xml:space="preserve">-платформы обеспечивают автоматизацию жизненного цикла моделей. </w:t>
      </w:r>
      <w:proofErr w:type="spellStart"/>
      <w:r>
        <w:t>MLflow</w:t>
      </w:r>
      <w:proofErr w:type="spellEnd"/>
      <w:r w:rsidRPr="00F01D86">
        <w:rPr>
          <w:lang w:val="ru-RU"/>
        </w:rPr>
        <w:t xml:space="preserve"> используется для отслеживания экспериментов и </w:t>
      </w:r>
      <w:r w:rsidRPr="00F01D86">
        <w:rPr>
          <w:lang w:val="ru-RU"/>
        </w:rPr>
        <w:lastRenderedPageBreak/>
        <w:t xml:space="preserve">версионирования моделей. </w:t>
      </w:r>
      <w:r>
        <w:t>Kubeflow</w:t>
      </w:r>
      <w:r w:rsidRPr="00F01D86">
        <w:rPr>
          <w:lang w:val="ru-RU"/>
        </w:rPr>
        <w:t xml:space="preserve"> обеспечивает оркестрацию </w:t>
      </w:r>
      <w:r>
        <w:t>ML</w:t>
      </w:r>
      <w:r w:rsidRPr="00F01D86">
        <w:rPr>
          <w:lang w:val="ru-RU"/>
        </w:rPr>
        <w:t xml:space="preserve">-пайплайнов в среде </w:t>
      </w:r>
      <w:r>
        <w:t>Kubernetes</w:t>
      </w:r>
      <w:r w:rsidRPr="00F01D86">
        <w:rPr>
          <w:lang w:val="ru-RU"/>
        </w:rPr>
        <w:t xml:space="preserve">. </w:t>
      </w:r>
      <w:r>
        <w:t>DVC</w:t>
      </w:r>
      <w:r w:rsidRPr="00F01D86">
        <w:rPr>
          <w:lang w:val="ru-RU"/>
        </w:rPr>
        <w:t xml:space="preserve"> применяется для версионирования данных.</w:t>
      </w:r>
    </w:p>
    <w:p w:rsidR="005B3DBC" w:rsidRPr="00F01D86" w:rsidRDefault="00000000">
      <w:pPr>
        <w:pStyle w:val="BodyText"/>
        <w:rPr>
          <w:lang w:val="ru-RU"/>
        </w:rPr>
      </w:pPr>
      <w:r w:rsidRPr="00F01D86">
        <w:rPr>
          <w:lang w:val="ru-RU"/>
        </w:rPr>
        <w:t xml:space="preserve">Облачные платформы предоставляют готовую инфраструктуру для машинного обучения. </w:t>
      </w:r>
      <w:r>
        <w:t xml:space="preserve">Amazon SageMaker, Google Vertex AI и Azure Machine Learning </w:t>
      </w:r>
      <w:proofErr w:type="spellStart"/>
      <w:r>
        <w:t>предлагают</w:t>
      </w:r>
      <w:proofErr w:type="spellEnd"/>
      <w:r>
        <w:t xml:space="preserve"> </w:t>
      </w:r>
      <w:proofErr w:type="spellStart"/>
      <w:r>
        <w:t>управляемые</w:t>
      </w:r>
      <w:proofErr w:type="spellEnd"/>
      <w:r>
        <w:t xml:space="preserve"> </w:t>
      </w:r>
      <w:proofErr w:type="spellStart"/>
      <w:r>
        <w:t>сервисы</w:t>
      </w:r>
      <w:proofErr w:type="spellEnd"/>
      <w:r>
        <w:t>. Yandex</w:t>
      </w:r>
      <w:r w:rsidRPr="00F01D86">
        <w:rPr>
          <w:lang w:val="ru-RU"/>
        </w:rPr>
        <w:t xml:space="preserve"> </w:t>
      </w:r>
      <w:proofErr w:type="spellStart"/>
      <w:r>
        <w:t>DataSphere</w:t>
      </w:r>
      <w:proofErr w:type="spellEnd"/>
      <w:r w:rsidRPr="00F01D86">
        <w:rPr>
          <w:lang w:val="ru-RU"/>
        </w:rPr>
        <w:t xml:space="preserve"> является российской альтернативой с локализацией данных на территории РФ.</w:t>
      </w:r>
    </w:p>
    <w:p w:rsidR="005B3DBC" w:rsidRPr="00F01D86" w:rsidRDefault="00000000">
      <w:pPr>
        <w:pStyle w:val="BodyText"/>
        <w:rPr>
          <w:lang w:val="ru-RU"/>
        </w:rPr>
      </w:pPr>
      <w:r>
        <w:t>Feature</w:t>
      </w:r>
      <w:r w:rsidRPr="00F01D86">
        <w:rPr>
          <w:lang w:val="ru-RU"/>
        </w:rPr>
        <w:t xml:space="preserve"> </w:t>
      </w:r>
      <w:r>
        <w:t>Store</w:t>
      </w:r>
      <w:r w:rsidRPr="00F01D86">
        <w:rPr>
          <w:lang w:val="ru-RU"/>
        </w:rPr>
        <w:t xml:space="preserve"> представляет собой централизованное хранилище признаков. </w:t>
      </w:r>
      <w:r>
        <w:t>Feast</w:t>
      </w:r>
      <w:r w:rsidRPr="00F01D86">
        <w:rPr>
          <w:lang w:val="ru-RU"/>
        </w:rPr>
        <w:t xml:space="preserve"> и </w:t>
      </w:r>
      <w:proofErr w:type="spellStart"/>
      <w:r>
        <w:t>Hopsworks</w:t>
      </w:r>
      <w:proofErr w:type="spellEnd"/>
      <w:r w:rsidRPr="00F01D86">
        <w:rPr>
          <w:lang w:val="ru-RU"/>
        </w:rPr>
        <w:t xml:space="preserve"> обеспечивают консистентность признаков между обучением и инференсом, позволяют переиспользовать признаки между различными моделями.</w:t>
      </w:r>
    </w:p>
    <w:p w:rsidR="005B3DBC" w:rsidRPr="00F01D86" w:rsidRDefault="00000000">
      <w:pPr>
        <w:pStyle w:val="BodyText"/>
        <w:rPr>
          <w:lang w:val="ru-RU"/>
        </w:rPr>
      </w:pPr>
      <w:r w:rsidRPr="00F01D86">
        <w:rPr>
          <w:lang w:val="ru-RU"/>
        </w:rPr>
        <w:t xml:space="preserve">Инструменты мониторинга моделей необходимы для отслеживания качества предсказаний. </w:t>
      </w:r>
      <w:r>
        <w:t>Evidently</w:t>
      </w:r>
      <w:r w:rsidRPr="00F01D86">
        <w:rPr>
          <w:lang w:val="ru-RU"/>
        </w:rPr>
        <w:t xml:space="preserve"> </w:t>
      </w:r>
      <w:r>
        <w:t>AI</w:t>
      </w:r>
      <w:r w:rsidRPr="00F01D86">
        <w:rPr>
          <w:lang w:val="ru-RU"/>
        </w:rPr>
        <w:t xml:space="preserve"> и </w:t>
      </w:r>
      <w:r>
        <w:t>Alibi</w:t>
      </w:r>
      <w:r w:rsidRPr="00F01D86">
        <w:rPr>
          <w:lang w:val="ru-RU"/>
        </w:rPr>
        <w:t xml:space="preserve"> </w:t>
      </w:r>
      <w:r>
        <w:t>Detect</w:t>
      </w:r>
      <w:r w:rsidRPr="00F01D86">
        <w:rPr>
          <w:lang w:val="ru-RU"/>
        </w:rPr>
        <w:t xml:space="preserve"> позволяют детектировать дрейф данных и деградацию качества моделей. </w:t>
      </w:r>
      <w:r>
        <w:t>Prometheus</w:t>
      </w:r>
      <w:r w:rsidRPr="00F01D86">
        <w:rPr>
          <w:lang w:val="ru-RU"/>
        </w:rPr>
        <w:t xml:space="preserve"> и </w:t>
      </w:r>
      <w:r>
        <w:t>Grafana</w:t>
      </w:r>
      <w:r w:rsidRPr="00F01D86">
        <w:rPr>
          <w:lang w:val="ru-RU"/>
        </w:rPr>
        <w:t xml:space="preserve"> используются для мониторинга системных метрик.</w:t>
      </w:r>
    </w:p>
    <w:p w:rsidR="005B3DBC" w:rsidRPr="00F01D86" w:rsidRDefault="00000000">
      <w:pPr>
        <w:pStyle w:val="BodyText"/>
        <w:rPr>
          <w:lang w:val="ru-RU"/>
        </w:rPr>
      </w:pPr>
      <w:r w:rsidRPr="00F01D86">
        <w:rPr>
          <w:lang w:val="ru-RU"/>
        </w:rPr>
        <w:t xml:space="preserve">Контейнеризация и оркестрация с использованием </w:t>
      </w:r>
      <w:r>
        <w:t>Docker</w:t>
      </w:r>
      <w:r w:rsidRPr="00F01D86">
        <w:rPr>
          <w:lang w:val="ru-RU"/>
        </w:rPr>
        <w:t xml:space="preserve"> и </w:t>
      </w:r>
      <w:r>
        <w:t>Kubernetes</w:t>
      </w:r>
      <w:r w:rsidRPr="00F01D86">
        <w:rPr>
          <w:lang w:val="ru-RU"/>
        </w:rPr>
        <w:t xml:space="preserve"> обеспечивают масштабируемое развёртывание моделей. </w:t>
      </w:r>
      <w:proofErr w:type="spellStart"/>
      <w:r>
        <w:t>FastAPI</w:t>
      </w:r>
      <w:proofErr w:type="spellEnd"/>
      <w:r w:rsidRPr="00F01D86">
        <w:rPr>
          <w:lang w:val="ru-RU"/>
        </w:rPr>
        <w:t xml:space="preserve"> и </w:t>
      </w:r>
      <w:r>
        <w:t>Flask</w:t>
      </w:r>
      <w:r w:rsidRPr="00F01D86">
        <w:rPr>
          <w:lang w:val="ru-RU"/>
        </w:rPr>
        <w:t xml:space="preserve"> применяются для создания </w:t>
      </w:r>
      <w:r>
        <w:t>REST</w:t>
      </w:r>
      <w:r w:rsidRPr="00F01D86">
        <w:rPr>
          <w:lang w:val="ru-RU"/>
        </w:rPr>
        <w:t xml:space="preserve"> </w:t>
      </w:r>
      <w:r>
        <w:t>API</w:t>
      </w:r>
      <w:r w:rsidRPr="00F01D86">
        <w:rPr>
          <w:lang w:val="ru-RU"/>
        </w:rPr>
        <w:t xml:space="preserve"> сервисов предсказаний.</w:t>
      </w:r>
    </w:p>
    <w:p w:rsidR="005B3DBC" w:rsidRPr="00F01D86" w:rsidRDefault="00000000">
      <w:pPr>
        <w:pStyle w:val="Heading2"/>
        <w:rPr>
          <w:lang w:val="ru-RU"/>
        </w:rPr>
      </w:pPr>
      <w:bookmarkStart w:id="8" w:name="_Toc217612086"/>
      <w:r w:rsidRPr="00F01D86">
        <w:rPr>
          <w:lang w:val="ru-RU"/>
        </w:rPr>
        <w:t>2.3 Алгоритм выбора методов и технологий решения проблемы</w:t>
      </w:r>
      <w:bookmarkEnd w:id="8"/>
    </w:p>
    <w:p w:rsidR="005B3DBC" w:rsidRPr="00F01D86" w:rsidRDefault="00000000">
      <w:pPr>
        <w:pStyle w:val="BodyText"/>
        <w:rPr>
          <w:lang w:val="ru-RU"/>
        </w:rPr>
      </w:pPr>
      <w:r w:rsidRPr="00F01D86">
        <w:rPr>
          <w:lang w:val="ru-RU"/>
        </w:rPr>
        <w:t>Выбор оптимальных методов и технологий для построения системы прогнозирования пользовательской активности должен основываться на систематическом анализе требований и ограничений конкретного проекта. Предлагается следующий алгоритм выбора, учитывающий ключевые факторы принятия решения.</w:t>
      </w:r>
    </w:p>
    <w:p w:rsidR="005B3DBC" w:rsidRPr="00F01D86" w:rsidRDefault="00000000">
      <w:pPr>
        <w:pStyle w:val="BodyText"/>
        <w:rPr>
          <w:lang w:val="ru-RU"/>
        </w:rPr>
      </w:pPr>
      <w:r w:rsidRPr="00F01D86">
        <w:rPr>
          <w:lang w:val="ru-RU"/>
        </w:rPr>
        <w:t>На первом этапе необходимо определить тип решаемой задачи прогнозирования. Основные типы задач включают: бинарную классификацию, многоклассовую классификацию, регрессию, ранжирование, прогнозирование следующего действия в последовательности. Тип задачи определяет множество применимых методов и метрик качества.</w:t>
      </w:r>
    </w:p>
    <w:p w:rsidR="005B3DBC" w:rsidRPr="00F01D86" w:rsidRDefault="00000000">
      <w:pPr>
        <w:pStyle w:val="BodyText"/>
        <w:rPr>
          <w:lang w:val="ru-RU"/>
        </w:rPr>
      </w:pPr>
      <w:r w:rsidRPr="00F01D86">
        <w:rPr>
          <w:lang w:val="ru-RU"/>
        </w:rPr>
        <w:lastRenderedPageBreak/>
        <w:t>На втором этапе анализируются характеристики доступных данных: объём данных, структура и типы признаков, наличие временных зависимостей, степень несбалансированности классов, качество данных. Для небольших объёмов данных рекомендуется использовать простые модели с регуляризацией.</w:t>
      </w:r>
    </w:p>
    <w:p w:rsidR="005B3DBC" w:rsidRPr="00F01D86" w:rsidRDefault="00000000">
      <w:pPr>
        <w:pStyle w:val="BodyText"/>
        <w:rPr>
          <w:lang w:val="ru-RU"/>
        </w:rPr>
      </w:pPr>
      <w:r w:rsidRPr="00F01D86">
        <w:rPr>
          <w:lang w:val="ru-RU"/>
        </w:rPr>
        <w:t>Третий этап предполагает оценку требований к производительности системы. Необходимо определить допустимую латентность предсказаний, требуемую пропускную способность, ограничения по вычислительным ресурсам, режим работы (пакетный или реальное время).</w:t>
      </w:r>
    </w:p>
    <w:p w:rsidR="005B3DBC" w:rsidRPr="00F01D86" w:rsidRDefault="00000000">
      <w:pPr>
        <w:pStyle w:val="BodyText"/>
        <w:rPr>
          <w:lang w:val="ru-RU"/>
        </w:rPr>
      </w:pPr>
      <w:r w:rsidRPr="00F01D86">
        <w:rPr>
          <w:lang w:val="ru-RU"/>
        </w:rPr>
        <w:t>На четвёртом этапе учитываются требования к интерпретируемости моделей. Для задач, где важно понимание причин прогнозов, предпочтительны линейные модели и деревья решений. Для задач с приоритетом точности допустимо использование сложных моделей с методами объяснения.</w:t>
      </w:r>
    </w:p>
    <w:p w:rsidR="005B3DBC" w:rsidRPr="00F01D86" w:rsidRDefault="00000000">
      <w:pPr>
        <w:pStyle w:val="BodyText"/>
        <w:rPr>
          <w:lang w:val="ru-RU"/>
        </w:rPr>
      </w:pPr>
      <w:r w:rsidRPr="00F01D86">
        <w:rPr>
          <w:lang w:val="ru-RU"/>
        </w:rPr>
        <w:t xml:space="preserve">Пятый этап включает оценку инфраструктурных ограничений и компетенций команды. При ограниченных ресурсах рекомендуется использование облачных </w:t>
      </w:r>
      <w:r>
        <w:t>ML</w:t>
      </w:r>
      <w:r w:rsidRPr="00F01D86">
        <w:rPr>
          <w:lang w:val="ru-RU"/>
        </w:rPr>
        <w:t>-платформ. При наличии собственной инфраструктуры необходимо оценить готовность к развёртыванию выбранных технологий.</w:t>
      </w:r>
    </w:p>
    <w:p w:rsidR="005B3DBC" w:rsidRPr="00F01D86" w:rsidRDefault="00000000">
      <w:pPr>
        <w:pStyle w:val="BodyText"/>
        <w:rPr>
          <w:lang w:val="ru-RU"/>
        </w:rPr>
      </w:pPr>
      <w:r w:rsidRPr="00F01D86">
        <w:rPr>
          <w:lang w:val="ru-RU"/>
        </w:rPr>
        <w:t>На шестом этапе формируется план экспериментов с несколькими альтернативными подходами. Рекомендуется начинать с простых базовых моделей и последовательно переходить к более сложным методам. Для каждого подхода определяются метрики качества и критерии выбора финального решения.</w:t>
      </w:r>
    </w:p>
    <w:p w:rsidR="005B3DBC" w:rsidRPr="00F01D86" w:rsidRDefault="00000000">
      <w:pPr>
        <w:pStyle w:val="BodyText"/>
        <w:rPr>
          <w:lang w:val="ru-RU"/>
        </w:rPr>
      </w:pPr>
      <w:r w:rsidRPr="00F01D86">
        <w:rPr>
          <w:lang w:val="ru-RU"/>
        </w:rPr>
        <w:t xml:space="preserve">Заключительный этап предполагает планирование развёртывания и поддержки модели. Определяется частота переобучения модели, механизмы мониторинга качества, процедуры отката. Формируется план </w:t>
      </w:r>
      <w:r>
        <w:t>A</w:t>
      </w:r>
      <w:r w:rsidRPr="00F01D86">
        <w:rPr>
          <w:lang w:val="ru-RU"/>
        </w:rPr>
        <w:t>/</w:t>
      </w:r>
      <w:r>
        <w:t>B</w:t>
      </w:r>
      <w:r w:rsidRPr="00F01D86">
        <w:rPr>
          <w:lang w:val="ru-RU"/>
        </w:rPr>
        <w:t>-тестирования для валидации модели на реальном трафике.</w:t>
      </w:r>
    </w:p>
    <w:p w:rsidR="005B3DBC" w:rsidRPr="00F01D86" w:rsidRDefault="00000000">
      <w:pPr>
        <w:rPr>
          <w:lang w:val="ru-RU"/>
        </w:rPr>
      </w:pPr>
      <w:r w:rsidRPr="00F01D86">
        <w:rPr>
          <w:lang w:val="ru-RU"/>
        </w:rPr>
        <w:br w:type="page"/>
      </w:r>
    </w:p>
    <w:p w:rsidR="005B3DBC" w:rsidRPr="00F01D86" w:rsidRDefault="00000000">
      <w:pPr>
        <w:pStyle w:val="Heading1"/>
        <w:rPr>
          <w:lang w:val="ru-RU"/>
        </w:rPr>
      </w:pPr>
      <w:bookmarkStart w:id="9" w:name="_Toc217612087"/>
      <w:r w:rsidRPr="00F01D86">
        <w:rPr>
          <w:lang w:val="ru-RU"/>
        </w:rPr>
        <w:lastRenderedPageBreak/>
        <w:t>3 ФОРМИРОВАНИЕ ТРЕБОВАНИЙ К РЕШЕНИЮ ПРОБЛЕМЫ</w:t>
      </w:r>
      <w:bookmarkEnd w:id="9"/>
    </w:p>
    <w:p w:rsidR="005B3DBC" w:rsidRPr="00F01D86" w:rsidRDefault="00000000">
      <w:pPr>
        <w:pStyle w:val="Heading2"/>
        <w:rPr>
          <w:lang w:val="ru-RU"/>
        </w:rPr>
      </w:pPr>
      <w:bookmarkStart w:id="10" w:name="_Toc217612088"/>
      <w:r w:rsidRPr="00F01D86">
        <w:rPr>
          <w:lang w:val="ru-RU"/>
        </w:rPr>
        <w:t>3.1 Общая характеристика предлагаемого решения</w:t>
      </w:r>
      <w:bookmarkEnd w:id="10"/>
    </w:p>
    <w:p w:rsidR="005B3DBC" w:rsidRPr="00F01D86" w:rsidRDefault="00000000">
      <w:pPr>
        <w:pStyle w:val="BodyText"/>
        <w:rPr>
          <w:lang w:val="ru-RU"/>
        </w:rPr>
      </w:pPr>
      <w:r w:rsidRPr="00F01D86">
        <w:rPr>
          <w:lang w:val="ru-RU"/>
        </w:rPr>
        <w:t>На основе проведённого анализа теоретических подходов и технологий предлагается концепция системы прогнозирования пользовательской активности в веб-приложениях, ориентированной на практическое применение в условиях современных требований к масштабируемости, точности и скорости работы.</w:t>
      </w:r>
    </w:p>
    <w:p w:rsidR="005B3DBC" w:rsidRPr="00F01D86" w:rsidRDefault="00000000">
      <w:pPr>
        <w:pStyle w:val="BodyText"/>
        <w:rPr>
          <w:lang w:val="ru-RU"/>
        </w:rPr>
      </w:pPr>
      <w:r w:rsidRPr="00F01D86">
        <w:rPr>
          <w:lang w:val="ru-RU"/>
        </w:rPr>
        <w:t>Предлагаемое решение представляет собой модульную систему машинного обучения, включающую компоненты сбора данных, формирования признаков, обучения и валидации моделей, а также инференса в реальном времени. Модульная архитектура обеспечивает независимость развития отдельных компонентов.</w:t>
      </w:r>
    </w:p>
    <w:p w:rsidR="005B3DBC" w:rsidRPr="00F01D86" w:rsidRDefault="00000000">
      <w:pPr>
        <w:pStyle w:val="BodyText"/>
        <w:rPr>
          <w:lang w:val="ru-RU"/>
        </w:rPr>
      </w:pPr>
      <w:r w:rsidRPr="00F01D86">
        <w:rPr>
          <w:lang w:val="ru-RU"/>
        </w:rPr>
        <w:t xml:space="preserve">Архитектура системы основана на микросервисном подходе, обеспечивающем гибкость развёртывания и независимость развития отдельных компонентов. Каждый микросервис реализует конкретную функцию и взаимодействует с остальными через определённые </w:t>
      </w:r>
      <w:r>
        <w:t>API</w:t>
      </w:r>
      <w:r w:rsidRPr="00F01D86">
        <w:rPr>
          <w:lang w:val="ru-RU"/>
        </w:rPr>
        <w:t>.</w:t>
      </w:r>
    </w:p>
    <w:p w:rsidR="005B3DBC" w:rsidRPr="00F01D86" w:rsidRDefault="00000000">
      <w:pPr>
        <w:pStyle w:val="BodyText"/>
        <w:rPr>
          <w:lang w:val="ru-RU"/>
        </w:rPr>
      </w:pPr>
      <w:r w:rsidRPr="00F01D86">
        <w:rPr>
          <w:lang w:val="ru-RU"/>
        </w:rPr>
        <w:t>Основным методом прогнозирования выбран ансамблевый подход, комбинирующий модель градиентного бустинга (</w:t>
      </w:r>
      <w:proofErr w:type="spellStart"/>
      <w:r>
        <w:t>LightGBM</w:t>
      </w:r>
      <w:proofErr w:type="spellEnd"/>
      <w:r w:rsidRPr="00F01D86">
        <w:rPr>
          <w:lang w:val="ru-RU"/>
        </w:rPr>
        <w:t xml:space="preserve">) для работы с табличными признаками и нейронную сеть архитектуры </w:t>
      </w:r>
      <w:r>
        <w:t>Transformer</w:t>
      </w:r>
      <w:r w:rsidRPr="00F01D86">
        <w:rPr>
          <w:lang w:val="ru-RU"/>
        </w:rPr>
        <w:t xml:space="preserve"> для анализа последовательностей действий пользователей.</w:t>
      </w:r>
    </w:p>
    <w:p w:rsidR="005B3DBC" w:rsidRPr="00F01D86" w:rsidRDefault="00000000">
      <w:pPr>
        <w:pStyle w:val="BodyText"/>
        <w:rPr>
          <w:lang w:val="ru-RU"/>
        </w:rPr>
      </w:pPr>
      <w:r w:rsidRPr="00F01D86">
        <w:rPr>
          <w:lang w:val="ru-RU"/>
        </w:rPr>
        <w:t xml:space="preserve">Система предусматривает работу с несколькими типами данных: события взаимодействия с интерфейсом, транзакционные данные, демографические данные, контекстные данные, поведенческие метрики. Для унификации работы предусмотрен </w:t>
      </w:r>
      <w:r>
        <w:t>Feature</w:t>
      </w:r>
      <w:r w:rsidRPr="00F01D86">
        <w:rPr>
          <w:lang w:val="ru-RU"/>
        </w:rPr>
        <w:t xml:space="preserve"> </w:t>
      </w:r>
      <w:r>
        <w:t>Store</w:t>
      </w:r>
      <w:r w:rsidRPr="00F01D86">
        <w:rPr>
          <w:lang w:val="ru-RU"/>
        </w:rPr>
        <w:t>.</w:t>
      </w:r>
    </w:p>
    <w:p w:rsidR="005B3DBC" w:rsidRPr="00F01D86" w:rsidRDefault="00000000">
      <w:pPr>
        <w:pStyle w:val="BodyText"/>
        <w:rPr>
          <w:lang w:val="ru-RU"/>
        </w:rPr>
      </w:pPr>
      <w:r w:rsidRPr="00F01D86">
        <w:rPr>
          <w:lang w:val="ru-RU"/>
        </w:rPr>
        <w:t xml:space="preserve">Предполагается поддержка нескольких сценариев использования: прогнозирование конверсии, прогнозирование оттока, предсказание следующего действия, оценка </w:t>
      </w:r>
      <w:r>
        <w:t>LTV</w:t>
      </w:r>
      <w:r w:rsidRPr="00F01D86">
        <w:rPr>
          <w:lang w:val="ru-RU"/>
        </w:rPr>
        <w:t>. Каждый сценарий реализуется как отдельный модуль.</w:t>
      </w:r>
    </w:p>
    <w:p w:rsidR="005B3DBC" w:rsidRPr="00F01D86" w:rsidRDefault="00000000">
      <w:pPr>
        <w:pStyle w:val="BodyText"/>
        <w:rPr>
          <w:lang w:val="ru-RU"/>
        </w:rPr>
      </w:pPr>
      <w:r w:rsidRPr="00F01D86">
        <w:rPr>
          <w:lang w:val="ru-RU"/>
        </w:rPr>
        <w:lastRenderedPageBreak/>
        <w:t>Важным элементом решения является подсистема мониторинга качества моделей, обеспечивающая отслеживание дрейфа данных и деградации качества предсказаний. При обнаружении проблем система автоматически инициирует процедуру переобучения.</w:t>
      </w:r>
    </w:p>
    <w:p w:rsidR="005B3DBC" w:rsidRPr="00F01D86" w:rsidRDefault="00000000">
      <w:pPr>
        <w:pStyle w:val="BodyText"/>
        <w:rPr>
          <w:lang w:val="ru-RU"/>
        </w:rPr>
      </w:pPr>
      <w:r w:rsidRPr="00F01D86">
        <w:rPr>
          <w:lang w:val="ru-RU"/>
        </w:rPr>
        <w:t xml:space="preserve">Предлагаемое решение ориентировано на интеграцию с существующей инфраструктурой веб-приложений через </w:t>
      </w:r>
      <w:r>
        <w:t>REST</w:t>
      </w:r>
      <w:r w:rsidRPr="00F01D86">
        <w:rPr>
          <w:lang w:val="ru-RU"/>
        </w:rPr>
        <w:t xml:space="preserve"> </w:t>
      </w:r>
      <w:r>
        <w:t>API</w:t>
      </w:r>
      <w:r w:rsidRPr="00F01D86">
        <w:rPr>
          <w:lang w:val="ru-RU"/>
        </w:rPr>
        <w:t xml:space="preserve"> и систему очередей сообщений. Это обеспечивает минимальные изменения в существующих системах при внедрении.</w:t>
      </w:r>
    </w:p>
    <w:p w:rsidR="005B3DBC" w:rsidRPr="00F01D86" w:rsidRDefault="00000000">
      <w:pPr>
        <w:pStyle w:val="Heading2"/>
        <w:rPr>
          <w:lang w:val="ru-RU"/>
        </w:rPr>
      </w:pPr>
      <w:bookmarkStart w:id="11" w:name="_Toc217612089"/>
      <w:r w:rsidRPr="00F01D86">
        <w:rPr>
          <w:lang w:val="ru-RU"/>
        </w:rPr>
        <w:t>3.2 Функциональные требования к предлагаемому решению</w:t>
      </w:r>
      <w:bookmarkEnd w:id="11"/>
    </w:p>
    <w:p w:rsidR="005B3DBC" w:rsidRPr="00F01D86" w:rsidRDefault="00000000">
      <w:pPr>
        <w:pStyle w:val="BodyText"/>
        <w:rPr>
          <w:lang w:val="ru-RU"/>
        </w:rPr>
      </w:pPr>
      <w:r w:rsidRPr="00F01D86">
        <w:rPr>
          <w:lang w:val="ru-RU"/>
        </w:rPr>
        <w:t>Функциональные требования определяют возможности системы с точки зрения конечных пользователей и интеграционных систем. Требования сформулированы на основе анализа типичных сценариев использования и лучших практик построения систем машинного обучения.</w:t>
      </w:r>
    </w:p>
    <w:p w:rsidR="005B3DBC" w:rsidRPr="00F01D86" w:rsidRDefault="00000000">
      <w:pPr>
        <w:pStyle w:val="BodyText"/>
        <w:rPr>
          <w:lang w:val="ru-RU"/>
        </w:rPr>
      </w:pPr>
      <w:r w:rsidRPr="00F01D86">
        <w:rPr>
          <w:lang w:val="ru-RU"/>
        </w:rPr>
        <w:t xml:space="preserve">Требования к сбору и обработке данных: система должна принимать события в формате </w:t>
      </w:r>
      <w:r>
        <w:t>JSON</w:t>
      </w:r>
      <w:r w:rsidRPr="00F01D86">
        <w:rPr>
          <w:lang w:val="ru-RU"/>
        </w:rPr>
        <w:t xml:space="preserve"> через </w:t>
      </w:r>
      <w:r>
        <w:t>REST</w:t>
      </w:r>
      <w:r w:rsidRPr="00F01D86">
        <w:rPr>
          <w:lang w:val="ru-RU"/>
        </w:rPr>
        <w:t xml:space="preserve"> </w:t>
      </w:r>
      <w:r>
        <w:t>API</w:t>
      </w:r>
      <w:r w:rsidRPr="00F01D86">
        <w:rPr>
          <w:lang w:val="ru-RU"/>
        </w:rPr>
        <w:t xml:space="preserve"> и </w:t>
      </w:r>
      <w:r>
        <w:t>Kafka</w:t>
      </w:r>
      <w:r w:rsidRPr="00F01D86">
        <w:rPr>
          <w:lang w:val="ru-RU"/>
        </w:rPr>
        <w:t>; обеспечивать валидацию входных данных; поддерживать пакетную загрузку исторических данных; обеспечивать дедупликацию событий.</w:t>
      </w:r>
    </w:p>
    <w:p w:rsidR="005B3DBC" w:rsidRPr="00F01D86" w:rsidRDefault="00000000">
      <w:pPr>
        <w:pStyle w:val="BodyText"/>
        <w:rPr>
          <w:lang w:val="ru-RU"/>
        </w:rPr>
      </w:pPr>
      <w:r w:rsidRPr="00F01D86">
        <w:rPr>
          <w:lang w:val="ru-RU"/>
        </w:rPr>
        <w:t>Требования к формированию признаков: система должна автоматически вычислять агрегированные признаки за различные временные окна; обеспечивать возможность добавления новых признаков без изменения кода; хранить историю признаков для воспроизводимости обучения.</w:t>
      </w:r>
    </w:p>
    <w:p w:rsidR="005B3DBC" w:rsidRPr="00F01D86" w:rsidRDefault="00000000">
      <w:pPr>
        <w:pStyle w:val="BodyText"/>
        <w:rPr>
          <w:lang w:val="ru-RU"/>
        </w:rPr>
      </w:pPr>
      <w:r w:rsidRPr="00F01D86">
        <w:rPr>
          <w:lang w:val="ru-RU"/>
        </w:rPr>
        <w:t xml:space="preserve">Требования к обучению моделей: система должна поддерживать обучение по расписанию и по требованию; обеспечивать автоматическую валидацию качества модели; сохранять версии моделей; поддерживать </w:t>
      </w:r>
      <w:r>
        <w:t>A</w:t>
      </w:r>
      <w:r w:rsidRPr="00F01D86">
        <w:rPr>
          <w:lang w:val="ru-RU"/>
        </w:rPr>
        <w:t>/</w:t>
      </w:r>
      <w:r>
        <w:t>B</w:t>
      </w:r>
      <w:r w:rsidRPr="00F01D86">
        <w:rPr>
          <w:lang w:val="ru-RU"/>
        </w:rPr>
        <w:t>-тестирование.</w:t>
      </w:r>
    </w:p>
    <w:p w:rsidR="005B3DBC" w:rsidRPr="00F01D86" w:rsidRDefault="00000000">
      <w:pPr>
        <w:pStyle w:val="BodyText"/>
        <w:rPr>
          <w:lang w:val="ru-RU"/>
        </w:rPr>
      </w:pPr>
      <w:r w:rsidRPr="00F01D86">
        <w:rPr>
          <w:lang w:val="ru-RU"/>
        </w:rPr>
        <w:t xml:space="preserve">Требования к инференсу: система должна предоставлять </w:t>
      </w:r>
      <w:r>
        <w:t>REST</w:t>
      </w:r>
      <w:r w:rsidRPr="00F01D86">
        <w:rPr>
          <w:lang w:val="ru-RU"/>
        </w:rPr>
        <w:t xml:space="preserve"> </w:t>
      </w:r>
      <w:r>
        <w:t>API</w:t>
      </w:r>
      <w:r w:rsidRPr="00F01D86">
        <w:rPr>
          <w:lang w:val="ru-RU"/>
        </w:rPr>
        <w:t xml:space="preserve"> для получения прогнозов; поддерживать пакетную генерацию прогнозов; возвращать оценку достоверности предсказания; обеспечивать возможность получения объяснения прогноза.</w:t>
      </w:r>
    </w:p>
    <w:p w:rsidR="005B3DBC" w:rsidRPr="00F01D86" w:rsidRDefault="00000000">
      <w:pPr>
        <w:pStyle w:val="BodyText"/>
        <w:rPr>
          <w:lang w:val="ru-RU"/>
        </w:rPr>
      </w:pPr>
      <w:r w:rsidRPr="00F01D86">
        <w:rPr>
          <w:lang w:val="ru-RU"/>
        </w:rPr>
        <w:lastRenderedPageBreak/>
        <w:t>Требования к мониторингу: система должна отслеживать метрики качества моделей; обеспечивать автоматическое оповещение о деградации; предоставлять дашборды для визуализации; обеспечивать возможность просмотра истории прогнозов.</w:t>
      </w:r>
    </w:p>
    <w:p w:rsidR="005B3DBC" w:rsidRPr="00F01D86" w:rsidRDefault="00000000">
      <w:pPr>
        <w:pStyle w:val="Heading2"/>
        <w:rPr>
          <w:lang w:val="ru-RU"/>
        </w:rPr>
      </w:pPr>
      <w:bookmarkStart w:id="12" w:name="_Toc217612090"/>
      <w:r w:rsidRPr="00F01D86">
        <w:rPr>
          <w:lang w:val="ru-RU"/>
        </w:rPr>
        <w:t>3.3 Нефункциональные требования к предлагаемому решению</w:t>
      </w:r>
      <w:bookmarkEnd w:id="12"/>
    </w:p>
    <w:p w:rsidR="005B3DBC" w:rsidRPr="00F01D86" w:rsidRDefault="00000000">
      <w:pPr>
        <w:pStyle w:val="BodyText"/>
        <w:rPr>
          <w:lang w:val="ru-RU"/>
        </w:rPr>
      </w:pPr>
      <w:r w:rsidRPr="00F01D86">
        <w:rPr>
          <w:lang w:val="ru-RU"/>
        </w:rPr>
        <w:t>Нефункциональные требования определяют качественные характеристики системы, не связанные непосредственно с её функциональностью. Данные требования критически важны для успешного применения системы в промышленной эксплуатации.</w:t>
      </w:r>
    </w:p>
    <w:p w:rsidR="005B3DBC" w:rsidRPr="00F01D86" w:rsidRDefault="00000000">
      <w:pPr>
        <w:pStyle w:val="BodyText"/>
        <w:rPr>
          <w:lang w:val="ru-RU"/>
        </w:rPr>
      </w:pPr>
      <w:r w:rsidRPr="00F01D86">
        <w:rPr>
          <w:lang w:val="ru-RU"/>
        </w:rPr>
        <w:t xml:space="preserve">Требования к производительности: время ответа </w:t>
      </w:r>
      <w:r>
        <w:t>API</w:t>
      </w:r>
      <w:r w:rsidRPr="00F01D86">
        <w:rPr>
          <w:lang w:val="ru-RU"/>
        </w:rPr>
        <w:t xml:space="preserve"> не должно превышать 100 миллисекунд для 95 процентов запросов; система должна обрабатывать не менее 1000 запросов в секунду; задержка обновления признаков не должна превышать 5 минут.</w:t>
      </w:r>
    </w:p>
    <w:p w:rsidR="005B3DBC" w:rsidRPr="00F01D86" w:rsidRDefault="00000000">
      <w:pPr>
        <w:pStyle w:val="BodyText"/>
        <w:rPr>
          <w:lang w:val="ru-RU"/>
        </w:rPr>
      </w:pPr>
      <w:r w:rsidRPr="00F01D86">
        <w:rPr>
          <w:lang w:val="ru-RU"/>
        </w:rPr>
        <w:t xml:space="preserve">Требования к надёжности: доступность сервиса должна составлять не менее 99,9 процентов; система должна обеспечивать </w:t>
      </w:r>
      <w:r>
        <w:t>graceful</w:t>
      </w:r>
      <w:r w:rsidRPr="00F01D86">
        <w:rPr>
          <w:lang w:val="ru-RU"/>
        </w:rPr>
        <w:t xml:space="preserve"> </w:t>
      </w:r>
      <w:r>
        <w:t>degradation</w:t>
      </w:r>
      <w:r w:rsidRPr="00F01D86">
        <w:rPr>
          <w:lang w:val="ru-RU"/>
        </w:rPr>
        <w:t>; должно обеспечиваться автоматическое восстановление после сбоев; данные должны храниться с резервированием.</w:t>
      </w:r>
    </w:p>
    <w:p w:rsidR="005B3DBC" w:rsidRPr="00F01D86" w:rsidRDefault="00000000">
      <w:pPr>
        <w:pStyle w:val="BodyText"/>
        <w:rPr>
          <w:lang w:val="ru-RU"/>
        </w:rPr>
      </w:pPr>
      <w:r w:rsidRPr="00F01D86">
        <w:rPr>
          <w:lang w:val="ru-RU"/>
        </w:rPr>
        <w:t>Требования к масштабируемости: система должна поддерживать горизонтальное масштабирование; архитектура должна допускать увеличение объёма данных в 10 раз без изменения кода; должна обеспечиваться возможность независимого масштабирования компонентов.</w:t>
      </w:r>
    </w:p>
    <w:p w:rsidR="005B3DBC" w:rsidRPr="00F01D86" w:rsidRDefault="00000000">
      <w:pPr>
        <w:pStyle w:val="BodyText"/>
        <w:rPr>
          <w:lang w:val="ru-RU"/>
        </w:rPr>
      </w:pPr>
      <w:r w:rsidRPr="00F01D86">
        <w:rPr>
          <w:lang w:val="ru-RU"/>
        </w:rPr>
        <w:t>Требования к безопасности: система должна обеспечивать аутентификацию и авторизацию доступа; персональные данные должны храниться в обезличенном виде; должно обеспечиваться шифрование данных; система должна соответствовать требованиям 152-ФЗ.</w:t>
      </w:r>
    </w:p>
    <w:p w:rsidR="005B3DBC" w:rsidRPr="00F01D86" w:rsidRDefault="00000000">
      <w:pPr>
        <w:pStyle w:val="BodyText"/>
        <w:rPr>
          <w:lang w:val="ru-RU"/>
        </w:rPr>
      </w:pPr>
      <w:r w:rsidRPr="00F01D86">
        <w:rPr>
          <w:lang w:val="ru-RU"/>
        </w:rPr>
        <w:t xml:space="preserve">Требования к поддерживаемости: код должен быть документирован и покрыт тестами; должна обеспечиваться возможность развёртывания через </w:t>
      </w:r>
      <w:r>
        <w:t>CI</w:t>
      </w:r>
      <w:r w:rsidRPr="00F01D86">
        <w:rPr>
          <w:lang w:val="ru-RU"/>
        </w:rPr>
        <w:t>/</w:t>
      </w:r>
      <w:r>
        <w:t>CD</w:t>
      </w:r>
      <w:r w:rsidRPr="00F01D86">
        <w:rPr>
          <w:lang w:val="ru-RU"/>
        </w:rPr>
        <w:t>; система должна предоставлять подробное логирование.</w:t>
      </w:r>
    </w:p>
    <w:p w:rsidR="005B3DBC" w:rsidRPr="00F01D86" w:rsidRDefault="00000000">
      <w:pPr>
        <w:pStyle w:val="BodyText"/>
        <w:rPr>
          <w:lang w:val="ru-RU"/>
        </w:rPr>
      </w:pPr>
      <w:r w:rsidRPr="00F01D86">
        <w:rPr>
          <w:lang w:val="ru-RU"/>
        </w:rPr>
        <w:lastRenderedPageBreak/>
        <w:t xml:space="preserve">Требования к качеству моделей: метрика </w:t>
      </w:r>
      <w:r>
        <w:t>AUC</w:t>
      </w:r>
      <w:r w:rsidRPr="00F01D86">
        <w:rPr>
          <w:lang w:val="ru-RU"/>
        </w:rPr>
        <w:t>-</w:t>
      </w:r>
      <w:r>
        <w:t>ROC</w:t>
      </w:r>
      <w:r w:rsidRPr="00F01D86">
        <w:rPr>
          <w:lang w:val="ru-RU"/>
        </w:rPr>
        <w:t xml:space="preserve"> должна составлять не менее 0,75; калибровка вероятностей должна обеспечивать соответствие предсказанных и фактических частот; модели должны демонстрировать стабильные результаты при кросс-валидации.</w:t>
      </w:r>
    </w:p>
    <w:p w:rsidR="005B3DBC" w:rsidRPr="00F01D86" w:rsidRDefault="00000000">
      <w:pPr>
        <w:rPr>
          <w:lang w:val="ru-RU"/>
        </w:rPr>
      </w:pPr>
      <w:r w:rsidRPr="00F01D86">
        <w:rPr>
          <w:lang w:val="ru-RU"/>
        </w:rPr>
        <w:br w:type="page"/>
      </w:r>
    </w:p>
    <w:p w:rsidR="005B3DBC" w:rsidRPr="00F01D86" w:rsidRDefault="00000000">
      <w:pPr>
        <w:pStyle w:val="HeadingNoNumber"/>
        <w:rPr>
          <w:lang w:val="ru-RU"/>
        </w:rPr>
      </w:pPr>
      <w:bookmarkStart w:id="13" w:name="_Toc217612091"/>
      <w:r w:rsidRPr="00F01D86">
        <w:rPr>
          <w:lang w:val="ru-RU"/>
        </w:rPr>
        <w:lastRenderedPageBreak/>
        <w:t>ЗАКЛЮЧЕНИЕ</w:t>
      </w:r>
      <w:bookmarkEnd w:id="13"/>
    </w:p>
    <w:p w:rsidR="005B3DBC" w:rsidRPr="00F01D86" w:rsidRDefault="00000000">
      <w:pPr>
        <w:pStyle w:val="BodyText"/>
        <w:rPr>
          <w:lang w:val="ru-RU"/>
        </w:rPr>
      </w:pPr>
      <w:r w:rsidRPr="00F01D86">
        <w:rPr>
          <w:lang w:val="ru-RU"/>
        </w:rPr>
        <w:t>В ходе выполнения настоящей работы был проведён теоретический обзор проблемы прогнозирования пользовательской активности в веб-приложениях с применением методов машинного обучения. Анализ показал, что данная задача является актуальной и практически значимой для современных цифровых бизнесов.</w:t>
      </w:r>
    </w:p>
    <w:p w:rsidR="005B3DBC" w:rsidRPr="00F01D86" w:rsidRDefault="00000000">
      <w:pPr>
        <w:pStyle w:val="BodyText"/>
        <w:rPr>
          <w:lang w:val="ru-RU"/>
        </w:rPr>
      </w:pPr>
      <w:r w:rsidRPr="00F01D86">
        <w:rPr>
          <w:lang w:val="ru-RU"/>
        </w:rPr>
        <w:t>В рамках работы был выполнен обзор зарубежных и отечественных исследований в данной области. Установлено, что наиболее эффективными подходами являются: методы глубокого обучения для анализа последовательностей, ансамблевые методы на основе градиентного бустинга, графовые нейронные сети для учёта социальных связей.</w:t>
      </w:r>
    </w:p>
    <w:p w:rsidR="005B3DBC" w:rsidRPr="00F01D86" w:rsidRDefault="00000000">
      <w:pPr>
        <w:pStyle w:val="BodyText"/>
        <w:rPr>
          <w:lang w:val="ru-RU"/>
        </w:rPr>
      </w:pPr>
      <w:r w:rsidRPr="00F01D86">
        <w:rPr>
          <w:lang w:val="ru-RU"/>
        </w:rPr>
        <w:t>Был проведён анализ общих характеристик проблемы исследования. Выявлены ключевые трудности, связанные с высокой размерностью данных, временной динамикой поведения пользователей, проблемой холодного старта, несбалансированностью классов и требованиями к интерпретируемости моделей.</w:t>
      </w:r>
    </w:p>
    <w:p w:rsidR="005B3DBC" w:rsidRPr="00F01D86" w:rsidRDefault="00000000">
      <w:pPr>
        <w:pStyle w:val="BodyText"/>
        <w:rPr>
          <w:lang w:val="ru-RU"/>
        </w:rPr>
      </w:pPr>
      <w:r w:rsidRPr="00F01D86">
        <w:rPr>
          <w:lang w:val="ru-RU"/>
        </w:rPr>
        <w:t>Рассмотрены основные методы машинного обучения, применимые для решения поставленной задачи. Для каждого метода определены области применения, преимущества и ограничения. Выполнен обзор технологий, необходимых для построения промышленных систем прогнозирования.</w:t>
      </w:r>
    </w:p>
    <w:p w:rsidR="005B3DBC" w:rsidRPr="00F01D86" w:rsidRDefault="00000000">
      <w:pPr>
        <w:pStyle w:val="BodyText"/>
        <w:rPr>
          <w:lang w:val="ru-RU"/>
        </w:rPr>
      </w:pPr>
      <w:r w:rsidRPr="00F01D86">
        <w:rPr>
          <w:lang w:val="ru-RU"/>
        </w:rPr>
        <w:t>Разработан алгоритм выбора методов и технологий для решения задачи прогнозирования, учитывающий тип задачи, характеристики данных, требования к производительности и интерпретируемости, инфраструктурные ограничения.</w:t>
      </w:r>
    </w:p>
    <w:p w:rsidR="005B3DBC" w:rsidRPr="00F01D86" w:rsidRDefault="00000000">
      <w:pPr>
        <w:pStyle w:val="BodyText"/>
        <w:rPr>
          <w:lang w:val="ru-RU"/>
        </w:rPr>
      </w:pPr>
      <w:r w:rsidRPr="00F01D86">
        <w:rPr>
          <w:lang w:val="ru-RU"/>
        </w:rPr>
        <w:t>Сформулированы функциональные и нефункциональные требования к программному решению. Определены требования к производительности, надёжности, масштабируемости, безопасности и качеству моделей.</w:t>
      </w:r>
    </w:p>
    <w:p w:rsidR="005B3DBC" w:rsidRPr="00F01D86" w:rsidRDefault="00000000">
      <w:pPr>
        <w:pStyle w:val="BodyText"/>
        <w:rPr>
          <w:lang w:val="ru-RU"/>
        </w:rPr>
      </w:pPr>
      <w:r w:rsidRPr="00F01D86">
        <w:rPr>
          <w:lang w:val="ru-RU"/>
        </w:rPr>
        <w:lastRenderedPageBreak/>
        <w:t>Результаты настоящего исследования создают теоретическую и методологическую основу для разработки системы прогнозирования пользовательской активности в рамках выпускной квалификационной работы.</w:t>
      </w:r>
    </w:p>
    <w:p w:rsidR="005B3DBC" w:rsidRPr="00F01D86" w:rsidRDefault="00000000">
      <w:pPr>
        <w:pStyle w:val="BodyText"/>
        <w:rPr>
          <w:lang w:val="ru-RU"/>
        </w:rPr>
      </w:pPr>
      <w:r w:rsidRPr="00F01D86">
        <w:rPr>
          <w:lang w:val="ru-RU"/>
        </w:rPr>
        <w:t>Перспективными направлениями дальнейших исследований являются: разработка методов обработки данных в реальном времени, создание интерпретируемых моделей глубокого обучения, исследование методов федеративного обучения для соблюдения приватности данных.</w:t>
      </w:r>
    </w:p>
    <w:p w:rsidR="005B3DBC" w:rsidRPr="00F01D86" w:rsidRDefault="00000000">
      <w:pPr>
        <w:rPr>
          <w:lang w:val="ru-RU"/>
        </w:rPr>
      </w:pPr>
      <w:r w:rsidRPr="00F01D86">
        <w:rPr>
          <w:lang w:val="ru-RU"/>
        </w:rPr>
        <w:br w:type="page"/>
      </w:r>
    </w:p>
    <w:p w:rsidR="005B3DBC" w:rsidRPr="00F01D86" w:rsidRDefault="00000000">
      <w:pPr>
        <w:pStyle w:val="HeadingNoNumber"/>
        <w:rPr>
          <w:lang w:val="ru-RU"/>
        </w:rPr>
      </w:pPr>
      <w:bookmarkStart w:id="14" w:name="_Toc217612092"/>
      <w:r w:rsidRPr="00F01D86">
        <w:rPr>
          <w:lang w:val="ru-RU"/>
        </w:rPr>
        <w:lastRenderedPageBreak/>
        <w:t>СПИСОК ИСПОЛЬЗОВАННЫХ ИСТОЧНИКОВ</w:t>
      </w:r>
      <w:bookmarkEnd w:id="14"/>
    </w:p>
    <w:p w:rsidR="005B3DBC" w:rsidRPr="00F01D86" w:rsidRDefault="00000000">
      <w:pPr>
        <w:pStyle w:val="BodyText"/>
        <w:ind w:firstLine="0"/>
        <w:rPr>
          <w:lang w:val="ru-RU"/>
        </w:rPr>
      </w:pPr>
      <w:r w:rsidRPr="00F01D86">
        <w:rPr>
          <w:lang w:val="ru-RU"/>
        </w:rPr>
        <w:t xml:space="preserve">1. Федеральный закон от 27.07.2006 № 152-ФЗ «О персональных данных» (ред. от 06.02.2023). — </w:t>
      </w:r>
      <w:r>
        <w:t>URL</w:t>
      </w:r>
      <w:r w:rsidRPr="00F01D86">
        <w:rPr>
          <w:lang w:val="ru-RU"/>
        </w:rPr>
        <w:t xml:space="preserve">: </w:t>
      </w:r>
      <w:r>
        <w:t>http</w:t>
      </w:r>
      <w:r w:rsidRPr="00F01D86">
        <w:rPr>
          <w:lang w:val="ru-RU"/>
        </w:rPr>
        <w:t>://</w:t>
      </w:r>
      <w:r>
        <w:t>www</w:t>
      </w:r>
      <w:r w:rsidRPr="00F01D86">
        <w:rPr>
          <w:lang w:val="ru-RU"/>
        </w:rPr>
        <w:t>.</w:t>
      </w:r>
      <w:r>
        <w:t>consultant</w:t>
      </w:r>
      <w:r w:rsidRPr="00F01D86">
        <w:rPr>
          <w:lang w:val="ru-RU"/>
        </w:rPr>
        <w:t>.</w:t>
      </w:r>
      <w:proofErr w:type="spellStart"/>
      <w:r>
        <w:t>ru</w:t>
      </w:r>
      <w:proofErr w:type="spellEnd"/>
      <w:r w:rsidRPr="00F01D86">
        <w:rPr>
          <w:lang w:val="ru-RU"/>
        </w:rPr>
        <w:t>/</w:t>
      </w:r>
      <w:r>
        <w:t>document</w:t>
      </w:r>
      <w:r w:rsidRPr="00F01D86">
        <w:rPr>
          <w:lang w:val="ru-RU"/>
        </w:rPr>
        <w:t>/</w:t>
      </w:r>
      <w:r>
        <w:t>cons</w:t>
      </w:r>
      <w:r w:rsidRPr="00F01D86">
        <w:rPr>
          <w:lang w:val="ru-RU"/>
        </w:rPr>
        <w:t>_</w:t>
      </w:r>
      <w:r>
        <w:t>doc</w:t>
      </w:r>
      <w:r w:rsidRPr="00F01D86">
        <w:rPr>
          <w:lang w:val="ru-RU"/>
        </w:rPr>
        <w:t>_</w:t>
      </w:r>
      <w:r>
        <w:t>LAW</w:t>
      </w:r>
      <w:r w:rsidRPr="00F01D86">
        <w:rPr>
          <w:lang w:val="ru-RU"/>
        </w:rPr>
        <w:t>_61801/ (Дата обращения: 15.12.2024).</w:t>
      </w:r>
    </w:p>
    <w:p w:rsidR="005B3DBC" w:rsidRPr="00F01D86" w:rsidRDefault="00000000">
      <w:pPr>
        <w:pStyle w:val="BodyText"/>
        <w:ind w:firstLine="0"/>
        <w:rPr>
          <w:lang w:val="ru-RU"/>
        </w:rPr>
      </w:pPr>
      <w:r w:rsidRPr="00F01D86">
        <w:rPr>
          <w:lang w:val="ru-RU"/>
        </w:rPr>
        <w:t>2. Воронцов К.В. Машинное обучение (курс лекций). — М.: МГУ, 2022. — 298 с.</w:t>
      </w:r>
    </w:p>
    <w:p w:rsidR="005B3DBC" w:rsidRPr="00F01D86" w:rsidRDefault="00000000">
      <w:pPr>
        <w:pStyle w:val="BodyText"/>
        <w:ind w:firstLine="0"/>
        <w:rPr>
          <w:lang w:val="ru-RU"/>
        </w:rPr>
      </w:pPr>
      <w:r w:rsidRPr="00F01D86">
        <w:rPr>
          <w:lang w:val="ru-RU"/>
        </w:rPr>
        <w:t>3. Николенко С.И., Кадурин А.А., Архангельская Е.О. Глубокое обучение. Погружение в мир нейронных сетей. — СПб.: Питер, 2021. — 480 с.</w:t>
      </w:r>
    </w:p>
    <w:p w:rsidR="005B3DBC" w:rsidRPr="00F01D86" w:rsidRDefault="00000000">
      <w:pPr>
        <w:pStyle w:val="BodyText"/>
        <w:ind w:firstLine="0"/>
        <w:rPr>
          <w:lang w:val="ru-RU"/>
        </w:rPr>
      </w:pPr>
      <w:r w:rsidRPr="00F01D86">
        <w:rPr>
          <w:lang w:val="ru-RU"/>
        </w:rPr>
        <w:t>4. Флах П. Машинное обучение. Наука и искусство построения алгоритмов, которые извлекают знания из данных. — М.: ДМК Пресс, 2022. — 400 с.</w:t>
      </w:r>
    </w:p>
    <w:p w:rsidR="005B3DBC" w:rsidRPr="00F01D86" w:rsidRDefault="00000000">
      <w:pPr>
        <w:pStyle w:val="BodyText"/>
        <w:ind w:firstLine="0"/>
        <w:rPr>
          <w:lang w:val="ru-RU"/>
        </w:rPr>
      </w:pPr>
      <w:r w:rsidRPr="00F01D86">
        <w:rPr>
          <w:lang w:val="ru-RU"/>
        </w:rPr>
        <w:t xml:space="preserve">5. Рашка С., Мирджалили В. </w:t>
      </w:r>
      <w:r>
        <w:t>Python</w:t>
      </w:r>
      <w:r w:rsidRPr="00F01D86">
        <w:rPr>
          <w:lang w:val="ru-RU"/>
        </w:rPr>
        <w:t xml:space="preserve"> и машинное обучение: машинное и глубокое обучение с использованием </w:t>
      </w:r>
      <w:r>
        <w:t>Python</w:t>
      </w:r>
      <w:r w:rsidRPr="00F01D86">
        <w:rPr>
          <w:lang w:val="ru-RU"/>
        </w:rPr>
        <w:t xml:space="preserve">, </w:t>
      </w:r>
      <w:r>
        <w:t>scikit</w:t>
      </w:r>
      <w:r w:rsidRPr="00F01D86">
        <w:rPr>
          <w:lang w:val="ru-RU"/>
        </w:rPr>
        <w:t>-</w:t>
      </w:r>
      <w:r>
        <w:t>learn</w:t>
      </w:r>
      <w:r w:rsidRPr="00F01D86">
        <w:rPr>
          <w:lang w:val="ru-RU"/>
        </w:rPr>
        <w:t xml:space="preserve"> и </w:t>
      </w:r>
      <w:r>
        <w:t>TensorFlow</w:t>
      </w:r>
      <w:r w:rsidRPr="00F01D86">
        <w:rPr>
          <w:lang w:val="ru-RU"/>
        </w:rPr>
        <w:t xml:space="preserve"> 2. — СПб.: Диалектика, 2020. — 848 с.</w:t>
      </w:r>
    </w:p>
    <w:p w:rsidR="005B3DBC" w:rsidRDefault="00000000">
      <w:pPr>
        <w:pStyle w:val="BodyText"/>
        <w:ind w:firstLine="0"/>
      </w:pPr>
      <w:r>
        <w:t>6. Goodfellow I., Bengio Y., Courville A. Deep Learning. — MIT Press, 2016. — 800 p.</w:t>
      </w:r>
    </w:p>
    <w:p w:rsidR="005B3DBC" w:rsidRDefault="00000000">
      <w:pPr>
        <w:pStyle w:val="BodyText"/>
        <w:ind w:firstLine="0"/>
      </w:pPr>
      <w:r>
        <w:t>7. Vaswani A. et al. Attention Is All You Need // Advances in Neural Information Processing Systems. — 2017. — Vol. 30. — P. 5998–6008.</w:t>
      </w:r>
    </w:p>
    <w:p w:rsidR="005B3DBC" w:rsidRDefault="00000000">
      <w:pPr>
        <w:pStyle w:val="BodyText"/>
        <w:ind w:firstLine="0"/>
      </w:pPr>
      <w:r>
        <w:t xml:space="preserve">8. Chen T., </w:t>
      </w:r>
      <w:proofErr w:type="spellStart"/>
      <w:r>
        <w:t>Guestrin</w:t>
      </w:r>
      <w:proofErr w:type="spellEnd"/>
      <w:r>
        <w:t xml:space="preserve"> C. </w:t>
      </w:r>
      <w:proofErr w:type="spellStart"/>
      <w:r>
        <w:t>XGBoost</w:t>
      </w:r>
      <w:proofErr w:type="spellEnd"/>
      <w:r>
        <w:t>: A Scalable Tree Boosting System // Proceedings of the 22nd ACM SIGKDD. — 2016. — P. 785–794.</w:t>
      </w:r>
    </w:p>
    <w:p w:rsidR="005B3DBC" w:rsidRDefault="00000000">
      <w:pPr>
        <w:pStyle w:val="BodyText"/>
        <w:ind w:firstLine="0"/>
      </w:pPr>
      <w:r>
        <w:t xml:space="preserve">9. Ke G. et al. </w:t>
      </w:r>
      <w:proofErr w:type="spellStart"/>
      <w:r>
        <w:t>LightGBM</w:t>
      </w:r>
      <w:proofErr w:type="spellEnd"/>
      <w:r>
        <w:t>: A Highly Efficient Gradient Boosting Decision Tree // Advances in Neural Information Processing Systems. — 2017. — Vol. 30. — P. 3146–3154.</w:t>
      </w:r>
    </w:p>
    <w:p w:rsidR="005B3DBC" w:rsidRDefault="00000000">
      <w:pPr>
        <w:pStyle w:val="BodyText"/>
        <w:ind w:firstLine="0"/>
      </w:pPr>
      <w:r>
        <w:t xml:space="preserve">10. Hochreiter S., </w:t>
      </w:r>
      <w:proofErr w:type="spellStart"/>
      <w:r>
        <w:t>Schmidhuber</w:t>
      </w:r>
      <w:proofErr w:type="spellEnd"/>
      <w:r>
        <w:t xml:space="preserve"> J. Long Short-Term Memory // Neural Computation. — 1997. — Vol. 9, No. 8. — P. 1735–1780.</w:t>
      </w:r>
    </w:p>
    <w:p w:rsidR="005B3DBC" w:rsidRDefault="00000000">
      <w:pPr>
        <w:pStyle w:val="BodyText"/>
        <w:ind w:firstLine="0"/>
      </w:pPr>
      <w:r>
        <w:t>11. Zhou G. et al. Deep Interest Network for Click-Through Rate Prediction // Proceedings of the 24th ACM SIGKDD. — 2018. — P. 1059–1068.</w:t>
      </w:r>
    </w:p>
    <w:p w:rsidR="005B3DBC" w:rsidRDefault="00000000">
      <w:pPr>
        <w:pStyle w:val="BodyText"/>
        <w:ind w:firstLine="0"/>
      </w:pPr>
      <w:r>
        <w:t>12. Wu Z. et al. A Comprehensive Survey on Graph Neural Networks // IEEE Transactions on Neural Networks and Learning Systems. — 2021. — Vol. 32, No. 1. — P. 4–24.</w:t>
      </w:r>
    </w:p>
    <w:p w:rsidR="005B3DBC" w:rsidRDefault="00000000">
      <w:pPr>
        <w:pStyle w:val="BodyText"/>
        <w:ind w:firstLine="0"/>
      </w:pPr>
      <w:r>
        <w:lastRenderedPageBreak/>
        <w:t>13. Lundberg S.M., Lee S.I. A Unified Approach to Interpreting Model Predictions // Advances in Neural Information Processing Systems. — 2017. — Vol. 30. — P. 4765–4774.</w:t>
      </w:r>
    </w:p>
    <w:p w:rsidR="005B3DBC" w:rsidRDefault="00000000">
      <w:pPr>
        <w:pStyle w:val="BodyText"/>
        <w:ind w:firstLine="0"/>
      </w:pPr>
      <w:r>
        <w:t>14. Sculley D. et al. Hidden Technical Debt in Machine Learning Systems // Advances in Neural Information Processing Systems. — 2015. — Vol. 28. — P. 2503–2511.</w:t>
      </w:r>
    </w:p>
    <w:p w:rsidR="005B3DBC" w:rsidRDefault="00000000">
      <w:pPr>
        <w:pStyle w:val="BodyText"/>
        <w:ind w:firstLine="0"/>
      </w:pPr>
      <w:r>
        <w:t xml:space="preserve">15. Covington P., Adams J., Sargin E. Deep Neural Networks for YouTube Recommendations // Proceedings of </w:t>
      </w:r>
      <w:proofErr w:type="spellStart"/>
      <w:r>
        <w:t>RecSys</w:t>
      </w:r>
      <w:proofErr w:type="spellEnd"/>
      <w:r>
        <w:t>. — 2016. — P. 191–198.</w:t>
      </w:r>
    </w:p>
    <w:p w:rsidR="005B3DBC" w:rsidRDefault="00000000">
      <w:pPr>
        <w:pStyle w:val="BodyText"/>
        <w:ind w:firstLine="0"/>
      </w:pPr>
      <w:r>
        <w:t>16. He X. et al. Neural Collaborative Filtering // Proceedings of the 26th International Conference on World Wide Web. — 2017. — P. 173–182.</w:t>
      </w:r>
    </w:p>
    <w:p w:rsidR="005B3DBC" w:rsidRDefault="00000000">
      <w:pPr>
        <w:pStyle w:val="BodyText"/>
        <w:ind w:firstLine="0"/>
      </w:pPr>
      <w:r>
        <w:t xml:space="preserve">17. </w:t>
      </w:r>
      <w:proofErr w:type="spellStart"/>
      <w:r>
        <w:t>Prokhorenkova</w:t>
      </w:r>
      <w:proofErr w:type="spellEnd"/>
      <w:r>
        <w:t xml:space="preserve"> L. et al. </w:t>
      </w:r>
      <w:proofErr w:type="spellStart"/>
      <w:r>
        <w:t>CatBoost</w:t>
      </w:r>
      <w:proofErr w:type="spellEnd"/>
      <w:r>
        <w:t>: unbiased boosting with categorical features // Advances in Neural Information Processing Systems. — 2018. — Vol. 31. — P. 6638–6648.</w:t>
      </w:r>
    </w:p>
    <w:p w:rsidR="005B3DBC" w:rsidRDefault="00000000">
      <w:pPr>
        <w:pStyle w:val="BodyText"/>
        <w:ind w:firstLine="0"/>
      </w:pPr>
      <w:r>
        <w:t>18. Sun F. et al. BERT4Rec: Sequential Recommendation with Bidirectional Encoder Representations from Transformer // Proceedings of CIKM. — 2019. — P. 1441–1450.</w:t>
      </w:r>
    </w:p>
    <w:p w:rsidR="005B3DBC" w:rsidRDefault="00000000">
      <w:pPr>
        <w:pStyle w:val="BodyText"/>
        <w:ind w:firstLine="0"/>
      </w:pPr>
      <w:r>
        <w:t>19. Ying R. et al. Graph Convolutional Neural Networks for Web-Scale Recommender Systems // Proceedings of the 24th ACM SIGKDD. — 2018. — P. 974–983.</w:t>
      </w:r>
    </w:p>
    <w:p w:rsidR="005B3DBC" w:rsidRDefault="00000000">
      <w:pPr>
        <w:pStyle w:val="BodyText"/>
        <w:ind w:firstLine="0"/>
      </w:pPr>
      <w:r>
        <w:t xml:space="preserve">20. Naumov M. et al. Deep Learning Recommendation Model for Personalization and Recommendation Systems // </w:t>
      </w:r>
      <w:proofErr w:type="spellStart"/>
      <w:r>
        <w:t>arXiv</w:t>
      </w:r>
      <w:proofErr w:type="spellEnd"/>
      <w:r>
        <w:t xml:space="preserve"> preprint arXiv:1906.00091. — 2019.</w:t>
      </w:r>
    </w:p>
    <w:sectPr w:rsidR="005B3DBC">
      <w:footerReference w:type="default" r:id="rId7"/>
      <w:pgSz w:w="11906" w:h="16838"/>
      <w:pgMar w:top="1134" w:right="567"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3FB5" w:rsidRDefault="00643FB5">
      <w:pPr>
        <w:spacing w:line="240" w:lineRule="auto"/>
      </w:pPr>
      <w:r>
        <w:separator/>
      </w:r>
    </w:p>
  </w:endnote>
  <w:endnote w:type="continuationSeparator" w:id="0">
    <w:p w:rsidR="00643FB5" w:rsidRDefault="00643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DBC" w:rsidRDefault="00000000">
    <w:pPr>
      <w:jc w:val="center"/>
    </w:pPr>
    <w:r>
      <w:fldChar w:fldCharType="begin"/>
    </w:r>
    <w:r>
      <w:instrText>PAGE</w:instrText>
    </w:r>
    <w:r>
      <w:fldChar w:fldCharType="separate"/>
    </w:r>
    <w:r w:rsidR="00F01D86">
      <w:rPr>
        <w:noProof/>
      </w:rPr>
      <w:t>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3FB5" w:rsidRDefault="00643FB5">
      <w:pPr>
        <w:spacing w:line="240" w:lineRule="auto"/>
      </w:pPr>
      <w:r>
        <w:separator/>
      </w:r>
    </w:p>
  </w:footnote>
  <w:footnote w:type="continuationSeparator" w:id="0">
    <w:p w:rsidR="00643FB5" w:rsidRDefault="00643F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2EC1"/>
    <w:multiLevelType w:val="hybridMultilevel"/>
    <w:tmpl w:val="B2DC4EAC"/>
    <w:lvl w:ilvl="0" w:tplc="7A383B7E">
      <w:start w:val="1"/>
      <w:numFmt w:val="bullet"/>
      <w:lvlText w:val="●"/>
      <w:lvlJc w:val="left"/>
      <w:pPr>
        <w:ind w:left="720" w:hanging="360"/>
      </w:pPr>
    </w:lvl>
    <w:lvl w:ilvl="1" w:tplc="AC1C29AC">
      <w:start w:val="1"/>
      <w:numFmt w:val="bullet"/>
      <w:lvlText w:val="○"/>
      <w:lvlJc w:val="left"/>
      <w:pPr>
        <w:ind w:left="1440" w:hanging="360"/>
      </w:pPr>
    </w:lvl>
    <w:lvl w:ilvl="2" w:tplc="FB20A57A">
      <w:start w:val="1"/>
      <w:numFmt w:val="bullet"/>
      <w:lvlText w:val="■"/>
      <w:lvlJc w:val="left"/>
      <w:pPr>
        <w:ind w:left="2160" w:hanging="360"/>
      </w:pPr>
    </w:lvl>
    <w:lvl w:ilvl="3" w:tplc="AF4ED1D0">
      <w:start w:val="1"/>
      <w:numFmt w:val="bullet"/>
      <w:lvlText w:val="●"/>
      <w:lvlJc w:val="left"/>
      <w:pPr>
        <w:ind w:left="2880" w:hanging="360"/>
      </w:pPr>
    </w:lvl>
    <w:lvl w:ilvl="4" w:tplc="948E8B12">
      <w:start w:val="1"/>
      <w:numFmt w:val="bullet"/>
      <w:lvlText w:val="○"/>
      <w:lvlJc w:val="left"/>
      <w:pPr>
        <w:ind w:left="3600" w:hanging="360"/>
      </w:pPr>
    </w:lvl>
    <w:lvl w:ilvl="5" w:tplc="9DF2E24E">
      <w:start w:val="1"/>
      <w:numFmt w:val="bullet"/>
      <w:lvlText w:val="■"/>
      <w:lvlJc w:val="left"/>
      <w:pPr>
        <w:ind w:left="4320" w:hanging="360"/>
      </w:pPr>
    </w:lvl>
    <w:lvl w:ilvl="6" w:tplc="662407EE">
      <w:start w:val="1"/>
      <w:numFmt w:val="bullet"/>
      <w:lvlText w:val="●"/>
      <w:lvlJc w:val="left"/>
      <w:pPr>
        <w:ind w:left="5040" w:hanging="360"/>
      </w:pPr>
    </w:lvl>
    <w:lvl w:ilvl="7" w:tplc="8FF8C054">
      <w:start w:val="1"/>
      <w:numFmt w:val="bullet"/>
      <w:lvlText w:val="●"/>
      <w:lvlJc w:val="left"/>
      <w:pPr>
        <w:ind w:left="5760" w:hanging="360"/>
      </w:pPr>
    </w:lvl>
    <w:lvl w:ilvl="8" w:tplc="E46CA942">
      <w:start w:val="1"/>
      <w:numFmt w:val="bullet"/>
      <w:lvlText w:val="●"/>
      <w:lvlJc w:val="left"/>
      <w:pPr>
        <w:ind w:left="6480" w:hanging="360"/>
      </w:pPr>
    </w:lvl>
  </w:abstractNum>
  <w:abstractNum w:abstractNumId="1" w15:restartNumberingAfterBreak="0">
    <w:nsid w:val="36B9193A"/>
    <w:multiLevelType w:val="hybridMultilevel"/>
    <w:tmpl w:val="1AF4829C"/>
    <w:lvl w:ilvl="0" w:tplc="3288FB44">
      <w:start w:val="1"/>
      <w:numFmt w:val="bullet"/>
      <w:lvlText w:val="–"/>
      <w:lvlJc w:val="left"/>
      <w:pPr>
        <w:ind w:left="1275" w:hanging="567"/>
      </w:pPr>
      <w:rPr>
        <w:rFonts w:ascii="Times New Roman" w:eastAsia="Times New Roman" w:hAnsi="Times New Roman" w:cs="Times New Roman"/>
        <w:sz w:val="28"/>
        <w:szCs w:val="28"/>
      </w:rPr>
    </w:lvl>
    <w:lvl w:ilvl="1" w:tplc="1700CE54">
      <w:numFmt w:val="decimal"/>
      <w:lvlText w:val=""/>
      <w:lvlJc w:val="left"/>
    </w:lvl>
    <w:lvl w:ilvl="2" w:tplc="EB9676DA">
      <w:numFmt w:val="decimal"/>
      <w:lvlText w:val=""/>
      <w:lvlJc w:val="left"/>
    </w:lvl>
    <w:lvl w:ilvl="3" w:tplc="151E9F10">
      <w:numFmt w:val="decimal"/>
      <w:lvlText w:val=""/>
      <w:lvlJc w:val="left"/>
    </w:lvl>
    <w:lvl w:ilvl="4" w:tplc="B7F48CAA">
      <w:numFmt w:val="decimal"/>
      <w:lvlText w:val=""/>
      <w:lvlJc w:val="left"/>
    </w:lvl>
    <w:lvl w:ilvl="5" w:tplc="C6100738">
      <w:numFmt w:val="decimal"/>
      <w:lvlText w:val=""/>
      <w:lvlJc w:val="left"/>
    </w:lvl>
    <w:lvl w:ilvl="6" w:tplc="68DEA148">
      <w:numFmt w:val="decimal"/>
      <w:lvlText w:val=""/>
      <w:lvlJc w:val="left"/>
    </w:lvl>
    <w:lvl w:ilvl="7" w:tplc="AEDE037C">
      <w:numFmt w:val="decimal"/>
      <w:lvlText w:val=""/>
      <w:lvlJc w:val="left"/>
    </w:lvl>
    <w:lvl w:ilvl="8" w:tplc="299A5C50">
      <w:numFmt w:val="decimal"/>
      <w:lvlText w:val=""/>
      <w:lvlJc w:val="left"/>
    </w:lvl>
  </w:abstractNum>
  <w:num w:numId="1" w16cid:durableId="93794093">
    <w:abstractNumId w:val="0"/>
    <w:lvlOverride w:ilvl="0">
      <w:startOverride w:val="1"/>
    </w:lvlOverride>
  </w:num>
  <w:num w:numId="2" w16cid:durableId="1864052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DBC"/>
    <w:rsid w:val="005B3DBC"/>
    <w:rsid w:val="00643FB5"/>
    <w:rsid w:val="00CB3718"/>
    <w:rsid w:val="00F0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9760FDE-2513-2946-910A-5DA7D45E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ind w:left="708"/>
      <w:outlineLvl w:val="0"/>
    </w:pPr>
    <w:rPr>
      <w:b/>
      <w:bCs/>
      <w:caps/>
      <w:sz w:val="36"/>
      <w:szCs w:val="36"/>
    </w:rPr>
  </w:style>
  <w:style w:type="paragraph" w:styleId="Heading2">
    <w:name w:val="heading 2"/>
    <w:uiPriority w:val="9"/>
    <w:unhideWhenUsed/>
    <w:qFormat/>
    <w:pPr>
      <w:spacing w:before="300" w:after="200"/>
      <w:ind w:left="708"/>
      <w:outlineLvl w:val="1"/>
    </w:pPr>
    <w:rPr>
      <w:b/>
      <w:bCs/>
      <w:sz w:val="32"/>
      <w:szCs w:val="32"/>
    </w:rPr>
  </w:style>
  <w:style w:type="paragraph" w:styleId="Heading3">
    <w:name w:val="heading 3"/>
    <w:uiPriority w:val="9"/>
    <w:semiHidden/>
    <w:unhideWhenUsed/>
    <w:qFormat/>
    <w:pPr>
      <w:spacing w:before="300" w:after="200"/>
      <w:ind w:left="708"/>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ind w:firstLine="708"/>
      <w:jc w:val="both"/>
    </w:pPr>
  </w:style>
  <w:style w:type="paragraph" w:customStyle="1" w:styleId="HeadingNoNumber">
    <w:name w:val="Heading No Number"/>
    <w:pPr>
      <w:spacing w:after="200"/>
      <w:jc w:val="center"/>
      <w:outlineLvl w:val="0"/>
    </w:pPr>
    <w:rPr>
      <w:b/>
      <w:bCs/>
      <w:caps/>
      <w:sz w:val="36"/>
      <w:szCs w:val="36"/>
    </w:rPr>
  </w:style>
  <w:style w:type="paragraph" w:styleId="TOCHeading">
    <w:name w:val="TOC Heading"/>
    <w:pPr>
      <w:spacing w:after="200"/>
      <w:jc w:val="center"/>
    </w:pPr>
    <w:rPr>
      <w:b/>
      <w:bCs/>
      <w:caps/>
      <w:sz w:val="36"/>
      <w:szCs w:val="36"/>
    </w:rPr>
  </w:style>
  <w:style w:type="paragraph" w:styleId="TOC1">
    <w:name w:val="toc 1"/>
    <w:basedOn w:val="Normal"/>
    <w:next w:val="Normal"/>
    <w:autoRedefine/>
    <w:uiPriority w:val="39"/>
    <w:unhideWhenUsed/>
    <w:rsid w:val="00F01D86"/>
    <w:pPr>
      <w:spacing w:after="100"/>
    </w:pPr>
  </w:style>
  <w:style w:type="paragraph" w:styleId="TOC2">
    <w:name w:val="toc 2"/>
    <w:basedOn w:val="Normal"/>
    <w:next w:val="Normal"/>
    <w:autoRedefine/>
    <w:uiPriority w:val="39"/>
    <w:unhideWhenUsed/>
    <w:rsid w:val="00F01D86"/>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6854</Words>
  <Characters>39070</Characters>
  <Application>Microsoft Office Word</Application>
  <DocSecurity>0</DocSecurity>
  <Lines>325</Lines>
  <Paragraphs>91</Paragraphs>
  <ScaleCrop>false</ScaleCrop>
  <Company/>
  <LinksUpToDate>false</LinksUpToDate>
  <CharactersWithSpaces>45833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Sergeev</cp:lastModifiedBy>
  <cp:revision>2</cp:revision>
  <dcterms:created xsi:type="dcterms:W3CDTF">2025-12-26T00:26:00Z</dcterms:created>
  <dcterms:modified xsi:type="dcterms:W3CDTF">2025-12-26T00:28:00Z</dcterms:modified>
</cp:coreProperties>
</file>