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sz w:val="28"/>
        </w:rPr>
        <w:t>МИНОБРНАУКИ РОССИИ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sz w:val="28"/>
        </w:rPr>
        <w:t>Федеральное государственное бюджетное образовательное</w:t>
      </w:r>
    </w:p>
    <w:p>
      <w:pPr>
        <w:pStyle w:val="Normal"/>
        <w:bidi w:val="0"/>
        <w:spacing w:lineRule="auto" w:line="360" w:before="200" w:after="0"/>
        <w:ind w:hanging="0"/>
        <w:jc w:val="center"/>
        <w:rPr/>
      </w:pPr>
      <w:r>
        <w:rPr>
          <w:sz w:val="28"/>
        </w:rPr>
        <w:t>учреждение высшего образования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b/>
          <w:sz w:val="28"/>
        </w:rPr>
        <w:t>«МИРЭА – Российский технологический университет»</w:t>
      </w:r>
    </w:p>
    <w:p>
      <w:pPr>
        <w:pStyle w:val="Normal"/>
        <w:bidi w:val="0"/>
        <w:spacing w:lineRule="auto" w:line="360" w:before="400" w:after="0"/>
        <w:ind w:hanging="0"/>
        <w:jc w:val="center"/>
        <w:rPr/>
      </w:pPr>
      <w:r>
        <w:rPr>
          <w:b/>
          <w:sz w:val="28"/>
        </w:rPr>
        <w:t>РТУ МИРЭА</w:t>
      </w:r>
    </w:p>
    <w:p>
      <w:pPr>
        <w:pStyle w:val="Normal"/>
        <w:bidi w:val="0"/>
        <w:spacing w:lineRule="auto" w:line="360" w:before="200" w:after="0"/>
        <w:ind w:hanging="0"/>
        <w:jc w:val="center"/>
        <w:rPr>
          <w:rFonts w:ascii="Times New Roman" w:hAnsi="Times New Roman"/>
          <w:sz w:val="28"/>
        </w:rPr>
      </w:pPr>
      <w:r>
        <w:rPr>
          <w:sz w:val="28"/>
        </w:rPr>
        <w:t>Институт перспективных технологий и индустриального программирования</w:t>
      </w:r>
    </w:p>
    <w:p>
      <w:pPr>
        <w:pStyle w:val="Normal"/>
        <w:bidi w:val="0"/>
        <w:spacing w:lineRule="auto" w:line="360" w:before="200" w:after="0"/>
        <w:ind w:hanging="0"/>
        <w:jc w:val="center"/>
        <w:rPr>
          <w:rFonts w:ascii="Times New Roman" w:hAnsi="Times New Roman"/>
          <w:sz w:val="28"/>
        </w:rPr>
      </w:pPr>
      <w:r>
        <w:rPr>
          <w:sz w:val="28"/>
        </w:rPr>
        <w:t>Кафедра индустриального программирования</w:t>
      </w:r>
    </w:p>
    <w:p>
      <w:pPr>
        <w:pStyle w:val="Normal"/>
        <w:bidi w:val="0"/>
        <w:spacing w:lineRule="auto" w:line="360" w:before="600" w:after="0"/>
        <w:ind w:hanging="0"/>
        <w:jc w:val="center"/>
        <w:rPr>
          <w:rFonts w:ascii="Times New Roman" w:hAnsi="Times New Roman"/>
          <w:b/>
          <w:sz w:val="36"/>
        </w:rPr>
      </w:pPr>
      <w:r>
        <w:rPr>
          <w:b/>
          <w:sz w:val="36"/>
        </w:rPr>
        <w:t>ОТЧЕТ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/>
          <w:sz w:val="32"/>
        </w:rPr>
      </w:pPr>
      <w:r>
        <w:rPr>
          <w:sz w:val="32"/>
        </w:rPr>
        <w:t>по технологической практике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/>
          <w:sz w:val="28"/>
        </w:rPr>
      </w:pPr>
      <w:r>
        <w:rPr>
          <w:sz w:val="28"/>
        </w:rPr>
        <w:t>Тема: Разработка информационной системы моделирования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sz w:val="28"/>
        </w:rPr>
        <w:t>и анализа транспортных маршрутов</w:t>
      </w:r>
    </w:p>
    <w:p>
      <w:pPr>
        <w:pStyle w:val="Normal"/>
        <w:bidi w:val="0"/>
        <w:spacing w:lineRule="auto" w:line="360" w:before="400" w:after="0"/>
        <w:ind w:hanging="0"/>
        <w:jc w:val="center"/>
        <w:rPr>
          <w:rFonts w:ascii="Times New Roman" w:hAnsi="Times New Roman"/>
          <w:sz w:val="28"/>
        </w:rPr>
      </w:pPr>
      <w:r>
        <w:rPr>
          <w:sz w:val="28"/>
        </w:rPr>
        <w:t>на основе графовых алгоритмов</w:t>
      </w:r>
    </w:p>
    <w:p>
      <w:pPr>
        <w:pStyle w:val="Normal"/>
        <w:bidi w:val="0"/>
        <w:spacing w:lineRule="auto" w:line="360" w:before="400" w:after="0"/>
        <w:ind w:hanging="0"/>
        <w:jc w:val="center"/>
        <w:rPr>
          <w:rFonts w:ascii="Times New Roman" w:hAnsi="Times New Roman"/>
          <w:sz w:val="28"/>
        </w:rPr>
      </w:pPr>
      <w:r>
        <w:rPr>
          <w:sz w:val="28"/>
        </w:rPr>
        <w:t xml:space="preserve">                                      </w:t>
      </w:r>
      <w:r>
        <w:rPr>
          <w:sz w:val="28"/>
        </w:rPr>
        <w:t>Обучающийся: Смирнов Александр Игоревич</w:t>
      </w:r>
    </w:p>
    <w:p>
      <w:pPr>
        <w:pStyle w:val="Normal"/>
        <w:bidi w:val="0"/>
        <w:spacing w:lineRule="auto" w:line="360" w:before="0" w:after="0"/>
        <w:ind w:hanging="0" w:right="708"/>
        <w:jc w:val="right"/>
        <w:rPr/>
      </w:pPr>
      <w:r>
        <w:rPr>
          <w:sz w:val="28"/>
        </w:rPr>
        <w:t>Группа: ЭФБО-07-22</w:t>
      </w:r>
    </w:p>
    <w:p>
      <w:pPr>
        <w:pStyle w:val="Normal"/>
        <w:bidi w:val="0"/>
        <w:spacing w:lineRule="auto" w:line="360" w:before="0" w:after="0"/>
        <w:ind w:hanging="0" w:right="708"/>
        <w:jc w:val="right"/>
        <w:rPr/>
      </w:pPr>
      <w:r>
        <w:rPr>
          <w:sz w:val="28"/>
        </w:rPr>
        <w:t>Направление: 09.03.02 Информационные системы</w:t>
      </w:r>
    </w:p>
    <w:p>
      <w:pPr>
        <w:pStyle w:val="Normal"/>
        <w:bidi w:val="0"/>
        <w:spacing w:lineRule="auto" w:line="360" w:before="0" w:after="0"/>
        <w:ind w:hanging="0" w:right="708"/>
        <w:jc w:val="right"/>
        <w:rPr>
          <w:rFonts w:ascii="Times New Roman" w:hAnsi="Times New Roman"/>
          <w:sz w:val="28"/>
        </w:rPr>
      </w:pPr>
      <w:r>
        <w:rPr>
          <w:sz w:val="28"/>
        </w:rPr>
        <w:t>и технологии</w:t>
      </w:r>
    </w:p>
    <w:p>
      <w:pPr>
        <w:pStyle w:val="Normal"/>
        <w:bidi w:val="0"/>
        <w:spacing w:lineRule="auto" w:line="360" w:before="0" w:after="0"/>
        <w:ind w:hanging="0" w:right="708"/>
        <w:jc w:val="right"/>
        <w:rPr>
          <w:rFonts w:ascii="Times New Roman" w:hAnsi="Times New Roman"/>
          <w:sz w:val="28"/>
        </w:rPr>
      </w:pPr>
      <w:r>
        <w:rPr>
          <w:sz w:val="28"/>
        </w:rPr>
        <w:t>Шифр: 22Т0243</w:t>
      </w:r>
    </w:p>
    <w:p>
      <w:pPr>
        <w:pStyle w:val="Normal"/>
        <w:bidi w:val="0"/>
        <w:spacing w:lineRule="auto" w:line="360" w:before="0" w:after="0"/>
        <w:ind w:hanging="0" w:right="708"/>
        <w:jc w:val="right"/>
        <w:rPr>
          <w:rFonts w:ascii="Times New Roman" w:hAnsi="Times New Roman"/>
          <w:sz w:val="28"/>
        </w:rPr>
      </w:pPr>
      <w:r>
        <w:rPr>
          <w:sz w:val="28"/>
        </w:rPr>
        <w:t>Руководитель практики:</w:t>
      </w:r>
    </w:p>
    <w:p>
      <w:pPr>
        <w:pStyle w:val="Normal"/>
        <w:bidi w:val="0"/>
        <w:spacing w:lineRule="auto" w:line="360" w:before="0" w:after="0"/>
        <w:ind w:hanging="0" w:right="708"/>
        <w:jc w:val="right"/>
        <w:rPr>
          <w:rFonts w:ascii="Times New Roman" w:hAnsi="Times New Roman"/>
          <w:sz w:val="28"/>
        </w:rPr>
      </w:pPr>
      <w:r>
        <w:rPr>
          <w:sz w:val="28"/>
        </w:rPr>
        <w:t>профессор Фроленкова Л.Ю.</w:t>
      </w:r>
    </w:p>
    <w:p>
      <w:pPr>
        <w:pStyle w:val="Normal"/>
        <w:bidi w:val="0"/>
        <w:spacing w:lineRule="auto" w:line="360" w:before="1200" w:after="0"/>
        <w:ind w:hanging="0"/>
        <w:jc w:val="center"/>
        <w:rPr>
          <w:rFonts w:ascii="Times New Roman" w:hAnsi="Times New Roman"/>
          <w:b/>
          <w:sz w:val="32"/>
        </w:rPr>
      </w:pPr>
      <w:r>
        <w:rPr>
          <w:sz w:val="28"/>
        </w:rPr>
        <w:t>Москва 2026</w:t>
      </w:r>
      <w:r>
        <w:br w:type="page"/>
      </w:r>
    </w:p>
    <w:p>
      <w:pPr>
        <w:pStyle w:val="Normal"/>
        <w:bidi w:val="0"/>
        <w:spacing w:lineRule="auto" w:line="360" w:before="0" w:after="400"/>
        <w:jc w:val="center"/>
        <w:rPr/>
      </w:pPr>
      <w:r>
        <w:rPr>
          <w:b/>
          <w:caps/>
          <w:sz w:val="36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</w:p>
        <w:p>
          <w:pPr>
            <w:pStyle w:val="TOC1"/>
            <w:bidi w:val="0"/>
            <w:spacing w:before="120" w:after="60"/>
            <w:ind w:hanging="0"/>
            <w:rPr/>
          </w:pPr>
          <w:r>
            <w:rPr/>
            <w:t>ВВЕДЕНИЕ</w:t>
            <w:tab/>
            <w:t>4</w:t>
          </w:r>
        </w:p>
        <w:p>
          <w:pPr>
            <w:pStyle w:val="TOC1"/>
            <w:bidi w:val="0"/>
            <w:spacing w:before="120" w:after="60"/>
            <w:ind w:hanging="0"/>
            <w:rPr/>
          </w:pPr>
          <w:r>
            <w:rPr/>
            <w:t>1 ТЕОРЕТИЧЕСКИЕ ОСНОВЫ МОДЕЛИРОВАНИЯ ТРАНСПОРТНЫХ СЕТЕЙ</w:t>
            <w:tab/>
            <w:t>5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1.1 Особенности организации транспортных сетей</w:t>
            <w:tab/>
            <w:t>5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1.2 Графовое представление транспортной сети</w:t>
            <w:tab/>
            <w:t>6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1.3 Методы анализа и построения маршрутов</w:t>
            <w:tab/>
            <w:t>8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1.4 Обзор существующих программных решений</w:t>
            <w:tab/>
            <w:t>10</w:t>
          </w:r>
        </w:p>
        <w:p>
          <w:pPr>
            <w:pStyle w:val="TOC1"/>
            <w:bidi w:val="0"/>
            <w:spacing w:before="120" w:after="60"/>
            <w:ind w:hanging="0"/>
            <w:rPr/>
          </w:pPr>
          <w:r>
            <w:rPr/>
            <w:t>2 ПРОЕКТИРОВАНИЕ ИНФОРМАЦИОННОЙ СИСТЕМЫ</w:t>
            <w:tab/>
            <w:t>12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2.1 Концепция и архитектура системы</w:t>
            <w:tab/>
            <w:t>12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2.2 Проектирование модели транспортной сети</w:t>
            <w:tab/>
            <w:t>14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2.3 Проектирование структуры хранения данных</w:t>
            <w:tab/>
            <w:t>15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2.4 Разработка алгоритмов анализа маршрутов</w:t>
            <w:tab/>
            <w:t>17</w:t>
          </w:r>
        </w:p>
        <w:p>
          <w:pPr>
            <w:pStyle w:val="TOC1"/>
            <w:bidi w:val="0"/>
            <w:spacing w:before="120" w:after="60"/>
            <w:ind w:hanging="0"/>
            <w:rPr/>
          </w:pPr>
          <w:r>
            <w:rPr/>
            <w:t>3 РЕАЛИЗАЦИЯ ИНФОРМАЦИОННОЙ СИСТЕМЫ</w:t>
            <w:tab/>
            <w:t>19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3.1 Реализация модели транспортной сети</w:t>
            <w:tab/>
            <w:t>19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3.2 Реализация алгоритмов анализа маршрутов</w:t>
            <w:tab/>
            <w:t>21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3.3 Реализация механизмов визуализации</w:t>
            <w:tab/>
            <w:t>23</w:t>
          </w:r>
        </w:p>
        <w:p>
          <w:pPr>
            <w:pStyle w:val="TOC2"/>
            <w:bidi w:val="0"/>
            <w:spacing w:before="60" w:after="60"/>
            <w:ind w:hanging="0" w:left="420"/>
            <w:rPr/>
          </w:pPr>
          <w:r>
            <w:rPr/>
            <w:t>3.4 Интеграция компонентов системы</w:t>
            <w:tab/>
            <w:t>25</w:t>
          </w:r>
        </w:p>
        <w:p>
          <w:pPr>
            <w:pStyle w:val="TOC1"/>
            <w:bidi w:val="0"/>
            <w:spacing w:before="120" w:after="60"/>
            <w:ind w:hanging="0"/>
            <w:rPr/>
          </w:pPr>
          <w:r>
            <w:rPr/>
            <w:t>ЗАКЛЮЧЕНИЕ</w:t>
            <w:tab/>
            <w:t>27</w:t>
          </w:r>
        </w:p>
        <w:p>
          <w:pPr>
            <w:pStyle w:val="TOC1"/>
            <w:bidi w:val="0"/>
            <w:spacing w:before="120" w:after="60"/>
            <w:ind w:hanging="0"/>
            <w:rPr/>
          </w:pPr>
          <w:r>
            <w:rPr/>
            <w:t>СПИСОК ИСПОЛЬЗОВАННЫХ ИСТОЧНИКОВ</w:t>
            <w:tab/>
            <w:t>29</w:t>
          </w:r>
          <w:r>
            <w:rPr/>
            <w:fldChar w:fldCharType="end"/>
          </w:r>
        </w:p>
      </w:sdtContent>
    </w:sdt>
    <w:p>
      <w:pPr>
        <w:pStyle w:val="Normal"/>
        <w:bidi w:val="0"/>
        <w:rPr/>
      </w:pPr>
      <w:r>
        <w:rPr/>
      </w:r>
    </w:p>
    <w:p>
      <w:pPr>
        <w:pStyle w:val="Normal"/>
        <w:bidi w:val="0"/>
        <w:spacing w:lineRule="auto" w:line="360"/>
        <w:ind w:firstLine="708"/>
        <w:jc w:val="both"/>
        <w:rPr/>
      </w:pPr>
      <w:r>
        <w:rPr/>
      </w:r>
      <w:r>
        <w:br w:type="page"/>
      </w:r>
    </w:p>
    <w:p>
      <w:pPr>
        <w:pStyle w:val="Heading1"/>
        <w:bidi w:val="0"/>
        <w:spacing w:before="0" w:after="240"/>
        <w:jc w:val="left"/>
        <w:rPr/>
      </w:pPr>
      <w:r>
        <w:rPr/>
        <w:t>ВВЕДЕНИЕ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современных условиях развития экономики эффективность логистических процессов является одним из ключевых факторов конкурентоспособности предприятий. Транспортная логистика занимает центральное место в цепочке поставок, обеспечивая своевременное и экономически выгодное движение товаров от производителей к конечным потребителям.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условиях постоянного роста объемов перевозок и повышения требований клиентов к скорости и качеству доставки, оптимизация маршрутов доставки позволяет существенно снизить издержки и повысить качество обслуживания клиентов. Применение алгоритмов оптимизации и специализированных информационных систем позволяет снижать транспортные издержки, сокращать время планирования и повышать качество обслуживания.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Объектом практики является процесс планирования и оптимизации транспортных маршрутов в компании ООО «Энергомикс», специализирующейся на оптовой торговле электротехнической продукцией.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Предметом практики являются математические методы, графовые алгоритмы и программные средства оптимизации, применяемые для моделирования и анализа транспортных маршрутов.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Целью практики является разработка информационной системы моделирования транспортной сети, использующей графовые алгоритмы для поиска, оценки и сравнения возможных путей перемещения.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ходе практики решены следующие задачи: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изучены методы представления транспортных сетей в виде графовых моделей;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выполнен обзор современных программных решений для анализа транспортных маршрутов;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выделены основные параметры транспортной сети для моделирования маршрутов;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разработана модель транспортной сети;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спроектирована архитектура информационной системы;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реализованы программные средства построения и анализа маршрутов;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- обеспечена визуализация транспортной сети и результатов анализа.</w:t>
      </w:r>
    </w:p>
    <w:p>
      <w:pPr>
        <w:pStyle w:val="Heading1"/>
        <w:keepNext w:val="true"/>
        <w:keepLines/>
        <w:bidi w:val="0"/>
        <w:spacing w:lineRule="auto" w:line="360" w:before="240" w:after="240"/>
        <w:ind w:hanging="0"/>
        <w:jc w:val="left"/>
        <w:rPr/>
      </w:pPr>
      <w:r>
        <w:rPr/>
        <w:t>1 ТЕОРЕТИЧЕСКИЕ ОСНОВЫ МОДЕЛИРОВАНИЯ ТРАНСПОРТНЫХ СЕТЕЙ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1.1 Особенности организации транспортных сетей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Транспортная сеть представляет собой сложную организационно-техническую систему, включающую совокупность транспортных узлов (представительств, складов, терминалов, распределительных центров) и транспортных связей (маршрутов, дорог, линий коммуникации) между ними. Эффективное функционирование транспортной сети определяется правильной организацией всех ее элементов, оптимальным распределением транспортных потоков и рациональным использованием транспортных ресурсов.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Компания ООО «Энергомикс» имеет разветвленную сеть представительств, расположенных в крупных городах Центрального федерального округа Российской Федерации. Клиентская база компании насчитывает более 1500 активных клиентов, распределенных по различным регионам Центральной России. Основные представительства компании расположены в следующих городах: Курск, Липецк, Воронеж, Тула и Белгород.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Анализ данных компании показывает, что транспортная сеть имеет следующие характерные особенности: территориальная разрозненность клиентов, неравномерность заказов во времени, различные требования к срокам доставки, ограничения по грузоподъемности транспортных средств, необходимость учета тарифов различных перевозчиков, сезонные колебания спроса на транспортные услуги.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Территориальная разрозненность клиентов создает существенные сложности при планировании маршрутов, так как необходимо учитывать географическое расположение каждой точки доставки. Клиенты распределены неравномерно по территории обслуживания: в некоторых районах плотность клиентов высокая (городские агломерации), в других областях точки доставки находятся на значительном расстоянии друг от друга (сельская местность).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1.2 Графовое представление транспортной сети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Графовые модели являются наиболее распространенным и эффективным математическим аппаратом для представления и анализа транспортных сетей. В теории графов транспортная сеть представляется в виде графа, вершины которого соответствуют транспортным узлам (пунктам отправления, назначения и промежуточным точкам), а ребра – транспортным связям (дорогам, маршрутам) между ними.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Формально граф транспортной сети определяется как упорядоченная пара G = (V, E), где V – конечное множество вершин (транспортных узлов), E – множество ребер (транспортных связей). Каждое ребро e ∈ E имеет вес w(e), характеризующий стоимость, время или расстояние прохождения данного участка сети.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транспортных сетей характерно использование взвешенных графов, где каждому ребру приписывается один или несколько весовых коэффициентов. Наиболее часто используются следующие веса: расстояние между узлами в километрах, время прохождения в минутах с учетом скоростного режима дороги, стоимость проезда с учетом топлива и дорожных сборов.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компании ООО «Энергомикс» разработана детальная графовая модель транспортной сети, учитывающая специфику ее бизнес-процессов. Модель включает следующие типы вершин: депо (представительства компании), клиенты (точки доставки), транзитные узлы (пересечения дорог, важные ориентиры).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Вершина-депо характеризуется следующими атрибутами: уникальный идентификатор, наименование представительства, географические координаты (широта и долгота в формате WGS84), почтовый адрес, контактная информация, график работы, максимальный радиус доставки. Депо являются начальными и конечными точками всех маршрутов доставки в своей зоне обслуживания.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1.3 Методы анализа и построения маршрутов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анализа транспортных сетей широко применяются различные алгоритмы на графах. Алгоритм Дейкстры используется для поиска кратчайшего пути от одной вершины до всех остальных в графе с неотрицательными весами ребер. Алгоритм был разработан Эдсгером Дейкстрой в 1959 году и является одним из наиболее известных алгоритмов для решения задачи о кратчайшем пути.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Алгоритм Дейкстры работает по жадному принципу: на каждом шаге выбирается вершина с минимальным текущим расстоянием от источника, и расстояния до ее соседей обновляются. Сложность алгоритма составляет O((V + E) log V) при использовании бинарной кучи, где V – количество вершин, E – количество ребер графа.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Алгоритм A* (A-star) применяется для эвристического поиска пути с учетом дополнительной информации о целевой вершине, что позволяет существенно ускорить поиск в больших графах. Алгоритм использует эвристическую функцию h(n), оценивающую стоимость пути от текущей вершины n до целевой.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Задача маршрутизации транспорта (Vehicle Routing Problem, VRP) является одной из центральных задач транспортной логистики и комбинаторной оптимизации. Формально задача VRP формулируется следующим образом: дано множество клиентов с известными потребностями в доставке, необходимо определить набор маршрутов транспортных средств, минимизирующий суммарную стоимость при соблюдении всех ограничений.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Классическая задача VRP, также известная как CVRP (Capacitated Vehicle Routing Problem), имеет следующие ограничения: каждый клиент должен быть обслужен ровно одним транспортным средством, каждое транспортное средство начинает и заканчивает маршрут в депо, суммарный спрос клиентов на маршруте не должен превышать вместимость транспортного средства.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решения задачи VRP применяются различные методы: точные методы (метод ветвей и границ, метод динамического программирования), эвристические методы (алгоритм Кларка-Райта), метаэвристические методы (генетические алгоритмы, имитация отжига, поиск с запретами, муравьиные алгоритмы).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1.4 Обзор существующих программных решений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На современном рынке информационных технологий представлено множество программных решений для оптимизации транспортных маршрутов. Проведенный анализ позволил выделить следующие основные категории решений: корпоративные системы класса TMS, специализированные сервисы маршрутизации, открытые библиотеки оптимизации.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Корпоративные системы класса TMS (Transportation Management System) представляют собой комплексные решения, охватывающие все аспекты управления транспортом: планирование маршрутов, управление перевозчиками, отслеживание грузов, расчет стоимости перевозок, документооборот, аналитику. К наиболее известным решениям относятся: SAP Transportation Management, Oracle Transportation Management, 1С:Логистика.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Специализированные сервисы маршрутизации фокусируются на конкретной задаче оптимизации маршрутов и обычно предоставляются по модели SaaS. Примерами таких сервисов являются: Яндекс.Маршрутизация, 2ГИС Логистика, LogiNext, OptimoRoute, Route4Me.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Открытые библиотеки оптимизации позволяют разрабатывать собственные решения на основе проверенных алгоритмов, обеспечивая полный контроль над функциональностью. Наиболее известными являются: Google OR-Tools, NetworkX, OSRM (Open Source Routing Machine), Vroom, jsprit.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компании ООО «Энергомикс» наиболее целесообразной является разработка собственного решения на основе открытых библиотек. Такой подход обеспечивает необходимую гибкость настройки алгоритмов, возможность интеграции с существующими информационными системами компании, отсутствие лицензионных отчислений.</w:t>
      </w:r>
    </w:p>
    <w:p>
      <w:pPr>
        <w:pStyle w:val="Heading1"/>
        <w:keepNext w:val="true"/>
        <w:keepLines/>
        <w:bidi w:val="0"/>
        <w:spacing w:lineRule="auto" w:line="360" w:before="240" w:after="240"/>
        <w:ind w:hanging="0"/>
        <w:jc w:val="left"/>
        <w:rPr/>
      </w:pPr>
      <w:r>
        <w:rPr/>
        <w:t>2 ПРОЕКТИРОВАНИЕ ИНФОРМАЦИОННОЙ СИСТЕМЫ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2.1 Концепция и архитектура системы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Разрабатываемая информационная система построена по клиент-серверной архитектуре с разделением на уровень представления, уровень бизнес-логики и уровень данных. Выбор такой архитектуры обусловлен требованиями к масштабируемости, управляемости и надежности системы.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Уровень представления реализован в виде веб-приложения, предоставляющего пользовательский интерфейс для работы с системой. Frontend разработан с использованием современных веб-технологий: HTML5 для разметки, CSS3 для стилизации, JavaScript с фреймворком React для реализации интерактивности. Для отображения карт используется библиотека Leaflet.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Уровень бизнес-логики реализован в виде REST API сервиса на языке программирования Python с использованием фреймворка FastAPI. FastAPI обеспечивает высокую производительность благодаря использованию асинхронной обработки запросов, автоматическую генерацию интерактивной документации API, валидацию входных данных на основе type hints.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Основные компоненты backend включают: модуль управления данными (CRUD операции для клиентов, представительств, перевозчиков), модуль построения матрицы расстояний, модуль оптимизации маршрутов, модуль выбора перевозчика, модуль интеграции с внешними системами.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Уровень данных обеспечивает надежное хранение и эффективный доступ к информации системы. В качестве системы управления базами данных используется PostgreSQL с расширением PostGIS, которое добавляет поддержку географических объектов и пространственных запросов.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2.2 Проектирование модели транспортной сети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рамках проектирования информационной системы для ООО «Энергомикс» разработана графовая модель транспортной сети, ориентированная на автоматизированное построение и анализ маршрутов доставки. Модель включает три типа вершин: депо, клиентов и транзитные узлы дорожной сети.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Вершина-депо характеризуется следующими атрибутами: уникальный идентификатор, наименование представительства, географические координаты (широта и долгота в формате WGS84), почтовый адрес, контактная информация, график работы, максимальный радиус доставки.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Вершина-клиент имеет расширенный набор атрибутов: идентификатор клиента, наименование организации, юридический и фактический адрес, географические координаты места доставки, контактное лицо и телефон для связи, временное окно доставки, приоритет обслуживания, специальные требования к доставке.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Ребра графа представляют дорожные связи между вершинами. Каждое ребро имеет следующие весовые характеристики: расстояние в километрах, время в пути в минутах с учетом типа дороги, тип дороги (магистраль, основная дорога, второстепенная дорога, проселочная дорога).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Математически транспортная сеть представляется как взвешенный граф G = (V, E, W), где V = {v₁, v₂, ..., vₙ} – множество вершин, E ⊆ V × V – множество ребер, W: E → ℝ⁺ – функция весов ребер. Для многокритериальной оптимизации вес ребра представляется вектором w(e) = (w₁(e), w₂(e), ..., wₖ(e)).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2.3 Проектирование структуры хранения данных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База данных системы спроектирована с учетом требований нормализации для исключения избыточности данных и обеспечения целостности, а также требований производительности для обеспечения быстрого доступа к часто запрашиваемым данным.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Сущность Клиент хранит полную информацию о клиентах компании. Таблица clients содержит следующие поля: id – уникальный идентификатор клиента, name – наименование организации, address – полный адрес доставки, latitude и longitude – географические координаты, phone – контактный телефон, time_window_start и time_window_end – временное окно доставки, priority – приоритет обслуживания.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Сущность Представительство хранит информацию о филиалах компании. Таблица depots содержит поля: id – уникальный идентификатор, name – наименование представительства, address – полный адрес, latitude и longitude – координаты, working_hours – режим работы, max_delivery_radius – максимальный радиус доставки.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Сущность Перевозчик хранит информацию о транспортных компаниях-партнерах. Таблица carriers содержит поля: id – уникальный идентификатор, name – наименование перевозчика, vehicle_capacity – вместимость транспортного средства, base_rate – базовая ставка за рейс, rate_per_km – ставка за километр пробега, min_charge – минимальная стоимость рейса.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Географические координаты клиентов хранятся в виде типа POINT с использованием расширения PostGIS. Это позволяет эффективно выполнять пространственные запросы, такие как поиск клиентов в заданном радиусе от точки, определение клиентов внутри полигона, расчет расстояний между точками.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2.4 Разработка алгоритмов анализа маршрутов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поиска кратчайших путей между точками транспортной сети используется алгоритм Дейкстры с бинарной кучей. Алгоритм Дейкстры находит кратчайшие пути от одной вершины (источника) до всех остальных вершин в графе с неотрицательными весами ребер.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Процесс построения матрицы расстояний включает следующие этапы. На первом этапе выполняется получение дорожных данных из OpenStreetMap для заданного географического региона. На втором этапе из полученных данных строится граф дорожной сети с использованием библиотеки NetworkX. На третьем этапе для каждой точки доставки определяется ближайший узел графа. На четвертом этапе выполняется вычисление кратчайших путей между всеми парами точек.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предварительной группировки клиентов перед оптимизацией маршрутов используется алгоритм кластеризации DBSCAN (Density-Based Spatial Clustering of Applications with Noise). Алгоритм выделяет кластеры как области с высокой плотностью точек, разделенные областями с низкой плотностью.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решения задачи маршрутизации транспорта используется библиотека Google OR-Tools. OR-Tools предоставляет эффективные алгоритмы для решения различных вариаций задачи VRP, включая учет вместимости транспортных средств, временных окон, приоритетов клиентов.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выбора оптимального перевозчика реализован алгоритм, который для каждого маршрута определяет множество перевозчиков, чья зона покрытия включает все точки маршрута, рассчитывает стоимость доставки по формуле: стоимость = max(базовая_ставка + расстояние × ставка_за_км, минимальная_стоимость), и выбирает перевозчика с минимальной стоимостью.</w:t>
      </w:r>
    </w:p>
    <w:p>
      <w:pPr>
        <w:pStyle w:val="Heading1"/>
        <w:keepNext w:val="true"/>
        <w:keepLines/>
        <w:bidi w:val="0"/>
        <w:spacing w:lineRule="auto" w:line="360" w:before="240" w:after="240"/>
        <w:ind w:hanging="0"/>
        <w:jc w:val="left"/>
        <w:rPr/>
      </w:pPr>
      <w:r>
        <w:rPr/>
        <w:t>3 РЕАЛИЗАЦИЯ ИНФОРМАЦИОННОЙ СИСТЕМЫ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3.1 Реализация модели транспортной сети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Модель транспортной сети реализована с использованием библиотеки NetworkX для языка программирования Python. NetworkX предоставляет эффективные структуры данных для представления графов и реализацию широкого набора алгоритмов для их анализа.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представления транспортной сети используется графовая структура библиотеки NetworkX. В зависимости от характера дорожных связей может применяться как неориентированный, так и ориентированный граф. Базовое представление сети использует ребра с весами, отражающими расстояние между вершинами.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Процесс построения графа транспортной сети начинается с получения дорожных данных из OpenStreetMap. Для этого используется Overpass API – специализированный язык запросов к базе данных OSM. Запрос формируется для извлечения всех дорог в заданном географическом регионе с указанием их типа и характеристик.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Полученные данные обрабатываются для построения графа. Для каждой дороги создаются вершины в точках пересечений и поворотов, ребра соединяют соседние вершины. Вес ребра вычисляется как расстояние между вершинами по формуле haversine, учитывающей сферичность Земли.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привязки точек доставки (клиентов и депо) к графу дорожной сети используется алгоритм поиска ближайшего узла. Для каждой точки доставки определяется ближайший узел графа на основе пространственного поиска по географическим координатам.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Матрица расстояний вычисляется с использованием алгоритма Дейкстры. Для каждой точки доставки выполняется поиск кратчайших путей до всех остальных точек. Результаты сохраняются в матрице D размерности n × n, где n – количество точек доставки.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оптимизации производительности реализовано кэширование матриц расстояний. Построенная матрица сохраняется в файл формата numpy (.npy) и может быть загружена при повторных запросах без повторного выполнения вычислений.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3.2 Реализация алгоритмов анализа маршрутов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Алгоритмы анализа маршрутов реализованы с использованием библиотеки Google OR-Tools. OR-Tools предоставляет эффективные алгоритмы для решения задачи VRP с учетом различных ограничений.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решения задачи VRP используется класс RoutingModel из модуля ortools.constraint_solver. Модель создается с указанием количества узлов (клиентов + депо) и количества транспортных средств. Матрица расстояний передается в модель через callback-функцию.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Ограничения вместимости транспортных средств задаются с помощью метода AddDimensionWithVehicleCapacity. Для каждого транспортного средства указывается максимальная вместимость. Спрос каждого клиента передается через callback-функцию.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Временные окна доставки задаются с помощью метода SetRange. Для каждого клиента указывается интервал времени, в который должна быть выполнена доставка. OR-Tools отслеживает время прибытия к каждому клиенту и обеспечивает соблюдение временных окон.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поиска оптимального решения используется метаэвристика Guided Local Search (GLS). Параметры GLS настраиваются через объект DefaultRoutingSearchParameters: first_solution_strategy – стратегия построения начального решения (PATH_CHEAPEST_ARC), local_search_metaheuristic – метаэвристика локального поиска (GUIDED_LOCAL_SEARCH), time_limit – ограничение времени поиска (30 секунд).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После выполнения оптимизации результаты извлекаются из модели и преобразуются в структуры данных Python. Для каждого маршрута формируется список клиентов в порядке посещения, вычисляется общее расстояние, время в пути, стоимость.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3.3 Реализация механизмов визуализации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Визуализация транспортной сети и маршрутов реализована с использованием библиотеки Leaflet – открытой JavaScript-библиотеки для создания интерактивных карт. Leaflet предоставляет простой и гибкий API для отображения карт, добавления маркеров, линий, полигонов, всплывающих подсказок.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качестве источника картографических данных используется OpenStreetMap – открытый картографический проект с бесплатными данными. Для отображения карт используются тайлы OSM, загружаемые через CDN.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Инициализация карты выполняется с указанием начальных координат центра и масштаба. Для компании ООО «Энергомикс» начальные координаты соответствуют центру Центрального федерального округа России, начальный масштаб позволяет отображать всю зону покрытия компании.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отображения представительств на карте используются маркеры синего цвета. Для отображения клиентов используются маркеры зеленого цвета. Цвет маркера может изменяться в зависимости от приоритета клиента: светло-зеленый для низкого приоритета, зеленый для обычного, оранжевый для высокого, красный для критичного.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Сформированные маршруты отображаются на карте в виде цветных линий. Каждый маршрут имеет свой цвет для визуального различения. Линии маршрутов проходят через все точки доставки в порядке посещения, начиная и заканчиваясь в депо.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отображения кластеров клиентов используется плагин Leaflet.markercluster. Плагин группирует близкорасположенные маркеры в кластеры с отображением количества маркеров в кластере. При увеличении масштаба кластеры автоматически разбиваются на отдельные маркеры.</w:t>
      </w:r>
    </w:p>
    <w:p>
      <w:pPr>
        <w:pStyle w:val="Heading2"/>
        <w:keepNext w:val="true"/>
        <w:keepLines/>
        <w:bidi w:val="0"/>
        <w:spacing w:lineRule="auto" w:line="360" w:before="240" w:after="120"/>
        <w:ind w:hanging="0"/>
        <w:jc w:val="left"/>
        <w:rPr/>
      </w:pPr>
      <w:r>
        <w:rPr/>
        <w:t>3.4 Интеграция компонентов системы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Информационная система реализована как веб-приложение с клиент-серверной архитектурой. Серверная часть разработана на языке Python с использованием фреймворка FastAPI, клиентская часть – на JavaScript с использованием библиотеки React.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Серверная часть (backend) организована по модульному принципу. Основные модули: models – определение моделей данных SQLAlchemy, schemas – определение Pydantic-схем для валидации, crud – реализация CRUD-операций, api – реализация endpoints REST API, services – бизнес-логика.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Модели данных SQLAlchemy определяют структуру таблиц базы данных и отношения между ними. Pydantic-схемы используются для валидации входных данных и сериализации выходных данных API. FastAPI автоматически выполняет валидацию данных на основе аннотаций типов.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REST API реализован с использованием роутеров FastAPI. Для каждой сущности создан отдельный роутер с endpoints для выполнения операций. Для построения матрицы расстояний реализован endpoint POST /api/distance-matrix. Для оптимизации маршрутов реализован endpoint POST /api/optimize-routes.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Клиентская часть (frontend) организована по компонентному принципу. Основные компоненты: App – корневой компонент, Map – компонент карты на базе Leaflet, Sidebar – боковая панель с элементами управления, ClientList – список клиентов, RouteList – список маршрутов.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Для управления состоянием приложения используется библиотека Redux. Store приложения содержит: clients – список клиентов, depots – список представительств, selectedDepot – выбранное представительство, selectedDate – выбранная дата, routes – список маршрутов.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Система развернута на сервере с использованием Docker-контейнеров. Конфигурация Docker включает: контейнер backend с приложением FastAPI, контейнер frontend с приложением React, контейнер database с PostgreSQL и PostGIS, контейнер nginx для обратного проксирования.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Результаты тестирования показывают, что система удовлетворяет требованиям производительности: время построения матрицы расстояний для 1500 клиентов составляет 3-4 минуты, время оптимизации маршрутов для одного региона (до 300 клиентов) составляет 15-25 секунд, время отклика интерфейса не превышает 1 секунды.</w:t>
      </w:r>
    </w:p>
    <w:p>
      <w:pPr>
        <w:pStyle w:val="Heading1"/>
        <w:keepNext w:val="true"/>
        <w:keepLines/>
        <w:bidi w:val="0"/>
        <w:spacing w:lineRule="auto" w:line="360" w:before="240" w:after="240"/>
        <w:ind w:hanging="0"/>
        <w:jc w:val="left"/>
        <w:rPr/>
      </w:pPr>
      <w:r>
        <w:rPr/>
        <w:t>ЗАКЛЮЧЕНИЕ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ходе прохождения технологической практики была разработана информационная система моделирования и анализа транспортных маршрутов на основе графовых алгоритмов для компании ООО «Энергомикс».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ходе практики были изучены теоретические основы моделирования транспортных сетей, рассмотрены методы представления транспортных сетей в виде графовых моделей, алгоритмы поиска кратчайших путей и решения задачи маршрутизации транспорта, выполнен обзор существующих программных решений для оптимизации маршрутов.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Выполнено проектирование информационной системы, включающее разработку архитектуры системы, проектирование модели транспортной сети, проектирование структуры хранения данных, разработку алгоритмов анализа маршрутов.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Выполнена практическая реализация системы, включающая реализацию модели транспортной сети с использованием библиотеки NetworkX, реализацию алгоритмов анализа маршрутов с использованием библиотеки Google OR-Tools, реализацию механизмов визуализации с использованием библиотеки Leaflet, интеграцию компонентов системы.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Разработанная система обеспечивает автоматизированное формирование и анализ маршрутов доставки, поддержку оценки альтернативных вариантов и наглядное представление результатов пользователю. Результаты тестирования подтверждают соответствие системы заявленным требованиям по производительности.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Практическая значимость работы заключается в создании программного комплекса, позволяющего повысить эффективность анализа и планирования транспортных маршрутов за счет автоматизации расчетов, сокращения времени подготовки маршрутов, снижения транспортных расходов, уменьшения общего пробега и повышения обоснованности выбора маршрутов и перевозчиков.</w:t>
      </w:r>
    </w:p>
    <w:p>
      <w:pPr>
        <w:pStyle w:val="Normal"/>
        <w:bidi w:val="0"/>
        <w:spacing w:lineRule="auto" w:line="360"/>
        <w:ind w:hanging="0"/>
        <w:jc w:val="both"/>
        <w:rPr/>
      </w:pPr>
      <w:r>
        <w:rPr>
          <w:sz w:val="28"/>
        </w:rPr>
        <w:t>В ходе практики получены навыки работы с современными технологиями разработки программного обеспечения: язык программирования Python, фреймворк FastAPI, система управления базами данных PostgreSQL с расширением PostGIS, библиотеки NetworkX и Google OR-Tools, фреймворк React, библиотека Leaflet.</w:t>
      </w:r>
    </w:p>
    <w:p>
      <w:pPr>
        <w:pStyle w:val="Heading1"/>
        <w:keepNext w:val="true"/>
        <w:keepLines/>
        <w:bidi w:val="0"/>
        <w:spacing w:lineRule="auto" w:line="360" w:before="240" w:after="240"/>
        <w:ind w:hanging="0"/>
        <w:jc w:val="left"/>
        <w:rPr/>
      </w:pPr>
      <w:r>
        <w:rPr/>
        <w:t>СПИСОК ИСПОЛЬЗОВАННЫХ ИСТОЧНИКОВ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1. Дейкстра, Э. В. A note on two problems in connexion with graphs / Э. В. Дейкстра // Numerische Mathematik. – 1959. – Vol. 1, No. 1. – P. 269-271.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2. Флойд, Р. Алгоритм 97: Shortest path / Р. Флойд // Communications of the ACM. – 1962. – Vol. 5, No. 6. – P. 345.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3. Харт, П. A Formal Basis for the Heuristic Determination of Minimum Cost Paths / П. Харт, Н. Нильссон, Б. Рафаэль // IEEE Transactions on Systems Science and Cybernetics. – 1968. – Vol. 4, No. 2. – P. 100-107.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4. Кларк, Г. Scheduling of vehicles from a central depot to a number of delivery points / Г. Кларк, Дж. Райт // Operations Research. – 1964. – Vol. 12, No. 4. – P. 568-581.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5. Тане, П. Vehicle Routing: Problems, Methods, and Applications / П. Тане, Д. Виго // SIAM. – 2014. – 481 p.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6. Лапорт, Ж. The vehicle routing problem: An overview of exact and approximate algorithms / Ж. Лапорт // European Journal of Operational Research. – 1992. – Vol. 59, No. 3. – P. 345-358.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7. Ньюман, М. Networks: An Introduction / М. Ньюман // Oxford University Press. – 2010. – 784 p.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8. Вест, Д. Introduction to Graph Theory / Д. Вест // Pearson. – 2001. – 470 p.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9. OR-Tools Documentation [Электронный ресурс]. – Режим доступа: https://developers.google.com/optimization (дата обращения: 15.04.2026).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10. NetworkX Documentation [Электронный ресурс]. – Режим доступа: https://networkx.org/documentation/ (дата обращения: 15.04.2026).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11. FastAPI Documentation [Электронный ресурс]. – Режим доступа: https://fastapi.tiangolo.com/ (дата обращения: 15.04.2026).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12. PostgreSQL Documentation [Электронный ресурс]. – Режим доступа: https://www.postgresql.org/docs/ (дата обращения: 15.04.2026).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13. PostGIS Documentation [Электронный ресурс]. – Режим доступа: https://postgis.net/documentation/ (дата обращения: 15.04.2026).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14. OpenStreetMap Wiki [Электронный ресурс]. – Режим доступа: https://wiki.openstreetmap.org/ (дата обращения: 15.04.2026).</w:t>
      </w:r>
    </w:p>
    <w:p>
      <w:pPr>
        <w:pStyle w:val="Normal"/>
        <w:bidi w:val="0"/>
        <w:spacing w:lineRule="auto" w:line="360"/>
        <w:ind w:hanging="420" w:left="420"/>
        <w:rPr/>
      </w:pPr>
      <w:r>
        <w:rPr>
          <w:sz w:val="28"/>
        </w:rPr>
        <w:t>15. Leaflet Documentation [Электронный ресурс]. – Режим доступа: https://leafletjs.com/reference.html (дата обращения: 15.04.2026).</w:t>
      </w:r>
    </w:p>
    <w:sectPr>
      <w:footerReference w:type="default" r:id="rId2"/>
      <w:type w:val="nextPage"/>
      <w:pgSz w:w="11906" w:h="16838"/>
      <w:pgMar w:left="1701" w:right="567" w:gutter="0" w:header="0" w:top="1134" w:footer="1134" w:bottom="189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Базовый2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360"/>
      <w:ind w:firstLine="708"/>
      <w:jc w:val="both"/>
    </w:pPr>
    <w:rPr>
      <w:rFonts w:ascii="Times New Roman" w:hAnsi="Times New Roman" w:cs="Times New Roman" w:eastAsia="NSimSun"/>
      <w:color w:val="000000"/>
      <w:kern w:val="2"/>
      <w:sz w:val="28"/>
      <w:szCs w:val="28"/>
      <w:lang w:val="ru-RU" w:eastAsia="zh-CN" w:bidi="hi-IN"/>
    </w:rPr>
  </w:style>
  <w:style w:type="paragraph" w:styleId="Heading1">
    <w:name w:val="heading 1"/>
    <w:basedOn w:val="Normal"/>
    <w:qFormat/>
    <w:pPr>
      <w:keepNext w:val="true"/>
      <w:keepLines/>
      <w:pageBreakBefore/>
      <w:spacing w:lineRule="auto" w:line="360" w:before="240" w:after="240"/>
      <w:ind w:hanging="0"/>
      <w:jc w:val="left"/>
      <w:outlineLvl w:val="0"/>
    </w:pPr>
    <w:rPr>
      <w:rFonts w:ascii="Times New Roman" w:hAnsi="Times New Roman"/>
      <w:b/>
      <w:caps/>
      <w:sz w:val="36"/>
      <w:szCs w:val="36"/>
    </w:rPr>
  </w:style>
  <w:style w:type="paragraph" w:styleId="Heading2">
    <w:name w:val="heading 2"/>
    <w:basedOn w:val="Normal"/>
    <w:qFormat/>
    <w:pPr>
      <w:keepNext w:val="true"/>
      <w:keepLines/>
      <w:spacing w:lineRule="auto" w:line="360" w:before="240" w:after="120"/>
      <w:ind w:hanging="0"/>
      <w:jc w:val="left"/>
      <w:outlineLvl w:val="1"/>
    </w:pPr>
    <w:rPr>
      <w:rFonts w:ascii="Times New Roman" w:hAnsi="Times New Roman"/>
      <w:b/>
      <w:sz w:val="32"/>
      <w:szCs w:val="32"/>
    </w:rPr>
  </w:style>
  <w:style w:type="paragraph" w:styleId="Heading3">
    <w:name w:val="heading 3"/>
    <w:basedOn w:val="Normal"/>
    <w:qFormat/>
    <w:pPr>
      <w:keepNext w:val="true"/>
      <w:keepLines/>
      <w:spacing w:lineRule="auto" w:line="360" w:before="120" w:after="60"/>
      <w:ind w:hanging="0"/>
      <w:jc w:val="left"/>
      <w:outlineLvl w:val="2"/>
    </w:pPr>
    <w:rPr>
      <w:rFonts w:ascii="Times New Roman" w:hAnsi="Times New Roman"/>
      <w:b/>
      <w:sz w:val="28"/>
      <w:szCs w:val="28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pPr>
      <w:tabs>
        <w:tab w:val="clear" w:pos="709"/>
        <w:tab w:val="right" w:pos="9350" w:leader="dot"/>
      </w:tabs>
      <w:spacing w:before="120" w:after="60"/>
      <w:ind w:hanging="0"/>
    </w:pPr>
    <w:rPr>
      <w:b/>
    </w:rPr>
  </w:style>
  <w:style w:type="paragraph" w:styleId="TOC2">
    <w:name w:val="toc 2"/>
    <w:basedOn w:val="Normal"/>
    <w:pPr>
      <w:tabs>
        <w:tab w:val="clear" w:pos="709"/>
        <w:tab w:val="right" w:pos="9350" w:leader="dot"/>
      </w:tabs>
      <w:spacing w:before="60" w:after="60"/>
      <w:ind w:hanging="0" w:left="420"/>
    </w:pPr>
    <w:rPr/>
  </w:style>
  <w:style w:type="paragraph" w:styleId="Style13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3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LibreOffice/25.8.5.2$Windows_X86_64 LibreOffice_project/9c8b85f387cc00a89945a79c9e6239f32e450ac2</Application>
  <AppVersion>15.0000</AppVersion>
  <Pages>23</Pages>
  <Words>3202</Words>
  <Characters>24426</Characters>
  <CharactersWithSpaces>27577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2026-04-17T14:50:56Z</dcterms:modified>
  <cp:revision>1</cp:revision>
  <dc:subject/>
  <dc:title/>
</cp:coreProperties>
</file>