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2BC3" w14:textId="77777777" w:rsidR="00CC60C2" w:rsidRPr="00CC60C2" w:rsidRDefault="00CC60C2" w:rsidP="00CC60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bookmarkStart w:id="0" w:name="_Toc39354654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193040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B8B088" w14:textId="736BB3B0" w:rsidR="007B5119" w:rsidRDefault="0068464D" w:rsidP="00BD1C5E">
          <w:pPr>
            <w:pStyle w:val="ac"/>
            <w:jc w:val="center"/>
            <w:rPr>
              <w:rStyle w:val="12"/>
            </w:rPr>
          </w:pPr>
          <w:r w:rsidRPr="00B31E3C">
            <w:rPr>
              <w:rStyle w:val="12"/>
            </w:rPr>
            <w:t>СОДЕРЖАНИЕ</w:t>
          </w:r>
        </w:p>
        <w:p w14:paraId="7F212204" w14:textId="77777777" w:rsidR="0095202B" w:rsidRPr="0095202B" w:rsidRDefault="0095202B" w:rsidP="0095202B">
          <w:pPr>
            <w:rPr>
              <w:lang w:eastAsia="ru-RU"/>
            </w:rPr>
          </w:pPr>
        </w:p>
        <w:p w14:paraId="3A58D64C" w14:textId="746E63A3" w:rsidR="00784B94" w:rsidRPr="00784B94" w:rsidRDefault="007B5119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84B9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84B9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84B9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033707" w:history="1">
            <w:r w:rsidR="00784B94"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84B94"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B94"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B94"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_Toc216033707 \h </w:instrText>
            </w:r>
            <w:r w:rsidR="00784B94"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B94"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4B94"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84B94"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EE8F" w14:textId="4AE2E2FF" w:rsidR="00784B94" w:rsidRPr="00784B94" w:rsidRDefault="00784B94">
          <w:pPr>
            <w:pStyle w:val="13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3708" w:history="1"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784B9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ОБЗОР ТЕКУЩЕГО СОСТОЯНИЯ ПРЕДМЕТА ИССЛЕДОВАНИЯ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_Toc216033708 \h </w:instrTex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9D2B2" w14:textId="7D486DA2" w:rsidR="00784B94" w:rsidRPr="00784B94" w:rsidRDefault="00784B94">
          <w:pPr>
            <w:pStyle w:val="25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3709" w:history="1"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784B9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Обзор зарубежных исследований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_Toc216033709 \h </w:instrTex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A4BC1F" w14:textId="29DC0670" w:rsidR="00784B94" w:rsidRPr="00784B94" w:rsidRDefault="00784B94">
          <w:pPr>
            <w:pStyle w:val="25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3710" w:history="1"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784B9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Обзор отечественных исследований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_Toc216033710 \h </w:instrTex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1D9B6" w14:textId="20599CA9" w:rsidR="00784B94" w:rsidRPr="00784B94" w:rsidRDefault="00784B94">
          <w:pPr>
            <w:pStyle w:val="25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3711" w:history="1"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784B9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проблемы исследования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_Toc216033711 \h </w:instrTex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9FD0C" w14:textId="126C4407" w:rsidR="00784B94" w:rsidRPr="00784B94" w:rsidRDefault="00784B94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3712" w:history="1">
            <w:r w:rsidRPr="00784B94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_Toc216033712 \h </w:instrTex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84B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92FD2" w14:textId="278D9EB6" w:rsidR="007B5119" w:rsidRDefault="007B5119">
          <w:r w:rsidRPr="00784B9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223CC9D" w14:textId="02B42BB0" w:rsidR="008322B2" w:rsidRDefault="008322B2"/>
    <w:p w14:paraId="54FCBEB3" w14:textId="77777777" w:rsidR="008322B2" w:rsidRDefault="008322B2">
      <w:r>
        <w:br w:type="page"/>
      </w:r>
    </w:p>
    <w:p w14:paraId="7830C9A1" w14:textId="70DBE567" w:rsidR="00613CA7" w:rsidRDefault="00B23060" w:rsidP="003A6786">
      <w:pPr>
        <w:pStyle w:val="11"/>
      </w:pPr>
      <w:bookmarkStart w:id="1" w:name="_Toc216033707"/>
      <w:r>
        <w:lastRenderedPageBreak/>
        <w:t>ВВЕДЕНИЕ</w:t>
      </w:r>
      <w:bookmarkEnd w:id="1"/>
    </w:p>
    <w:p w14:paraId="1ECD79CE" w14:textId="6E1EA25C" w:rsidR="00173D75" w:rsidRPr="00173D75" w:rsidRDefault="00173D75" w:rsidP="00EA49EF">
      <w:pPr>
        <w:pStyle w:val="14"/>
      </w:pPr>
      <w:r w:rsidRPr="00173D75">
        <w:t>В данной практической работе будет рассмотрено проектирование пользовательского интерфейса для общественных систем самообслуживания, дано определение таких интерфейсов, их ключевые особенности и принципы разработки. Также будет описана структура современного UI для систем самообслуживания, включая этапы проектирования, основные компоненты и требования к взаимодействию пользователя с системой. Разобраны общие характеристики интерфейсов в общественных системах, таких как кассы самообслуживания, с учетом сценариев корректировки данных и обеспечения доступности.</w:t>
      </w:r>
    </w:p>
    <w:p w14:paraId="4BC6849D" w14:textId="28478D4C" w:rsidR="00173D75" w:rsidRPr="00173D75" w:rsidRDefault="00173D75" w:rsidP="00EA49EF">
      <w:pPr>
        <w:pStyle w:val="14"/>
      </w:pPr>
      <w:r w:rsidRPr="00173D75">
        <w:t>Будет проведен обзор зарубежных и отечественных исследований по проектированию UI для самообслуживающихся систем, приведены примеры решений в ресторанной и торговой сферах, а также дана характеристика проблемы исследования — вызовы удобства и эффективности в общественных интерфейсах. Описаны основные методы и технологии решения проблемы, включая подходы к UX/UI-дизайну, алгоритмы выбора методов проектирования, а также функциональные и нефункциональные требования к предлагаемому интерфейсу для кассы с распознаванием еды.</w:t>
      </w:r>
    </w:p>
    <w:p w14:paraId="0BAB977E" w14:textId="4772A53E" w:rsidR="0032087E" w:rsidRPr="00EA49EF" w:rsidRDefault="00173D75" w:rsidP="00EA49EF">
      <w:pPr>
        <w:pStyle w:val="14"/>
      </w:pPr>
      <w:r w:rsidRPr="00173D75">
        <w:t xml:space="preserve">В данной работе будет рассмотрено применение таких интерфейсов в общественных системах, меры по повышению их эффективности и </w:t>
      </w:r>
      <w:proofErr w:type="spellStart"/>
      <w:r w:rsidRPr="00173D75">
        <w:t>usability</w:t>
      </w:r>
      <w:proofErr w:type="spellEnd"/>
      <w:r w:rsidRPr="00173D75">
        <w:t>, а также общая характеристика предлагаемого решения на примере системы самообслуживания в столовой.</w:t>
      </w:r>
    </w:p>
    <w:p w14:paraId="43BB417E" w14:textId="575CA2ED" w:rsidR="000F3B08" w:rsidRDefault="003C3764" w:rsidP="00310C02">
      <w:pPr>
        <w:pStyle w:val="11"/>
        <w:numPr>
          <w:ilvl w:val="0"/>
          <w:numId w:val="6"/>
        </w:numPr>
      </w:pPr>
      <w:bookmarkStart w:id="2" w:name="_Toc216033708"/>
      <w:r w:rsidRPr="00310C02">
        <w:lastRenderedPageBreak/>
        <w:t>О</w:t>
      </w:r>
      <w:r w:rsidR="000F3B08" w:rsidRPr="00310C02">
        <w:t>БЗОР ТЕКУЩЕГО СОСТОЯНИЯ ПРЕДМЕТА ИССЛЕДОВАНИЯ</w:t>
      </w:r>
      <w:bookmarkEnd w:id="2"/>
    </w:p>
    <w:p w14:paraId="1610043A" w14:textId="184CC69C" w:rsidR="00310C02" w:rsidRDefault="00310C02" w:rsidP="00310C02">
      <w:pPr>
        <w:pStyle w:val="23"/>
        <w:numPr>
          <w:ilvl w:val="1"/>
          <w:numId w:val="6"/>
        </w:numPr>
      </w:pPr>
      <w:bookmarkStart w:id="3" w:name="_Toc216033709"/>
      <w:r w:rsidRPr="00310C02">
        <w:t>Обзор зарубежных исследований</w:t>
      </w:r>
      <w:bookmarkEnd w:id="3"/>
    </w:p>
    <w:p w14:paraId="596E446D" w14:textId="77777777" w:rsidR="00735A96" w:rsidRDefault="00452279" w:rsidP="00DE2370">
      <w:pPr>
        <w:pStyle w:val="14"/>
      </w:pPr>
      <w:r>
        <w:t xml:space="preserve">Технологии самообслуживания, такие как банкоматы, </w:t>
      </w:r>
      <w:r w:rsidR="009B2E4E">
        <w:t>терминалы</w:t>
      </w:r>
      <w:r>
        <w:t xml:space="preserve"> для заказа еды в общепите, автоматы для покупки билетов и другие устройства стали неотъемлемой частью жизни большинства людей. </w:t>
      </w:r>
      <w:r w:rsidR="00CD7DF2">
        <w:t>В</w:t>
      </w:r>
      <w:r w:rsidR="00605BCB">
        <w:t xml:space="preserve"> связи с актуальностью</w:t>
      </w:r>
      <w:r>
        <w:t xml:space="preserve"> этой сфер</w:t>
      </w:r>
      <w:r w:rsidR="00605BCB">
        <w:t>ы</w:t>
      </w:r>
      <w:r w:rsidR="0027701D">
        <w:t>,</w:t>
      </w:r>
      <w:r>
        <w:t xml:space="preserve"> проводится большое количество</w:t>
      </w:r>
      <w:r w:rsidR="00A2452E">
        <w:t xml:space="preserve"> зарубежных и отечественных</w:t>
      </w:r>
      <w:r>
        <w:t xml:space="preserve"> исследований</w:t>
      </w:r>
      <w:r w:rsidR="00CD7DF2">
        <w:t xml:space="preserve">, фокусирующихся на принципах </w:t>
      </w:r>
      <w:r w:rsidR="00CD7DF2">
        <w:rPr>
          <w:lang w:val="en-US"/>
        </w:rPr>
        <w:t>Human</w:t>
      </w:r>
      <w:r w:rsidR="00CD7DF2" w:rsidRPr="00CD7DF2">
        <w:t>-</w:t>
      </w:r>
      <w:r w:rsidR="00CD7DF2">
        <w:rPr>
          <w:lang w:val="en-US"/>
        </w:rPr>
        <w:t>Computer</w:t>
      </w:r>
      <w:r w:rsidR="00CD7DF2" w:rsidRPr="00CD7DF2">
        <w:t xml:space="preserve"> </w:t>
      </w:r>
      <w:r w:rsidR="00CD7DF2">
        <w:rPr>
          <w:lang w:val="en-US"/>
        </w:rPr>
        <w:t>Interaction</w:t>
      </w:r>
      <w:r w:rsidR="00CD7DF2" w:rsidRPr="00CD7DF2">
        <w:t xml:space="preserve"> </w:t>
      </w:r>
      <w:r w:rsidR="00CD7DF2">
        <w:t xml:space="preserve">и на пользовательском опыте </w:t>
      </w:r>
      <w:r w:rsidR="00CD7DF2">
        <w:rPr>
          <w:lang w:val="en-US"/>
        </w:rPr>
        <w:t>UX</w:t>
      </w:r>
      <w:r w:rsidR="00B853A1">
        <w:t>.</w:t>
      </w:r>
      <w:r w:rsidR="00A2452E">
        <w:t xml:space="preserve"> Рассмотрим </w:t>
      </w:r>
      <w:r w:rsidR="00735A96">
        <w:t>ключевые</w:t>
      </w:r>
      <w:r w:rsidR="00A2452E">
        <w:t xml:space="preserve"> зарубежные исследования, чтобы выявить основные особенности </w:t>
      </w:r>
      <w:r w:rsidR="00A2452E" w:rsidRPr="00173D75">
        <w:t>интерфейсов</w:t>
      </w:r>
      <w:r w:rsidR="00A2452E">
        <w:t xml:space="preserve"> </w:t>
      </w:r>
      <w:r w:rsidR="00A2452E" w:rsidRPr="00173D75">
        <w:t>и принципы разработки</w:t>
      </w:r>
      <w:r w:rsidR="00735A96">
        <w:t>.</w:t>
      </w:r>
    </w:p>
    <w:p w14:paraId="691AC53B" w14:textId="5BF2889D" w:rsidR="00A2452E" w:rsidRPr="00F27D74" w:rsidRDefault="00A2452E" w:rsidP="00DE2370">
      <w:pPr>
        <w:pStyle w:val="14"/>
      </w:pPr>
      <w:r>
        <w:t>В</w:t>
      </w:r>
      <w:r w:rsidRPr="00C4399A">
        <w:t xml:space="preserve"> </w:t>
      </w:r>
      <w:r>
        <w:t>исследовании</w:t>
      </w:r>
      <w:r w:rsidRPr="00C4399A">
        <w:t xml:space="preserve"> </w:t>
      </w:r>
      <w:r w:rsidR="00C4399A" w:rsidRPr="00C4399A">
        <w:t>«</w:t>
      </w:r>
      <w:r w:rsidR="00C4399A" w:rsidRPr="00C4399A">
        <w:rPr>
          <w:lang w:val="en-US"/>
        </w:rPr>
        <w:t>Innovative</w:t>
      </w:r>
      <w:r w:rsidR="00C4399A" w:rsidRPr="00C4399A">
        <w:t xml:space="preserve"> </w:t>
      </w:r>
      <w:r w:rsidR="00C4399A" w:rsidRPr="00C4399A">
        <w:rPr>
          <w:lang w:val="en-US"/>
        </w:rPr>
        <w:t>framework</w:t>
      </w:r>
      <w:r w:rsidR="00C4399A" w:rsidRPr="00C4399A">
        <w:t xml:space="preserve"> </w:t>
      </w:r>
      <w:r w:rsidR="00C4399A" w:rsidRPr="00C4399A">
        <w:rPr>
          <w:lang w:val="en-US"/>
        </w:rPr>
        <w:t>for</w:t>
      </w:r>
      <w:r w:rsidR="00C4399A" w:rsidRPr="00C4399A">
        <w:t xml:space="preserve"> </w:t>
      </w:r>
      <w:r w:rsidR="00C4399A" w:rsidRPr="00C4399A">
        <w:rPr>
          <w:lang w:val="en-US"/>
        </w:rPr>
        <w:t>self</w:t>
      </w:r>
      <w:r w:rsidR="00C4399A" w:rsidRPr="00C4399A">
        <w:t>-</w:t>
      </w:r>
      <w:r w:rsidR="00C4399A" w:rsidRPr="00C4399A">
        <w:rPr>
          <w:lang w:val="en-US"/>
        </w:rPr>
        <w:t>service</w:t>
      </w:r>
      <w:r w:rsidR="00C4399A" w:rsidRPr="00C4399A">
        <w:t xml:space="preserve"> </w:t>
      </w:r>
      <w:r w:rsidR="00C4399A" w:rsidRPr="00C4399A">
        <w:rPr>
          <w:lang w:val="en-US"/>
        </w:rPr>
        <w:t>kiosks</w:t>
      </w:r>
      <w:r w:rsidR="00C4399A" w:rsidRPr="00C4399A">
        <w:t xml:space="preserve">: </w:t>
      </w:r>
      <w:r w:rsidR="00C4399A" w:rsidRPr="00C4399A">
        <w:rPr>
          <w:lang w:val="en-US"/>
        </w:rPr>
        <w:t>Integrating</w:t>
      </w:r>
      <w:r w:rsidR="00C4399A" w:rsidRPr="00C4399A">
        <w:t xml:space="preserve"> </w:t>
      </w:r>
      <w:r w:rsidR="00C4399A" w:rsidRPr="00C4399A">
        <w:rPr>
          <w:lang w:val="en-US"/>
        </w:rPr>
        <w:t>customer</w:t>
      </w:r>
      <w:r w:rsidR="00C4399A" w:rsidRPr="00C4399A">
        <w:t xml:space="preserve"> </w:t>
      </w:r>
      <w:r w:rsidR="00C4399A" w:rsidRPr="00C4399A">
        <w:rPr>
          <w:lang w:val="en-US"/>
        </w:rPr>
        <w:t>value</w:t>
      </w:r>
      <w:r w:rsidR="00C4399A" w:rsidRPr="00C4399A">
        <w:t xml:space="preserve"> </w:t>
      </w:r>
      <w:r w:rsidR="00C4399A" w:rsidRPr="00C4399A">
        <w:rPr>
          <w:lang w:val="en-US"/>
        </w:rPr>
        <w:t>knowledge</w:t>
      </w:r>
      <w:r w:rsidR="00C4399A" w:rsidRPr="00C4399A">
        <w:t xml:space="preserve">» </w:t>
      </w:r>
      <w:r w:rsidR="00830A30">
        <w:t xml:space="preserve">(2019) </w:t>
      </w:r>
      <w:r w:rsidR="00C4399A">
        <w:t>автор</w:t>
      </w:r>
      <w:r w:rsidR="00B41C88">
        <w:t>ы</w:t>
      </w:r>
      <w:r w:rsidR="00C4399A" w:rsidRPr="00C4399A">
        <w:t xml:space="preserve"> </w:t>
      </w:r>
      <w:r w:rsidR="00C4399A" w:rsidRPr="00C4399A">
        <w:rPr>
          <w:lang w:val="en-US"/>
        </w:rPr>
        <w:t>Yulia</w:t>
      </w:r>
      <w:r w:rsidR="00C4399A" w:rsidRPr="00C4399A">
        <w:t xml:space="preserve"> </w:t>
      </w:r>
      <w:r w:rsidR="00C4399A" w:rsidRPr="00C4399A">
        <w:rPr>
          <w:lang w:val="en-US"/>
        </w:rPr>
        <w:t>Vakulenko</w:t>
      </w:r>
      <w:r w:rsidR="00C4399A" w:rsidRPr="00C4399A">
        <w:t xml:space="preserve">, </w:t>
      </w:r>
      <w:proofErr w:type="spellStart"/>
      <w:r w:rsidR="00C4399A" w:rsidRPr="00C4399A">
        <w:rPr>
          <w:lang w:val="en-US"/>
        </w:rPr>
        <w:t>Pejvak</w:t>
      </w:r>
      <w:proofErr w:type="spellEnd"/>
      <w:r w:rsidR="00C4399A" w:rsidRPr="00C4399A">
        <w:t xml:space="preserve"> </w:t>
      </w:r>
      <w:proofErr w:type="spellStart"/>
      <w:r w:rsidR="00C4399A" w:rsidRPr="00C4399A">
        <w:rPr>
          <w:lang w:val="en-US"/>
        </w:rPr>
        <w:t>Oghazi</w:t>
      </w:r>
      <w:proofErr w:type="spellEnd"/>
      <w:r w:rsidR="00C4399A" w:rsidRPr="00C4399A">
        <w:t xml:space="preserve">, Daniel </w:t>
      </w:r>
      <w:proofErr w:type="spellStart"/>
      <w:r w:rsidR="00C4399A" w:rsidRPr="00C4399A">
        <w:t>Hellström</w:t>
      </w:r>
      <w:proofErr w:type="spellEnd"/>
      <w:r w:rsidR="00C4399A">
        <w:t xml:space="preserve"> </w:t>
      </w:r>
      <w:r w:rsidR="00C4399A" w:rsidRPr="00C4399A">
        <w:t>выявл</w:t>
      </w:r>
      <w:r w:rsidR="00B41C88">
        <w:t>яют</w:t>
      </w:r>
      <w:r w:rsidR="00C4399A" w:rsidRPr="00C4399A">
        <w:t xml:space="preserve"> различные типы ценности для клиентов </w:t>
      </w:r>
      <w:r w:rsidR="009B2E4E">
        <w:t>терминалов</w:t>
      </w:r>
      <w:r w:rsidR="00C4399A" w:rsidRPr="00C4399A">
        <w:t xml:space="preserve"> </w:t>
      </w:r>
      <w:r w:rsidR="0027701D">
        <w:t xml:space="preserve">самообслуживания </w:t>
      </w:r>
      <w:r w:rsidR="00C4399A" w:rsidRPr="00C4399A">
        <w:t>и систематизиру</w:t>
      </w:r>
      <w:r w:rsidR="00B41C88">
        <w:t>ю</w:t>
      </w:r>
      <w:r w:rsidR="00C4399A" w:rsidRPr="00C4399A">
        <w:t>т эту ценность в виде модели с четырьмя группами и тремя типами элементов.</w:t>
      </w:r>
      <w:r w:rsidR="00A00BCC">
        <w:t xml:space="preserve"> </w:t>
      </w:r>
      <w:r w:rsidR="00D75672">
        <w:t>Из этого исследования можно сделать следующие выводы</w:t>
      </w:r>
      <w:r w:rsidR="00A00BCC">
        <w:t xml:space="preserve">: </w:t>
      </w:r>
      <w:r w:rsidR="0069225A">
        <w:t>структура интерфейса должна учитывать</w:t>
      </w:r>
      <w:r w:rsidR="0027701D">
        <w:t xml:space="preserve"> 3 уровн</w:t>
      </w:r>
      <w:r w:rsidR="0069225A">
        <w:t>я клиентской ценности</w:t>
      </w:r>
      <w:r w:rsidR="0027701D">
        <w:t>: атрибуты</w:t>
      </w:r>
      <w:r w:rsidR="0027224E">
        <w:t xml:space="preserve"> </w:t>
      </w:r>
      <w:r w:rsidR="0027224E">
        <w:rPr>
          <w:lang w:val="en-US"/>
        </w:rPr>
        <w:t>UI</w:t>
      </w:r>
      <w:r w:rsidR="0027701D">
        <w:t xml:space="preserve"> (</w:t>
      </w:r>
      <w:r w:rsidR="0027224E">
        <w:rPr>
          <w:lang w:val="en-US"/>
        </w:rPr>
        <w:t>touch</w:t>
      </w:r>
      <w:r w:rsidR="0027224E" w:rsidRPr="0027224E">
        <w:t>-</w:t>
      </w:r>
      <w:r w:rsidR="0027224E">
        <w:rPr>
          <w:lang w:val="en-US"/>
        </w:rPr>
        <w:t>friendly</w:t>
      </w:r>
      <w:r w:rsidR="0027224E" w:rsidRPr="0027224E">
        <w:t xml:space="preserve"> </w:t>
      </w:r>
      <w:r w:rsidR="0027224E">
        <w:t>дизайн, визуальная иерархия, крупные кнопки, интуитивная навигация</w:t>
      </w:r>
      <w:r w:rsidR="0027701D">
        <w:t>), производительность (</w:t>
      </w:r>
      <w:r w:rsidR="0027224E">
        <w:t>скорость отклика, легкость корректировки, минимизация шагов</w:t>
      </w:r>
      <w:r w:rsidR="0027701D">
        <w:t xml:space="preserve">), </w:t>
      </w:r>
      <w:r w:rsidR="0027224E">
        <w:t>результаты</w:t>
      </w:r>
      <w:r w:rsidR="0027701D">
        <w:t xml:space="preserve"> (</w:t>
      </w:r>
      <w:r w:rsidR="0027224E">
        <w:t>удовлетворенность, повторное использование кассы</w:t>
      </w:r>
      <w:r w:rsidR="0027701D">
        <w:t>).</w:t>
      </w:r>
    </w:p>
    <w:p w14:paraId="6C170CD5" w14:textId="690FCF2B" w:rsidR="001053CA" w:rsidRPr="001053CA" w:rsidRDefault="007376EE" w:rsidP="006A4E61">
      <w:pPr>
        <w:pStyle w:val="14"/>
      </w:pPr>
      <w:r>
        <w:t>В</w:t>
      </w:r>
      <w:r w:rsidRPr="00F27D74">
        <w:t xml:space="preserve"> </w:t>
      </w:r>
      <w:r>
        <w:t>другом</w:t>
      </w:r>
      <w:r w:rsidRPr="00F27D74">
        <w:t xml:space="preserve"> </w:t>
      </w:r>
      <w:r>
        <w:t>исследовании</w:t>
      </w:r>
      <w:r w:rsidRPr="00F27D74">
        <w:t xml:space="preserve"> «</w:t>
      </w:r>
      <w:r w:rsidRPr="007376EE">
        <w:rPr>
          <w:lang w:val="en-US"/>
        </w:rPr>
        <w:t>Elements</w:t>
      </w:r>
      <w:r w:rsidRPr="00F27D74">
        <w:t xml:space="preserve"> </w:t>
      </w:r>
      <w:r w:rsidRPr="007376EE">
        <w:rPr>
          <w:lang w:val="en-US"/>
        </w:rPr>
        <w:t>of</w:t>
      </w:r>
      <w:r w:rsidRPr="00F27D74">
        <w:t xml:space="preserve"> </w:t>
      </w:r>
      <w:r w:rsidRPr="007376EE">
        <w:rPr>
          <w:lang w:val="en-US"/>
        </w:rPr>
        <w:t>user</w:t>
      </w:r>
      <w:r w:rsidRPr="00F27D74">
        <w:t xml:space="preserve"> </w:t>
      </w:r>
      <w:r w:rsidRPr="007376EE">
        <w:rPr>
          <w:lang w:val="en-US"/>
        </w:rPr>
        <w:t>experience</w:t>
      </w:r>
      <w:r w:rsidRPr="00F27D74">
        <w:t xml:space="preserve"> </w:t>
      </w:r>
      <w:r w:rsidRPr="007376EE">
        <w:rPr>
          <w:lang w:val="en-US"/>
        </w:rPr>
        <w:t>of</w:t>
      </w:r>
      <w:r w:rsidRPr="00F27D74">
        <w:t xml:space="preserve"> </w:t>
      </w:r>
      <w:r w:rsidRPr="007376EE">
        <w:rPr>
          <w:lang w:val="en-US"/>
        </w:rPr>
        <w:t>kiosks</w:t>
      </w:r>
      <w:r w:rsidRPr="00F27D74">
        <w:t xml:space="preserve"> </w:t>
      </w:r>
      <w:r w:rsidRPr="007376EE">
        <w:rPr>
          <w:lang w:val="en-US"/>
        </w:rPr>
        <w:t>in</w:t>
      </w:r>
      <w:r w:rsidRPr="00F27D74">
        <w:t xml:space="preserve"> </w:t>
      </w:r>
      <w:r w:rsidRPr="007376EE">
        <w:rPr>
          <w:lang w:val="en-US"/>
        </w:rPr>
        <w:t>public</w:t>
      </w:r>
      <w:r w:rsidRPr="00F27D74">
        <w:t xml:space="preserve"> </w:t>
      </w:r>
      <w:r w:rsidRPr="007376EE">
        <w:rPr>
          <w:lang w:val="en-US"/>
        </w:rPr>
        <w:t>places</w:t>
      </w:r>
      <w:r w:rsidRPr="00F27D74">
        <w:t>»</w:t>
      </w:r>
      <w:r w:rsidR="000F4283" w:rsidRPr="00F27D74">
        <w:t xml:space="preserve"> (</w:t>
      </w:r>
      <w:r w:rsidR="00F77800" w:rsidRPr="00F27D74">
        <w:t>2017-</w:t>
      </w:r>
      <w:r w:rsidR="000F4283" w:rsidRPr="00F27D74">
        <w:t>2018)</w:t>
      </w:r>
      <w:r w:rsidRPr="00F27D74">
        <w:t xml:space="preserve">, </w:t>
      </w:r>
      <w:r>
        <w:t>проведенном</w:t>
      </w:r>
      <w:r w:rsidRPr="00F27D74">
        <w:t xml:space="preserve"> </w:t>
      </w:r>
      <w:r>
        <w:t>в</w:t>
      </w:r>
      <w:r w:rsidRPr="00F27D74">
        <w:t xml:space="preserve"> </w:t>
      </w:r>
      <w:r>
        <w:t>университете</w:t>
      </w:r>
      <w:r w:rsidRPr="00F27D74">
        <w:t xml:space="preserve"> </w:t>
      </w:r>
      <w:proofErr w:type="spellStart"/>
      <w:r>
        <w:rPr>
          <w:lang w:val="en-US"/>
        </w:rPr>
        <w:t>Namseoul</w:t>
      </w:r>
      <w:proofErr w:type="spellEnd"/>
      <w:r w:rsidRPr="00F27D74">
        <w:t xml:space="preserve">, </w:t>
      </w:r>
      <w:r>
        <w:t>автор</w:t>
      </w:r>
      <w:r w:rsidRPr="00F27D74">
        <w:t xml:space="preserve"> </w:t>
      </w:r>
      <w:r w:rsidRPr="007376EE">
        <w:rPr>
          <w:lang w:val="en-US"/>
        </w:rPr>
        <w:t>Seung</w:t>
      </w:r>
      <w:r w:rsidRPr="00F27D74">
        <w:t>-</w:t>
      </w:r>
      <w:r w:rsidRPr="007376EE">
        <w:rPr>
          <w:lang w:val="en-US"/>
        </w:rPr>
        <w:t>Min</w:t>
      </w:r>
      <w:r w:rsidRPr="00F27D74">
        <w:t xml:space="preserve"> </w:t>
      </w:r>
      <w:r w:rsidRPr="007376EE">
        <w:rPr>
          <w:lang w:val="en-US"/>
        </w:rPr>
        <w:t>Lee</w:t>
      </w:r>
      <w:r w:rsidRPr="00F27D74">
        <w:t xml:space="preserve"> </w:t>
      </w:r>
      <w:r>
        <w:t>исследует</w:t>
      </w:r>
      <w:r w:rsidRPr="00F27D74">
        <w:t xml:space="preserve"> </w:t>
      </w:r>
      <w:r>
        <w:t>тему</w:t>
      </w:r>
      <w:r w:rsidRPr="00F27D74">
        <w:t xml:space="preserve">… </w:t>
      </w:r>
      <w:r w:rsidR="001053CA">
        <w:t xml:space="preserve">В статье выделены </w:t>
      </w:r>
      <w:r w:rsidR="001053CA" w:rsidRPr="001053CA">
        <w:t xml:space="preserve">29 факторов пользовательского опыта (UX) для </w:t>
      </w:r>
      <w:r w:rsidR="001053CA">
        <w:t>касс самообслуживания</w:t>
      </w:r>
      <w:r w:rsidR="001053CA" w:rsidRPr="001053CA">
        <w:t>, сгруппированных в 4 основные категории:</w:t>
      </w:r>
    </w:p>
    <w:p w14:paraId="4B54433C" w14:textId="5385BF35" w:rsidR="001053CA" w:rsidRPr="001053CA" w:rsidRDefault="001053CA" w:rsidP="001053CA">
      <w:pPr>
        <w:pStyle w:val="14"/>
        <w:numPr>
          <w:ilvl w:val="0"/>
          <w:numId w:val="8"/>
        </w:numPr>
      </w:pPr>
      <w:r w:rsidRPr="001053CA">
        <w:t>Практичность (</w:t>
      </w:r>
      <w:proofErr w:type="spellStart"/>
      <w:r w:rsidRPr="001053CA">
        <w:t>usability</w:t>
      </w:r>
      <w:proofErr w:type="spellEnd"/>
      <w:r w:rsidRPr="001053CA">
        <w:t xml:space="preserve">, </w:t>
      </w:r>
      <w:r w:rsidR="006A4E61">
        <w:t>надежность</w:t>
      </w:r>
      <w:r w:rsidRPr="001053CA">
        <w:t>, экономичность, безопасность, удобство доступа)</w:t>
      </w:r>
    </w:p>
    <w:p w14:paraId="7AA43860" w14:textId="77777777" w:rsidR="001053CA" w:rsidRPr="001053CA" w:rsidRDefault="001053CA" w:rsidP="001053CA">
      <w:pPr>
        <w:pStyle w:val="14"/>
        <w:numPr>
          <w:ilvl w:val="0"/>
          <w:numId w:val="8"/>
        </w:numPr>
      </w:pPr>
      <w:r w:rsidRPr="001053CA">
        <w:lastRenderedPageBreak/>
        <w:t>Эмоциональная составляющая (восприятие эстетики, уникальность, новизна, развлекательность, привлекательность)</w:t>
      </w:r>
    </w:p>
    <w:p w14:paraId="0913A414" w14:textId="77777777" w:rsidR="001053CA" w:rsidRPr="001053CA" w:rsidRDefault="001053CA" w:rsidP="001053CA">
      <w:pPr>
        <w:pStyle w:val="14"/>
        <w:numPr>
          <w:ilvl w:val="0"/>
          <w:numId w:val="8"/>
        </w:numPr>
      </w:pPr>
      <w:r w:rsidRPr="001053CA">
        <w:t>Популярность (узнаваемость, актуальность, открытость для пользователей)</w:t>
      </w:r>
    </w:p>
    <w:p w14:paraId="518A47A4" w14:textId="77777777" w:rsidR="001053CA" w:rsidRPr="001053CA" w:rsidRDefault="001053CA" w:rsidP="001053CA">
      <w:pPr>
        <w:pStyle w:val="14"/>
        <w:numPr>
          <w:ilvl w:val="0"/>
          <w:numId w:val="8"/>
        </w:numPr>
      </w:pPr>
      <w:r w:rsidRPr="001053CA">
        <w:t>Эстетика (гармония с окружением, дизайн, визуальная привлекательность)</w:t>
      </w:r>
    </w:p>
    <w:p w14:paraId="6AA02B82" w14:textId="663CB3CB" w:rsidR="007376EE" w:rsidRDefault="00B73A47" w:rsidP="00B73A47">
      <w:pPr>
        <w:pStyle w:val="14"/>
      </w:pPr>
      <w:r w:rsidRPr="00B73A47">
        <w:t xml:space="preserve">Также в исследовании говорится о том, что различные </w:t>
      </w:r>
      <w:r w:rsidR="00F10785">
        <w:t xml:space="preserve">категории </w:t>
      </w:r>
      <w:r w:rsidRPr="00B73A47">
        <w:t>пользовател</w:t>
      </w:r>
      <w:r w:rsidR="00F10785">
        <w:t>ей</w:t>
      </w:r>
      <w:r w:rsidRPr="00B73A47">
        <w:t xml:space="preserve"> (по возрасту, полу, образу жизни) предъявляют разные требования к терминалам самообслуживания, поэтому при создании дизайна интерфейса необходимо учитывать целевую аудиторию и специфику места установки. </w:t>
      </w:r>
      <w:r w:rsidR="00E46ECB">
        <w:t xml:space="preserve">Для успешного </w:t>
      </w:r>
      <w:r w:rsidR="00E46ECB">
        <w:rPr>
          <w:lang w:val="en-US"/>
        </w:rPr>
        <w:t>UX</w:t>
      </w:r>
      <w:r w:rsidR="00E46ECB" w:rsidRPr="00E46ECB">
        <w:t xml:space="preserve"> </w:t>
      </w:r>
      <w:r w:rsidR="00E46ECB">
        <w:t>важно не только удобство использования, но и эмоциональное вовлечение пользователя через визуальные и интерактивные элементы.</w:t>
      </w:r>
    </w:p>
    <w:p w14:paraId="1493F7A7" w14:textId="31DAF684" w:rsidR="00F77800" w:rsidRDefault="005D0A6A" w:rsidP="00F77800">
      <w:pPr>
        <w:pStyle w:val="14"/>
      </w:pPr>
      <w:r>
        <w:t xml:space="preserve">Рассмотрим также другое исследование </w:t>
      </w:r>
      <w:r w:rsidR="00F77800">
        <w:t>–</w:t>
      </w:r>
      <w:r>
        <w:t xml:space="preserve"> </w:t>
      </w:r>
      <w:r w:rsidR="00F77800">
        <w:t>«</w:t>
      </w:r>
      <w:proofErr w:type="spellStart"/>
      <w:r w:rsidR="00F77800" w:rsidRPr="00F77800">
        <w:t>Is</w:t>
      </w:r>
      <w:proofErr w:type="spellEnd"/>
      <w:r w:rsidR="00F77800" w:rsidRPr="00F77800">
        <w:t xml:space="preserve"> </w:t>
      </w:r>
      <w:proofErr w:type="spellStart"/>
      <w:r w:rsidR="00F77800" w:rsidRPr="00F77800">
        <w:t>it</w:t>
      </w:r>
      <w:proofErr w:type="spellEnd"/>
      <w:r w:rsidR="00F77800" w:rsidRPr="00F77800">
        <w:t xml:space="preserve"> </w:t>
      </w:r>
      <w:proofErr w:type="spellStart"/>
      <w:r w:rsidR="00F77800" w:rsidRPr="00F77800">
        <w:t>all</w:t>
      </w:r>
      <w:proofErr w:type="spellEnd"/>
      <w:r w:rsidR="00F77800" w:rsidRPr="00F77800">
        <w:t xml:space="preserve"> </w:t>
      </w:r>
      <w:proofErr w:type="spellStart"/>
      <w:r w:rsidR="00F77800" w:rsidRPr="00F77800">
        <w:t>about</w:t>
      </w:r>
      <w:proofErr w:type="spellEnd"/>
      <w:r w:rsidR="00F77800" w:rsidRPr="00F77800">
        <w:t xml:space="preserve"> </w:t>
      </w:r>
      <w:proofErr w:type="spellStart"/>
      <w:r w:rsidR="00F77800" w:rsidRPr="00F77800">
        <w:t>fun</w:t>
      </w:r>
      <w:proofErr w:type="spellEnd"/>
      <w:r w:rsidR="00F77800" w:rsidRPr="00F77800">
        <w:t xml:space="preserve">? </w:t>
      </w:r>
      <w:r w:rsidR="00F77800" w:rsidRPr="00F77800">
        <w:rPr>
          <w:lang w:val="en-US"/>
        </w:rPr>
        <w:t xml:space="preserve">Self-service technology acceptance in Germany» (2023-2024) </w:t>
      </w:r>
      <w:r w:rsidR="00F77800">
        <w:t>авторов</w:t>
      </w:r>
      <w:r w:rsidR="00F77800" w:rsidRPr="00F77800">
        <w:rPr>
          <w:lang w:val="en-US"/>
        </w:rPr>
        <w:t xml:space="preserve"> </w:t>
      </w:r>
      <w:r w:rsidR="00F77800" w:rsidRPr="00F77800">
        <w:rPr>
          <w:lang w:val="en-US"/>
        </w:rPr>
        <w:br/>
      </w:r>
      <w:hyperlink r:id="rId6" w:history="1">
        <w:r w:rsidR="00F77800" w:rsidRPr="00F77800">
          <w:rPr>
            <w:lang w:val="en-US"/>
          </w:rPr>
          <w:t>Soeren Aguirre Reid</w:t>
        </w:r>
      </w:hyperlink>
      <w:r w:rsidR="00F77800" w:rsidRPr="00F77800">
        <w:rPr>
          <w:lang w:val="en-US"/>
        </w:rPr>
        <w:t xml:space="preserve">, </w:t>
      </w:r>
      <w:hyperlink r:id="rId7" w:history="1">
        <w:r w:rsidR="00F77800" w:rsidRPr="00F77800">
          <w:rPr>
            <w:lang w:val="en-US"/>
          </w:rPr>
          <w:t>Georg Vetter</w:t>
        </w:r>
      </w:hyperlink>
      <w:r w:rsidR="00F77800" w:rsidRPr="00F77800">
        <w:rPr>
          <w:lang w:val="en-US"/>
        </w:rPr>
        <w:t xml:space="preserve">, </w:t>
      </w:r>
      <w:hyperlink r:id="rId8" w:history="1">
        <w:r w:rsidR="00F77800" w:rsidRPr="00F77800">
          <w:rPr>
            <w:lang w:val="en-US"/>
          </w:rPr>
          <w:t>Richard Lackes</w:t>
        </w:r>
      </w:hyperlink>
      <w:r w:rsidR="00F77800" w:rsidRPr="00F77800">
        <w:rPr>
          <w:lang w:val="en-US"/>
        </w:rPr>
        <w:t xml:space="preserve">, </w:t>
      </w:r>
      <w:hyperlink r:id="rId9" w:history="1">
        <w:r w:rsidR="00F77800" w:rsidRPr="00F77800">
          <w:rPr>
            <w:lang w:val="en-US"/>
          </w:rPr>
          <w:t>Markus Siepermann</w:t>
        </w:r>
      </w:hyperlink>
      <w:r w:rsidR="00E85AFA">
        <w:rPr>
          <w:lang w:val="en-US"/>
        </w:rPr>
        <w:t xml:space="preserve">. </w:t>
      </w:r>
      <w:r w:rsidR="00111CC6">
        <w:t xml:space="preserve">В результате анализа этого </w:t>
      </w:r>
      <w:r w:rsidR="00E85AFA">
        <w:t>исследования можно сделать вывод, что самыми важными драйверами использования систем самообслуживания являются ощущение пользы, доверие к технологии и эмоциональный фактор – удовольствие от использования системы. Для новых пользователей эмоция удовольствия имеет более высокий вес, чем для опытных пользователей.</w:t>
      </w:r>
      <w:r w:rsidR="00FE28CE">
        <w:t xml:space="preserve"> </w:t>
      </w:r>
    </w:p>
    <w:p w14:paraId="6DD74534" w14:textId="2723BD74" w:rsidR="009977B0" w:rsidRDefault="009977B0" w:rsidP="009977B0">
      <w:pPr>
        <w:jc w:val="center"/>
      </w:pPr>
      <w:r>
        <w:rPr>
          <w:noProof/>
        </w:rPr>
        <w:drawing>
          <wp:inline distT="0" distB="0" distL="0" distR="0" wp14:anchorId="2127DE17" wp14:editId="00A47E4A">
            <wp:extent cx="3230880" cy="2059060"/>
            <wp:effectExtent l="0" t="0" r="7620" b="0"/>
            <wp:docPr id="72986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2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2492" cy="20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5749" w14:textId="1F39910B" w:rsidR="00B27D82" w:rsidRPr="009A22D2" w:rsidRDefault="00B27D82" w:rsidP="00B27D82">
      <w:pPr>
        <w:pStyle w:val="af1"/>
      </w:pPr>
      <w:r>
        <w:t>Рисунок … - Драйверы использования системы</w:t>
      </w:r>
    </w:p>
    <w:p w14:paraId="5B11965D" w14:textId="77777777" w:rsidR="00B27D82" w:rsidRPr="009977B0" w:rsidRDefault="00B27D82" w:rsidP="009977B0">
      <w:pPr>
        <w:jc w:val="center"/>
      </w:pPr>
    </w:p>
    <w:p w14:paraId="18768884" w14:textId="0E3F51DA" w:rsidR="00583D96" w:rsidRPr="00583D96" w:rsidRDefault="00583D96" w:rsidP="003B5862">
      <w:pPr>
        <w:pStyle w:val="14"/>
      </w:pPr>
      <w:r>
        <w:lastRenderedPageBreak/>
        <w:t xml:space="preserve">Также для привлечения новых пользователей при проектировании </w:t>
      </w:r>
      <w:r w:rsidR="003B5862">
        <w:t>интерфейса</w:t>
      </w:r>
      <w:r>
        <w:t xml:space="preserve"> стоит акцентировать внимание на элементе развлечения</w:t>
      </w:r>
      <w:r w:rsidR="003B5862">
        <w:t xml:space="preserve"> (например, геймификация), а для удержания пользователей важны функции, повышающие полезность и удобство (например, персонализация).</w:t>
      </w:r>
      <w:r w:rsidR="00E26F5B">
        <w:t xml:space="preserve"> Помимо этого</w:t>
      </w:r>
      <w:r w:rsidR="00F27D74" w:rsidRPr="00F27D74">
        <w:t>,</w:t>
      </w:r>
      <w:r w:rsidR="00E26F5B">
        <w:t xml:space="preserve"> на проектирование должна влиять демографическая и опытная дифференциация пользователей, то есть необходимо учитывать степень опытности пользователей</w:t>
      </w:r>
      <w:r w:rsidR="00C73C43">
        <w:t xml:space="preserve"> и соблюдать баланс между простотой и функциональностью.</w:t>
      </w:r>
    </w:p>
    <w:p w14:paraId="7F4CAA71" w14:textId="77777777" w:rsidR="00FE28CE" w:rsidRPr="003615A8" w:rsidRDefault="00FE28CE" w:rsidP="00FE28CE"/>
    <w:p w14:paraId="773284CC" w14:textId="2FCD3C6C" w:rsidR="009A22D2" w:rsidRDefault="009A22D2" w:rsidP="00AB2327">
      <w:pPr>
        <w:spacing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F93C124" wp14:editId="06DA2411">
            <wp:extent cx="5908675" cy="981710"/>
            <wp:effectExtent l="0" t="0" r="0" b="8890"/>
            <wp:docPr id="1756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004" name=""/>
                    <pic:cNvPicPr/>
                  </pic:nvPicPr>
                  <pic:blipFill rotWithShape="1">
                    <a:blip r:embed="rId11"/>
                    <a:srcRect l="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98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79180" w14:textId="40E4E8F4" w:rsidR="009A22D2" w:rsidRPr="009A22D2" w:rsidRDefault="009A22D2" w:rsidP="008101D0">
      <w:pPr>
        <w:pStyle w:val="af1"/>
      </w:pPr>
      <w:r>
        <w:t xml:space="preserve">Рисунок … - </w:t>
      </w:r>
      <w:r w:rsidRPr="009A22D2">
        <w:t>Результаты оценки и существенные различия между типами пользователей</w:t>
      </w:r>
    </w:p>
    <w:p w14:paraId="58598C54" w14:textId="191B30B7" w:rsidR="005D0A6A" w:rsidRPr="0063128C" w:rsidRDefault="00F01587" w:rsidP="00802815">
      <w:pPr>
        <w:pStyle w:val="14"/>
      </w:pPr>
      <w:r>
        <w:t>Другим</w:t>
      </w:r>
      <w:r w:rsidRPr="00802815">
        <w:t xml:space="preserve"> </w:t>
      </w:r>
      <w:r>
        <w:t>ключевым</w:t>
      </w:r>
      <w:r w:rsidRPr="00802815">
        <w:t xml:space="preserve"> </w:t>
      </w:r>
      <w:r>
        <w:t>зарубежным</w:t>
      </w:r>
      <w:r w:rsidRPr="00802815">
        <w:t xml:space="preserve"> </w:t>
      </w:r>
      <w:r>
        <w:t>исследованием</w:t>
      </w:r>
      <w:r w:rsidRPr="00802815">
        <w:t xml:space="preserve"> </w:t>
      </w:r>
      <w:r>
        <w:t>является</w:t>
      </w:r>
      <w:r w:rsidRPr="00802815">
        <w:t xml:space="preserve"> </w:t>
      </w:r>
      <w:r w:rsidR="00FC6FAE" w:rsidRPr="00802815">
        <w:t>«</w:t>
      </w:r>
      <w:r w:rsidR="00FC6FAE" w:rsidRPr="00FC6FAE">
        <w:rPr>
          <w:lang w:val="en-US"/>
        </w:rPr>
        <w:t>Usability</w:t>
      </w:r>
      <w:r w:rsidR="00FC6FAE" w:rsidRPr="00802815">
        <w:t xml:space="preserve"> </w:t>
      </w:r>
      <w:r w:rsidR="00FC6FAE" w:rsidRPr="00FC6FAE">
        <w:rPr>
          <w:lang w:val="en-US"/>
        </w:rPr>
        <w:t>Evaluation</w:t>
      </w:r>
      <w:r w:rsidR="00FC6FAE" w:rsidRPr="00802815">
        <w:t xml:space="preserve"> </w:t>
      </w:r>
      <w:r w:rsidR="00FC6FAE" w:rsidRPr="00FC6FAE">
        <w:rPr>
          <w:lang w:val="en-US"/>
        </w:rPr>
        <w:t>of</w:t>
      </w:r>
      <w:r w:rsidR="00FC6FAE" w:rsidRPr="00802815">
        <w:t xml:space="preserve"> </w:t>
      </w:r>
      <w:r w:rsidR="00FC6FAE" w:rsidRPr="00FC6FAE">
        <w:rPr>
          <w:lang w:val="en-US"/>
        </w:rPr>
        <w:t>Self</w:t>
      </w:r>
      <w:r w:rsidR="00FC6FAE" w:rsidRPr="00802815">
        <w:t>-</w:t>
      </w:r>
      <w:r w:rsidR="00FC6FAE" w:rsidRPr="00FC6FAE">
        <w:rPr>
          <w:lang w:val="en-US"/>
        </w:rPr>
        <w:t>Ordering</w:t>
      </w:r>
      <w:r w:rsidR="00FC6FAE" w:rsidRPr="00802815">
        <w:t xml:space="preserve"> </w:t>
      </w:r>
      <w:r w:rsidR="00FC6FAE" w:rsidRPr="00FC6FAE">
        <w:rPr>
          <w:lang w:val="en-US"/>
        </w:rPr>
        <w:t>Kiosks</w:t>
      </w:r>
      <w:r w:rsidR="00FC6FAE" w:rsidRPr="00802815">
        <w:t xml:space="preserve"> </w:t>
      </w:r>
      <w:r w:rsidR="00FC6FAE" w:rsidRPr="00FC6FAE">
        <w:rPr>
          <w:lang w:val="en-US"/>
        </w:rPr>
        <w:t>in</w:t>
      </w:r>
      <w:r w:rsidR="00FC6FAE" w:rsidRPr="00802815">
        <w:t xml:space="preserve"> </w:t>
      </w:r>
      <w:r w:rsidR="00FC6FAE" w:rsidRPr="00FC6FAE">
        <w:rPr>
          <w:lang w:val="en-US"/>
        </w:rPr>
        <w:t>Fast</w:t>
      </w:r>
      <w:r w:rsidR="00FC6FAE" w:rsidRPr="00802815">
        <w:t xml:space="preserve"> </w:t>
      </w:r>
      <w:r w:rsidR="00FC6FAE" w:rsidRPr="00FC6FAE">
        <w:rPr>
          <w:lang w:val="en-US"/>
        </w:rPr>
        <w:t>Food</w:t>
      </w:r>
      <w:r w:rsidR="00FC6FAE" w:rsidRPr="00802815">
        <w:t xml:space="preserve"> </w:t>
      </w:r>
      <w:r w:rsidR="00FC6FAE" w:rsidRPr="00FC6FAE">
        <w:rPr>
          <w:lang w:val="en-US"/>
        </w:rPr>
        <w:t>Restaurants</w:t>
      </w:r>
      <w:r w:rsidR="00FC6FAE" w:rsidRPr="00802815">
        <w:t>» (</w:t>
      </w:r>
      <w:r w:rsidR="00FA76A5" w:rsidRPr="00FA76A5">
        <w:t>2023</w:t>
      </w:r>
      <w:r w:rsidR="00FC6FAE" w:rsidRPr="00802815">
        <w:t>)</w:t>
      </w:r>
      <w:r w:rsidR="00802815" w:rsidRPr="00802815">
        <w:t xml:space="preserve">, </w:t>
      </w:r>
      <w:r w:rsidR="00802815">
        <w:t>оно</w:t>
      </w:r>
      <w:r w:rsidR="00802815" w:rsidRPr="00802815">
        <w:t xml:space="preserve"> </w:t>
      </w:r>
      <w:r w:rsidR="00802815">
        <w:t xml:space="preserve">написано авторами </w:t>
      </w:r>
      <w:proofErr w:type="spellStart"/>
      <w:r w:rsidR="00802815" w:rsidRPr="00802815">
        <w:t>Yi</w:t>
      </w:r>
      <w:proofErr w:type="spellEnd"/>
      <w:r w:rsidR="00802815" w:rsidRPr="00802815">
        <w:t xml:space="preserve"> </w:t>
      </w:r>
      <w:proofErr w:type="spellStart"/>
      <w:r w:rsidR="00802815" w:rsidRPr="00802815">
        <w:t>Shan</w:t>
      </w:r>
      <w:proofErr w:type="spellEnd"/>
      <w:r w:rsidR="00802815" w:rsidRPr="00802815">
        <w:t xml:space="preserve"> Lee, I </w:t>
      </w:r>
      <w:proofErr w:type="spellStart"/>
      <w:r w:rsidR="00802815" w:rsidRPr="00802815">
        <w:t>Wen</w:t>
      </w:r>
      <w:proofErr w:type="spellEnd"/>
      <w:r w:rsidR="00802815" w:rsidRPr="00802815">
        <w:t xml:space="preserve"> </w:t>
      </w:r>
      <w:proofErr w:type="spellStart"/>
      <w:r w:rsidR="00802815" w:rsidRPr="00802815">
        <w:t>Yen</w:t>
      </w:r>
      <w:proofErr w:type="spellEnd"/>
      <w:r w:rsidR="00802815" w:rsidRPr="00802815">
        <w:t>, </w:t>
      </w:r>
      <w:proofErr w:type="spellStart"/>
      <w:r w:rsidR="00802815" w:rsidRPr="00802815">
        <w:t>Meng-Cong</w:t>
      </w:r>
      <w:proofErr w:type="spellEnd"/>
      <w:r w:rsidR="00802815" w:rsidRPr="00802815">
        <w:t xml:space="preserve"> </w:t>
      </w:r>
      <w:proofErr w:type="spellStart"/>
      <w:r w:rsidR="00802815" w:rsidRPr="00802815">
        <w:t>Zheng</w:t>
      </w:r>
      <w:proofErr w:type="spellEnd"/>
      <w:r w:rsidR="00A12EAC" w:rsidRPr="00A12EAC">
        <w:t xml:space="preserve"> </w:t>
      </w:r>
      <w:r w:rsidR="00A12EAC">
        <w:t>в Тайване</w:t>
      </w:r>
      <w:r w:rsidR="008465D3">
        <w:t xml:space="preserve">. </w:t>
      </w:r>
      <w:r w:rsidR="005E3BEA">
        <w:t>В этом исследовании проводился эксперимент с новыми пользователями в возрасте 20-39 лет.</w:t>
      </w:r>
      <w:r w:rsidR="0063128C">
        <w:t xml:space="preserve"> В ходе эксперимента пользователи столкнулись с такими основными проблемами: невозможность найти корзину в начале, незнание как управлять терминалом, невозможность найти блюдо, незнание как воспользоваться онлайн-купоном, незнание как редактировать заказ.</w:t>
      </w:r>
    </w:p>
    <w:p w14:paraId="6C987CCA" w14:textId="0D3C9411" w:rsidR="00AB2327" w:rsidRDefault="00AB2327" w:rsidP="0083072F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0919D4" wp14:editId="75CFDA99">
            <wp:extent cx="4465320" cy="2638143"/>
            <wp:effectExtent l="0" t="0" r="0" b="0"/>
            <wp:docPr id="1593376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6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137" cy="265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A7E6" w14:textId="3941CC88" w:rsidR="0083072F" w:rsidRDefault="0083072F" w:rsidP="0083072F">
      <w:pPr>
        <w:pStyle w:val="af1"/>
      </w:pPr>
      <w:r>
        <w:t xml:space="preserve">Рисунок … - </w:t>
      </w:r>
      <w:r w:rsidR="00376A44">
        <w:t>Проблемы, с которыми столкнулись участники исследования</w:t>
      </w:r>
    </w:p>
    <w:p w14:paraId="7FDE6984" w14:textId="77777777" w:rsidR="00281127" w:rsidRDefault="00281127" w:rsidP="00281127"/>
    <w:p w14:paraId="0A324D1F" w14:textId="5F566B3D" w:rsidR="0063128C" w:rsidRPr="00281127" w:rsidRDefault="0063128C" w:rsidP="00CD4058">
      <w:pPr>
        <w:pStyle w:val="14"/>
      </w:pPr>
      <w:r>
        <w:t xml:space="preserve">При этом функции, которые участники исследования посчитали важными, следующие: настоящие </w:t>
      </w:r>
      <w:r w:rsidR="009A6CC8">
        <w:t>изображения</w:t>
      </w:r>
      <w:r>
        <w:t xml:space="preserve"> </w:t>
      </w:r>
      <w:r w:rsidR="0034212C">
        <w:t>блюд</w:t>
      </w:r>
      <w:r>
        <w:t xml:space="preserve">, </w:t>
      </w:r>
      <w:r w:rsidR="00E33475">
        <w:t>кастомизация</w:t>
      </w:r>
      <w:r w:rsidR="003C7908">
        <w:t xml:space="preserve"> блюд, выбор метода самостоятельной оплаты, использование онлайн-купона, напоминание о специальном предложении, выбор типа чека</w:t>
      </w:r>
      <w:r w:rsidR="0034212C">
        <w:t xml:space="preserve">, рекомендации по блюдам, </w:t>
      </w:r>
      <w:r w:rsidR="00CD4058">
        <w:t>состав блюд.</w:t>
      </w:r>
    </w:p>
    <w:p w14:paraId="0419DA77" w14:textId="03FBBDF2" w:rsidR="0083072F" w:rsidRDefault="008D61A0" w:rsidP="004D1090">
      <w:pPr>
        <w:jc w:val="center"/>
      </w:pPr>
      <w:r>
        <w:rPr>
          <w:noProof/>
        </w:rPr>
        <w:drawing>
          <wp:inline distT="0" distB="0" distL="0" distR="0" wp14:anchorId="35173850" wp14:editId="63EAABF9">
            <wp:extent cx="4556760" cy="2699472"/>
            <wp:effectExtent l="0" t="0" r="0" b="5715"/>
            <wp:docPr id="167047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73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8035" cy="270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A98C" w14:textId="58C27ED8" w:rsidR="00627074" w:rsidRPr="00AB2327" w:rsidRDefault="00627074" w:rsidP="00627074">
      <w:pPr>
        <w:pStyle w:val="af1"/>
      </w:pPr>
      <w:r>
        <w:t>Рисунок … - Функции, которые участники исследования посчитали важными</w:t>
      </w:r>
    </w:p>
    <w:p w14:paraId="2E74BA9F" w14:textId="77777777" w:rsidR="006761C7" w:rsidRDefault="006761C7" w:rsidP="002612D0">
      <w:pPr>
        <w:pStyle w:val="14"/>
      </w:pPr>
    </w:p>
    <w:p w14:paraId="015D1A35" w14:textId="58B18CD5" w:rsidR="00CB2540" w:rsidRDefault="00CB2540" w:rsidP="002612D0">
      <w:pPr>
        <w:pStyle w:val="14"/>
      </w:pPr>
      <w:r>
        <w:t>Выводы из исследования можно сделать такие:</w:t>
      </w:r>
    </w:p>
    <w:p w14:paraId="6085E92C" w14:textId="5DB1E267" w:rsidR="002E0D51" w:rsidRPr="002E0D51" w:rsidRDefault="002E0D51" w:rsidP="002612D0">
      <w:pPr>
        <w:pStyle w:val="14"/>
        <w:numPr>
          <w:ilvl w:val="0"/>
          <w:numId w:val="12"/>
        </w:numPr>
      </w:pPr>
      <w:r>
        <w:t>Технологические решения: и</w:t>
      </w:r>
      <w:r w:rsidR="009571DC">
        <w:t xml:space="preserve">спользование вертикальных </w:t>
      </w:r>
      <w:r w:rsidR="009571DC">
        <w:rPr>
          <w:lang w:val="en-US"/>
        </w:rPr>
        <w:t>touch</w:t>
      </w:r>
      <w:r w:rsidR="009571DC">
        <w:t>-</w:t>
      </w:r>
      <w:r w:rsidR="00822791">
        <w:t>экранов</w:t>
      </w:r>
      <w:r>
        <w:t xml:space="preserve"> и в</w:t>
      </w:r>
      <w:r w:rsidRPr="002E0D51">
        <w:t>изуальны</w:t>
      </w:r>
      <w:r>
        <w:t>х</w:t>
      </w:r>
      <w:r w:rsidRPr="002E0D51">
        <w:t xml:space="preserve"> подсказ</w:t>
      </w:r>
      <w:r>
        <w:t>ок</w:t>
      </w:r>
      <w:r w:rsidRPr="002E0D51">
        <w:t> (мигание кнопок, иконки успеха)</w:t>
      </w:r>
    </w:p>
    <w:p w14:paraId="2CEE4023" w14:textId="71A47D82" w:rsidR="00B60BFD" w:rsidRDefault="005940DB" w:rsidP="002612D0">
      <w:pPr>
        <w:pStyle w:val="14"/>
        <w:numPr>
          <w:ilvl w:val="0"/>
          <w:numId w:val="12"/>
        </w:numPr>
      </w:pPr>
      <w:r>
        <w:lastRenderedPageBreak/>
        <w:t>Функциональные требования: обязательная видимость корзины с блюдами, редактирование/кастомизация позиций, реальные фото блюд, подсказки по использованию обору</w:t>
      </w:r>
      <w:r w:rsidR="00CA3FF3">
        <w:t>д</w:t>
      </w:r>
      <w:r>
        <w:t>ования (где сканировать/платить)</w:t>
      </w:r>
    </w:p>
    <w:p w14:paraId="13A3F5CD" w14:textId="016A0FC8" w:rsidR="00FD593A" w:rsidRPr="00FD593A" w:rsidRDefault="00FD593A" w:rsidP="002612D0">
      <w:pPr>
        <w:pStyle w:val="14"/>
        <w:numPr>
          <w:ilvl w:val="0"/>
          <w:numId w:val="12"/>
        </w:numPr>
      </w:pPr>
      <w:r>
        <w:t>Нефункциональные требования: в</w:t>
      </w:r>
      <w:r w:rsidRPr="00FD593A">
        <w:t xml:space="preserve">ремя транзакции </w:t>
      </w:r>
      <w:r>
        <w:t xml:space="preserve">менее </w:t>
      </w:r>
      <w:r w:rsidRPr="00FD593A">
        <w:t>180 сек</w:t>
      </w:r>
      <w:r>
        <w:t>, и</w:t>
      </w:r>
      <w:r w:rsidRPr="00FD593A">
        <w:t>нтуитивность</w:t>
      </w:r>
      <w:r>
        <w:t xml:space="preserve"> интерфейса</w:t>
      </w:r>
      <w:r w:rsidRPr="00FD593A">
        <w:t xml:space="preserve"> для </w:t>
      </w:r>
      <w:r>
        <w:t>новых пользователей.</w:t>
      </w:r>
    </w:p>
    <w:p w14:paraId="1945A93D" w14:textId="77777777" w:rsidR="00642500" w:rsidRDefault="00642500" w:rsidP="00026963">
      <w:pPr>
        <w:pStyle w:val="14"/>
      </w:pPr>
    </w:p>
    <w:p w14:paraId="5D6C8FC5" w14:textId="39916111" w:rsidR="00085FE1" w:rsidRDefault="00CA79C2" w:rsidP="00026963">
      <w:pPr>
        <w:pStyle w:val="14"/>
      </w:pPr>
      <w:r>
        <w:t xml:space="preserve">Заключительным зарубежным исследованием будет </w:t>
      </w:r>
      <w:r w:rsidR="007518B4">
        <w:t>«</w:t>
      </w:r>
      <w:proofErr w:type="spellStart"/>
      <w:r w:rsidR="007518B4" w:rsidRPr="00026963">
        <w:t>Rehumanising</w:t>
      </w:r>
      <w:proofErr w:type="spellEnd"/>
      <w:r w:rsidR="007518B4" w:rsidRPr="00026963">
        <w:t xml:space="preserve"> </w:t>
      </w:r>
      <w:proofErr w:type="spellStart"/>
      <w:r w:rsidR="007518B4" w:rsidRPr="00026963">
        <w:t>the</w:t>
      </w:r>
      <w:proofErr w:type="spellEnd"/>
      <w:r w:rsidR="007518B4" w:rsidRPr="00026963">
        <w:t xml:space="preserve"> Self-</w:t>
      </w:r>
      <w:proofErr w:type="spellStart"/>
      <w:r w:rsidR="007518B4" w:rsidRPr="00026963">
        <w:t>Checkout</w:t>
      </w:r>
      <w:proofErr w:type="spellEnd"/>
      <w:r w:rsidR="007518B4" w:rsidRPr="00026963">
        <w:t> Experience</w:t>
      </w:r>
      <w:r w:rsidR="007518B4">
        <w:t xml:space="preserve">» (2023), написанное </w:t>
      </w:r>
      <w:hyperlink r:id="rId14" w:history="1">
        <w:proofErr w:type="spellStart"/>
        <w:r w:rsidR="007518B4" w:rsidRPr="00026963">
          <w:t>Jeffrey</w:t>
        </w:r>
        <w:proofErr w:type="spellEnd"/>
        <w:r w:rsidR="007518B4" w:rsidRPr="00026963">
          <w:t xml:space="preserve"> </w:t>
        </w:r>
        <w:proofErr w:type="spellStart"/>
        <w:r w:rsidR="007518B4" w:rsidRPr="00026963">
          <w:t>Doruff</w:t>
        </w:r>
        <w:proofErr w:type="spellEnd"/>
      </w:hyperlink>
      <w:r w:rsidR="007518B4" w:rsidRPr="00026963">
        <w:t xml:space="preserve">, </w:t>
      </w:r>
      <w:hyperlink r:id="rId15" w:history="1">
        <w:proofErr w:type="spellStart"/>
        <w:r w:rsidR="007518B4" w:rsidRPr="00026963">
          <w:t>Lorraine</w:t>
        </w:r>
        <w:proofErr w:type="spellEnd"/>
        <w:r w:rsidR="007518B4" w:rsidRPr="00026963">
          <w:t xml:space="preserve"> </w:t>
        </w:r>
        <w:proofErr w:type="spellStart"/>
        <w:r w:rsidR="007518B4" w:rsidRPr="00026963">
          <w:t>Gamman</w:t>
        </w:r>
        <w:proofErr w:type="spellEnd"/>
      </w:hyperlink>
      <w:r w:rsidR="007518B4" w:rsidRPr="00026963">
        <w:t xml:space="preserve">, </w:t>
      </w:r>
      <w:hyperlink r:id="rId16" w:history="1">
        <w:r w:rsidR="007518B4" w:rsidRPr="00026963">
          <w:t xml:space="preserve">Paul </w:t>
        </w:r>
        <w:proofErr w:type="spellStart"/>
        <w:r w:rsidR="007518B4" w:rsidRPr="00026963">
          <w:t>Ekblom</w:t>
        </w:r>
        <w:proofErr w:type="spellEnd"/>
      </w:hyperlink>
      <w:r w:rsidR="007518B4" w:rsidRPr="00026963">
        <w:t xml:space="preserve">, </w:t>
      </w:r>
      <w:hyperlink r:id="rId17" w:history="1">
        <w:proofErr w:type="spellStart"/>
        <w:r w:rsidR="007518B4" w:rsidRPr="00026963">
          <w:t>Adrian</w:t>
        </w:r>
        <w:proofErr w:type="spellEnd"/>
        <w:r w:rsidR="007518B4" w:rsidRPr="00026963">
          <w:t xml:space="preserve"> Allen</w:t>
        </w:r>
      </w:hyperlink>
      <w:r w:rsidR="007518B4">
        <w:t xml:space="preserve">. </w:t>
      </w:r>
      <w:r w:rsidR="007518B4" w:rsidRPr="007518B4">
        <w:t>Предметом исследования</w:t>
      </w:r>
      <w:r w:rsidR="007518B4">
        <w:t xml:space="preserve"> является </w:t>
      </w:r>
      <w:r w:rsidR="007E28A1">
        <w:t xml:space="preserve">изучение способов увеличения использования терминалов, снижение потерь </w:t>
      </w:r>
      <w:r w:rsidR="004F5681">
        <w:t xml:space="preserve">бизнеса, улучшение </w:t>
      </w:r>
      <w:r w:rsidR="004F5681">
        <w:rPr>
          <w:lang w:val="en-US"/>
        </w:rPr>
        <w:t>UX</w:t>
      </w:r>
      <w:r w:rsidR="004F5681" w:rsidRPr="004F5681">
        <w:t xml:space="preserve"> </w:t>
      </w:r>
      <w:r w:rsidR="004F5681">
        <w:t xml:space="preserve">для клиентов и персонала. </w:t>
      </w:r>
      <w:r w:rsidR="0050253D">
        <w:t xml:space="preserve">Ключевые проблемы решаются с помощью таких концепций: персонализация </w:t>
      </w:r>
      <w:r w:rsidR="0050253D">
        <w:rPr>
          <w:lang w:val="en-US"/>
        </w:rPr>
        <w:t>UI</w:t>
      </w:r>
      <w:r w:rsidR="0050253D">
        <w:t xml:space="preserve"> через карту лояльности – предпочтения по упаковке, способы оплаты по умолчанию, настройка экрана</w:t>
      </w:r>
      <w:r w:rsidR="0050253D" w:rsidRPr="0050253D">
        <w:t xml:space="preserve">; </w:t>
      </w:r>
      <w:r w:rsidR="0050253D">
        <w:rPr>
          <w:lang w:val="en-US"/>
        </w:rPr>
        <w:t>AR</w:t>
      </w:r>
      <w:r w:rsidR="0050253D">
        <w:t>-аватары</w:t>
      </w:r>
      <w:r w:rsidR="006F6D59" w:rsidRPr="006F6D59">
        <w:t xml:space="preserve"> </w:t>
      </w:r>
      <w:r w:rsidR="006F6D59">
        <w:t xml:space="preserve">для посетителей на экранах </w:t>
      </w:r>
      <w:r w:rsidR="006F6D59">
        <w:rPr>
          <w:lang w:val="en-US"/>
        </w:rPr>
        <w:t>CCTV</w:t>
      </w:r>
      <w:r w:rsidR="0050253D" w:rsidRPr="0050253D">
        <w:t>;</w:t>
      </w:r>
      <w:r w:rsidR="0050253D">
        <w:t xml:space="preserve"> использование штрих-кодов персоналом для быстрого вмешательства</w:t>
      </w:r>
      <w:r w:rsidR="0050253D" w:rsidRPr="0050253D">
        <w:t>;</w:t>
      </w:r>
      <w:r w:rsidR="0050253D">
        <w:t xml:space="preserve"> световые индикаторы помощи.</w:t>
      </w:r>
    </w:p>
    <w:p w14:paraId="6166352C" w14:textId="7B4D6D14" w:rsidR="009571DC" w:rsidRDefault="00085FE1" w:rsidP="00D0322F">
      <w:pPr>
        <w:pStyle w:val="14"/>
        <w:ind w:firstLine="0"/>
        <w:jc w:val="center"/>
      </w:pPr>
      <w:r>
        <w:rPr>
          <w:noProof/>
        </w:rPr>
        <w:drawing>
          <wp:inline distT="0" distB="0" distL="0" distR="0" wp14:anchorId="136A443D" wp14:editId="4B4042BF">
            <wp:extent cx="3261360" cy="2341191"/>
            <wp:effectExtent l="0" t="0" r="0" b="2540"/>
            <wp:docPr id="93951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875" cy="23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385D" w14:textId="7DEBCAFD" w:rsidR="00C83277" w:rsidRDefault="00C83277" w:rsidP="00C83277">
      <w:pPr>
        <w:pStyle w:val="af1"/>
        <w:rPr>
          <w:lang w:val="en-US"/>
        </w:rPr>
      </w:pPr>
      <w:r w:rsidRPr="00C83277">
        <w:t xml:space="preserve">Рисунок … - </w:t>
      </w:r>
      <w:r>
        <w:t xml:space="preserve">Использование </w:t>
      </w:r>
      <w:r>
        <w:rPr>
          <w:lang w:val="en-US"/>
        </w:rPr>
        <w:t>AR-</w:t>
      </w:r>
      <w:r>
        <w:t>аватаров</w:t>
      </w:r>
    </w:p>
    <w:p w14:paraId="08639544" w14:textId="77777777" w:rsidR="003615A8" w:rsidRPr="003615A8" w:rsidRDefault="003615A8" w:rsidP="003615A8">
      <w:pPr>
        <w:rPr>
          <w:lang w:val="en-US"/>
        </w:rPr>
      </w:pPr>
    </w:p>
    <w:p w14:paraId="127BC1A5" w14:textId="4CE82722" w:rsidR="00C83277" w:rsidRDefault="00D0322F" w:rsidP="00D0322F">
      <w:pPr>
        <w:jc w:val="center"/>
      </w:pPr>
      <w:r>
        <w:rPr>
          <w:noProof/>
        </w:rPr>
        <w:lastRenderedPageBreak/>
        <w:drawing>
          <wp:inline distT="0" distB="0" distL="0" distR="0" wp14:anchorId="3E484BBE" wp14:editId="1F7A6BE7">
            <wp:extent cx="3185160" cy="1460623"/>
            <wp:effectExtent l="0" t="0" r="0" b="6350"/>
            <wp:docPr id="12608776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561" cy="146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5DEAA" w14:textId="6B6BB6EA" w:rsidR="00D0322F" w:rsidRPr="00C83277" w:rsidRDefault="00D0322F" w:rsidP="00D0322F">
      <w:pPr>
        <w:pStyle w:val="af1"/>
      </w:pPr>
      <w:r w:rsidRPr="00C83277">
        <w:t xml:space="preserve">Рисунок … - </w:t>
      </w:r>
      <w:r>
        <w:t>Индикаторы помощи</w:t>
      </w:r>
    </w:p>
    <w:p w14:paraId="0C406DED" w14:textId="77777777" w:rsidR="00D0322F" w:rsidRPr="00C83277" w:rsidRDefault="00D0322F" w:rsidP="00D0322F">
      <w:pPr>
        <w:jc w:val="center"/>
      </w:pPr>
    </w:p>
    <w:p w14:paraId="35C5C148" w14:textId="369A1B01" w:rsidR="00EB402D" w:rsidRPr="00EB402D" w:rsidRDefault="00EB402D" w:rsidP="00603691">
      <w:pPr>
        <w:pStyle w:val="14"/>
      </w:pPr>
      <w:r>
        <w:t xml:space="preserve">Ключевым выводом является то, что самым эффективным методом формирования лояльности клиентов является персонализация интерфейса и элементы человеческого взаимодействия. </w:t>
      </w:r>
      <w:r w:rsidR="00E12604">
        <w:t>В контексте проектирования интерфейса это означает акцент на персонализацию, геймификация, быстрое вмешательство персонала.</w:t>
      </w:r>
    </w:p>
    <w:p w14:paraId="2EBCB9C4" w14:textId="77777777" w:rsidR="007C16AA" w:rsidRPr="007C16AA" w:rsidRDefault="007C16AA" w:rsidP="007C16AA"/>
    <w:p w14:paraId="0CED6FE7" w14:textId="5570BD4E" w:rsidR="00310C02" w:rsidRDefault="00B11499" w:rsidP="00B11499">
      <w:pPr>
        <w:pStyle w:val="23"/>
        <w:numPr>
          <w:ilvl w:val="1"/>
          <w:numId w:val="6"/>
        </w:numPr>
      </w:pPr>
      <w:bookmarkStart w:id="4" w:name="_Toc216033710"/>
      <w:r>
        <w:t>Обзор отечественных исследований</w:t>
      </w:r>
      <w:bookmarkEnd w:id="4"/>
    </w:p>
    <w:p w14:paraId="1EE6FAA5" w14:textId="2534B85E" w:rsidR="0017286A" w:rsidRDefault="0017286A" w:rsidP="0017286A">
      <w:pPr>
        <w:pStyle w:val="14"/>
      </w:pPr>
      <w:r>
        <w:t xml:space="preserve">В России сфера общественных систем самообслуживания также активно развивается, например, в супермаркетах, банках, общественном транспорте и других местах, поэтому исследований российского рынка таких систем так же много. </w:t>
      </w:r>
    </w:p>
    <w:p w14:paraId="5D110DD3" w14:textId="6FEA3F66" w:rsidR="00C86864" w:rsidRDefault="00C86864" w:rsidP="00C86864">
      <w:pPr>
        <w:pStyle w:val="14"/>
      </w:pPr>
      <w:r>
        <w:t>В исследовании НАФИ «</w:t>
      </w:r>
      <w:r w:rsidRPr="00C86864">
        <w:t xml:space="preserve">Каждый третий россиянин сталкивается с трудностями при сканировании товаров на кассах самообслуживания» </w:t>
      </w:r>
      <w:r>
        <w:t>(2025) был проведен опрос, в ходе которого выяснилось, что абсолютное большинство россиян имеют опыт использования касс самообслуживания, при этом больше половины из них сталкиваются с трудностями при использовании таких касс.</w:t>
      </w:r>
      <w:r w:rsidR="00236D3A">
        <w:t xml:space="preserve"> Наиболее распространенными проблемами являются: проблемы сканирования штрих-кодов и маркировки товаров (с этой проблемой сталкиваются 30% опрошенных), долгое ожидание сотрудника для подтверждения покупки (25%), неудобный интерфейс кассы (12%).</w:t>
      </w:r>
      <w:r w:rsidR="0077106F">
        <w:t xml:space="preserve"> При этом основными причинами совершать покупки через кассу самообслуживания являются меньшее время ожидания в очереди, скорость обслуживания и </w:t>
      </w:r>
      <w:r w:rsidR="0077106F">
        <w:lastRenderedPageBreak/>
        <w:t>удобство оплаты и сканирования. Среди молодежи главной мотивацией использования такой кассы является отсутствие контакта с персоналом и возможность использовать скидки и бонусы без сложностей, а среди старших людей главная мотивация – надежность.</w:t>
      </w:r>
      <w:r w:rsidR="006173CE">
        <w:t xml:space="preserve"> </w:t>
      </w:r>
    </w:p>
    <w:p w14:paraId="730CE67C" w14:textId="0C6AF910" w:rsidR="006173CE" w:rsidRDefault="006173CE" w:rsidP="00692A52">
      <w:pPr>
        <w:pStyle w:val="14"/>
      </w:pPr>
      <w:r>
        <w:t xml:space="preserve">Из данного исследования можно сделать вывод, что необходимо выстраивать комбинированный подход из цифровой инфраструктуры и сотрудников. </w:t>
      </w:r>
      <w:r w:rsidR="00692A52">
        <w:t>Также для улучшения качества обслуживания необходимо улучшать интерфейс, сокращать время ожидания и делать применение программ лояльности более простым и доступным.</w:t>
      </w:r>
    </w:p>
    <w:p w14:paraId="75C9BBCA" w14:textId="66C69731" w:rsidR="00425CC2" w:rsidRDefault="00425CC2" w:rsidP="00425CC2">
      <w:pPr>
        <w:pStyle w:val="14"/>
      </w:pPr>
      <w:r>
        <w:t>Далее рассмотрим статью «</w:t>
      </w:r>
      <w:r w:rsidRPr="00425CC2">
        <w:t>Дизайн интерфейса кассы самообслуживания</w:t>
      </w:r>
      <w:r>
        <w:t>» (2022), в которой рассматриваются проблемы современных касс самообслуживания</w:t>
      </w:r>
      <w:r w:rsidR="005B2C26">
        <w:t>, выделенные после проведения исследования</w:t>
      </w:r>
      <w:r>
        <w:t>.</w:t>
      </w:r>
      <w:r w:rsidR="005B2C26">
        <w:t xml:space="preserve"> </w:t>
      </w:r>
      <w:r w:rsidR="00815A4E">
        <w:t>Из проблем, относящихся к интерфейсу касс, можно выделить следующие основные: частое отсутствие возможности перевода интерфейса на иностранные языки (в первую очередь языки ближнего зарубежья)</w:t>
      </w:r>
      <w:r w:rsidR="00A27076">
        <w:t xml:space="preserve">, отсутствие цветовых схем для дальтоников, </w:t>
      </w:r>
      <w:r w:rsidR="0039753B">
        <w:t xml:space="preserve">отсутствие сценария проверки цены на товар (когда посетитель не уверен в покупке и хочет просто узнать цену), </w:t>
      </w:r>
      <w:r w:rsidR="00FF36F5">
        <w:t xml:space="preserve">сложность процедуры удаления товара, </w:t>
      </w:r>
      <w:r w:rsidR="00587661">
        <w:t>блокировка работы кассы во время ожидания вызванного сотрудника</w:t>
      </w:r>
      <w:r w:rsidR="00BF3DF0">
        <w:t xml:space="preserve">  (посетитель не может продолжать сканировать товары), частое отсутствие световой индикации успешности сканирования товаров, отсутствие функции оповещения об акциях, использование непонятных служебных сообщений.</w:t>
      </w:r>
      <w:r w:rsidR="003E19C4">
        <w:t xml:space="preserve"> Рассмотренные проблемы имеют достаточно очевидные решения</w:t>
      </w:r>
      <w:r w:rsidR="00893AF8">
        <w:t xml:space="preserve"> – добавление функции перевода интерфейса, добавление цветовых схем для дальтоников, добавление дополнительных сценариев использования кассы и так далее</w:t>
      </w:r>
      <w:r w:rsidR="003E19C4">
        <w:t>.</w:t>
      </w:r>
    </w:p>
    <w:p w14:paraId="6C7E7AD6" w14:textId="0D988CC4" w:rsidR="00893AF8" w:rsidRDefault="00893AF8" w:rsidP="00893AF8">
      <w:pPr>
        <w:jc w:val="center"/>
      </w:pPr>
      <w:r>
        <w:rPr>
          <w:noProof/>
        </w:rPr>
        <w:lastRenderedPageBreak/>
        <w:drawing>
          <wp:inline distT="0" distB="0" distL="0" distR="0" wp14:anchorId="305CE863" wp14:editId="0204A4ED">
            <wp:extent cx="3939540" cy="2535960"/>
            <wp:effectExtent l="0" t="0" r="3810" b="0"/>
            <wp:docPr id="136683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7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432" cy="25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11C5" w14:textId="4D0AE3E6" w:rsidR="00893AF8" w:rsidRDefault="00893AF8" w:rsidP="00893AF8">
      <w:pPr>
        <w:pStyle w:val="af1"/>
      </w:pPr>
      <w:r w:rsidRPr="00C83277">
        <w:t xml:space="preserve">Рисунок … - </w:t>
      </w:r>
      <w:r>
        <w:t>Пример понятного служебного сообщения</w:t>
      </w:r>
    </w:p>
    <w:p w14:paraId="65F416AC" w14:textId="3B0AC4D6" w:rsidR="00893AF8" w:rsidRDefault="000731C3" w:rsidP="000731C3">
      <w:pPr>
        <w:jc w:val="center"/>
      </w:pPr>
      <w:r>
        <w:rPr>
          <w:noProof/>
        </w:rPr>
        <w:drawing>
          <wp:inline distT="0" distB="0" distL="0" distR="0" wp14:anchorId="272E1924" wp14:editId="29B5FEAA">
            <wp:extent cx="3873660" cy="2423160"/>
            <wp:effectExtent l="0" t="0" r="0" b="0"/>
            <wp:docPr id="87573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39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4932" cy="243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C7A5" w14:textId="3360760C" w:rsidR="005C09B5" w:rsidRDefault="005C09B5" w:rsidP="005C09B5">
      <w:pPr>
        <w:pStyle w:val="af1"/>
      </w:pPr>
      <w:r w:rsidRPr="00C83277">
        <w:t xml:space="preserve">Рисунок … - </w:t>
      </w:r>
      <w:r>
        <w:t>Пример продолжения работы кассы во время ожидания вызванного сотрудника</w:t>
      </w:r>
    </w:p>
    <w:p w14:paraId="4A9E38EC" w14:textId="77777777" w:rsidR="00103195" w:rsidRDefault="00103195" w:rsidP="00103195"/>
    <w:p w14:paraId="50632582" w14:textId="7988E9C7" w:rsidR="005C09B5" w:rsidRDefault="00035549" w:rsidP="00035549">
      <w:pPr>
        <w:pStyle w:val="14"/>
      </w:pPr>
      <w:r>
        <w:t>Рассмотрим исследование «</w:t>
      </w:r>
      <w:r w:rsidRPr="00035549">
        <w:t>Анализ влияния функциональной анимации в интерфейсе устройств самообслуживания на пользовательский опыт</w:t>
      </w:r>
      <w:r>
        <w:t xml:space="preserve">», проведенное </w:t>
      </w:r>
      <w:r w:rsidRPr="00035549">
        <w:t>Д. В. Сопов</w:t>
      </w:r>
      <w:r>
        <w:t>ым в университете ИТМО. В этом исследовании</w:t>
      </w:r>
      <w:r w:rsidR="00E31AB7">
        <w:t xml:space="preserve"> оценивается изменения субъективной удовлетворенности и эффективности взаимодействия пользователей под воздействием анимационных элементов. </w:t>
      </w:r>
      <w:r w:rsidR="00702AD9">
        <w:t xml:space="preserve">Результатом этого исследования стали такие выводы: </w:t>
      </w:r>
      <w:r w:rsidR="00702AD9" w:rsidRPr="00702AD9">
        <w:t xml:space="preserve">пользователи, взаимодействующие с интерфейсом, содержащим функциональную анимацию, демонстрируют более высокий уровень удовлетворенности; </w:t>
      </w:r>
      <w:r w:rsidR="00A939C4">
        <w:t xml:space="preserve">а также </w:t>
      </w:r>
      <w:r w:rsidR="00A939C4" w:rsidRPr="00A939C4">
        <w:t>пользователи, работающие с интерфейсом с функциональной анимацией, совершают стохастически меньше ошибок</w:t>
      </w:r>
      <w:r w:rsidR="00A939C4">
        <w:t>.</w:t>
      </w:r>
    </w:p>
    <w:p w14:paraId="11094902" w14:textId="6D66EA7D" w:rsidR="0094715D" w:rsidRPr="0094715D" w:rsidRDefault="0094715D" w:rsidP="0094715D">
      <w:pPr>
        <w:pStyle w:val="23"/>
        <w:numPr>
          <w:ilvl w:val="1"/>
          <w:numId w:val="6"/>
        </w:numPr>
      </w:pPr>
      <w:bookmarkStart w:id="5" w:name="_Toc216033711"/>
      <w:r>
        <w:lastRenderedPageBreak/>
        <w:t>Общая характеристика проблемы исследования</w:t>
      </w:r>
      <w:bookmarkEnd w:id="5"/>
    </w:p>
    <w:p w14:paraId="5E2EABB8" w14:textId="712A1F6F" w:rsidR="003E19C4" w:rsidRDefault="00111CC6" w:rsidP="006D44B5">
      <w:pPr>
        <w:pStyle w:val="14"/>
      </w:pPr>
      <w:r>
        <w:t xml:space="preserve">В результате анализа </w:t>
      </w:r>
      <w:r w:rsidR="006D44B5">
        <w:t xml:space="preserve">данных из </w:t>
      </w:r>
      <w:r>
        <w:t>рассмотренных зарубежных и отечественных исследований, можно сформулировать</w:t>
      </w:r>
      <w:r w:rsidR="006D44B5">
        <w:t xml:space="preserve"> основную проблему исследования. Проблема заключается в отсутствии комплексного и адаптивного подхода к проектированию интерфейса общественных систем самообслуживания, который одновременно учитывал бы разнообразные потребности пользователей, обеспечивал бы высокий уровень удобства и доступности для всех категорий клиентов, а также способствовал снижению потерь для бизнеса и повышению лояльности клиентов.</w:t>
      </w:r>
      <w:r w:rsidR="008D1D2D">
        <w:t xml:space="preserve"> Современные решения, представленные на рынке и рассмотренные в исследованиях, в основном ориентированы либо на техническую сторону</w:t>
      </w:r>
      <w:r w:rsidR="00000FD0" w:rsidRPr="00000FD0">
        <w:t xml:space="preserve">, </w:t>
      </w:r>
      <w:r w:rsidR="00000FD0">
        <w:t xml:space="preserve">либо на базовые требования к безопасности, а качеству пользовательского опыта </w:t>
      </w:r>
      <w:r w:rsidR="00000FD0">
        <w:rPr>
          <w:lang w:val="en-US"/>
        </w:rPr>
        <w:t>UX</w:t>
      </w:r>
      <w:r w:rsidR="008D73E2" w:rsidRPr="008D73E2">
        <w:t xml:space="preserve">, </w:t>
      </w:r>
      <w:r w:rsidR="008D73E2">
        <w:t>эмоциональному вовлечению, возможности настройки интерфейса для разных групп пользователей</w:t>
      </w:r>
      <w:r w:rsidR="00000FD0" w:rsidRPr="00000FD0">
        <w:t xml:space="preserve"> </w:t>
      </w:r>
      <w:r w:rsidR="00000FD0">
        <w:t xml:space="preserve">уделяется недостаточно внимания. </w:t>
      </w:r>
    </w:p>
    <w:p w14:paraId="6F87368B" w14:textId="5549E89B" w:rsidR="008D73E2" w:rsidRDefault="008D73E2" w:rsidP="00755E79">
      <w:pPr>
        <w:pStyle w:val="14"/>
      </w:pPr>
      <w:r>
        <w:t xml:space="preserve">Многие системы самообслуживания имеют такой минус, как недостаточная гибкость, что не позволяет им адаптироваться под меняющиеся требования рынка, под демографию пользователей. И этот фактор снижает эффективность внедрения таких систем в реальной среде. Например, такие проблемы как отсутствие локализации и цветовых схем для дальтоников вынуждают пользователей выбирать традиционные кассы. А проблемы, связанные с неудобной навигацией и отсутствием </w:t>
      </w:r>
      <w:r w:rsidR="00755E79">
        <w:t>достаточной поддержки при возникновении ошибок во время использования кассы самообслуживания, а также связанные с отсутствием или недостаточностью визуальных подсказок, приводят к снижению удовлетворенности пользователей и увеличению количества ошибок.</w:t>
      </w:r>
    </w:p>
    <w:p w14:paraId="1663C62E" w14:textId="4A74054E" w:rsidR="001A1700" w:rsidRPr="003111A0" w:rsidRDefault="00061DC6" w:rsidP="003111A0">
      <w:pPr>
        <w:pStyle w:val="14"/>
      </w:pPr>
      <w:r>
        <w:t>Подводя итог, можно сказать</w:t>
      </w:r>
      <w:r w:rsidR="003111A0">
        <w:t>,</w:t>
      </w:r>
      <w:r>
        <w:t xml:space="preserve"> что существует объективная </w:t>
      </w:r>
      <w:r w:rsidR="003111A0">
        <w:t xml:space="preserve">потребность разработки такого подхода к проектированию </w:t>
      </w:r>
      <w:r w:rsidR="003111A0">
        <w:rPr>
          <w:lang w:val="en-US"/>
        </w:rPr>
        <w:t>UX</w:t>
      </w:r>
      <w:r w:rsidR="003111A0" w:rsidRPr="003111A0">
        <w:t>/</w:t>
      </w:r>
      <w:r w:rsidR="003111A0">
        <w:rPr>
          <w:lang w:val="en-US"/>
        </w:rPr>
        <w:t>UI</w:t>
      </w:r>
      <w:r w:rsidR="003111A0" w:rsidRPr="003111A0">
        <w:t xml:space="preserve"> </w:t>
      </w:r>
      <w:r w:rsidR="003111A0">
        <w:t xml:space="preserve">для систем самообслуживания, который объединяет в себе принципы </w:t>
      </w:r>
      <w:r w:rsidR="003111A0">
        <w:rPr>
          <w:lang w:val="en-US"/>
        </w:rPr>
        <w:t>human</w:t>
      </w:r>
      <w:r w:rsidR="003111A0" w:rsidRPr="003111A0">
        <w:t>-</w:t>
      </w:r>
      <w:r w:rsidR="003111A0">
        <w:rPr>
          <w:lang w:val="en-US"/>
        </w:rPr>
        <w:t>centered</w:t>
      </w:r>
      <w:r w:rsidR="003111A0" w:rsidRPr="003111A0">
        <w:t xml:space="preserve"> </w:t>
      </w:r>
      <w:r w:rsidR="003111A0">
        <w:t xml:space="preserve">дизайна, адаптацию под каждого отдельного пользователя, применение </w:t>
      </w:r>
      <w:r w:rsidR="003111A0">
        <w:lastRenderedPageBreak/>
        <w:t xml:space="preserve">принципов геймификации для повышения вовлеченности и удовлетворенности, а также адаптацию к социальным и технологическим условиям конкретной среды эксплуатации. Такой подход </w:t>
      </w:r>
      <w:r w:rsidR="007470AA">
        <w:t>обеспечит баланс между эффективностью технического функционирования и комфортом пользователя из любой категории, поспособствует уменьшению ошибок у клиентов и потерь в бизнесе, повысит лояльность и доверие клиентов.</w:t>
      </w:r>
      <w:r w:rsidR="00FB2E78">
        <w:t xml:space="preserve"> Реализация этого подхода позволит не только повысить конкурентоспособность бизнеса, но и создать более инклюзивное и социально ответственное взаимодействие между человеком и сферой самообслуживания.</w:t>
      </w:r>
    </w:p>
    <w:p w14:paraId="2F04753F" w14:textId="610E9B51" w:rsidR="00310C02" w:rsidRDefault="00B31E3C" w:rsidP="00310C02">
      <w:pPr>
        <w:pStyle w:val="11"/>
        <w:ind w:left="1069"/>
      </w:pPr>
      <w:bookmarkStart w:id="6" w:name="_Toc216033712"/>
      <w:r>
        <w:lastRenderedPageBreak/>
        <w:t>Список использованных источников</w:t>
      </w:r>
      <w:bookmarkEnd w:id="6"/>
    </w:p>
    <w:p w14:paraId="0E6626B8" w14:textId="3387FA38" w:rsidR="00B27D94" w:rsidRDefault="00B27D94" w:rsidP="00A17123">
      <w:pPr>
        <w:pStyle w:val="14"/>
        <w:numPr>
          <w:ilvl w:val="0"/>
          <w:numId w:val="15"/>
        </w:numPr>
      </w:pPr>
      <w:proofErr w:type="spellStart"/>
      <w:r w:rsidRPr="00B27D94">
        <w:t>Yulia</w:t>
      </w:r>
      <w:proofErr w:type="spellEnd"/>
      <w:r w:rsidRPr="00B27D94">
        <w:t xml:space="preserve"> </w:t>
      </w:r>
      <w:proofErr w:type="spellStart"/>
      <w:r w:rsidRPr="00B27D94">
        <w:t>Vakulenkoa</w:t>
      </w:r>
      <w:proofErr w:type="spellEnd"/>
      <w:r w:rsidRPr="00B27D94">
        <w:t xml:space="preserve">, </w:t>
      </w:r>
      <w:proofErr w:type="spellStart"/>
      <w:r w:rsidRPr="00B27D94">
        <w:t>Pejvak</w:t>
      </w:r>
      <w:proofErr w:type="spellEnd"/>
      <w:r w:rsidRPr="00B27D94">
        <w:t xml:space="preserve"> </w:t>
      </w:r>
      <w:proofErr w:type="spellStart"/>
      <w:r w:rsidRPr="00B27D94">
        <w:t>Oghazib</w:t>
      </w:r>
      <w:proofErr w:type="spellEnd"/>
      <w:r w:rsidRPr="00B27D94">
        <w:t xml:space="preserve">, Daniel </w:t>
      </w:r>
      <w:proofErr w:type="spellStart"/>
      <w:r w:rsidRPr="00B27D94">
        <w:t>Hellströma</w:t>
      </w:r>
      <w:proofErr w:type="spellEnd"/>
      <w:r w:rsidRPr="00B27D94">
        <w:t xml:space="preserve"> </w:t>
      </w:r>
      <w:proofErr w:type="spellStart"/>
      <w:r w:rsidRPr="00B27D94">
        <w:t>Innovative</w:t>
      </w:r>
      <w:proofErr w:type="spellEnd"/>
      <w:r w:rsidRPr="00B27D94">
        <w:t xml:space="preserve"> </w:t>
      </w:r>
      <w:proofErr w:type="spellStart"/>
      <w:r w:rsidRPr="00B27D94">
        <w:t>framework</w:t>
      </w:r>
      <w:proofErr w:type="spellEnd"/>
      <w:r w:rsidRPr="00B27D94">
        <w:t xml:space="preserve"> </w:t>
      </w:r>
      <w:proofErr w:type="spellStart"/>
      <w:r w:rsidRPr="00B27D94">
        <w:t>for</w:t>
      </w:r>
      <w:proofErr w:type="spellEnd"/>
      <w:r w:rsidRPr="00B27D94">
        <w:t xml:space="preserve"> </w:t>
      </w:r>
      <w:proofErr w:type="spellStart"/>
      <w:r w:rsidRPr="00B27D94">
        <w:t>self-service</w:t>
      </w:r>
      <w:proofErr w:type="spellEnd"/>
      <w:r w:rsidRPr="00B27D94">
        <w:t xml:space="preserve"> </w:t>
      </w:r>
      <w:proofErr w:type="spellStart"/>
      <w:r w:rsidRPr="00B27D94">
        <w:t>kiosks</w:t>
      </w:r>
      <w:proofErr w:type="spellEnd"/>
      <w:r w:rsidRPr="00B27D94">
        <w:t xml:space="preserve">: </w:t>
      </w:r>
      <w:proofErr w:type="spellStart"/>
      <w:r w:rsidRPr="00B27D94">
        <w:t>Integrating</w:t>
      </w:r>
      <w:proofErr w:type="spellEnd"/>
      <w:r w:rsidRPr="00B27D94">
        <w:t xml:space="preserve"> </w:t>
      </w:r>
      <w:proofErr w:type="spellStart"/>
      <w:r w:rsidRPr="00B27D94">
        <w:t>customer</w:t>
      </w:r>
      <w:proofErr w:type="spellEnd"/>
      <w:r w:rsidRPr="00B27D94">
        <w:t xml:space="preserve"> </w:t>
      </w:r>
      <w:proofErr w:type="spellStart"/>
      <w:r w:rsidRPr="00B27D94">
        <w:t>value</w:t>
      </w:r>
      <w:proofErr w:type="spellEnd"/>
      <w:r w:rsidRPr="00B27D94">
        <w:t xml:space="preserve"> </w:t>
      </w:r>
      <w:proofErr w:type="spellStart"/>
      <w:r w:rsidRPr="00B27D94">
        <w:t>knowledge</w:t>
      </w:r>
      <w:proofErr w:type="spellEnd"/>
      <w:r w:rsidRPr="00B27D94">
        <w:t xml:space="preserve"> / </w:t>
      </w:r>
      <w:proofErr w:type="spellStart"/>
      <w:r w:rsidRPr="00B27D94">
        <w:t>Yulia</w:t>
      </w:r>
      <w:proofErr w:type="spellEnd"/>
      <w:r w:rsidRPr="00B27D94">
        <w:t xml:space="preserve"> </w:t>
      </w:r>
      <w:proofErr w:type="spellStart"/>
      <w:r w:rsidRPr="00B27D94">
        <w:t>Vakulenkoa</w:t>
      </w:r>
      <w:proofErr w:type="spellEnd"/>
      <w:r w:rsidRPr="00B27D94">
        <w:t xml:space="preserve">, </w:t>
      </w:r>
      <w:proofErr w:type="spellStart"/>
      <w:r w:rsidRPr="00B27D94">
        <w:t>Pejvak</w:t>
      </w:r>
      <w:proofErr w:type="spellEnd"/>
      <w:r w:rsidRPr="00B27D94">
        <w:t xml:space="preserve"> </w:t>
      </w:r>
      <w:proofErr w:type="spellStart"/>
      <w:r w:rsidRPr="00B27D94">
        <w:t>Oghazib</w:t>
      </w:r>
      <w:proofErr w:type="spellEnd"/>
      <w:r w:rsidRPr="00B27D94">
        <w:t xml:space="preserve">, Daniel </w:t>
      </w:r>
      <w:proofErr w:type="spellStart"/>
      <w:r w:rsidRPr="00B27D94">
        <w:t>Hellströma</w:t>
      </w:r>
      <w:proofErr w:type="spellEnd"/>
      <w:r w:rsidRPr="00B27D94">
        <w:t xml:space="preserve"> [Электронный ресурс] // </w:t>
      </w:r>
      <w:proofErr w:type="spellStart"/>
      <w:proofErr w:type="gramStart"/>
      <w:r w:rsidRPr="00B27D94">
        <w:t>elsevie</w:t>
      </w:r>
      <w:proofErr w:type="spellEnd"/>
      <w:r w:rsidRPr="00B27D94">
        <w:t xml:space="preserve"> :</w:t>
      </w:r>
      <w:proofErr w:type="gramEnd"/>
      <w:r w:rsidRPr="00B27D94">
        <w:t xml:space="preserve"> [сайт]. — URL: https://www.elsevier.es/en-revista-journal-innovation-knowledge-376-articulo-innovative-framework-for-self-service-kiosks-S2444569X19300393 (дата обращения: 0</w:t>
      </w:r>
      <w:r>
        <w:t>5</w:t>
      </w:r>
      <w:r w:rsidRPr="00B27D94">
        <w:t>.12.2025).</w:t>
      </w:r>
    </w:p>
    <w:p w14:paraId="122A8DEC" w14:textId="3176C3CE" w:rsidR="00B27D94" w:rsidRPr="00B27D94" w:rsidRDefault="00B27D94" w:rsidP="00A17123">
      <w:pPr>
        <w:pStyle w:val="14"/>
        <w:numPr>
          <w:ilvl w:val="0"/>
          <w:numId w:val="15"/>
        </w:numPr>
        <w:rPr>
          <w:lang w:val="en-US"/>
        </w:rPr>
      </w:pPr>
      <w:r w:rsidRPr="00B27D94">
        <w:rPr>
          <w:lang w:val="en-US"/>
        </w:rPr>
        <w:t>Seung-Min Lee Elements of user experience of kiosks in public places / Seung-Min Lee [</w:t>
      </w:r>
      <w:r w:rsidRPr="00B27D94">
        <w:t>Электронный</w:t>
      </w:r>
      <w:r w:rsidRPr="00B27D94">
        <w:rPr>
          <w:lang w:val="en-US"/>
        </w:rPr>
        <w:t xml:space="preserve"> </w:t>
      </w:r>
      <w:r w:rsidRPr="00B27D94">
        <w:t>ресурс</w:t>
      </w:r>
      <w:r w:rsidRPr="00B27D94">
        <w:rPr>
          <w:lang w:val="en-US"/>
        </w:rPr>
        <w:t xml:space="preserve">] // </w:t>
      </w:r>
      <w:proofErr w:type="spellStart"/>
      <w:proofErr w:type="gramStart"/>
      <w:r w:rsidRPr="00B27D94">
        <w:rPr>
          <w:lang w:val="en-US"/>
        </w:rPr>
        <w:t>gvpress</w:t>
      </w:r>
      <w:proofErr w:type="spellEnd"/>
      <w:r w:rsidRPr="00B27D94">
        <w:rPr>
          <w:lang w:val="en-US"/>
        </w:rPr>
        <w:t xml:space="preserve"> :</w:t>
      </w:r>
      <w:proofErr w:type="gramEnd"/>
      <w:r w:rsidRPr="00B27D94">
        <w:rPr>
          <w:lang w:val="en-US"/>
        </w:rPr>
        <w:t xml:space="preserve"> [</w:t>
      </w:r>
      <w:r w:rsidRPr="00B27D94">
        <w:t>сайт</w:t>
      </w:r>
      <w:r w:rsidRPr="00B27D94">
        <w:rPr>
          <w:lang w:val="en-US"/>
        </w:rPr>
        <w:t>]. — URL: https://gvpress.com/journals/IJSWPM/vol5_no1/3.pdf (</w:t>
      </w:r>
      <w:r w:rsidRPr="00B27D94">
        <w:t>дата</w:t>
      </w:r>
      <w:r w:rsidRPr="00B27D94">
        <w:rPr>
          <w:lang w:val="en-US"/>
        </w:rPr>
        <w:t xml:space="preserve"> </w:t>
      </w:r>
      <w:r w:rsidRPr="00B27D94">
        <w:t>обращения</w:t>
      </w:r>
      <w:r w:rsidRPr="00B27D94">
        <w:rPr>
          <w:lang w:val="en-US"/>
        </w:rPr>
        <w:t>: 0</w:t>
      </w:r>
      <w:r w:rsidRPr="00B27D94">
        <w:rPr>
          <w:lang w:val="en-US"/>
        </w:rPr>
        <w:t>5</w:t>
      </w:r>
      <w:r w:rsidRPr="00B27D94">
        <w:rPr>
          <w:lang w:val="en-US"/>
        </w:rPr>
        <w:t>.12.2025).</w:t>
      </w:r>
    </w:p>
    <w:p w14:paraId="30CFDF60" w14:textId="4FB18980" w:rsidR="00B27D94" w:rsidRPr="00464F61" w:rsidRDefault="00464F61" w:rsidP="00A17123">
      <w:pPr>
        <w:pStyle w:val="14"/>
        <w:numPr>
          <w:ilvl w:val="0"/>
          <w:numId w:val="15"/>
        </w:numPr>
        <w:rPr>
          <w:lang w:val="en-US"/>
        </w:rPr>
      </w:pPr>
      <w:r w:rsidRPr="00464F61">
        <w:rPr>
          <w:lang w:val="en-US"/>
        </w:rPr>
        <w:t>Soeren Aguirre, Georg Vetter, Richard Lackes, Markus Siepermann Is it all about fun? Self-service technology acceptance in Germany / Soeren Aguirre, Georg Vetter, Richard Lackes, Markus Siepermann [</w:t>
      </w:r>
      <w:proofErr w:type="spellStart"/>
      <w:r w:rsidRPr="00464F61">
        <w:rPr>
          <w:lang w:val="en-US"/>
        </w:rPr>
        <w:t>Электронный</w:t>
      </w:r>
      <w:proofErr w:type="spellEnd"/>
      <w:r w:rsidRPr="00464F61">
        <w:rPr>
          <w:lang w:val="en-US"/>
        </w:rPr>
        <w:t xml:space="preserve"> </w:t>
      </w:r>
      <w:proofErr w:type="spellStart"/>
      <w:r w:rsidRPr="00464F61">
        <w:rPr>
          <w:lang w:val="en-US"/>
        </w:rPr>
        <w:t>ресурс</w:t>
      </w:r>
      <w:proofErr w:type="spellEnd"/>
      <w:r w:rsidRPr="00464F61">
        <w:rPr>
          <w:lang w:val="en-US"/>
        </w:rPr>
        <w:t xml:space="preserve">] // </w:t>
      </w:r>
      <w:proofErr w:type="spellStart"/>
      <w:proofErr w:type="gramStart"/>
      <w:r w:rsidRPr="00464F61">
        <w:rPr>
          <w:lang w:val="en-US"/>
        </w:rPr>
        <w:t>tandfonline</w:t>
      </w:r>
      <w:proofErr w:type="spellEnd"/>
      <w:r w:rsidRPr="00464F61">
        <w:rPr>
          <w:lang w:val="en-US"/>
        </w:rPr>
        <w:t xml:space="preserve"> :</w:t>
      </w:r>
      <w:proofErr w:type="gramEnd"/>
      <w:r w:rsidRPr="00464F61">
        <w:rPr>
          <w:lang w:val="en-US"/>
        </w:rPr>
        <w:t xml:space="preserve"> [</w:t>
      </w:r>
      <w:proofErr w:type="spellStart"/>
      <w:r w:rsidRPr="00464F61">
        <w:rPr>
          <w:lang w:val="en-US"/>
        </w:rPr>
        <w:t>сайт</w:t>
      </w:r>
      <w:proofErr w:type="spellEnd"/>
      <w:r w:rsidRPr="00464F61">
        <w:rPr>
          <w:lang w:val="en-US"/>
        </w:rPr>
        <w:t>]. — URL: https://www.tandfonline.com/doi/full/10.1080/09593969.2024.2342795#abstract (</w:t>
      </w:r>
      <w:proofErr w:type="spellStart"/>
      <w:r w:rsidRPr="00464F61">
        <w:rPr>
          <w:lang w:val="en-US"/>
        </w:rPr>
        <w:t>дата</w:t>
      </w:r>
      <w:proofErr w:type="spellEnd"/>
      <w:r w:rsidRPr="00464F61">
        <w:rPr>
          <w:lang w:val="en-US"/>
        </w:rPr>
        <w:t xml:space="preserve"> </w:t>
      </w:r>
      <w:proofErr w:type="spellStart"/>
      <w:r w:rsidRPr="00464F61">
        <w:rPr>
          <w:lang w:val="en-US"/>
        </w:rPr>
        <w:t>обращения</w:t>
      </w:r>
      <w:proofErr w:type="spellEnd"/>
      <w:r w:rsidRPr="00464F61">
        <w:rPr>
          <w:lang w:val="en-US"/>
        </w:rPr>
        <w:t>: 0</w:t>
      </w:r>
      <w:r w:rsidRPr="00464F61">
        <w:rPr>
          <w:lang w:val="en-US"/>
        </w:rPr>
        <w:t>6</w:t>
      </w:r>
      <w:r w:rsidRPr="00464F61">
        <w:rPr>
          <w:lang w:val="en-US"/>
        </w:rPr>
        <w:t>.12.2025).</w:t>
      </w:r>
    </w:p>
    <w:p w14:paraId="4CE12DE0" w14:textId="1EEA688D" w:rsidR="00464F61" w:rsidRPr="00AF5502" w:rsidRDefault="00AF5502" w:rsidP="00A17123">
      <w:pPr>
        <w:pStyle w:val="14"/>
        <w:numPr>
          <w:ilvl w:val="0"/>
          <w:numId w:val="15"/>
        </w:numPr>
        <w:rPr>
          <w:lang w:val="en-US"/>
        </w:rPr>
      </w:pPr>
      <w:r w:rsidRPr="00AF5502">
        <w:rPr>
          <w:lang w:val="en-US"/>
        </w:rPr>
        <w:t>Yi Shan Lee, I Wen Yen, Meng-Cong Zheng Usability Evaluation of Self-Ordering Kiosks in Fast Food Restaurants / Yi Shan Lee, I Wen Yen, Meng-Cong Zheng [</w:t>
      </w:r>
      <w:proofErr w:type="spellStart"/>
      <w:r w:rsidRPr="00AF5502">
        <w:rPr>
          <w:lang w:val="en-US"/>
        </w:rPr>
        <w:t>Электронный</w:t>
      </w:r>
      <w:proofErr w:type="spellEnd"/>
      <w:r w:rsidRPr="00AF5502">
        <w:rPr>
          <w:lang w:val="en-US"/>
        </w:rPr>
        <w:t xml:space="preserve"> </w:t>
      </w:r>
      <w:proofErr w:type="spellStart"/>
      <w:r w:rsidRPr="00AF5502">
        <w:rPr>
          <w:lang w:val="en-US"/>
        </w:rPr>
        <w:t>ресурс</w:t>
      </w:r>
      <w:proofErr w:type="spellEnd"/>
      <w:r w:rsidRPr="00AF5502">
        <w:rPr>
          <w:lang w:val="en-US"/>
        </w:rPr>
        <w:t xml:space="preserve">] // </w:t>
      </w:r>
      <w:proofErr w:type="spellStart"/>
      <w:proofErr w:type="gramStart"/>
      <w:r w:rsidRPr="00AF5502">
        <w:rPr>
          <w:lang w:val="en-US"/>
        </w:rPr>
        <w:t>openaccess</w:t>
      </w:r>
      <w:proofErr w:type="spellEnd"/>
      <w:r w:rsidRPr="00AF5502">
        <w:rPr>
          <w:lang w:val="en-US"/>
        </w:rPr>
        <w:t xml:space="preserve"> :</w:t>
      </w:r>
      <w:proofErr w:type="gramEnd"/>
      <w:r w:rsidRPr="00AF5502">
        <w:rPr>
          <w:lang w:val="en-US"/>
        </w:rPr>
        <w:t xml:space="preserve"> [</w:t>
      </w:r>
      <w:proofErr w:type="spellStart"/>
      <w:r w:rsidRPr="00AF5502">
        <w:rPr>
          <w:lang w:val="en-US"/>
        </w:rPr>
        <w:t>сайт</w:t>
      </w:r>
      <w:proofErr w:type="spellEnd"/>
      <w:r w:rsidRPr="00AF5502">
        <w:rPr>
          <w:lang w:val="en-US"/>
        </w:rPr>
        <w:t>]. — URL: https://openaccess.cms-conferences.org/publications/book/978-1-958651-86-5/article/978-1-958651-86-5_31 (</w:t>
      </w:r>
      <w:proofErr w:type="spellStart"/>
      <w:r w:rsidRPr="00AF5502">
        <w:rPr>
          <w:lang w:val="en-US"/>
        </w:rPr>
        <w:t>дата</w:t>
      </w:r>
      <w:proofErr w:type="spellEnd"/>
      <w:r w:rsidRPr="00AF5502">
        <w:rPr>
          <w:lang w:val="en-US"/>
        </w:rPr>
        <w:t xml:space="preserve"> </w:t>
      </w:r>
      <w:proofErr w:type="spellStart"/>
      <w:r w:rsidRPr="00AF5502">
        <w:rPr>
          <w:lang w:val="en-US"/>
        </w:rPr>
        <w:t>обращения</w:t>
      </w:r>
      <w:proofErr w:type="spellEnd"/>
      <w:r w:rsidRPr="00AF5502">
        <w:rPr>
          <w:lang w:val="en-US"/>
        </w:rPr>
        <w:t>: 0</w:t>
      </w:r>
      <w:r w:rsidRPr="00AF5502">
        <w:rPr>
          <w:lang w:val="en-US"/>
        </w:rPr>
        <w:t>6</w:t>
      </w:r>
      <w:r w:rsidRPr="00AF5502">
        <w:rPr>
          <w:lang w:val="en-US"/>
        </w:rPr>
        <w:t>.12.2025).</w:t>
      </w:r>
    </w:p>
    <w:p w14:paraId="7BF4AD27" w14:textId="7F65A9B1" w:rsidR="00AF5502" w:rsidRPr="00B9421A" w:rsidRDefault="00B9421A" w:rsidP="00A17123">
      <w:pPr>
        <w:pStyle w:val="14"/>
        <w:numPr>
          <w:ilvl w:val="0"/>
          <w:numId w:val="15"/>
        </w:numPr>
        <w:rPr>
          <w:lang w:val="en-US"/>
        </w:rPr>
      </w:pPr>
      <w:r w:rsidRPr="00B9421A">
        <w:rPr>
          <w:lang w:val="en-US"/>
        </w:rPr>
        <w:t xml:space="preserve">Jeffrey Doruff, Lorraine Gamman, Paul Ekblom, Adrian Allen </w:t>
      </w:r>
      <w:proofErr w:type="spellStart"/>
      <w:r w:rsidRPr="00B9421A">
        <w:rPr>
          <w:lang w:val="en-US"/>
        </w:rPr>
        <w:t>Rehumanising</w:t>
      </w:r>
      <w:proofErr w:type="spellEnd"/>
      <w:r w:rsidRPr="00B9421A">
        <w:rPr>
          <w:lang w:val="en-US"/>
        </w:rPr>
        <w:t xml:space="preserve"> the Self-Checkout Experience / Jeffrey Doruff, Lorraine Gamman, Paul Ekblom, Adrian Allen [</w:t>
      </w:r>
      <w:proofErr w:type="spellStart"/>
      <w:r w:rsidRPr="00B9421A">
        <w:rPr>
          <w:lang w:val="en-US"/>
        </w:rPr>
        <w:t>Электронный</w:t>
      </w:r>
      <w:proofErr w:type="spellEnd"/>
      <w:r w:rsidRPr="00B9421A">
        <w:rPr>
          <w:lang w:val="en-US"/>
        </w:rPr>
        <w:t xml:space="preserve"> </w:t>
      </w:r>
      <w:proofErr w:type="spellStart"/>
      <w:r w:rsidRPr="00B9421A">
        <w:rPr>
          <w:lang w:val="en-US"/>
        </w:rPr>
        <w:t>ресурс</w:t>
      </w:r>
      <w:proofErr w:type="spellEnd"/>
      <w:r w:rsidRPr="00B9421A">
        <w:rPr>
          <w:lang w:val="en-US"/>
        </w:rPr>
        <w:t xml:space="preserve">] // </w:t>
      </w:r>
      <w:proofErr w:type="spellStart"/>
      <w:proofErr w:type="gramStart"/>
      <w:r w:rsidRPr="00B9421A">
        <w:rPr>
          <w:lang w:val="en-US"/>
        </w:rPr>
        <w:t>ecrloss</w:t>
      </w:r>
      <w:proofErr w:type="spellEnd"/>
      <w:r w:rsidRPr="00B9421A">
        <w:rPr>
          <w:lang w:val="en-US"/>
        </w:rPr>
        <w:t xml:space="preserve"> :</w:t>
      </w:r>
      <w:proofErr w:type="gramEnd"/>
      <w:r w:rsidRPr="00B9421A">
        <w:rPr>
          <w:lang w:val="en-US"/>
        </w:rPr>
        <w:t xml:space="preserve"> [</w:t>
      </w:r>
      <w:proofErr w:type="spellStart"/>
      <w:r w:rsidRPr="00B9421A">
        <w:rPr>
          <w:lang w:val="en-US"/>
        </w:rPr>
        <w:t>сайт</w:t>
      </w:r>
      <w:proofErr w:type="spellEnd"/>
      <w:r w:rsidRPr="00B9421A">
        <w:rPr>
          <w:lang w:val="en-US"/>
        </w:rPr>
        <w:t>]. — URL: https://www.ecrloss.com/research/rehumanising-the-self-checkoutexperience (</w:t>
      </w:r>
      <w:proofErr w:type="spellStart"/>
      <w:r w:rsidRPr="00B9421A">
        <w:rPr>
          <w:lang w:val="en-US"/>
        </w:rPr>
        <w:t>дата</w:t>
      </w:r>
      <w:proofErr w:type="spellEnd"/>
      <w:r w:rsidRPr="00B9421A">
        <w:rPr>
          <w:lang w:val="en-US"/>
        </w:rPr>
        <w:t xml:space="preserve"> </w:t>
      </w:r>
      <w:proofErr w:type="spellStart"/>
      <w:r w:rsidRPr="00B9421A">
        <w:rPr>
          <w:lang w:val="en-US"/>
        </w:rPr>
        <w:t>обращения</w:t>
      </w:r>
      <w:proofErr w:type="spellEnd"/>
      <w:r w:rsidRPr="00B9421A">
        <w:rPr>
          <w:lang w:val="en-US"/>
        </w:rPr>
        <w:t>: 0</w:t>
      </w:r>
      <w:r w:rsidRPr="00B9421A">
        <w:rPr>
          <w:lang w:val="en-US"/>
        </w:rPr>
        <w:t>6</w:t>
      </w:r>
      <w:r w:rsidRPr="00B9421A">
        <w:rPr>
          <w:lang w:val="en-US"/>
        </w:rPr>
        <w:t>.12.2025).</w:t>
      </w:r>
    </w:p>
    <w:p w14:paraId="06B42651" w14:textId="02D82781" w:rsidR="00B9421A" w:rsidRDefault="00335C30" w:rsidP="00A17123">
      <w:pPr>
        <w:pStyle w:val="14"/>
        <w:numPr>
          <w:ilvl w:val="0"/>
          <w:numId w:val="15"/>
        </w:numPr>
      </w:pPr>
      <w:r w:rsidRPr="00335C30">
        <w:t xml:space="preserve">Имаева Г. Каждый третий россиянин сталкивается с трудностями при сканировании товаров на кассах самообслуживания / Имаева Г. </w:t>
      </w:r>
      <w:r w:rsidRPr="00335C30">
        <w:lastRenderedPageBreak/>
        <w:t xml:space="preserve">[Электронный ресурс] // </w:t>
      </w:r>
      <w:proofErr w:type="spellStart"/>
      <w:proofErr w:type="gramStart"/>
      <w:r w:rsidRPr="00335C30">
        <w:rPr>
          <w:lang w:val="en-US"/>
        </w:rPr>
        <w:t>nafi</w:t>
      </w:r>
      <w:proofErr w:type="spellEnd"/>
      <w:r w:rsidRPr="00335C30">
        <w:t xml:space="preserve"> :</w:t>
      </w:r>
      <w:proofErr w:type="gramEnd"/>
      <w:r w:rsidRPr="00335C30">
        <w:t xml:space="preserve"> [сайт]. — </w:t>
      </w:r>
      <w:r w:rsidRPr="00335C30">
        <w:rPr>
          <w:lang w:val="en-US"/>
        </w:rPr>
        <w:t>URL</w:t>
      </w:r>
      <w:r w:rsidRPr="00335C30">
        <w:t xml:space="preserve">: </w:t>
      </w:r>
      <w:r w:rsidRPr="00335C30">
        <w:rPr>
          <w:lang w:val="en-US"/>
        </w:rPr>
        <w:t>https</w:t>
      </w:r>
      <w:r w:rsidRPr="00335C30">
        <w:t>://</w:t>
      </w:r>
      <w:proofErr w:type="spellStart"/>
      <w:r w:rsidRPr="00335C30">
        <w:rPr>
          <w:lang w:val="en-US"/>
        </w:rPr>
        <w:t>nafi</w:t>
      </w:r>
      <w:proofErr w:type="spellEnd"/>
      <w:r w:rsidRPr="00335C30">
        <w:t>.</w:t>
      </w:r>
      <w:proofErr w:type="spellStart"/>
      <w:r w:rsidRPr="00335C30">
        <w:rPr>
          <w:lang w:val="en-US"/>
        </w:rPr>
        <w:t>ru</w:t>
      </w:r>
      <w:proofErr w:type="spellEnd"/>
      <w:r w:rsidRPr="00335C30">
        <w:t>/</w:t>
      </w:r>
      <w:r w:rsidRPr="00335C30">
        <w:rPr>
          <w:lang w:val="en-US"/>
        </w:rPr>
        <w:t>analytics</w:t>
      </w:r>
      <w:r w:rsidRPr="00335C30">
        <w:t>/</w:t>
      </w:r>
      <w:proofErr w:type="spellStart"/>
      <w:r w:rsidRPr="00335C30">
        <w:rPr>
          <w:lang w:val="en-US"/>
        </w:rPr>
        <w:t>kazhdyy</w:t>
      </w:r>
      <w:proofErr w:type="spellEnd"/>
      <w:r w:rsidRPr="00335C30">
        <w:t>-</w:t>
      </w:r>
      <w:proofErr w:type="spellStart"/>
      <w:r w:rsidRPr="00335C30">
        <w:rPr>
          <w:lang w:val="en-US"/>
        </w:rPr>
        <w:t>tretiy</w:t>
      </w:r>
      <w:proofErr w:type="spellEnd"/>
      <w:r w:rsidRPr="00335C30">
        <w:t>-</w:t>
      </w:r>
      <w:proofErr w:type="spellStart"/>
      <w:r w:rsidRPr="00335C30">
        <w:rPr>
          <w:lang w:val="en-US"/>
        </w:rPr>
        <w:t>rossiyanin</w:t>
      </w:r>
      <w:proofErr w:type="spellEnd"/>
      <w:r w:rsidRPr="00335C30">
        <w:t>-</w:t>
      </w:r>
      <w:proofErr w:type="spellStart"/>
      <w:r w:rsidRPr="00335C30">
        <w:rPr>
          <w:lang w:val="en-US"/>
        </w:rPr>
        <w:t>stalkivaetsya</w:t>
      </w:r>
      <w:proofErr w:type="spellEnd"/>
      <w:r w:rsidRPr="00335C30">
        <w:t>-</w:t>
      </w:r>
      <w:r w:rsidRPr="00335C30">
        <w:rPr>
          <w:lang w:val="en-US"/>
        </w:rPr>
        <w:t>s</w:t>
      </w:r>
      <w:r w:rsidRPr="00335C30">
        <w:t>-</w:t>
      </w:r>
      <w:proofErr w:type="spellStart"/>
      <w:r w:rsidRPr="00335C30">
        <w:rPr>
          <w:lang w:val="en-US"/>
        </w:rPr>
        <w:t>trudnostyami</w:t>
      </w:r>
      <w:proofErr w:type="spellEnd"/>
      <w:r w:rsidRPr="00335C30">
        <w:t>-</w:t>
      </w:r>
      <w:proofErr w:type="spellStart"/>
      <w:r w:rsidRPr="00335C30">
        <w:rPr>
          <w:lang w:val="en-US"/>
        </w:rPr>
        <w:t>pri</w:t>
      </w:r>
      <w:proofErr w:type="spellEnd"/>
      <w:r w:rsidRPr="00335C30">
        <w:t>-</w:t>
      </w:r>
      <w:proofErr w:type="spellStart"/>
      <w:r w:rsidRPr="00335C30">
        <w:rPr>
          <w:lang w:val="en-US"/>
        </w:rPr>
        <w:t>skanirovanii</w:t>
      </w:r>
      <w:proofErr w:type="spellEnd"/>
      <w:r w:rsidRPr="00335C30">
        <w:t>-</w:t>
      </w:r>
      <w:proofErr w:type="spellStart"/>
      <w:r w:rsidRPr="00335C30">
        <w:rPr>
          <w:lang w:val="en-US"/>
        </w:rPr>
        <w:t>tovarov</w:t>
      </w:r>
      <w:proofErr w:type="spellEnd"/>
      <w:r w:rsidRPr="00335C30">
        <w:t>-</w:t>
      </w:r>
      <w:proofErr w:type="spellStart"/>
      <w:r w:rsidRPr="00335C30">
        <w:rPr>
          <w:lang w:val="en-US"/>
        </w:rPr>
        <w:t>na</w:t>
      </w:r>
      <w:proofErr w:type="spellEnd"/>
      <w:r w:rsidRPr="00335C30">
        <w:t>-</w:t>
      </w:r>
      <w:proofErr w:type="spellStart"/>
      <w:r w:rsidRPr="00335C30">
        <w:rPr>
          <w:lang w:val="en-US"/>
        </w:rPr>
        <w:t>kassakh</w:t>
      </w:r>
      <w:proofErr w:type="spellEnd"/>
      <w:r w:rsidRPr="00335C30">
        <w:t>-</w:t>
      </w:r>
      <w:proofErr w:type="spellStart"/>
      <w:r w:rsidRPr="00335C30">
        <w:rPr>
          <w:lang w:val="en-US"/>
        </w:rPr>
        <w:t>samoobslu</w:t>
      </w:r>
      <w:proofErr w:type="spellEnd"/>
      <w:r w:rsidRPr="00335C30">
        <w:t>/ (дата обращения: 0</w:t>
      </w:r>
      <w:r>
        <w:t>6</w:t>
      </w:r>
      <w:r w:rsidRPr="00335C30">
        <w:t>.12.2025).</w:t>
      </w:r>
    </w:p>
    <w:p w14:paraId="4379182B" w14:textId="196B8DD1" w:rsidR="00813644" w:rsidRDefault="00732C2E" w:rsidP="00A17123">
      <w:pPr>
        <w:pStyle w:val="14"/>
        <w:numPr>
          <w:ilvl w:val="0"/>
          <w:numId w:val="15"/>
        </w:numPr>
      </w:pPr>
      <w:r w:rsidRPr="00732C2E">
        <w:t xml:space="preserve">Иванов А.И. Дизайн интерфейса кассы самообслуживания / Иванов А.И. [Электронный ресурс] // </w:t>
      </w:r>
      <w:proofErr w:type="spellStart"/>
      <w:proofErr w:type="gramStart"/>
      <w:r w:rsidRPr="00732C2E">
        <w:t>sobakapav</w:t>
      </w:r>
      <w:proofErr w:type="spellEnd"/>
      <w:r w:rsidRPr="00732C2E">
        <w:t xml:space="preserve"> :</w:t>
      </w:r>
      <w:proofErr w:type="gramEnd"/>
      <w:r w:rsidRPr="00732C2E">
        <w:t xml:space="preserve"> [сайт]. — URL: https://sobakapav.ru/publications/selfcheckout-terminals (дата обращения: 0</w:t>
      </w:r>
      <w:r>
        <w:t>6</w:t>
      </w:r>
      <w:r w:rsidRPr="00732C2E">
        <w:t>.12.2025).</w:t>
      </w:r>
    </w:p>
    <w:p w14:paraId="11E52DBE" w14:textId="5F7C865B" w:rsidR="00E12F02" w:rsidRPr="00350536" w:rsidRDefault="00562262" w:rsidP="00A17123">
      <w:pPr>
        <w:pStyle w:val="14"/>
        <w:numPr>
          <w:ilvl w:val="0"/>
          <w:numId w:val="15"/>
        </w:numPr>
      </w:pPr>
      <w:r w:rsidRPr="00562262">
        <w:t xml:space="preserve">Сопов Д.В. Анализ влияния функциональной анимации в интерфейсе устройств самообслуживания на пользовательский опыт / Сопов Д.В. [Электронный ресурс] // </w:t>
      </w:r>
      <w:proofErr w:type="spellStart"/>
      <w:proofErr w:type="gramStart"/>
      <w:r w:rsidRPr="00562262">
        <w:t>cat.ifmo</w:t>
      </w:r>
      <w:proofErr w:type="spellEnd"/>
      <w:proofErr w:type="gramEnd"/>
      <w:r w:rsidRPr="00562262">
        <w:t xml:space="preserve"> : [сайт]. — URL: http://cat.ifmo.ru/sites/default/files/2025-06/CAT_2025_v10-i2_568.pdf (дата обращения: 0</w:t>
      </w:r>
      <w:r>
        <w:t>6</w:t>
      </w:r>
      <w:r w:rsidRPr="00562262">
        <w:t>.12.2025).</w:t>
      </w:r>
    </w:p>
    <w:sectPr w:rsidR="00E12F02" w:rsidRPr="00350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AD4"/>
    <w:multiLevelType w:val="hybridMultilevel"/>
    <w:tmpl w:val="E85C8E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945780"/>
    <w:multiLevelType w:val="multilevel"/>
    <w:tmpl w:val="301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65352A"/>
    <w:multiLevelType w:val="hybridMultilevel"/>
    <w:tmpl w:val="7736E308"/>
    <w:lvl w:ilvl="0" w:tplc="4262333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E7AA8"/>
    <w:multiLevelType w:val="hybridMultilevel"/>
    <w:tmpl w:val="AE92B5C8"/>
    <w:lvl w:ilvl="0" w:tplc="272E98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D943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061869"/>
    <w:multiLevelType w:val="multilevel"/>
    <w:tmpl w:val="2DC2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5081B"/>
    <w:multiLevelType w:val="multilevel"/>
    <w:tmpl w:val="42B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E4539"/>
    <w:multiLevelType w:val="multilevel"/>
    <w:tmpl w:val="BD06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CE42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BB21F7F"/>
    <w:multiLevelType w:val="multilevel"/>
    <w:tmpl w:val="127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CD130B"/>
    <w:multiLevelType w:val="hybridMultilevel"/>
    <w:tmpl w:val="D4381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10FD6"/>
    <w:multiLevelType w:val="hybridMultilevel"/>
    <w:tmpl w:val="7C067618"/>
    <w:lvl w:ilvl="0" w:tplc="041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5EC74100"/>
    <w:multiLevelType w:val="multilevel"/>
    <w:tmpl w:val="D068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</w:lvl>
    <w:lvl w:ilvl="2">
      <w:start w:val="1"/>
      <w:numFmt w:val="decimal"/>
      <w:isLgl/>
      <w:lvlText w:val="%1.%2.%3"/>
      <w:lvlJc w:val="left"/>
      <w:pPr>
        <w:ind w:left="2149" w:hanging="720"/>
      </w:pPr>
    </w:lvl>
    <w:lvl w:ilvl="3">
      <w:start w:val="1"/>
      <w:numFmt w:val="decimal"/>
      <w:isLgl/>
      <w:lvlText w:val="%1.%2.%3.%4"/>
      <w:lvlJc w:val="left"/>
      <w:pPr>
        <w:ind w:left="2869" w:hanging="1080"/>
      </w:pPr>
    </w:lvl>
    <w:lvl w:ilvl="4">
      <w:start w:val="1"/>
      <w:numFmt w:val="decimal"/>
      <w:isLgl/>
      <w:lvlText w:val="%1.%2.%3.%4.%5"/>
      <w:lvlJc w:val="left"/>
      <w:pPr>
        <w:ind w:left="3229" w:hanging="1080"/>
      </w:pPr>
    </w:lvl>
    <w:lvl w:ilvl="5">
      <w:start w:val="1"/>
      <w:numFmt w:val="decimal"/>
      <w:isLgl/>
      <w:lvlText w:val="%1.%2.%3.%4.%5.%6"/>
      <w:lvlJc w:val="left"/>
      <w:pPr>
        <w:ind w:left="3949" w:hanging="1440"/>
      </w:pPr>
    </w:lvl>
    <w:lvl w:ilvl="6">
      <w:start w:val="1"/>
      <w:numFmt w:val="decimal"/>
      <w:isLgl/>
      <w:lvlText w:val="%1.%2.%3.%4.%5.%6.%7"/>
      <w:lvlJc w:val="left"/>
      <w:pPr>
        <w:ind w:left="4309" w:hanging="1440"/>
      </w:p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</w:lvl>
  </w:abstractNum>
  <w:abstractNum w:abstractNumId="14" w15:restartNumberingAfterBreak="0">
    <w:nsid w:val="7BB947C9"/>
    <w:multiLevelType w:val="multilevel"/>
    <w:tmpl w:val="6B70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390558">
    <w:abstractNumId w:val="14"/>
  </w:num>
  <w:num w:numId="2" w16cid:durableId="263617425">
    <w:abstractNumId w:val="7"/>
  </w:num>
  <w:num w:numId="3" w16cid:durableId="184890187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8700847">
    <w:abstractNumId w:val="2"/>
  </w:num>
  <w:num w:numId="5" w16cid:durableId="1036272744">
    <w:abstractNumId w:val="4"/>
  </w:num>
  <w:num w:numId="6" w16cid:durableId="762261834">
    <w:abstractNumId w:val="8"/>
  </w:num>
  <w:num w:numId="7" w16cid:durableId="1227062173">
    <w:abstractNumId w:val="5"/>
  </w:num>
  <w:num w:numId="8" w16cid:durableId="1321544624">
    <w:abstractNumId w:val="1"/>
  </w:num>
  <w:num w:numId="9" w16cid:durableId="1427730865">
    <w:abstractNumId w:val="11"/>
  </w:num>
  <w:num w:numId="10" w16cid:durableId="1790591117">
    <w:abstractNumId w:val="9"/>
  </w:num>
  <w:num w:numId="11" w16cid:durableId="1927617427">
    <w:abstractNumId w:val="12"/>
  </w:num>
  <w:num w:numId="12" w16cid:durableId="882599709">
    <w:abstractNumId w:val="0"/>
  </w:num>
  <w:num w:numId="13" w16cid:durableId="109669573">
    <w:abstractNumId w:val="6"/>
  </w:num>
  <w:num w:numId="14" w16cid:durableId="1623922081">
    <w:abstractNumId w:val="10"/>
  </w:num>
  <w:num w:numId="15" w16cid:durableId="695272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49"/>
    <w:rsid w:val="00000FD0"/>
    <w:rsid w:val="00026963"/>
    <w:rsid w:val="00035549"/>
    <w:rsid w:val="00061DC6"/>
    <w:rsid w:val="00067569"/>
    <w:rsid w:val="000731C3"/>
    <w:rsid w:val="00085FE1"/>
    <w:rsid w:val="000F3B08"/>
    <w:rsid w:val="000F4283"/>
    <w:rsid w:val="00103195"/>
    <w:rsid w:val="00104CD2"/>
    <w:rsid w:val="001053CA"/>
    <w:rsid w:val="00111CC6"/>
    <w:rsid w:val="00140CA7"/>
    <w:rsid w:val="0017286A"/>
    <w:rsid w:val="00173D75"/>
    <w:rsid w:val="001A1700"/>
    <w:rsid w:val="00215A2C"/>
    <w:rsid w:val="00230F23"/>
    <w:rsid w:val="00236D3A"/>
    <w:rsid w:val="002612D0"/>
    <w:rsid w:val="00266AE5"/>
    <w:rsid w:val="00266BE5"/>
    <w:rsid w:val="0027224E"/>
    <w:rsid w:val="0027701D"/>
    <w:rsid w:val="00281127"/>
    <w:rsid w:val="00295FD7"/>
    <w:rsid w:val="002A1068"/>
    <w:rsid w:val="002E0D51"/>
    <w:rsid w:val="00310C02"/>
    <w:rsid w:val="003111A0"/>
    <w:rsid w:val="0032087E"/>
    <w:rsid w:val="00335C30"/>
    <w:rsid w:val="0034212C"/>
    <w:rsid w:val="003501DD"/>
    <w:rsid w:val="00350536"/>
    <w:rsid w:val="003615A8"/>
    <w:rsid w:val="00376A44"/>
    <w:rsid w:val="0039753B"/>
    <w:rsid w:val="003A6786"/>
    <w:rsid w:val="003B5862"/>
    <w:rsid w:val="003B6712"/>
    <w:rsid w:val="003C3764"/>
    <w:rsid w:val="003C7908"/>
    <w:rsid w:val="003E19C4"/>
    <w:rsid w:val="003E5E01"/>
    <w:rsid w:val="00425CC2"/>
    <w:rsid w:val="00452279"/>
    <w:rsid w:val="00464F61"/>
    <w:rsid w:val="00470F29"/>
    <w:rsid w:val="00492935"/>
    <w:rsid w:val="004D1090"/>
    <w:rsid w:val="004F5681"/>
    <w:rsid w:val="0050253D"/>
    <w:rsid w:val="00506423"/>
    <w:rsid w:val="00562262"/>
    <w:rsid w:val="00583401"/>
    <w:rsid w:val="00583D96"/>
    <w:rsid w:val="00587661"/>
    <w:rsid w:val="005940DB"/>
    <w:rsid w:val="005B2C26"/>
    <w:rsid w:val="005C09B5"/>
    <w:rsid w:val="005D0A6A"/>
    <w:rsid w:val="005D605C"/>
    <w:rsid w:val="005E3BEA"/>
    <w:rsid w:val="00603691"/>
    <w:rsid w:val="00605BCB"/>
    <w:rsid w:val="00613CA7"/>
    <w:rsid w:val="006173CE"/>
    <w:rsid w:val="00627074"/>
    <w:rsid w:val="0063128C"/>
    <w:rsid w:val="00642500"/>
    <w:rsid w:val="006761C7"/>
    <w:rsid w:val="0068464D"/>
    <w:rsid w:val="0069225A"/>
    <w:rsid w:val="00692A52"/>
    <w:rsid w:val="006A4E61"/>
    <w:rsid w:val="006D250F"/>
    <w:rsid w:val="006D3649"/>
    <w:rsid w:val="006D44B5"/>
    <w:rsid w:val="006F6D59"/>
    <w:rsid w:val="00702AD9"/>
    <w:rsid w:val="00732C2E"/>
    <w:rsid w:val="00735A96"/>
    <w:rsid w:val="007376EE"/>
    <w:rsid w:val="00744CAE"/>
    <w:rsid w:val="007470AA"/>
    <w:rsid w:val="007518B4"/>
    <w:rsid w:val="00755E79"/>
    <w:rsid w:val="0077106F"/>
    <w:rsid w:val="00784B94"/>
    <w:rsid w:val="00786A5E"/>
    <w:rsid w:val="007B5119"/>
    <w:rsid w:val="007C16AA"/>
    <w:rsid w:val="007E28A1"/>
    <w:rsid w:val="00802815"/>
    <w:rsid w:val="008101D0"/>
    <w:rsid w:val="00813644"/>
    <w:rsid w:val="00815A4E"/>
    <w:rsid w:val="00822791"/>
    <w:rsid w:val="0083072F"/>
    <w:rsid w:val="00830A30"/>
    <w:rsid w:val="008322B2"/>
    <w:rsid w:val="008465D3"/>
    <w:rsid w:val="00874F38"/>
    <w:rsid w:val="00893AF8"/>
    <w:rsid w:val="008B020B"/>
    <w:rsid w:val="008D1D2D"/>
    <w:rsid w:val="008D61A0"/>
    <w:rsid w:val="008D73E2"/>
    <w:rsid w:val="008E66F2"/>
    <w:rsid w:val="009137F3"/>
    <w:rsid w:val="0094715D"/>
    <w:rsid w:val="0095202B"/>
    <w:rsid w:val="009571DC"/>
    <w:rsid w:val="0099208E"/>
    <w:rsid w:val="009977B0"/>
    <w:rsid w:val="009A22D2"/>
    <w:rsid w:val="009A6CC8"/>
    <w:rsid w:val="009B2E4E"/>
    <w:rsid w:val="00A00BCC"/>
    <w:rsid w:val="00A12EAC"/>
    <w:rsid w:val="00A17123"/>
    <w:rsid w:val="00A2452E"/>
    <w:rsid w:val="00A27076"/>
    <w:rsid w:val="00A6608E"/>
    <w:rsid w:val="00A660D5"/>
    <w:rsid w:val="00A939C4"/>
    <w:rsid w:val="00AB2327"/>
    <w:rsid w:val="00AF5502"/>
    <w:rsid w:val="00B11499"/>
    <w:rsid w:val="00B23060"/>
    <w:rsid w:val="00B27D82"/>
    <w:rsid w:val="00B27D94"/>
    <w:rsid w:val="00B31E3C"/>
    <w:rsid w:val="00B41C88"/>
    <w:rsid w:val="00B51B0B"/>
    <w:rsid w:val="00B60BFD"/>
    <w:rsid w:val="00B73A47"/>
    <w:rsid w:val="00B853A1"/>
    <w:rsid w:val="00B9421A"/>
    <w:rsid w:val="00BA749E"/>
    <w:rsid w:val="00BD1C5E"/>
    <w:rsid w:val="00BF3DF0"/>
    <w:rsid w:val="00C17795"/>
    <w:rsid w:val="00C4399A"/>
    <w:rsid w:val="00C72042"/>
    <w:rsid w:val="00C73C43"/>
    <w:rsid w:val="00C83277"/>
    <w:rsid w:val="00C86864"/>
    <w:rsid w:val="00CA3FF3"/>
    <w:rsid w:val="00CA79C2"/>
    <w:rsid w:val="00CB2540"/>
    <w:rsid w:val="00CC60C2"/>
    <w:rsid w:val="00CD0862"/>
    <w:rsid w:val="00CD4058"/>
    <w:rsid w:val="00CD7DF2"/>
    <w:rsid w:val="00D0322F"/>
    <w:rsid w:val="00D75672"/>
    <w:rsid w:val="00DE2370"/>
    <w:rsid w:val="00E12604"/>
    <w:rsid w:val="00E12F02"/>
    <w:rsid w:val="00E26F5B"/>
    <w:rsid w:val="00E31AB7"/>
    <w:rsid w:val="00E33475"/>
    <w:rsid w:val="00E46ECB"/>
    <w:rsid w:val="00E8404E"/>
    <w:rsid w:val="00E85AFA"/>
    <w:rsid w:val="00EA3C85"/>
    <w:rsid w:val="00EA49EF"/>
    <w:rsid w:val="00EB402D"/>
    <w:rsid w:val="00F01587"/>
    <w:rsid w:val="00F10785"/>
    <w:rsid w:val="00F27D74"/>
    <w:rsid w:val="00F63777"/>
    <w:rsid w:val="00F77800"/>
    <w:rsid w:val="00FA76A5"/>
    <w:rsid w:val="00FB2E78"/>
    <w:rsid w:val="00FC6604"/>
    <w:rsid w:val="00FC6FAE"/>
    <w:rsid w:val="00FD593A"/>
    <w:rsid w:val="00FE28CE"/>
    <w:rsid w:val="00FF36F5"/>
    <w:rsid w:val="00FF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4E86F"/>
  <w15:chartTrackingRefBased/>
  <w15:docId w15:val="{BF0EAB6D-2764-415D-B463-92C89261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D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D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6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6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6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6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6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6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6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6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6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6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3649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B511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4">
    <w:name w:val="Основной текст 14"/>
    <w:basedOn w:val="a"/>
    <w:next w:val="a"/>
    <w:link w:val="140"/>
    <w:qFormat/>
    <w:rsid w:val="00B2306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140">
    <w:name w:val="Основной текст 14 Знак"/>
    <w:basedOn w:val="a0"/>
    <w:link w:val="14"/>
    <w:rsid w:val="00B23060"/>
    <w:rPr>
      <w:rFonts w:ascii="Times New Roman" w:hAnsi="Times New Roman"/>
      <w:color w:val="000000" w:themeColor="text1"/>
      <w:sz w:val="28"/>
    </w:rPr>
  </w:style>
  <w:style w:type="paragraph" w:customStyle="1" w:styleId="11">
    <w:name w:val="Заголовок 1 уровень"/>
    <w:basedOn w:val="1"/>
    <w:next w:val="a"/>
    <w:link w:val="12"/>
    <w:qFormat/>
    <w:rsid w:val="00EA49EF"/>
    <w:pPr>
      <w:keepLines w:val="0"/>
      <w:pageBreakBefore/>
      <w:spacing w:before="0" w:after="200" w:line="360" w:lineRule="auto"/>
      <w:ind w:left="709"/>
    </w:pPr>
    <w:rPr>
      <w:rFonts w:ascii="Times New Roman" w:hAnsi="Times New Roman"/>
      <w:b/>
      <w:caps/>
      <w:color w:val="000000" w:themeColor="text1"/>
      <w:sz w:val="36"/>
    </w:rPr>
  </w:style>
  <w:style w:type="character" w:customStyle="1" w:styleId="12">
    <w:name w:val="Заголовок 1 уровень Знак"/>
    <w:basedOn w:val="140"/>
    <w:link w:val="11"/>
    <w:rsid w:val="00EA49EF"/>
    <w:rPr>
      <w:rFonts w:ascii="Times New Roman" w:eastAsiaTheme="majorEastAsia" w:hAnsi="Times New Roman" w:cstheme="majorBidi"/>
      <w:b/>
      <w:caps/>
      <w:color w:val="000000" w:themeColor="text1"/>
      <w:sz w:val="36"/>
      <w:szCs w:val="40"/>
    </w:rPr>
  </w:style>
  <w:style w:type="paragraph" w:customStyle="1" w:styleId="23">
    <w:name w:val="Заголовок 2 уровень"/>
    <w:basedOn w:val="2"/>
    <w:next w:val="a"/>
    <w:link w:val="24"/>
    <w:qFormat/>
    <w:rsid w:val="00EA49EF"/>
    <w:pPr>
      <w:spacing w:before="300" w:after="200" w:line="360" w:lineRule="auto"/>
      <w:ind w:left="709"/>
    </w:pPr>
    <w:rPr>
      <w:rFonts w:ascii="Times New Roman" w:hAnsi="Times New Roman"/>
      <w:b/>
      <w:color w:val="000000" w:themeColor="text1"/>
    </w:rPr>
  </w:style>
  <w:style w:type="character" w:customStyle="1" w:styleId="24">
    <w:name w:val="Заголовок 2 уровень Знак"/>
    <w:basedOn w:val="a0"/>
    <w:link w:val="23"/>
    <w:rsid w:val="00EA49E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31">
    <w:name w:val="Заголовок 3 уровень"/>
    <w:basedOn w:val="23"/>
    <w:next w:val="a"/>
    <w:link w:val="32"/>
    <w:qFormat/>
    <w:rsid w:val="00EA49EF"/>
    <w:pPr>
      <w:outlineLvl w:val="2"/>
    </w:pPr>
    <w:rPr>
      <w:sz w:val="28"/>
    </w:rPr>
  </w:style>
  <w:style w:type="character" w:customStyle="1" w:styleId="32">
    <w:name w:val="Заголовок 3 уровень Знак"/>
    <w:basedOn w:val="24"/>
    <w:link w:val="31"/>
    <w:rsid w:val="00EA49E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d">
    <w:name w:val="Подпись таблица"/>
    <w:basedOn w:val="31"/>
    <w:next w:val="a"/>
    <w:link w:val="ae"/>
    <w:qFormat/>
    <w:rsid w:val="003A6786"/>
    <w:pPr>
      <w:keepLines w:val="0"/>
      <w:pageBreakBefore/>
      <w:spacing w:before="120" w:after="0" w:line="240" w:lineRule="auto"/>
      <w:ind w:left="0"/>
    </w:pPr>
    <w:rPr>
      <w:b w:val="0"/>
      <w:i/>
      <w:sz w:val="24"/>
    </w:rPr>
  </w:style>
  <w:style w:type="character" w:customStyle="1" w:styleId="ae">
    <w:name w:val="Подпись таблица Знак"/>
    <w:basedOn w:val="32"/>
    <w:link w:val="ad"/>
    <w:rsid w:val="003A6786"/>
    <w:rPr>
      <w:rFonts w:ascii="Times New Roman" w:eastAsiaTheme="majorEastAsia" w:hAnsi="Times New Roman" w:cstheme="majorBidi"/>
      <w:b w:val="0"/>
      <w:i/>
      <w:color w:val="000000" w:themeColor="text1"/>
      <w:sz w:val="24"/>
      <w:szCs w:val="32"/>
    </w:rPr>
  </w:style>
  <w:style w:type="paragraph" w:customStyle="1" w:styleId="af">
    <w:name w:val="Содержание таблица"/>
    <w:basedOn w:val="ad"/>
    <w:next w:val="a"/>
    <w:link w:val="af0"/>
    <w:qFormat/>
    <w:rsid w:val="003A6786"/>
    <w:pPr>
      <w:spacing w:before="0"/>
    </w:pPr>
    <w:rPr>
      <w:i w:val="0"/>
    </w:rPr>
  </w:style>
  <w:style w:type="character" w:customStyle="1" w:styleId="af0">
    <w:name w:val="Содержание таблица Знак"/>
    <w:basedOn w:val="ae"/>
    <w:link w:val="af"/>
    <w:rsid w:val="003A6786"/>
    <w:rPr>
      <w:rFonts w:ascii="Times New Roman" w:eastAsiaTheme="majorEastAsia" w:hAnsi="Times New Roman" w:cstheme="majorBidi"/>
      <w:b w:val="0"/>
      <w:i w:val="0"/>
      <w:color w:val="000000" w:themeColor="text1"/>
      <w:sz w:val="24"/>
      <w:szCs w:val="32"/>
    </w:rPr>
  </w:style>
  <w:style w:type="paragraph" w:customStyle="1" w:styleId="af1">
    <w:name w:val="Подпись к картинке"/>
    <w:basedOn w:val="af"/>
    <w:next w:val="a"/>
    <w:link w:val="af2"/>
    <w:qFormat/>
    <w:rsid w:val="00583401"/>
    <w:pPr>
      <w:keepNext w:val="0"/>
      <w:pageBreakBefore w:val="0"/>
      <w:spacing w:after="120"/>
      <w:jc w:val="center"/>
      <w:outlineLvl w:val="9"/>
    </w:pPr>
    <w:rPr>
      <w:b/>
    </w:rPr>
  </w:style>
  <w:style w:type="character" w:customStyle="1" w:styleId="af2">
    <w:name w:val="Подпись к картинке Знак"/>
    <w:basedOn w:val="af0"/>
    <w:link w:val="af1"/>
    <w:rsid w:val="00583401"/>
    <w:rPr>
      <w:rFonts w:ascii="Times New Roman" w:eastAsiaTheme="majorEastAsia" w:hAnsi="Times New Roman" w:cstheme="majorBidi"/>
      <w:b/>
      <w:i w:val="0"/>
      <w:color w:val="000000" w:themeColor="text1"/>
      <w:sz w:val="24"/>
      <w:szCs w:val="32"/>
    </w:rPr>
  </w:style>
  <w:style w:type="character" w:styleId="af3">
    <w:name w:val="Hyperlink"/>
    <w:basedOn w:val="a0"/>
    <w:uiPriority w:val="99"/>
    <w:unhideWhenUsed/>
    <w:rsid w:val="00173D75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73D75"/>
    <w:rPr>
      <w:color w:val="605E5C"/>
      <w:shd w:val="clear" w:color="auto" w:fill="E1DFDD"/>
    </w:rPr>
  </w:style>
  <w:style w:type="paragraph" w:styleId="13">
    <w:name w:val="toc 1"/>
    <w:basedOn w:val="a"/>
    <w:next w:val="a"/>
    <w:autoRedefine/>
    <w:uiPriority w:val="39"/>
    <w:unhideWhenUsed/>
    <w:rsid w:val="00583401"/>
    <w:pPr>
      <w:tabs>
        <w:tab w:val="right" w:leader="dot" w:pos="9345"/>
      </w:tabs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27701D"/>
    <w:pPr>
      <w:spacing w:after="100"/>
      <w:ind w:left="220"/>
    </w:pPr>
  </w:style>
  <w:style w:type="paragraph" w:styleId="33">
    <w:name w:val="toc 3"/>
    <w:basedOn w:val="a"/>
    <w:next w:val="a"/>
    <w:autoRedefine/>
    <w:uiPriority w:val="39"/>
    <w:unhideWhenUsed/>
    <w:rsid w:val="00583401"/>
    <w:pPr>
      <w:spacing w:after="100"/>
      <w:ind w:left="440"/>
    </w:pPr>
  </w:style>
  <w:style w:type="character" w:styleId="af5">
    <w:name w:val="FollowedHyperlink"/>
    <w:basedOn w:val="a0"/>
    <w:uiPriority w:val="99"/>
    <w:semiHidden/>
    <w:unhideWhenUsed/>
    <w:rsid w:val="009977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author/Lackes%2C+Richard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https://www.tandfonline.com/author/Vetter%2C+Geor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ecrloss.com/team/adrian-allen-stage-lead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crloss.com/team/paul-ekblom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www.tandfonline.com/author/Aguirre+Reid%2C+Soeren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ecrloss.com/team/professor-lorraine-gamman-design-against-crime-at-self-checkout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yperlink" Target="https://www.tandfonline.com/author/Siepermann%2C+Markus" TargetMode="External"/><Relationship Id="rId14" Type="http://schemas.openxmlformats.org/officeDocument/2006/relationships/hyperlink" Target="https://www.ecrloss.com/team/project-coordinator--industrial-product-designer-a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E3E78-CF26-44A8-B9BB-342EC0715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14</Pages>
  <Words>2508</Words>
  <Characters>14301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Степанова Виктория Сергеевна</dc:creator>
  <cp:keywords/>
  <dc:description/>
  <cp:lastModifiedBy>Степанова Виктория Сергеевна</cp:lastModifiedBy>
  <cp:revision>159</cp:revision>
  <dcterms:created xsi:type="dcterms:W3CDTF">2025-12-04T16:52:00Z</dcterms:created>
  <dcterms:modified xsi:type="dcterms:W3CDTF">2025-12-07T18:02:00Z</dcterms:modified>
</cp:coreProperties>
</file>