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Borders>
          <w:bottom w:val="double" w:sz="4" w:space="0" w:color="auto"/>
        </w:tblBorders>
        <w:tblCellMar>
          <w:left w:w="0" w:type="dxa"/>
          <w:right w:w="0" w:type="dxa"/>
        </w:tblCellMar>
        <w:tblLook w:val="04A0" w:firstRow="1" w:lastRow="0" w:firstColumn="1" w:lastColumn="0" w:noHBand="0" w:noVBand="1"/>
      </w:tblPr>
      <w:tblGrid>
        <w:gridCol w:w="9355"/>
      </w:tblGrid>
      <w:tr w:rsidR="00CD700D" w:rsidRPr="00CD700D" w14:paraId="44898559" w14:textId="77777777" w:rsidTr="00A337AF">
        <w:trPr>
          <w:cantSplit/>
          <w:trHeight w:val="176"/>
          <w:jc w:val="center"/>
        </w:trPr>
        <w:tc>
          <w:tcPr>
            <w:tcW w:w="5000" w:type="pct"/>
            <w:hideMark/>
          </w:tcPr>
          <w:p w14:paraId="7B3F400F"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0" w:name="_Toc39354654"/>
            <w:r w:rsidRPr="00CD700D">
              <w:rPr>
                <w:rFonts w:ascii="Times New Roman" w:eastAsia="Times New Roman" w:hAnsi="Times New Roman" w:cs="Times New Roman"/>
                <w:noProof/>
                <w:color w:val="000000"/>
                <w:kern w:val="0"/>
                <w:sz w:val="28"/>
                <w:szCs w:val="28"/>
                <w:lang w:eastAsia="ru-RU"/>
                <w14:ligatures w14:val="none"/>
              </w:rPr>
              <w:drawing>
                <wp:inline distT="0" distB="0" distL="0" distR="0" wp14:anchorId="13E754E5" wp14:editId="56D2F43F">
                  <wp:extent cx="895350" cy="1009650"/>
                  <wp:effectExtent l="0" t="0" r="0" b="0"/>
                  <wp:docPr id="1" name="Рисунок 1" descr="https://lh6.googleusercontent.com/QcftzNtI05T0Y6fjdSh1Rr2rt8oqZ1IvnLvbn1jLJ7CCyteVir3k-xBLv4SL1wAgWJsRhmmJSR0UW-RP63_GQenE4vVWv05BRoZTsmIcBccVTnfxwmsnNMvjg599x9SqZd8E3d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s://lh6.googleusercontent.com/QcftzNtI05T0Y6fjdSh1Rr2rt8oqZ1IvnLvbn1jLJ7CCyteVir3k-xBLv4SL1wAgWJsRhmmJSR0UW-RP63_GQenE4vVWv05BRoZTsmIcBccVTnfxwmsnNMvjg599x9SqZd8E3dk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1009650"/>
                          </a:xfrm>
                          <a:prstGeom prst="rect">
                            <a:avLst/>
                          </a:prstGeom>
                          <a:noFill/>
                          <a:ln>
                            <a:noFill/>
                          </a:ln>
                        </pic:spPr>
                      </pic:pic>
                    </a:graphicData>
                  </a:graphic>
                </wp:inline>
              </w:drawing>
            </w:r>
          </w:p>
        </w:tc>
      </w:tr>
      <w:tr w:rsidR="00CD700D" w:rsidRPr="00CD700D" w14:paraId="668B618E" w14:textId="77777777" w:rsidTr="00A337AF">
        <w:trPr>
          <w:cantSplit/>
          <w:trHeight w:val="176"/>
          <w:jc w:val="center"/>
        </w:trPr>
        <w:tc>
          <w:tcPr>
            <w:tcW w:w="5000" w:type="pct"/>
            <w:hideMark/>
          </w:tcPr>
          <w:p w14:paraId="6ACD7195" w14:textId="77777777" w:rsidR="00CD700D" w:rsidRPr="00CD700D" w:rsidRDefault="00CD700D" w:rsidP="00CD700D">
            <w:pPr>
              <w:spacing w:after="0" w:line="240" w:lineRule="atLeast"/>
              <w:jc w:val="center"/>
              <w:rPr>
                <w:rFonts w:ascii="Times New Roman" w:eastAsia="Times New Roman" w:hAnsi="Times New Roman" w:cs="Times New Roman"/>
                <w:caps/>
                <w:kern w:val="0"/>
                <w:sz w:val="28"/>
                <w:szCs w:val="28"/>
                <w:lang w:eastAsia="ru-RU"/>
                <w14:ligatures w14:val="none"/>
              </w:rPr>
            </w:pPr>
            <w:r w:rsidRPr="00CD700D">
              <w:rPr>
                <w:rFonts w:ascii="Times New Roman" w:eastAsia="Times New Roman" w:hAnsi="Times New Roman" w:cs="Times New Roman"/>
                <w:caps/>
                <w:kern w:val="0"/>
                <w:sz w:val="28"/>
                <w:szCs w:val="28"/>
                <w:lang w:eastAsia="ru-RU"/>
                <w14:ligatures w14:val="none"/>
              </w:rPr>
              <w:t>МИНОБРНАУКИ РОССИИ</w:t>
            </w:r>
          </w:p>
        </w:tc>
      </w:tr>
      <w:tr w:rsidR="00CD700D" w:rsidRPr="00CD700D" w14:paraId="53E31E9B" w14:textId="77777777" w:rsidTr="00A337AF">
        <w:trPr>
          <w:cantSplit/>
          <w:trHeight w:val="1282"/>
          <w:jc w:val="center"/>
        </w:trPr>
        <w:tc>
          <w:tcPr>
            <w:tcW w:w="5000" w:type="pct"/>
            <w:hideMark/>
          </w:tcPr>
          <w:p w14:paraId="0C2A6B51" w14:textId="77777777" w:rsidR="00CD700D" w:rsidRPr="00CD700D" w:rsidRDefault="00CD700D" w:rsidP="00CD700D">
            <w:pPr>
              <w:spacing w:after="0" w:line="240" w:lineRule="auto"/>
              <w:jc w:val="center"/>
              <w:rPr>
                <w:rFonts w:ascii="Times New Roman" w:eastAsia="Times New Roman" w:hAnsi="Times New Roman" w:cs="Times New Roman"/>
                <w:b/>
                <w:kern w:val="0"/>
                <w:sz w:val="28"/>
                <w:szCs w:val="28"/>
                <w:lang w:eastAsia="ru-RU"/>
                <w14:ligatures w14:val="none"/>
              </w:rPr>
            </w:pPr>
            <w:bookmarkStart w:id="1" w:name="_Toc528747643"/>
            <w:bookmarkStart w:id="2" w:name="_Toc528748837"/>
            <w:bookmarkStart w:id="3" w:name="_Toc51925134"/>
            <w:bookmarkStart w:id="4" w:name="_Toc51925377"/>
            <w:bookmarkStart w:id="5" w:name="_Toc52870765"/>
            <w:bookmarkStart w:id="6" w:name="_Toc52871789"/>
            <w:bookmarkStart w:id="7" w:name="_Toc52873112"/>
            <w:bookmarkStart w:id="8" w:name="_Toc57522000"/>
            <w:bookmarkStart w:id="9" w:name="_Toc57522102"/>
            <w:bookmarkStart w:id="10" w:name="_Toc64624288"/>
            <w:bookmarkStart w:id="11" w:name="_Toc64624387"/>
            <w:bookmarkStart w:id="12" w:name="_Toc65212517"/>
            <w:bookmarkStart w:id="13" w:name="_Toc96456520"/>
            <w:r w:rsidRPr="00CD700D">
              <w:rPr>
                <w:rFonts w:ascii="Times New Roman" w:eastAsia="Times New Roman" w:hAnsi="Times New Roman" w:cs="Times New Roman"/>
                <w:kern w:val="0"/>
                <w:sz w:val="28"/>
                <w:szCs w:val="28"/>
                <w:lang w:eastAsia="ru-RU"/>
                <w14:ligatures w14:val="none"/>
              </w:rPr>
              <w:t>Федеральное государственное бюджетное образовательное учреждение</w:t>
            </w:r>
            <w:bookmarkStart w:id="14" w:name="_Toc528747644"/>
            <w:bookmarkStart w:id="15" w:name="_Toc528748838"/>
            <w:bookmarkStart w:id="16" w:name="_Toc51925135"/>
            <w:bookmarkStart w:id="17" w:name="_Toc51925378"/>
            <w:bookmarkStart w:id="18" w:name="_Toc52870766"/>
            <w:bookmarkStart w:id="19" w:name="_Toc52871790"/>
            <w:bookmarkStart w:id="20" w:name="_Toc52873113"/>
            <w:bookmarkEnd w:id="1"/>
            <w:bookmarkEnd w:id="2"/>
            <w:bookmarkEnd w:id="3"/>
            <w:bookmarkEnd w:id="4"/>
            <w:bookmarkEnd w:id="5"/>
            <w:bookmarkEnd w:id="6"/>
            <w:bookmarkEnd w:id="7"/>
            <w:r w:rsidRPr="00CD700D">
              <w:rPr>
                <w:rFonts w:ascii="Times New Roman" w:eastAsia="Times New Roman" w:hAnsi="Times New Roman" w:cs="Times New Roman"/>
                <w:kern w:val="0"/>
                <w:sz w:val="28"/>
                <w:szCs w:val="28"/>
                <w:lang w:eastAsia="ru-RU"/>
                <w14:ligatures w14:val="none"/>
              </w:rPr>
              <w:t xml:space="preserve"> высшего образования</w:t>
            </w:r>
            <w:bookmarkEnd w:id="8"/>
            <w:bookmarkEnd w:id="9"/>
            <w:bookmarkEnd w:id="10"/>
            <w:bookmarkEnd w:id="11"/>
            <w:bookmarkEnd w:id="12"/>
            <w:bookmarkEnd w:id="13"/>
            <w:bookmarkEnd w:id="14"/>
            <w:bookmarkEnd w:id="15"/>
            <w:bookmarkEnd w:id="16"/>
            <w:bookmarkEnd w:id="17"/>
            <w:bookmarkEnd w:id="18"/>
            <w:bookmarkEnd w:id="19"/>
            <w:bookmarkEnd w:id="20"/>
          </w:p>
          <w:p w14:paraId="5263B706"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21" w:name="_Toc528747645"/>
            <w:bookmarkStart w:id="22" w:name="_Toc528748839"/>
            <w:bookmarkStart w:id="23" w:name="_Toc51925136"/>
            <w:bookmarkStart w:id="24" w:name="_Toc51925379"/>
            <w:bookmarkStart w:id="25" w:name="_Toc52870767"/>
            <w:bookmarkStart w:id="26" w:name="_Toc52871791"/>
            <w:bookmarkStart w:id="27" w:name="_Toc52873114"/>
            <w:bookmarkStart w:id="28" w:name="_Toc57522001"/>
            <w:bookmarkStart w:id="29" w:name="_Toc57522103"/>
            <w:bookmarkStart w:id="30" w:name="_Toc64624289"/>
            <w:bookmarkStart w:id="31" w:name="_Toc64624388"/>
            <w:bookmarkStart w:id="32" w:name="_Toc65212518"/>
            <w:bookmarkStart w:id="33" w:name="_Toc96456521"/>
            <w:r w:rsidRPr="00CD700D">
              <w:rPr>
                <w:rFonts w:ascii="Times New Roman" w:eastAsia="Times New Roman" w:hAnsi="Times New Roman" w:cs="Times New Roman"/>
                <w:kern w:val="0"/>
                <w:sz w:val="28"/>
                <w:szCs w:val="28"/>
                <w:lang w:eastAsia="ru-RU"/>
                <w14:ligatures w14:val="none"/>
              </w:rPr>
              <w:t>«МИРЭА - Российский технологический университет»</w:t>
            </w:r>
            <w:bookmarkEnd w:id="21"/>
            <w:bookmarkEnd w:id="22"/>
            <w:bookmarkEnd w:id="23"/>
            <w:bookmarkEnd w:id="24"/>
            <w:bookmarkEnd w:id="25"/>
            <w:bookmarkEnd w:id="26"/>
            <w:bookmarkEnd w:id="27"/>
            <w:bookmarkEnd w:id="28"/>
            <w:bookmarkEnd w:id="29"/>
            <w:bookmarkEnd w:id="30"/>
            <w:bookmarkEnd w:id="31"/>
            <w:bookmarkEnd w:id="32"/>
            <w:bookmarkEnd w:id="33"/>
          </w:p>
          <w:p w14:paraId="56714EA6"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34" w:name="_Toc528747646"/>
            <w:bookmarkStart w:id="35" w:name="_Toc528748840"/>
            <w:bookmarkStart w:id="36" w:name="_Toc51925137"/>
            <w:bookmarkStart w:id="37" w:name="_Toc51925380"/>
            <w:bookmarkStart w:id="38" w:name="_Toc52870768"/>
            <w:bookmarkStart w:id="39" w:name="_Toc52871792"/>
            <w:bookmarkStart w:id="40" w:name="_Toc52873115"/>
            <w:bookmarkStart w:id="41" w:name="_Toc57522002"/>
            <w:bookmarkStart w:id="42" w:name="_Toc57522104"/>
            <w:bookmarkStart w:id="43" w:name="_Toc64624290"/>
            <w:bookmarkStart w:id="44" w:name="_Toc64624389"/>
            <w:bookmarkStart w:id="45" w:name="_Toc65212519"/>
            <w:bookmarkStart w:id="46" w:name="_Toc96456522"/>
            <w:r w:rsidRPr="00CD700D">
              <w:rPr>
                <w:rFonts w:ascii="Times New Roman" w:eastAsia="Times New Roman" w:hAnsi="Times New Roman" w:cs="Times New Roman"/>
                <w:kern w:val="0"/>
                <w:sz w:val="28"/>
                <w:szCs w:val="28"/>
                <w:lang w:eastAsia="ru-RU"/>
                <w14:ligatures w14:val="none"/>
              </w:rPr>
              <w:t>РТУ МИРЭА</w:t>
            </w:r>
            <w:bookmarkEnd w:id="34"/>
            <w:bookmarkEnd w:id="35"/>
            <w:bookmarkEnd w:id="36"/>
            <w:bookmarkEnd w:id="37"/>
            <w:bookmarkEnd w:id="38"/>
            <w:bookmarkEnd w:id="39"/>
            <w:bookmarkEnd w:id="40"/>
            <w:bookmarkEnd w:id="41"/>
            <w:bookmarkEnd w:id="42"/>
            <w:bookmarkEnd w:id="43"/>
            <w:bookmarkEnd w:id="44"/>
            <w:bookmarkEnd w:id="45"/>
            <w:bookmarkEnd w:id="46"/>
          </w:p>
        </w:tc>
      </w:tr>
    </w:tbl>
    <w:p w14:paraId="4B19F427"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p>
    <w:p w14:paraId="3DB85FD3"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Института перспективных технологий и индустриального программирования (</w:t>
      </w:r>
      <w:proofErr w:type="spellStart"/>
      <w:r w:rsidRPr="00CD700D">
        <w:rPr>
          <w:rFonts w:ascii="Times New Roman" w:eastAsia="Times New Roman" w:hAnsi="Times New Roman" w:cs="Times New Roman"/>
          <w:kern w:val="0"/>
          <w:sz w:val="28"/>
          <w:szCs w:val="28"/>
          <w:lang w:eastAsia="ru-RU"/>
          <w14:ligatures w14:val="none"/>
        </w:rPr>
        <w:t>ИПТиИП</w:t>
      </w:r>
      <w:proofErr w:type="spellEnd"/>
      <w:r w:rsidRPr="00CD700D">
        <w:rPr>
          <w:rFonts w:ascii="Times New Roman" w:eastAsia="Times New Roman" w:hAnsi="Times New Roman" w:cs="Times New Roman"/>
          <w:kern w:val="0"/>
          <w:sz w:val="28"/>
          <w:szCs w:val="28"/>
          <w:lang w:eastAsia="ru-RU"/>
          <w14:ligatures w14:val="none"/>
        </w:rPr>
        <w:t>)</w:t>
      </w:r>
    </w:p>
    <w:p w14:paraId="6540EB7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Кафедра Индустриального программирования (ИП)</w:t>
      </w:r>
    </w:p>
    <w:p w14:paraId="0695BE20"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39AB843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03FB89AC"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63DD499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3B5D62AD"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tbl>
      <w:tblPr>
        <w:tblW w:w="5000" w:type="pct"/>
        <w:tblLook w:val="00A0" w:firstRow="1" w:lastRow="0" w:firstColumn="1" w:lastColumn="0" w:noHBand="0" w:noVBand="0"/>
      </w:tblPr>
      <w:tblGrid>
        <w:gridCol w:w="6520"/>
        <w:gridCol w:w="2835"/>
      </w:tblGrid>
      <w:tr w:rsidR="00CD700D" w:rsidRPr="00CD700D" w14:paraId="32E6A434" w14:textId="77777777" w:rsidTr="00A337AF">
        <w:tc>
          <w:tcPr>
            <w:tcW w:w="5000" w:type="pct"/>
            <w:gridSpan w:val="2"/>
          </w:tcPr>
          <w:p w14:paraId="089F5680" w14:textId="682B24DA"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r w:rsidRPr="00CD700D">
              <w:rPr>
                <w:rFonts w:ascii="Times New Roman" w:eastAsia="Times New Roman" w:hAnsi="Times New Roman" w:cs="Times New Roman"/>
                <w:b/>
                <w:kern w:val="0"/>
                <w:sz w:val="28"/>
                <w:szCs w:val="28"/>
                <w:lang w:eastAsia="ru-RU"/>
                <w14:ligatures w14:val="none"/>
              </w:rPr>
              <w:t xml:space="preserve">ОТЧЕТ ПО </w:t>
            </w:r>
            <w:r w:rsidR="00F17D05">
              <w:rPr>
                <w:rFonts w:ascii="Times New Roman" w:eastAsia="Times New Roman" w:hAnsi="Times New Roman" w:cs="Times New Roman"/>
                <w:b/>
                <w:kern w:val="0"/>
                <w:sz w:val="28"/>
                <w:szCs w:val="28"/>
                <w:lang w:eastAsia="ru-RU"/>
                <w14:ligatures w14:val="none"/>
              </w:rPr>
              <w:t>ПРАКТИКЕ</w:t>
            </w:r>
          </w:p>
          <w:p w14:paraId="63C62332" w14:textId="3C66D8D4"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434125EE"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35590376"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tc>
      </w:tr>
      <w:tr w:rsidR="00CD700D" w:rsidRPr="00CD700D" w14:paraId="1A5C646E" w14:textId="77777777" w:rsidTr="00A337AF">
        <w:tc>
          <w:tcPr>
            <w:tcW w:w="5000" w:type="pct"/>
            <w:gridSpan w:val="2"/>
          </w:tcPr>
          <w:p w14:paraId="55362CAA"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r w:rsidRPr="00CD700D">
              <w:rPr>
                <w:rFonts w:ascii="Times New Roman" w:eastAsia="Times New Roman" w:hAnsi="Times New Roman" w:cs="Times New Roman"/>
                <w:b/>
                <w:spacing w:val="-5"/>
                <w:kern w:val="0"/>
                <w:sz w:val="28"/>
                <w:szCs w:val="28"/>
                <w:lang w:eastAsia="ru-RU"/>
                <w14:ligatures w14:val="none"/>
              </w:rPr>
              <w:t>по дисциплине</w:t>
            </w:r>
          </w:p>
        </w:tc>
      </w:tr>
      <w:tr w:rsidR="00CD700D" w:rsidRPr="00CD700D" w14:paraId="4FB0FE9B" w14:textId="77777777" w:rsidTr="00A337AF">
        <w:tc>
          <w:tcPr>
            <w:tcW w:w="5000" w:type="pct"/>
            <w:gridSpan w:val="2"/>
          </w:tcPr>
          <w:p w14:paraId="65858E4D" w14:textId="5D7262C3" w:rsidR="00CD700D" w:rsidRPr="00CD700D" w:rsidRDefault="00CD700D" w:rsidP="00CD700D">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r w:rsidRPr="00CD700D">
              <w:rPr>
                <w:rFonts w:ascii="Times New Roman" w:eastAsia="Times New Roman" w:hAnsi="Times New Roman" w:cs="Times New Roman"/>
                <w:color w:val="000000"/>
                <w:spacing w:val="-5"/>
                <w:kern w:val="0"/>
                <w:sz w:val="28"/>
                <w:szCs w:val="28"/>
                <w:lang w:eastAsia="ru-RU"/>
                <w14:ligatures w14:val="none"/>
              </w:rPr>
              <w:t>«</w:t>
            </w:r>
            <w:r w:rsidR="00F17D05">
              <w:rPr>
                <w:rFonts w:ascii="Times New Roman" w:eastAsia="Times New Roman" w:hAnsi="Times New Roman" w:cs="Times New Roman"/>
                <w:color w:val="000000"/>
                <w:spacing w:val="-5"/>
                <w:kern w:val="0"/>
                <w:sz w:val="28"/>
                <w:szCs w:val="28"/>
                <w:lang w:eastAsia="ru-RU"/>
                <w14:ligatures w14:val="none"/>
              </w:rPr>
              <w:t>Технологическая (проектно-технологическая) практика</w:t>
            </w:r>
            <w:r w:rsidRPr="00CD700D">
              <w:rPr>
                <w:rFonts w:ascii="Times New Roman" w:eastAsia="Times New Roman" w:hAnsi="Times New Roman" w:cs="Times New Roman"/>
                <w:color w:val="000000"/>
                <w:kern w:val="0"/>
                <w:sz w:val="28"/>
                <w:szCs w:val="28"/>
                <w:lang w:eastAsia="ru-RU"/>
                <w14:ligatures w14:val="none"/>
              </w:rPr>
              <w:t>»</w:t>
            </w:r>
          </w:p>
        </w:tc>
      </w:tr>
      <w:tr w:rsidR="00CD700D" w:rsidRPr="00CD700D" w14:paraId="7C77168B" w14:textId="77777777" w:rsidTr="00A337AF">
        <w:tc>
          <w:tcPr>
            <w:tcW w:w="5000" w:type="pct"/>
            <w:gridSpan w:val="2"/>
          </w:tcPr>
          <w:p w14:paraId="542469F5"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1401BA31"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2150A9A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2E88C921"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5098B494" w14:textId="77777777" w:rsidR="00CD700D" w:rsidRPr="00CD700D" w:rsidRDefault="00CD700D" w:rsidP="00CD700D">
            <w:pPr>
              <w:shd w:val="clear" w:color="auto" w:fill="FFFFFF"/>
              <w:spacing w:after="0" w:line="240" w:lineRule="auto"/>
              <w:rPr>
                <w:rFonts w:ascii="Times New Roman" w:eastAsia="Times New Roman" w:hAnsi="Times New Roman" w:cs="Times New Roman"/>
                <w:b/>
                <w:kern w:val="0"/>
                <w:sz w:val="28"/>
                <w:szCs w:val="28"/>
                <w:lang w:eastAsia="ru-RU"/>
                <w14:ligatures w14:val="none"/>
              </w:rPr>
            </w:pPr>
          </w:p>
          <w:p w14:paraId="0D547772"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tc>
      </w:tr>
      <w:tr w:rsidR="00CD700D" w:rsidRPr="00CD700D" w14:paraId="59B3517D" w14:textId="77777777" w:rsidTr="00A337AF">
        <w:tc>
          <w:tcPr>
            <w:tcW w:w="3485" w:type="pct"/>
          </w:tcPr>
          <w:p w14:paraId="7FA8D34B" w14:textId="3995D456" w:rsidR="00CD700D" w:rsidRPr="00CD700D" w:rsidRDefault="00CD700D" w:rsidP="00CD700D">
            <w:pPr>
              <w:spacing w:after="0" w:line="240" w:lineRule="auto"/>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Выполнил студент группы ЭФБО-0</w:t>
            </w:r>
            <w:r w:rsidR="00F17D05">
              <w:rPr>
                <w:rFonts w:ascii="Times New Roman" w:eastAsia="Times New Roman" w:hAnsi="Times New Roman" w:cs="Times New Roman"/>
                <w:kern w:val="0"/>
                <w:sz w:val="28"/>
                <w:szCs w:val="28"/>
                <w:lang w:eastAsia="ru-RU"/>
                <w14:ligatures w14:val="none"/>
              </w:rPr>
              <w:t>2</w:t>
            </w:r>
            <w:r w:rsidRPr="00CD700D">
              <w:rPr>
                <w:rFonts w:ascii="Times New Roman" w:eastAsia="Times New Roman" w:hAnsi="Times New Roman" w:cs="Times New Roman"/>
                <w:kern w:val="0"/>
                <w:sz w:val="28"/>
                <w:szCs w:val="28"/>
                <w:lang w:eastAsia="ru-RU"/>
                <w14:ligatures w14:val="none"/>
              </w:rPr>
              <w:t>-22</w:t>
            </w:r>
          </w:p>
        </w:tc>
        <w:tc>
          <w:tcPr>
            <w:tcW w:w="1515" w:type="pct"/>
          </w:tcPr>
          <w:p w14:paraId="0ABEEDBE" w14:textId="2480FA5A" w:rsidR="00CD700D" w:rsidRPr="00CD700D" w:rsidRDefault="0011172C" w:rsidP="00CD700D">
            <w:pPr>
              <w:shd w:val="clear" w:color="auto" w:fill="FFFFFF"/>
              <w:spacing w:after="0" w:line="240" w:lineRule="auto"/>
              <w:jc w:val="right"/>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color w:val="000000" w:themeColor="text1"/>
                <w:kern w:val="0"/>
                <w:sz w:val="28"/>
                <w:szCs w:val="28"/>
                <w:lang w:eastAsia="ru-RU"/>
                <w14:ligatures w14:val="none"/>
              </w:rPr>
              <w:t>Чебуреев</w:t>
            </w:r>
            <w:proofErr w:type="spellEnd"/>
            <w:r w:rsidR="00CD700D" w:rsidRPr="00CD700D">
              <w:rPr>
                <w:rFonts w:ascii="Times New Roman" w:eastAsia="Times New Roman" w:hAnsi="Times New Roman" w:cs="Times New Roman"/>
                <w:color w:val="000000" w:themeColor="text1"/>
                <w:kern w:val="0"/>
                <w:sz w:val="28"/>
                <w:szCs w:val="28"/>
                <w:lang w:eastAsia="ru-RU"/>
                <w14:ligatures w14:val="none"/>
              </w:rPr>
              <w:t xml:space="preserve"> </w:t>
            </w:r>
            <w:r w:rsidR="002513CE">
              <w:rPr>
                <w:rFonts w:ascii="Times New Roman" w:eastAsia="Times New Roman" w:hAnsi="Times New Roman" w:cs="Times New Roman"/>
                <w:color w:val="000000" w:themeColor="text1"/>
                <w:kern w:val="0"/>
                <w:sz w:val="28"/>
                <w:szCs w:val="28"/>
                <w:lang w:eastAsia="ru-RU"/>
                <w14:ligatures w14:val="none"/>
              </w:rPr>
              <w:t>Д</w:t>
            </w:r>
            <w:r w:rsidR="00CD700D" w:rsidRPr="00CD700D">
              <w:rPr>
                <w:rFonts w:ascii="Times New Roman" w:eastAsia="Times New Roman" w:hAnsi="Times New Roman" w:cs="Times New Roman"/>
                <w:color w:val="000000" w:themeColor="text1"/>
                <w:kern w:val="0"/>
                <w:sz w:val="28"/>
                <w:szCs w:val="28"/>
                <w:lang w:eastAsia="ru-RU"/>
                <w14:ligatures w14:val="none"/>
              </w:rPr>
              <w:t>.В.</w:t>
            </w:r>
          </w:p>
        </w:tc>
      </w:tr>
    </w:tbl>
    <w:p w14:paraId="2029DE7F"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014969C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786BE79B" w14:textId="77777777" w:rsid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13998D33" w14:textId="77777777" w:rsidR="00F10BC9" w:rsidRDefault="00F10BC9"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6D03C42F" w14:textId="77777777" w:rsidR="00F10BC9" w:rsidRPr="00CD700D" w:rsidRDefault="00F10BC9"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5EA1303A"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68C3FD4E"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41D98A2E"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5196CF51"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219C30A4" w14:textId="77777777" w:rsidR="00CD700D" w:rsidRPr="00CD700D" w:rsidRDefault="00CD700D" w:rsidP="00CD700D">
      <w:pPr>
        <w:shd w:val="clear" w:color="auto" w:fill="FFFFFF"/>
        <w:spacing w:after="0" w:line="240" w:lineRule="auto"/>
        <w:rPr>
          <w:rFonts w:ascii="Times New Roman" w:eastAsia="Times New Roman" w:hAnsi="Times New Roman" w:cs="Times New Roman"/>
          <w:bCs/>
          <w:color w:val="FFFFFF"/>
          <w:kern w:val="0"/>
          <w:sz w:val="28"/>
          <w:szCs w:val="28"/>
          <w:lang w:eastAsia="ru-RU"/>
          <w14:ligatures w14:val="none"/>
        </w:rPr>
      </w:pPr>
    </w:p>
    <w:p w14:paraId="0002D1BC"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color w:val="FFFFFF"/>
          <w:kern w:val="0"/>
          <w:sz w:val="28"/>
          <w:szCs w:val="28"/>
          <w:lang w:eastAsia="ru-RU"/>
          <w14:ligatures w14:val="none"/>
        </w:rPr>
      </w:pPr>
    </w:p>
    <w:p w14:paraId="0734B7B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Москва 202</w:t>
      </w:r>
      <w:bookmarkEnd w:id="0"/>
      <w:r w:rsidRPr="00CD700D">
        <w:rPr>
          <w:rFonts w:ascii="Times New Roman" w:eastAsia="Times New Roman" w:hAnsi="Times New Roman" w:cs="Times New Roman"/>
          <w:kern w:val="0"/>
          <w:sz w:val="28"/>
          <w:szCs w:val="28"/>
          <w:lang w:eastAsia="ru-RU"/>
          <w14:ligatures w14:val="none"/>
        </w:rPr>
        <w:t>5</w:t>
      </w:r>
    </w:p>
    <w:p w14:paraId="58C84751" w14:textId="5BB2B145" w:rsidR="009F5348" w:rsidRDefault="00D33C7F" w:rsidP="009F5348">
      <w:pPr>
        <w:pStyle w:val="11"/>
        <w:ind w:firstLine="0"/>
        <w:jc w:val="center"/>
      </w:pPr>
      <w:bookmarkStart w:id="47" w:name="_Toc217344183"/>
      <w:r w:rsidRPr="009F5348">
        <w:lastRenderedPageBreak/>
        <w:t>С</w:t>
      </w:r>
      <w:r w:rsidR="000770C0">
        <w:t>ОДЕРЖАНИЕ</w:t>
      </w:r>
      <w:bookmarkEnd w:id="47"/>
    </w:p>
    <w:sdt>
      <w:sdtPr>
        <w:rPr>
          <w:rFonts w:ascii="Times New Roman" w:eastAsiaTheme="minorHAnsi" w:hAnsi="Times New Roman" w:cs="Times New Roman"/>
          <w:color w:val="auto"/>
          <w:kern w:val="2"/>
          <w:sz w:val="40"/>
          <w:szCs w:val="40"/>
          <w:lang w:eastAsia="en-US"/>
          <w14:ligatures w14:val="standardContextual"/>
        </w:rPr>
        <w:id w:val="884447836"/>
        <w:docPartObj>
          <w:docPartGallery w:val="Table of Contents"/>
          <w:docPartUnique/>
        </w:docPartObj>
      </w:sdtPr>
      <w:sdtEndPr>
        <w:rPr>
          <w:b/>
          <w:bCs/>
          <w:sz w:val="28"/>
          <w:szCs w:val="28"/>
        </w:rPr>
      </w:sdtEndPr>
      <w:sdtContent>
        <w:p w14:paraId="1664E198" w14:textId="470CA8DB" w:rsidR="009F5348" w:rsidRPr="002A7553" w:rsidRDefault="009F5348" w:rsidP="002A7553">
          <w:pPr>
            <w:pStyle w:val="af2"/>
            <w:spacing w:line="360" w:lineRule="auto"/>
            <w:rPr>
              <w:rFonts w:ascii="Times New Roman" w:hAnsi="Times New Roman" w:cs="Times New Roman"/>
              <w:sz w:val="40"/>
              <w:szCs w:val="40"/>
            </w:rPr>
          </w:pPr>
        </w:p>
        <w:p w14:paraId="0C449227" w14:textId="613DF46C" w:rsidR="000A5AED" w:rsidRDefault="0073762D">
          <w:pPr>
            <w:pStyle w:val="13"/>
            <w:tabs>
              <w:tab w:val="right" w:leader="dot" w:pos="9345"/>
            </w:tabs>
            <w:rPr>
              <w:rFonts w:asciiTheme="minorHAnsi" w:eastAsiaTheme="minorEastAsia" w:hAnsiTheme="minorHAnsi"/>
              <w:noProof/>
              <w:kern w:val="0"/>
              <w:sz w:val="22"/>
              <w:lang w:val="ru-UA" w:eastAsia="ru-UA"/>
              <w14:ligatures w14:val="none"/>
            </w:rPr>
          </w:pPr>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hyperlink w:anchor="_Toc217344183" w:history="1">
            <w:r w:rsidR="000A5AED" w:rsidRPr="00CD6E4E">
              <w:rPr>
                <w:rStyle w:val="af3"/>
                <w:noProof/>
              </w:rPr>
              <w:t>СОДЕРЖАНИЕ</w:t>
            </w:r>
            <w:r w:rsidR="000A5AED">
              <w:rPr>
                <w:noProof/>
                <w:webHidden/>
              </w:rPr>
              <w:tab/>
            </w:r>
            <w:r w:rsidR="000A5AED">
              <w:rPr>
                <w:noProof/>
                <w:webHidden/>
              </w:rPr>
              <w:fldChar w:fldCharType="begin"/>
            </w:r>
            <w:r w:rsidR="000A5AED">
              <w:rPr>
                <w:noProof/>
                <w:webHidden/>
              </w:rPr>
              <w:instrText xml:space="preserve"> PAGEREF _Toc217344183 \h </w:instrText>
            </w:r>
            <w:r w:rsidR="000A5AED">
              <w:rPr>
                <w:noProof/>
                <w:webHidden/>
              </w:rPr>
            </w:r>
            <w:r w:rsidR="000A5AED">
              <w:rPr>
                <w:noProof/>
                <w:webHidden/>
              </w:rPr>
              <w:fldChar w:fldCharType="separate"/>
            </w:r>
            <w:r w:rsidR="000A5AED">
              <w:rPr>
                <w:noProof/>
                <w:webHidden/>
              </w:rPr>
              <w:t>2</w:t>
            </w:r>
            <w:r w:rsidR="000A5AED">
              <w:rPr>
                <w:noProof/>
                <w:webHidden/>
              </w:rPr>
              <w:fldChar w:fldCharType="end"/>
            </w:r>
          </w:hyperlink>
        </w:p>
        <w:p w14:paraId="3DA7AC33" w14:textId="2896E2BC" w:rsidR="000A5AED" w:rsidRDefault="00105D89">
          <w:pPr>
            <w:pStyle w:val="13"/>
            <w:tabs>
              <w:tab w:val="right" w:leader="dot" w:pos="9345"/>
            </w:tabs>
            <w:rPr>
              <w:rFonts w:asciiTheme="minorHAnsi" w:eastAsiaTheme="minorEastAsia" w:hAnsiTheme="minorHAnsi"/>
              <w:noProof/>
              <w:kern w:val="0"/>
              <w:sz w:val="22"/>
              <w:lang w:val="ru-UA" w:eastAsia="ru-UA"/>
              <w14:ligatures w14:val="none"/>
            </w:rPr>
          </w:pPr>
          <w:hyperlink w:anchor="_Toc217344184" w:history="1">
            <w:r w:rsidR="000A5AED" w:rsidRPr="00CD6E4E">
              <w:rPr>
                <w:rStyle w:val="af3"/>
                <w:noProof/>
              </w:rPr>
              <w:t>ВВЕДЕНИЕ</w:t>
            </w:r>
            <w:r w:rsidR="000A5AED">
              <w:rPr>
                <w:noProof/>
                <w:webHidden/>
              </w:rPr>
              <w:tab/>
            </w:r>
            <w:r w:rsidR="000A5AED">
              <w:rPr>
                <w:noProof/>
                <w:webHidden/>
              </w:rPr>
              <w:fldChar w:fldCharType="begin"/>
            </w:r>
            <w:r w:rsidR="000A5AED">
              <w:rPr>
                <w:noProof/>
                <w:webHidden/>
              </w:rPr>
              <w:instrText xml:space="preserve"> PAGEREF _Toc217344184 \h </w:instrText>
            </w:r>
            <w:r w:rsidR="000A5AED">
              <w:rPr>
                <w:noProof/>
                <w:webHidden/>
              </w:rPr>
            </w:r>
            <w:r w:rsidR="000A5AED">
              <w:rPr>
                <w:noProof/>
                <w:webHidden/>
              </w:rPr>
              <w:fldChar w:fldCharType="separate"/>
            </w:r>
            <w:r w:rsidR="000A5AED">
              <w:rPr>
                <w:noProof/>
                <w:webHidden/>
              </w:rPr>
              <w:t>3</w:t>
            </w:r>
            <w:r w:rsidR="000A5AED">
              <w:rPr>
                <w:noProof/>
                <w:webHidden/>
              </w:rPr>
              <w:fldChar w:fldCharType="end"/>
            </w:r>
          </w:hyperlink>
        </w:p>
        <w:p w14:paraId="6485E5AF" w14:textId="1755ED0E" w:rsidR="000A5AED" w:rsidRDefault="00105D89">
          <w:pPr>
            <w:pStyle w:val="13"/>
            <w:tabs>
              <w:tab w:val="right" w:leader="dot" w:pos="9345"/>
            </w:tabs>
            <w:rPr>
              <w:rFonts w:asciiTheme="minorHAnsi" w:eastAsiaTheme="minorEastAsia" w:hAnsiTheme="minorHAnsi"/>
              <w:noProof/>
              <w:kern w:val="0"/>
              <w:sz w:val="22"/>
              <w:lang w:val="ru-UA" w:eastAsia="ru-UA"/>
              <w14:ligatures w14:val="none"/>
            </w:rPr>
          </w:pPr>
          <w:hyperlink w:anchor="_Toc217344185" w:history="1">
            <w:r w:rsidR="000A5AED" w:rsidRPr="00CD6E4E">
              <w:rPr>
                <w:rStyle w:val="af3"/>
                <w:noProof/>
              </w:rPr>
              <w:t>ГЛАВА 1. ОБЗОР ТЕКУЩЕГО СОСТОЯНИЯ ПРЕДМЕТА ИССЛЕДОВАНИЯ</w:t>
            </w:r>
            <w:r w:rsidR="000A5AED">
              <w:rPr>
                <w:noProof/>
                <w:webHidden/>
              </w:rPr>
              <w:tab/>
            </w:r>
            <w:r w:rsidR="000A5AED">
              <w:rPr>
                <w:noProof/>
                <w:webHidden/>
              </w:rPr>
              <w:fldChar w:fldCharType="begin"/>
            </w:r>
            <w:r w:rsidR="000A5AED">
              <w:rPr>
                <w:noProof/>
                <w:webHidden/>
              </w:rPr>
              <w:instrText xml:space="preserve"> PAGEREF _Toc217344185 \h </w:instrText>
            </w:r>
            <w:r w:rsidR="000A5AED">
              <w:rPr>
                <w:noProof/>
                <w:webHidden/>
              </w:rPr>
            </w:r>
            <w:r w:rsidR="000A5AED">
              <w:rPr>
                <w:noProof/>
                <w:webHidden/>
              </w:rPr>
              <w:fldChar w:fldCharType="separate"/>
            </w:r>
            <w:r w:rsidR="000A5AED">
              <w:rPr>
                <w:noProof/>
                <w:webHidden/>
              </w:rPr>
              <w:t>6</w:t>
            </w:r>
            <w:r w:rsidR="000A5AED">
              <w:rPr>
                <w:noProof/>
                <w:webHidden/>
              </w:rPr>
              <w:fldChar w:fldCharType="end"/>
            </w:r>
          </w:hyperlink>
        </w:p>
        <w:p w14:paraId="7FC95D83" w14:textId="3F5EBDF2" w:rsidR="000A5AED" w:rsidRDefault="00105D89">
          <w:pPr>
            <w:pStyle w:val="13"/>
            <w:tabs>
              <w:tab w:val="right" w:leader="dot" w:pos="9345"/>
            </w:tabs>
            <w:rPr>
              <w:rFonts w:asciiTheme="minorHAnsi" w:eastAsiaTheme="minorEastAsia" w:hAnsiTheme="minorHAnsi"/>
              <w:noProof/>
              <w:kern w:val="0"/>
              <w:sz w:val="22"/>
              <w:lang w:val="ru-UA" w:eastAsia="ru-UA"/>
              <w14:ligatures w14:val="none"/>
            </w:rPr>
          </w:pPr>
          <w:hyperlink w:anchor="_Toc217344186" w:history="1">
            <w:r w:rsidR="000A5AED" w:rsidRPr="00CD6E4E">
              <w:rPr>
                <w:rStyle w:val="af3"/>
                <w:noProof/>
              </w:rPr>
              <w:t>1.1. Обзор зарубежных подходов в области диагностики состояния растений</w:t>
            </w:r>
            <w:r w:rsidR="000A5AED">
              <w:rPr>
                <w:noProof/>
                <w:webHidden/>
              </w:rPr>
              <w:tab/>
            </w:r>
            <w:r w:rsidR="000A5AED">
              <w:rPr>
                <w:noProof/>
                <w:webHidden/>
              </w:rPr>
              <w:fldChar w:fldCharType="begin"/>
            </w:r>
            <w:r w:rsidR="000A5AED">
              <w:rPr>
                <w:noProof/>
                <w:webHidden/>
              </w:rPr>
              <w:instrText xml:space="preserve"> PAGEREF _Toc217344186 \h </w:instrText>
            </w:r>
            <w:r w:rsidR="000A5AED">
              <w:rPr>
                <w:noProof/>
                <w:webHidden/>
              </w:rPr>
            </w:r>
            <w:r w:rsidR="000A5AED">
              <w:rPr>
                <w:noProof/>
                <w:webHidden/>
              </w:rPr>
              <w:fldChar w:fldCharType="separate"/>
            </w:r>
            <w:r w:rsidR="000A5AED">
              <w:rPr>
                <w:noProof/>
                <w:webHidden/>
              </w:rPr>
              <w:t>6</w:t>
            </w:r>
            <w:r w:rsidR="000A5AED">
              <w:rPr>
                <w:noProof/>
                <w:webHidden/>
              </w:rPr>
              <w:fldChar w:fldCharType="end"/>
            </w:r>
          </w:hyperlink>
        </w:p>
        <w:p w14:paraId="6B155CDA" w14:textId="78EDC06A" w:rsidR="000A5AED" w:rsidRDefault="00105D89">
          <w:pPr>
            <w:pStyle w:val="13"/>
            <w:tabs>
              <w:tab w:val="right" w:leader="dot" w:pos="9345"/>
            </w:tabs>
            <w:rPr>
              <w:rFonts w:asciiTheme="minorHAnsi" w:eastAsiaTheme="minorEastAsia" w:hAnsiTheme="minorHAnsi"/>
              <w:noProof/>
              <w:kern w:val="0"/>
              <w:sz w:val="22"/>
              <w:lang w:val="ru-UA" w:eastAsia="ru-UA"/>
              <w14:ligatures w14:val="none"/>
            </w:rPr>
          </w:pPr>
          <w:hyperlink w:anchor="_Toc217344187" w:history="1">
            <w:r w:rsidR="000A5AED" w:rsidRPr="00CD6E4E">
              <w:rPr>
                <w:rStyle w:val="af3"/>
                <w:noProof/>
              </w:rPr>
              <w:t>1.2. Обзор отечественных исследований и программных решений</w:t>
            </w:r>
            <w:r w:rsidR="000A5AED">
              <w:rPr>
                <w:noProof/>
                <w:webHidden/>
              </w:rPr>
              <w:tab/>
            </w:r>
            <w:r w:rsidR="000A5AED">
              <w:rPr>
                <w:noProof/>
                <w:webHidden/>
              </w:rPr>
              <w:fldChar w:fldCharType="begin"/>
            </w:r>
            <w:r w:rsidR="000A5AED">
              <w:rPr>
                <w:noProof/>
                <w:webHidden/>
              </w:rPr>
              <w:instrText xml:space="preserve"> PAGEREF _Toc217344187 \h </w:instrText>
            </w:r>
            <w:r w:rsidR="000A5AED">
              <w:rPr>
                <w:noProof/>
                <w:webHidden/>
              </w:rPr>
            </w:r>
            <w:r w:rsidR="000A5AED">
              <w:rPr>
                <w:noProof/>
                <w:webHidden/>
              </w:rPr>
              <w:fldChar w:fldCharType="separate"/>
            </w:r>
            <w:r w:rsidR="000A5AED">
              <w:rPr>
                <w:noProof/>
                <w:webHidden/>
              </w:rPr>
              <w:t>7</w:t>
            </w:r>
            <w:r w:rsidR="000A5AED">
              <w:rPr>
                <w:noProof/>
                <w:webHidden/>
              </w:rPr>
              <w:fldChar w:fldCharType="end"/>
            </w:r>
          </w:hyperlink>
        </w:p>
        <w:p w14:paraId="2D98178D" w14:textId="15A44A09" w:rsidR="000A5AED" w:rsidRDefault="00105D89">
          <w:pPr>
            <w:pStyle w:val="13"/>
            <w:tabs>
              <w:tab w:val="right" w:leader="dot" w:pos="9345"/>
            </w:tabs>
            <w:rPr>
              <w:rFonts w:asciiTheme="minorHAnsi" w:eastAsiaTheme="minorEastAsia" w:hAnsiTheme="minorHAnsi"/>
              <w:noProof/>
              <w:kern w:val="0"/>
              <w:sz w:val="22"/>
              <w:lang w:val="ru-UA" w:eastAsia="ru-UA"/>
              <w14:ligatures w14:val="none"/>
            </w:rPr>
          </w:pPr>
          <w:hyperlink w:anchor="_Toc217344188" w:history="1">
            <w:r w:rsidR="000A5AED" w:rsidRPr="00CD6E4E">
              <w:rPr>
                <w:rStyle w:val="af3"/>
                <w:noProof/>
              </w:rPr>
              <w:t>1.3. Общая характеристика проблемы исследования</w:t>
            </w:r>
            <w:r w:rsidR="000A5AED">
              <w:rPr>
                <w:noProof/>
                <w:webHidden/>
              </w:rPr>
              <w:tab/>
            </w:r>
            <w:r w:rsidR="000A5AED">
              <w:rPr>
                <w:noProof/>
                <w:webHidden/>
              </w:rPr>
              <w:fldChar w:fldCharType="begin"/>
            </w:r>
            <w:r w:rsidR="000A5AED">
              <w:rPr>
                <w:noProof/>
                <w:webHidden/>
              </w:rPr>
              <w:instrText xml:space="preserve"> PAGEREF _Toc217344188 \h </w:instrText>
            </w:r>
            <w:r w:rsidR="000A5AED">
              <w:rPr>
                <w:noProof/>
                <w:webHidden/>
              </w:rPr>
            </w:r>
            <w:r w:rsidR="000A5AED">
              <w:rPr>
                <w:noProof/>
                <w:webHidden/>
              </w:rPr>
              <w:fldChar w:fldCharType="separate"/>
            </w:r>
            <w:r w:rsidR="000A5AED">
              <w:rPr>
                <w:noProof/>
                <w:webHidden/>
              </w:rPr>
              <w:t>9</w:t>
            </w:r>
            <w:r w:rsidR="000A5AED">
              <w:rPr>
                <w:noProof/>
                <w:webHidden/>
              </w:rPr>
              <w:fldChar w:fldCharType="end"/>
            </w:r>
          </w:hyperlink>
        </w:p>
        <w:p w14:paraId="372F3EAA" w14:textId="3ECC358B" w:rsidR="009F5348" w:rsidRPr="002A7553" w:rsidRDefault="0073762D" w:rsidP="002A7553">
          <w:pPr>
            <w:spacing w:line="360" w:lineRule="auto"/>
            <w:rPr>
              <w:rFonts w:ascii="Times New Roman" w:hAnsi="Times New Roman" w:cs="Times New Roman"/>
              <w:sz w:val="28"/>
              <w:szCs w:val="28"/>
            </w:rPr>
          </w:pPr>
          <w:r>
            <w:rPr>
              <w:rFonts w:ascii="Times New Roman" w:hAnsi="Times New Roman" w:cs="Times New Roman"/>
              <w:sz w:val="28"/>
              <w:szCs w:val="28"/>
            </w:rPr>
            <w:fldChar w:fldCharType="end"/>
          </w:r>
        </w:p>
      </w:sdtContent>
    </w:sdt>
    <w:p w14:paraId="2425CE32" w14:textId="77777777" w:rsidR="00D33C7F" w:rsidRDefault="00D33C7F"/>
    <w:p w14:paraId="728AD670" w14:textId="77777777" w:rsidR="00D33C7F" w:rsidRDefault="00D33C7F">
      <w:r>
        <w:br w:type="page"/>
      </w:r>
    </w:p>
    <w:p w14:paraId="44CA5CD0" w14:textId="0D0A6A41" w:rsidR="00CD700D" w:rsidRDefault="003A0567" w:rsidP="009F5348">
      <w:pPr>
        <w:pStyle w:val="11"/>
        <w:ind w:firstLine="0"/>
        <w:jc w:val="center"/>
      </w:pPr>
      <w:bookmarkStart w:id="48" w:name="_Toc217344184"/>
      <w:r>
        <w:lastRenderedPageBreak/>
        <w:t>В</w:t>
      </w:r>
      <w:r w:rsidR="000770C0">
        <w:t>ВЕДЕНИЕ</w:t>
      </w:r>
      <w:bookmarkEnd w:id="48"/>
    </w:p>
    <w:p w14:paraId="3FC85458" w14:textId="3B693619" w:rsidR="000E59B6" w:rsidRPr="000A5AED" w:rsidRDefault="000E59B6" w:rsidP="000A5AED">
      <w:pPr>
        <w:pStyle w:val="af0"/>
      </w:pPr>
      <w:r w:rsidRPr="000A5AED">
        <w:t>Актуальность настоящего проекта обусловлена возрастающей ролью цифровых технологий в сфере растениеводства, садоводства и аграрного производства. Состояние растений напрямую влияет на урожайность, декоративную ценность и экономическую эффективность выращивания, как в промышленных масштабах, так и в частных хозяйствах. При этом своевременная диагностика заболеваний, дефицита питательных веществ, неблагоприятных условий среды и вредителей остаётся сложной задачей для неподготовленных пользователей.</w:t>
      </w:r>
    </w:p>
    <w:p w14:paraId="4E4D29BC" w14:textId="4D26F175" w:rsidR="000A5AED" w:rsidRPr="000A5AED" w:rsidRDefault="000A5AED" w:rsidP="000A5AED">
      <w:pPr>
        <w:pStyle w:val="af0"/>
      </w:pPr>
      <w:r w:rsidRPr="000A5AED">
        <w:t>Дополнительным фактором актуальности разработки программных средств для диагностики состояния растений является рост интереса к комнатному и приусадебному растениеводству. Всё больше пользователей занимаются выращиванием растений в домашних условиях, не обладая при этом профильными знаниями. В таких условиях возрастает потребность в доступных цифровых инструментах, способных помочь пользователю своевременно выявить проблему и принять обоснованное решение по уходу за растением. Использование специализированных приложений позволяет систематизировать наблюдения, снизить влияние субъективных оценок и повысить общую культуру ухода за растениями.</w:t>
      </w:r>
    </w:p>
    <w:p w14:paraId="03588BF0" w14:textId="77777777" w:rsidR="000E59B6" w:rsidRPr="000A5AED" w:rsidRDefault="000E59B6" w:rsidP="000A5AED">
      <w:pPr>
        <w:pStyle w:val="af0"/>
      </w:pPr>
      <w:r w:rsidRPr="000A5AED">
        <w:t>На практике значительная часть проблем с растениями выявляется на поздних стадиях, когда внешние симптомы становятся ярко выраженными, а меры по восстановлению требуют существенных затрат или оказываются малоэффективными. Это связано с тем, что многие заболевания и физиологические нарушения имеют схожие визуальные признаки, а их корректная интерпретация требует специальных знаний в области ботаники и агрохимии. В условиях ограниченного доступа к профильным специалистам, особенно в малых населённых пунктах, возрастает потребность в удобных цифровых инструментах, способных помочь пользователю в первичной диагностике состояния растения.</w:t>
      </w:r>
    </w:p>
    <w:p w14:paraId="76FD331A" w14:textId="77777777" w:rsidR="000E59B6" w:rsidRPr="000A5AED" w:rsidRDefault="000E59B6" w:rsidP="000A5AED">
      <w:pPr>
        <w:pStyle w:val="af0"/>
      </w:pPr>
      <w:r w:rsidRPr="000A5AED">
        <w:lastRenderedPageBreak/>
        <w:t>Современные программные приложения для растениеводства в основном ориентированы либо на узкоспециализированные профессиональные решения, либо на справочные системы общего характера. В первом случае такие продукты отличаются сложностью интерфейса и требуют профессиональной подготовки, во втором — предоставляют разрозненную информацию без системного подхода к анализу симптомов. Это создаёт разрыв между потребностями рядовых пользователей и возможностями существующих программных средств.</w:t>
      </w:r>
    </w:p>
    <w:p w14:paraId="6A9E6022" w14:textId="77777777" w:rsidR="000E59B6" w:rsidRPr="000A5AED" w:rsidRDefault="000E59B6" w:rsidP="000A5AED">
      <w:pPr>
        <w:pStyle w:val="af0"/>
      </w:pPr>
      <w:r w:rsidRPr="000A5AED">
        <w:t>Таким образом, возникает объективная необходимость в разработке прикладного программного продукта, предназначенного для диагностики проблем с растениями на основе структурированного анализа внешних признаков, условий выращивания и пользовательских наблюдений. Такое приложение должно сочетать простоту использования, наглядность представления информации и достаточную глубину анализа, позволяющую формировать обоснованные рекомендации по уходу за растениями.</w:t>
      </w:r>
    </w:p>
    <w:p w14:paraId="58DAE393" w14:textId="77777777" w:rsidR="000E59B6" w:rsidRPr="000A5AED" w:rsidRDefault="000E59B6" w:rsidP="000A5AED">
      <w:pPr>
        <w:pStyle w:val="af0"/>
      </w:pPr>
      <w:r w:rsidRPr="000A5AED">
        <w:t>Целью данной работы является проектирование и разработка программного приложения для диагностики проблем с растениями, обеспечивающего пользователю возможность выявления вероятных причин ухудшения состояния растения и получения рекомендаций по их устранению.</w:t>
      </w:r>
    </w:p>
    <w:p w14:paraId="60595578" w14:textId="77777777" w:rsidR="000E59B6" w:rsidRPr="000A5AED" w:rsidRDefault="000E59B6" w:rsidP="000A5AED">
      <w:pPr>
        <w:pStyle w:val="af0"/>
      </w:pPr>
      <w:r w:rsidRPr="000A5AED">
        <w:t>Для достижения поставленной цели в работе предполагается решение следующих задач:</w:t>
      </w:r>
    </w:p>
    <w:p w14:paraId="42D2D2AA" w14:textId="75B1DD17" w:rsidR="00387A18" w:rsidRDefault="00387A18" w:rsidP="00C15984">
      <w:pPr>
        <w:pStyle w:val="af0"/>
        <w:numPr>
          <w:ilvl w:val="0"/>
          <w:numId w:val="6"/>
        </w:numPr>
      </w:pPr>
      <w:r>
        <w:t>П</w:t>
      </w:r>
      <w:r w:rsidRPr="00387A18">
        <w:t>роанализировать предметную область и существующие подходы к диагностике состояния растений</w:t>
      </w:r>
      <w:r>
        <w:t>.</w:t>
      </w:r>
    </w:p>
    <w:p w14:paraId="7981752D" w14:textId="4B81E419" w:rsidR="00387A18" w:rsidRDefault="00387A18" w:rsidP="00C15984">
      <w:pPr>
        <w:pStyle w:val="af0"/>
        <w:numPr>
          <w:ilvl w:val="0"/>
          <w:numId w:val="6"/>
        </w:numPr>
      </w:pPr>
      <w:r>
        <w:t>Р</w:t>
      </w:r>
      <w:r w:rsidRPr="00387A18">
        <w:t>ассмотреть современные программные решения и мобильные приложения, используемые в сфере растениеводства</w:t>
      </w:r>
      <w:r>
        <w:t>.</w:t>
      </w:r>
    </w:p>
    <w:p w14:paraId="1350E173" w14:textId="34A056FF" w:rsidR="00CD700D" w:rsidRDefault="00387A18" w:rsidP="00C15984">
      <w:pPr>
        <w:pStyle w:val="af0"/>
        <w:numPr>
          <w:ilvl w:val="0"/>
          <w:numId w:val="6"/>
        </w:numPr>
      </w:pPr>
      <w:r>
        <w:t>О</w:t>
      </w:r>
      <w:r w:rsidRPr="00387A18">
        <w:t>пределить функциональные требования к разрабатываемому приложению</w:t>
      </w:r>
      <w:r w:rsidR="00CD700D">
        <w:t>.</w:t>
      </w:r>
    </w:p>
    <w:p w14:paraId="20E5B579" w14:textId="77FDAB49" w:rsidR="00CD700D" w:rsidRDefault="00387A18" w:rsidP="00C15984">
      <w:pPr>
        <w:pStyle w:val="af0"/>
        <w:numPr>
          <w:ilvl w:val="0"/>
          <w:numId w:val="6"/>
        </w:numPr>
      </w:pPr>
      <w:r>
        <w:t>С</w:t>
      </w:r>
      <w:r w:rsidRPr="00387A18">
        <w:t>проектировать архитектуру программного продукта и логику взаимодействия его компонентов</w:t>
      </w:r>
      <w:r w:rsidR="00CD700D">
        <w:t>.</w:t>
      </w:r>
    </w:p>
    <w:p w14:paraId="59A11604" w14:textId="3CF2407A" w:rsidR="00387A18" w:rsidRDefault="00387A18" w:rsidP="00C15984">
      <w:pPr>
        <w:pStyle w:val="af0"/>
        <w:numPr>
          <w:ilvl w:val="0"/>
          <w:numId w:val="6"/>
        </w:numPr>
      </w:pPr>
      <w:r>
        <w:lastRenderedPageBreak/>
        <w:t>Р</w:t>
      </w:r>
      <w:r w:rsidRPr="00387A18">
        <w:t>еализовать прототип приложения и проверить его работоспособность на практических примерах.</w:t>
      </w:r>
    </w:p>
    <w:p w14:paraId="276F9B61" w14:textId="77777777" w:rsidR="00CD700D" w:rsidRDefault="00CD700D" w:rsidP="002D6072">
      <w:pPr>
        <w:pStyle w:val="af0"/>
      </w:pPr>
    </w:p>
    <w:p w14:paraId="5B7D7ABF" w14:textId="77777777" w:rsidR="00387A18" w:rsidRPr="000A5AED" w:rsidRDefault="00387A18" w:rsidP="000A5AED">
      <w:pPr>
        <w:pStyle w:val="af0"/>
      </w:pPr>
      <w:r w:rsidRPr="000A5AED">
        <w:t>Объектом исследования является процесс диагностики проблем с растениями в условиях пользовательского взаимодействия с программным обеспечением.</w:t>
      </w:r>
    </w:p>
    <w:p w14:paraId="77DAD843" w14:textId="77777777" w:rsidR="00387A18" w:rsidRPr="000A5AED" w:rsidRDefault="00387A18" w:rsidP="000A5AED">
      <w:pPr>
        <w:pStyle w:val="af0"/>
      </w:pPr>
      <w:r w:rsidRPr="000A5AED">
        <w:t>Предметом исследования являются методы структурированного анализа симптомов, условий выращивания и справочной информации, используемые при разработке программного приложения для диагностики состояния растений.</w:t>
      </w:r>
    </w:p>
    <w:p w14:paraId="21A76B3E" w14:textId="77777777" w:rsidR="00387A18" w:rsidRPr="000A5AED" w:rsidRDefault="00387A18" w:rsidP="000A5AED">
      <w:pPr>
        <w:pStyle w:val="af0"/>
      </w:pPr>
      <w:r w:rsidRPr="000A5AED">
        <w:t>Практическая значимость работы заключается в возможности использования разработанного приложения в учебных, бытовых и практических целях. Результаты работы могут быть применены при создании пользовательских сервисов для садоводов, фермеров и любителей комнатных растений, а также использованы в качестве основы для дальнейшего расширения функциональности программных решений в области цифрового растениеводства.</w:t>
      </w:r>
    </w:p>
    <w:p w14:paraId="57392A0E" w14:textId="29EEB8CC" w:rsidR="00BE6994" w:rsidRPr="000A5AED" w:rsidRDefault="00D33C7F" w:rsidP="000A5AED">
      <w:pPr>
        <w:pStyle w:val="af0"/>
      </w:pPr>
      <w:r w:rsidRPr="000A5AED">
        <w:br w:type="page"/>
      </w:r>
    </w:p>
    <w:p w14:paraId="3402A433" w14:textId="0C45ADB2" w:rsidR="00676F2C" w:rsidRPr="000E59B6" w:rsidRDefault="00676F2C" w:rsidP="00676F2C">
      <w:pPr>
        <w:pStyle w:val="11"/>
      </w:pPr>
      <w:bookmarkStart w:id="49" w:name="_Toc217344185"/>
      <w:r>
        <w:lastRenderedPageBreak/>
        <w:t>ГЛАВА 1. ОБЗОР ТЕКУЩЕГО СОСТОЯНИЯ ПРЕДМЕТА ИССЛЕДОВАНИЯ</w:t>
      </w:r>
      <w:bookmarkEnd w:id="49"/>
    </w:p>
    <w:p w14:paraId="679A0430" w14:textId="3311FF85" w:rsidR="00676F2C" w:rsidRPr="000E59B6" w:rsidRDefault="00676F2C" w:rsidP="00D85D87">
      <w:pPr>
        <w:pStyle w:val="23"/>
        <w:ind w:firstLine="708"/>
      </w:pPr>
      <w:bookmarkStart w:id="50" w:name="_Toc217344186"/>
      <w:r>
        <w:t xml:space="preserve">1.1. </w:t>
      </w:r>
      <w:r w:rsidR="00D85D87" w:rsidRPr="00D85D87">
        <w:t>Обзор зарубежных подходов</w:t>
      </w:r>
      <w:r w:rsidR="0011172C">
        <w:t xml:space="preserve"> </w:t>
      </w:r>
      <w:r w:rsidR="00D85D87" w:rsidRPr="00D85D87">
        <w:t>в области диагностики</w:t>
      </w:r>
      <w:r w:rsidR="0011172C">
        <w:t xml:space="preserve"> </w:t>
      </w:r>
      <w:r w:rsidR="00D85D87" w:rsidRPr="00D85D87">
        <w:t>состояния растений</w:t>
      </w:r>
      <w:bookmarkEnd w:id="50"/>
    </w:p>
    <w:p w14:paraId="0866AD60" w14:textId="207B8080" w:rsidR="00D85D87" w:rsidRPr="000A5AED" w:rsidRDefault="00D85D87" w:rsidP="000A5AED">
      <w:pPr>
        <w:pStyle w:val="af0"/>
      </w:pPr>
      <w:r w:rsidRPr="000A5AED">
        <w:t>В зарубежной практике вопросы диагностики состояния растений рассматриваются в контексте развития цифровых инструментов для садоводов, фермеров и специалистов аграрной сферы. Существенное внимание уделяется созданию программных решений, направленных на упрощение процесса выявления проблем с растениями и повышение информированности пользователей, не обладающих специальными знаниями в области ботаники и агрономии.</w:t>
      </w:r>
    </w:p>
    <w:p w14:paraId="6615E29C" w14:textId="77777777" w:rsidR="00D85D87" w:rsidRPr="000A5AED" w:rsidRDefault="00D85D87" w:rsidP="000A5AED">
      <w:pPr>
        <w:pStyle w:val="af0"/>
      </w:pPr>
      <w:r w:rsidRPr="000A5AED">
        <w:t>Наиболее распространённым подходом является использование электронных справочных систем, содержащих структурированную информацию о заболеваниях растений, вредителях и физиологических нарушениях. В таких системах описываются характерные симптомы, возможные причины их возникновения и базовые рекомендации по уходу. Диагностика осуществляется путём сопоставления наблюдаемых пользователем признаков с представленными описаниями, что позволяет получить предварительное представление о возможной проблеме.</w:t>
      </w:r>
    </w:p>
    <w:p w14:paraId="70A3775A" w14:textId="19645CDC" w:rsidR="00D85D87" w:rsidRPr="000A5AED" w:rsidRDefault="00D85D87" w:rsidP="000A5AED">
      <w:pPr>
        <w:pStyle w:val="af0"/>
      </w:pPr>
      <w:r w:rsidRPr="000A5AED">
        <w:t xml:space="preserve">В ряде зарубежных разработок применяется формализованный подход к анализу состояния растений, основанный на последовательном уточнении симптомов. Пользователю предлагается пошагово указать изменения внешнего вида растения, условия его содержания и особенности ухода. На основе введённых данных система формирует перечень наиболее вероятных причин ухудшения состояния растения. Такой подход позволяет снизить </w:t>
      </w:r>
      <w:r w:rsidR="001B48E9" w:rsidRPr="000A5AED">
        <w:t>количество</w:t>
      </w:r>
      <w:r w:rsidRPr="000A5AED">
        <w:t xml:space="preserve"> субъекти</w:t>
      </w:r>
      <w:r w:rsidR="001B48E9" w:rsidRPr="000A5AED">
        <w:t>в</w:t>
      </w:r>
      <w:r w:rsidRPr="000A5AED">
        <w:t>ных ошибок и структурировать процесс диагностики.</w:t>
      </w:r>
    </w:p>
    <w:p w14:paraId="1BE9AD0F" w14:textId="1C9D8D28" w:rsidR="001B48E9" w:rsidRPr="000A5AED" w:rsidRDefault="001B48E9" w:rsidP="000A5AED">
      <w:pPr>
        <w:pStyle w:val="af0"/>
      </w:pPr>
      <w:r w:rsidRPr="000A5AED">
        <w:lastRenderedPageBreak/>
        <w:t>Дополнительно в зарубежных исследованиях подчёркивается значимость контекста выращивания растений. Отмечается, что эффективность диагностики существенно повышается при учёте таких факторов, как климатические условия, сезонность, тип почвы и режим ухода. В ряде программных решений эти параметры используются как уточняющие критерии, позволяющие сузить круг возможных причин возникновения проблемы.</w:t>
      </w:r>
    </w:p>
    <w:p w14:paraId="4A269B20" w14:textId="77777777" w:rsidR="00D85D87" w:rsidRPr="000A5AED" w:rsidRDefault="00D85D87" w:rsidP="000A5AED">
      <w:pPr>
        <w:pStyle w:val="af0"/>
      </w:pPr>
      <w:r w:rsidRPr="000A5AED">
        <w:t>Также в зарубежных исследованиях подчёркивается важность удобства пользовательского интерфейса и наглядности представления информации. Многие приложения ориентированы на визуальное сопровождение текстовых описаний, использование категорий и фильтров, что облегчает восприятие информации. При этом подобные решения, как правило, носят рекомендательный характер и не заменяют профессиональную консультацию, а служат вспомогательным инструментом для первичной диагностики.</w:t>
      </w:r>
    </w:p>
    <w:p w14:paraId="4619F5F6" w14:textId="4774D18F" w:rsidR="00D85D87" w:rsidRPr="000A5AED" w:rsidRDefault="00D85D87" w:rsidP="000A5AED">
      <w:pPr>
        <w:pStyle w:val="af0"/>
      </w:pPr>
      <w:r w:rsidRPr="000A5AED">
        <w:t>В целом зарубежный опыт демонстрирует стремление к созданию доступных и понятных программных продуктов, которые помогают пользователю ориентироваться в многообразии возможных проблем с растениями и принимать более обоснованные решения по уходу.</w:t>
      </w:r>
    </w:p>
    <w:p w14:paraId="0C6D3DFA" w14:textId="2B6C9D7D" w:rsidR="00676F2C" w:rsidRPr="000E59B6" w:rsidRDefault="00676F2C" w:rsidP="00676F2C">
      <w:pPr>
        <w:pStyle w:val="23"/>
      </w:pPr>
      <w:bookmarkStart w:id="51" w:name="_Toc217344187"/>
      <w:r>
        <w:t xml:space="preserve">1.2. </w:t>
      </w:r>
      <w:r w:rsidR="00D85D87" w:rsidRPr="00D85D87">
        <w:t xml:space="preserve">Обзор отечественных </w:t>
      </w:r>
      <w:r w:rsidR="00D85D87">
        <w:t>исследований</w:t>
      </w:r>
      <w:r w:rsidR="00D85D87" w:rsidRPr="00D85D87">
        <w:t xml:space="preserve"> и программных решений</w:t>
      </w:r>
      <w:bookmarkEnd w:id="51"/>
    </w:p>
    <w:p w14:paraId="6646C866" w14:textId="1A959162" w:rsidR="00D85D87" w:rsidRPr="000A5AED" w:rsidRDefault="00D85D87" w:rsidP="000A5AED">
      <w:pPr>
        <w:pStyle w:val="af0"/>
      </w:pPr>
      <w:r w:rsidRPr="000A5AED">
        <w:t>Отечественные исследования и программные разработки в области диагностики состояния растений во многом ориентированы на образовательные и справочные задачи. В российской практике значительное внимание уделяется систематизации знаний о заболеваниях сельскохозяйственных и декоративных растений, а также вопросам повышения культуры ухода за растениями.</w:t>
      </w:r>
    </w:p>
    <w:p w14:paraId="4482DF5A" w14:textId="77777777" w:rsidR="00D85D87" w:rsidRPr="000A5AED" w:rsidRDefault="00D85D87" w:rsidP="000A5AED">
      <w:pPr>
        <w:pStyle w:val="af0"/>
      </w:pPr>
      <w:r w:rsidRPr="000A5AED">
        <w:t xml:space="preserve">Существующие отечественные программные решения чаще всего представлены в виде электронных справочников и информационных порталов. </w:t>
      </w:r>
      <w:r w:rsidRPr="000A5AED">
        <w:lastRenderedPageBreak/>
        <w:t>В них содержатся описания распространённых заболеваний, вредителей и неблагоприятных факторов среды, сопровождаемые рекомендациями по профилактике и устранению выявленных проблем. Такие ресурсы активно используются в учебном процессе и в практике частного садоводства.</w:t>
      </w:r>
    </w:p>
    <w:p w14:paraId="6BBF588F" w14:textId="77777777" w:rsidR="00D85D87" w:rsidRPr="000A5AED" w:rsidRDefault="00D85D87" w:rsidP="000A5AED">
      <w:pPr>
        <w:pStyle w:val="af0"/>
      </w:pPr>
      <w:r w:rsidRPr="000A5AED">
        <w:t>В ряде отечественных исследований рассматриваются методики диагностики состояния растений, основанные на анализе визуальных признаков и условий выращивания. При этом акцент делается на логическое сопоставление симптомов и возможных причин их появления. Подобные подходы находят применение в консультационных системах и методических материалах, однако в программной реализации зачастую остаются ограниченными по функциональности.</w:t>
      </w:r>
    </w:p>
    <w:p w14:paraId="26B55020" w14:textId="515B48FF" w:rsidR="00D85D87" w:rsidRPr="000A5AED" w:rsidRDefault="00D85D87" w:rsidP="000A5AED">
      <w:pPr>
        <w:pStyle w:val="af0"/>
      </w:pPr>
      <w:r w:rsidRPr="000A5AED">
        <w:t>Следует отметить, что многие отечественные решения не обладают развитым механизмом интерактивного взаимодействия с пользователем. Диагностика в большинстве случаев осуществляется путём самостоятельного анализа информации, без пошагового сопровождения и структурированной логики принятия решений. Это снижает эффективность использования таких систем для пользователей без профильной подготовки.</w:t>
      </w:r>
    </w:p>
    <w:p w14:paraId="360C3328" w14:textId="489E9162" w:rsidR="001B48E9" w:rsidRPr="000A5AED" w:rsidRDefault="001B48E9" w:rsidP="000A5AED">
      <w:pPr>
        <w:pStyle w:val="af0"/>
      </w:pPr>
      <w:r w:rsidRPr="000A5AED">
        <w:t>Важной особенностью отечественного подхода к разработке программных решений для диагностики состояния растений является ориентация на справочную достоверность и соответствие научным источникам. Во многих российских работах подчёркивается необходимость использования проверенных агрономических данных и общепринятых классификаций заболеваний и физиологических нарушений</w:t>
      </w:r>
      <w:r w:rsidR="0057128E" w:rsidRPr="000A5AED">
        <w:t xml:space="preserve">, что значительно </w:t>
      </w:r>
      <w:r w:rsidRPr="000A5AED">
        <w:t>повышает надёжность представляемой информации</w:t>
      </w:r>
      <w:r w:rsidR="00AC3A6E" w:rsidRPr="000A5AED">
        <w:t>.</w:t>
      </w:r>
    </w:p>
    <w:p w14:paraId="6F8DE18D" w14:textId="77808884" w:rsidR="001B48E9" w:rsidRPr="000A5AED" w:rsidRDefault="001B48E9" w:rsidP="000A5AED">
      <w:pPr>
        <w:pStyle w:val="af0"/>
      </w:pPr>
      <w:r w:rsidRPr="000A5AED">
        <w:t>Кроме того, отечественные разработки часто ориентированы на узкие группы растений или конкретные области применения, что ограничивает их универсальность. В результате пользователю приходится обращаться к нескольким источникам информации для получения целостного представления о состоянии растения.</w:t>
      </w:r>
    </w:p>
    <w:p w14:paraId="5E4470FA" w14:textId="48A0AC97" w:rsidR="00676F2C" w:rsidRPr="000A5AED" w:rsidRDefault="00D85D87" w:rsidP="000A5AED">
      <w:pPr>
        <w:pStyle w:val="af0"/>
      </w:pPr>
      <w:r w:rsidRPr="000A5AED">
        <w:lastRenderedPageBreak/>
        <w:t>Таким образом, отечественные программные продукты и исследования формируют теоретическую и справочную основу для диагностики состояния растений, однако в ряде случаев уступают зарубежным аналогам по уровню пользовательской ориентации и степени автоматизации процесса анализа.</w:t>
      </w:r>
    </w:p>
    <w:p w14:paraId="0EF2A27C" w14:textId="59AE2B22" w:rsidR="00676F2C" w:rsidRPr="000E59B6" w:rsidRDefault="00676F2C" w:rsidP="00676F2C">
      <w:pPr>
        <w:pStyle w:val="23"/>
      </w:pPr>
      <w:bookmarkStart w:id="52" w:name="_Toc217344188"/>
      <w:r>
        <w:t xml:space="preserve">1.3. </w:t>
      </w:r>
      <w:r w:rsidR="00D85D87">
        <w:t>Общая характеристика проблемы исследования</w:t>
      </w:r>
      <w:bookmarkEnd w:id="52"/>
    </w:p>
    <w:p w14:paraId="71DA776B" w14:textId="37DE3D27" w:rsidR="00D85D87" w:rsidRPr="000A5AED" w:rsidRDefault="00D85D87" w:rsidP="000A5AED">
      <w:pPr>
        <w:pStyle w:val="af0"/>
      </w:pPr>
      <w:r w:rsidRPr="000A5AED">
        <w:t>Проведённый анализ зарубежных и отечественных подходов позволяет сделать вывод о наличии общей проблемы, связанной с диагностикой состояния растений в пользовательской практике. Несмотря на доступность большого объёма информации, пользователи часто испытывают затруднения при определении причин ухудшения состояния растений и выборе корректных мер по уходу.</w:t>
      </w:r>
    </w:p>
    <w:p w14:paraId="6524322A" w14:textId="202461D8" w:rsidR="00D85D87" w:rsidRPr="000A5AED" w:rsidRDefault="00D85D87" w:rsidP="000A5AED">
      <w:pPr>
        <w:pStyle w:val="af0"/>
      </w:pPr>
      <w:r w:rsidRPr="000A5AED">
        <w:t>Ключевая сложность заключается в том, что внешние симптомы растений нередко имеют неоднозначную природу. Одни и те же признаки могут быть вызваны различными факторами, такими как нарушения режима полива, недостаток питательных веществ, неблагоприятные условия среды или поражение вредителями. При отсутствии системного подхода пользователь вынужден действовать на основе предположений, что снижает эффективность принимаемых решений.</w:t>
      </w:r>
    </w:p>
    <w:p w14:paraId="2ECA5AB6" w14:textId="23A5B1A0" w:rsidR="001B48E9" w:rsidRPr="000A5AED" w:rsidRDefault="001B48E9" w:rsidP="000A5AED">
      <w:pPr>
        <w:pStyle w:val="af0"/>
      </w:pPr>
      <w:r w:rsidRPr="000A5AED">
        <w:t>Следует отметить, что проблема диагностики состояния растений имеет не только практический, но и методический характер. Отсутствие единых подходов к представлению информации и организации процесса анализа приводит к тому, что пользователи получают разрозненные сведения, не объединённые в целостную систему. Это затрудняет формирование устойчивых навыков ухода за растениями и снижает эффективность использования даже качественных справочных материалов.</w:t>
      </w:r>
    </w:p>
    <w:p w14:paraId="38A55D7C" w14:textId="289F0B51" w:rsidR="00D85D87" w:rsidRPr="000A5AED" w:rsidRDefault="00D85D87" w:rsidP="000A5AED">
      <w:pPr>
        <w:pStyle w:val="af0"/>
      </w:pPr>
      <w:r w:rsidRPr="000A5AED">
        <w:t xml:space="preserve">Существующие программные решения, как зарубежные, так и отечественные, в большинстве случаев либо ограничиваются справочной функцией, либо требуют от пользователя значительного уровня </w:t>
      </w:r>
      <w:r w:rsidRPr="000A5AED">
        <w:lastRenderedPageBreak/>
        <w:t>самостоятельного анализа. Недостаточно внимания уделяется организации процесса диагностики</w:t>
      </w:r>
      <w:r w:rsidR="00381B31" w:rsidRPr="00381B31">
        <w:t xml:space="preserve">, </w:t>
      </w:r>
      <w:r w:rsidRPr="000A5AED">
        <w:t>как последовательного и логически выстроенного взаимодействия между пользователем и программным продуктом.</w:t>
      </w:r>
    </w:p>
    <w:p w14:paraId="3B002AED" w14:textId="77777777" w:rsidR="00D85D87" w:rsidRPr="000A5AED" w:rsidRDefault="00D85D87" w:rsidP="000A5AED">
      <w:pPr>
        <w:pStyle w:val="af0"/>
      </w:pPr>
      <w:r w:rsidRPr="000A5AED">
        <w:t>В связи с этим актуальной является задача разработки программного приложения, ориентированного на поддержку пользователя в процессе диагностики состояния растений. Такое приложение должно обеспечивать структурированный ввод данных о симптомах и условиях выращивания, выполнять логический анализ полученной информации и предоставлять пользователю понятные рекомендации по дальнейшим действиям.</w:t>
      </w:r>
    </w:p>
    <w:p w14:paraId="107B8783" w14:textId="1C93BF85" w:rsidR="00D85D87" w:rsidRPr="000A5AED" w:rsidRDefault="00D85D87" w:rsidP="000A5AED">
      <w:pPr>
        <w:pStyle w:val="af0"/>
      </w:pPr>
      <w:r w:rsidRPr="000A5AED">
        <w:t>Таким образом, задачей настоящего исследования является формирование подходов к разработке программного решения, способного повысить доступность и точность диагностики проблем с растениями, а также снизить вероятность ошибок, связанных с недостатком специальных знаний у пользователя.</w:t>
      </w:r>
    </w:p>
    <w:p w14:paraId="52611D10" w14:textId="6E0A7604" w:rsidR="00CD700D" w:rsidRPr="000A5AED" w:rsidRDefault="00CD700D" w:rsidP="000A5AED">
      <w:pPr>
        <w:pStyle w:val="af0"/>
      </w:pPr>
    </w:p>
    <w:sectPr w:rsidR="00CD700D" w:rsidRPr="000A5AED" w:rsidSect="00891BE6">
      <w:headerReference w:type="default" r:id="rId9"/>
      <w:footerReference w:type="default" r:id="rId10"/>
      <w:pgSz w:w="11906" w:h="16838"/>
      <w:pgMar w:top="1134" w:right="850"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455A7" w14:textId="77777777" w:rsidR="00105D89" w:rsidRDefault="00105D89" w:rsidP="00CD700D">
      <w:pPr>
        <w:spacing w:after="0" w:line="240" w:lineRule="auto"/>
      </w:pPr>
      <w:r>
        <w:separator/>
      </w:r>
    </w:p>
  </w:endnote>
  <w:endnote w:type="continuationSeparator" w:id="0">
    <w:p w14:paraId="19E20034" w14:textId="77777777" w:rsidR="00105D89" w:rsidRDefault="00105D89" w:rsidP="00CD7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0298937"/>
      <w:docPartObj>
        <w:docPartGallery w:val="Page Numbers (Bottom of Page)"/>
        <w:docPartUnique/>
      </w:docPartObj>
    </w:sdtPr>
    <w:sdtEndPr/>
    <w:sdtContent>
      <w:p w14:paraId="14E10863" w14:textId="0D9824DC" w:rsidR="00891BE6" w:rsidRDefault="00891BE6">
        <w:pPr>
          <w:pStyle w:val="ae"/>
          <w:jc w:val="center"/>
        </w:pPr>
        <w:r>
          <w:fldChar w:fldCharType="begin"/>
        </w:r>
        <w:r>
          <w:instrText>PAGE   \* MERGEFORMAT</w:instrText>
        </w:r>
        <w:r>
          <w:fldChar w:fldCharType="separate"/>
        </w:r>
        <w:r>
          <w:t>2</w:t>
        </w:r>
        <w:r>
          <w:fldChar w:fldCharType="end"/>
        </w:r>
      </w:p>
    </w:sdtContent>
  </w:sdt>
  <w:p w14:paraId="2143A584" w14:textId="77777777" w:rsidR="00891BE6" w:rsidRDefault="00891BE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8BAC0" w14:textId="77777777" w:rsidR="00105D89" w:rsidRDefault="00105D89" w:rsidP="00CD700D">
      <w:pPr>
        <w:spacing w:after="0" w:line="240" w:lineRule="auto"/>
      </w:pPr>
      <w:r>
        <w:separator/>
      </w:r>
    </w:p>
  </w:footnote>
  <w:footnote w:type="continuationSeparator" w:id="0">
    <w:p w14:paraId="01B1CD80" w14:textId="77777777" w:rsidR="00105D89" w:rsidRDefault="00105D89" w:rsidP="00CD7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CC204" w14:textId="753B08D3" w:rsidR="00891BE6" w:rsidRDefault="00891BE6" w:rsidP="00891BE6">
    <w:pPr>
      <w:pStyle w:val="ac"/>
      <w:tabs>
        <w:tab w:val="clear" w:pos="4677"/>
        <w:tab w:val="clear" w:pos="9355"/>
        <w:tab w:val="left" w:pos="13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46885"/>
    <w:multiLevelType w:val="hybridMultilevel"/>
    <w:tmpl w:val="14A09EC0"/>
    <w:lvl w:ilvl="0" w:tplc="04190001">
      <w:start w:val="1"/>
      <w:numFmt w:val="bullet"/>
      <w:lvlText w:val=""/>
      <w:lvlJc w:val="left"/>
      <w:pPr>
        <w:ind w:left="1710" w:hanging="360"/>
      </w:pPr>
      <w:rPr>
        <w:rFonts w:ascii="Symbol" w:hAnsi="Symbol"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1" w15:restartNumberingAfterBreak="0">
    <w:nsid w:val="1114725B"/>
    <w:multiLevelType w:val="hybridMultilevel"/>
    <w:tmpl w:val="768A25EA"/>
    <w:lvl w:ilvl="0" w:tplc="02F617EC">
      <w:numFmt w:val="bullet"/>
      <w:lvlText w:val=""/>
      <w:lvlJc w:val="left"/>
      <w:pPr>
        <w:ind w:left="1579" w:hanging="590"/>
      </w:pPr>
      <w:rPr>
        <w:rFonts w:ascii="Symbol" w:eastAsiaTheme="minorHAnsi" w:hAnsi="Symbol" w:cstheme="minorBidi" w:hint="default"/>
      </w:rPr>
    </w:lvl>
    <w:lvl w:ilvl="1" w:tplc="04190003" w:tentative="1">
      <w:start w:val="1"/>
      <w:numFmt w:val="bullet"/>
      <w:lvlText w:val="o"/>
      <w:lvlJc w:val="left"/>
      <w:pPr>
        <w:ind w:left="2069" w:hanging="360"/>
      </w:pPr>
      <w:rPr>
        <w:rFonts w:ascii="Courier New" w:hAnsi="Courier New" w:cs="Courier New" w:hint="default"/>
      </w:rPr>
    </w:lvl>
    <w:lvl w:ilvl="2" w:tplc="04190005" w:tentative="1">
      <w:start w:val="1"/>
      <w:numFmt w:val="bullet"/>
      <w:lvlText w:val=""/>
      <w:lvlJc w:val="left"/>
      <w:pPr>
        <w:ind w:left="2789" w:hanging="360"/>
      </w:pPr>
      <w:rPr>
        <w:rFonts w:ascii="Wingdings" w:hAnsi="Wingdings" w:hint="default"/>
      </w:rPr>
    </w:lvl>
    <w:lvl w:ilvl="3" w:tplc="04190001" w:tentative="1">
      <w:start w:val="1"/>
      <w:numFmt w:val="bullet"/>
      <w:lvlText w:val=""/>
      <w:lvlJc w:val="left"/>
      <w:pPr>
        <w:ind w:left="3509" w:hanging="360"/>
      </w:pPr>
      <w:rPr>
        <w:rFonts w:ascii="Symbol" w:hAnsi="Symbol" w:hint="default"/>
      </w:rPr>
    </w:lvl>
    <w:lvl w:ilvl="4" w:tplc="04190003" w:tentative="1">
      <w:start w:val="1"/>
      <w:numFmt w:val="bullet"/>
      <w:lvlText w:val="o"/>
      <w:lvlJc w:val="left"/>
      <w:pPr>
        <w:ind w:left="4229" w:hanging="360"/>
      </w:pPr>
      <w:rPr>
        <w:rFonts w:ascii="Courier New" w:hAnsi="Courier New" w:cs="Courier New" w:hint="default"/>
      </w:rPr>
    </w:lvl>
    <w:lvl w:ilvl="5" w:tplc="04190005" w:tentative="1">
      <w:start w:val="1"/>
      <w:numFmt w:val="bullet"/>
      <w:lvlText w:val=""/>
      <w:lvlJc w:val="left"/>
      <w:pPr>
        <w:ind w:left="4949" w:hanging="360"/>
      </w:pPr>
      <w:rPr>
        <w:rFonts w:ascii="Wingdings" w:hAnsi="Wingdings" w:hint="default"/>
      </w:rPr>
    </w:lvl>
    <w:lvl w:ilvl="6" w:tplc="04190001" w:tentative="1">
      <w:start w:val="1"/>
      <w:numFmt w:val="bullet"/>
      <w:lvlText w:val=""/>
      <w:lvlJc w:val="left"/>
      <w:pPr>
        <w:ind w:left="5669" w:hanging="360"/>
      </w:pPr>
      <w:rPr>
        <w:rFonts w:ascii="Symbol" w:hAnsi="Symbol" w:hint="default"/>
      </w:rPr>
    </w:lvl>
    <w:lvl w:ilvl="7" w:tplc="04190003" w:tentative="1">
      <w:start w:val="1"/>
      <w:numFmt w:val="bullet"/>
      <w:lvlText w:val="o"/>
      <w:lvlJc w:val="left"/>
      <w:pPr>
        <w:ind w:left="6389" w:hanging="360"/>
      </w:pPr>
      <w:rPr>
        <w:rFonts w:ascii="Courier New" w:hAnsi="Courier New" w:cs="Courier New" w:hint="default"/>
      </w:rPr>
    </w:lvl>
    <w:lvl w:ilvl="8" w:tplc="04190005" w:tentative="1">
      <w:start w:val="1"/>
      <w:numFmt w:val="bullet"/>
      <w:lvlText w:val=""/>
      <w:lvlJc w:val="left"/>
      <w:pPr>
        <w:ind w:left="7109" w:hanging="360"/>
      </w:pPr>
      <w:rPr>
        <w:rFonts w:ascii="Wingdings" w:hAnsi="Wingdings" w:hint="default"/>
      </w:rPr>
    </w:lvl>
  </w:abstractNum>
  <w:abstractNum w:abstractNumId="2" w15:restartNumberingAfterBreak="0">
    <w:nsid w:val="30777694"/>
    <w:multiLevelType w:val="multilevel"/>
    <w:tmpl w:val="B3C86C20"/>
    <w:lvl w:ilvl="0">
      <w:start w:val="1"/>
      <w:numFmt w:val="decimal"/>
      <w:lvlText w:val="%1.0."/>
      <w:lvlJc w:val="left"/>
      <w:pPr>
        <w:ind w:left="1429" w:hanging="720"/>
      </w:pPr>
      <w:rPr>
        <w:rFonts w:hint="default"/>
      </w:rPr>
    </w:lvl>
    <w:lvl w:ilvl="1">
      <w:start w:val="1"/>
      <w:numFmt w:val="decimal"/>
      <w:lvlText w:val="%1.%2."/>
      <w:lvlJc w:val="left"/>
      <w:pPr>
        <w:ind w:left="2137" w:hanging="720"/>
      </w:pPr>
      <w:rPr>
        <w:rFonts w:hint="default"/>
      </w:rPr>
    </w:lvl>
    <w:lvl w:ilvl="2">
      <w:start w:val="1"/>
      <w:numFmt w:val="decimal"/>
      <w:lvlText w:val="%1.%2.%3."/>
      <w:lvlJc w:val="left"/>
      <w:pPr>
        <w:ind w:left="2845" w:hanging="720"/>
      </w:pPr>
      <w:rPr>
        <w:rFonts w:hint="default"/>
      </w:rPr>
    </w:lvl>
    <w:lvl w:ilvl="3">
      <w:start w:val="1"/>
      <w:numFmt w:val="decimal"/>
      <w:lvlText w:val="%1.%2.%3.%4."/>
      <w:lvlJc w:val="left"/>
      <w:pPr>
        <w:ind w:left="3913" w:hanging="1080"/>
      </w:pPr>
      <w:rPr>
        <w:rFonts w:hint="default"/>
      </w:rPr>
    </w:lvl>
    <w:lvl w:ilvl="4">
      <w:start w:val="1"/>
      <w:numFmt w:val="decimal"/>
      <w:lvlText w:val="%1.%2.%3.%4.%5."/>
      <w:lvlJc w:val="left"/>
      <w:pPr>
        <w:ind w:left="4621" w:hanging="1080"/>
      </w:pPr>
      <w:rPr>
        <w:rFonts w:hint="default"/>
      </w:rPr>
    </w:lvl>
    <w:lvl w:ilvl="5">
      <w:start w:val="1"/>
      <w:numFmt w:val="decimal"/>
      <w:lvlText w:val="%1.%2.%3.%4.%5.%6."/>
      <w:lvlJc w:val="left"/>
      <w:pPr>
        <w:ind w:left="5689" w:hanging="1440"/>
      </w:pPr>
      <w:rPr>
        <w:rFonts w:hint="default"/>
      </w:rPr>
    </w:lvl>
    <w:lvl w:ilvl="6">
      <w:start w:val="1"/>
      <w:numFmt w:val="decimal"/>
      <w:lvlText w:val="%1.%2.%3.%4.%5.%6.%7."/>
      <w:lvlJc w:val="left"/>
      <w:pPr>
        <w:ind w:left="6757" w:hanging="1800"/>
      </w:pPr>
      <w:rPr>
        <w:rFonts w:hint="default"/>
      </w:rPr>
    </w:lvl>
    <w:lvl w:ilvl="7">
      <w:start w:val="1"/>
      <w:numFmt w:val="decimal"/>
      <w:lvlText w:val="%1.%2.%3.%4.%5.%6.%7.%8."/>
      <w:lvlJc w:val="left"/>
      <w:pPr>
        <w:ind w:left="7465" w:hanging="1800"/>
      </w:pPr>
      <w:rPr>
        <w:rFonts w:hint="default"/>
      </w:rPr>
    </w:lvl>
    <w:lvl w:ilvl="8">
      <w:start w:val="1"/>
      <w:numFmt w:val="decimal"/>
      <w:lvlText w:val="%1.%2.%3.%4.%5.%6.%7.%8.%9."/>
      <w:lvlJc w:val="left"/>
      <w:pPr>
        <w:ind w:left="8533" w:hanging="2160"/>
      </w:pPr>
      <w:rPr>
        <w:rFonts w:hint="default"/>
      </w:rPr>
    </w:lvl>
  </w:abstractNum>
  <w:abstractNum w:abstractNumId="3" w15:restartNumberingAfterBreak="0">
    <w:nsid w:val="34F85F42"/>
    <w:multiLevelType w:val="multilevel"/>
    <w:tmpl w:val="793A3D20"/>
    <w:lvl w:ilvl="0">
      <w:start w:val="1"/>
      <w:numFmt w:val="decimal"/>
      <w:lvlText w:val="%1.0"/>
      <w:lvlJc w:val="left"/>
      <w:pPr>
        <w:ind w:left="1069" w:hanging="360"/>
      </w:pPr>
      <w:rPr>
        <w:rFonts w:hint="default"/>
      </w:rPr>
    </w:lvl>
    <w:lvl w:ilvl="1">
      <w:start w:val="1"/>
      <w:numFmt w:val="decimal"/>
      <w:lvlText w:val="%1.%2"/>
      <w:lvlJc w:val="left"/>
      <w:pPr>
        <w:ind w:left="1777" w:hanging="360"/>
      </w:pPr>
      <w:rPr>
        <w:rFonts w:hint="default"/>
      </w:rPr>
    </w:lvl>
    <w:lvl w:ilvl="2">
      <w:start w:val="1"/>
      <w:numFmt w:val="decimal"/>
      <w:lvlText w:val="%1.%2.%3"/>
      <w:lvlJc w:val="left"/>
      <w:pPr>
        <w:ind w:left="2845" w:hanging="720"/>
      </w:pPr>
      <w:rPr>
        <w:rFonts w:hint="default"/>
      </w:rPr>
    </w:lvl>
    <w:lvl w:ilvl="3">
      <w:start w:val="1"/>
      <w:numFmt w:val="decimal"/>
      <w:lvlText w:val="%1.%2.%3.%4"/>
      <w:lvlJc w:val="left"/>
      <w:pPr>
        <w:ind w:left="3913" w:hanging="1080"/>
      </w:pPr>
      <w:rPr>
        <w:rFonts w:hint="default"/>
      </w:rPr>
    </w:lvl>
    <w:lvl w:ilvl="4">
      <w:start w:val="1"/>
      <w:numFmt w:val="decimal"/>
      <w:lvlText w:val="%1.%2.%3.%4.%5"/>
      <w:lvlJc w:val="left"/>
      <w:pPr>
        <w:ind w:left="4621" w:hanging="1080"/>
      </w:pPr>
      <w:rPr>
        <w:rFonts w:hint="default"/>
      </w:rPr>
    </w:lvl>
    <w:lvl w:ilvl="5">
      <w:start w:val="1"/>
      <w:numFmt w:val="decimal"/>
      <w:lvlText w:val="%1.%2.%3.%4.%5.%6"/>
      <w:lvlJc w:val="left"/>
      <w:pPr>
        <w:ind w:left="5689" w:hanging="1440"/>
      </w:pPr>
      <w:rPr>
        <w:rFonts w:hint="default"/>
      </w:rPr>
    </w:lvl>
    <w:lvl w:ilvl="6">
      <w:start w:val="1"/>
      <w:numFmt w:val="decimal"/>
      <w:lvlText w:val="%1.%2.%3.%4.%5.%6.%7"/>
      <w:lvlJc w:val="left"/>
      <w:pPr>
        <w:ind w:left="6397" w:hanging="1440"/>
      </w:pPr>
      <w:rPr>
        <w:rFonts w:hint="default"/>
      </w:rPr>
    </w:lvl>
    <w:lvl w:ilvl="7">
      <w:start w:val="1"/>
      <w:numFmt w:val="decimal"/>
      <w:lvlText w:val="%1.%2.%3.%4.%5.%6.%7.%8"/>
      <w:lvlJc w:val="left"/>
      <w:pPr>
        <w:ind w:left="7465" w:hanging="1800"/>
      </w:pPr>
      <w:rPr>
        <w:rFonts w:hint="default"/>
      </w:rPr>
    </w:lvl>
    <w:lvl w:ilvl="8">
      <w:start w:val="1"/>
      <w:numFmt w:val="decimal"/>
      <w:lvlText w:val="%1.%2.%3.%4.%5.%6.%7.%8.%9"/>
      <w:lvlJc w:val="left"/>
      <w:pPr>
        <w:ind w:left="8533" w:hanging="2160"/>
      </w:pPr>
      <w:rPr>
        <w:rFonts w:hint="default"/>
      </w:rPr>
    </w:lvl>
  </w:abstractNum>
  <w:abstractNum w:abstractNumId="4" w15:restartNumberingAfterBreak="0">
    <w:nsid w:val="3AE776E5"/>
    <w:multiLevelType w:val="hybridMultilevel"/>
    <w:tmpl w:val="5528629E"/>
    <w:lvl w:ilvl="0" w:tplc="5E38040C">
      <w:numFmt w:val="bullet"/>
      <w:lvlText w:val=""/>
      <w:lvlJc w:val="left"/>
      <w:pPr>
        <w:ind w:left="1779" w:hanging="790"/>
      </w:pPr>
      <w:rPr>
        <w:rFonts w:ascii="Symbol" w:eastAsiaTheme="minorHAnsi" w:hAnsi="Symbol" w:cstheme="minorBidi" w:hint="default"/>
      </w:rPr>
    </w:lvl>
    <w:lvl w:ilvl="1" w:tplc="04190003" w:tentative="1">
      <w:start w:val="1"/>
      <w:numFmt w:val="bullet"/>
      <w:lvlText w:val="o"/>
      <w:lvlJc w:val="left"/>
      <w:pPr>
        <w:ind w:left="2069" w:hanging="360"/>
      </w:pPr>
      <w:rPr>
        <w:rFonts w:ascii="Courier New" w:hAnsi="Courier New" w:cs="Courier New" w:hint="default"/>
      </w:rPr>
    </w:lvl>
    <w:lvl w:ilvl="2" w:tplc="04190005" w:tentative="1">
      <w:start w:val="1"/>
      <w:numFmt w:val="bullet"/>
      <w:lvlText w:val=""/>
      <w:lvlJc w:val="left"/>
      <w:pPr>
        <w:ind w:left="2789" w:hanging="360"/>
      </w:pPr>
      <w:rPr>
        <w:rFonts w:ascii="Wingdings" w:hAnsi="Wingdings" w:hint="default"/>
      </w:rPr>
    </w:lvl>
    <w:lvl w:ilvl="3" w:tplc="04190001" w:tentative="1">
      <w:start w:val="1"/>
      <w:numFmt w:val="bullet"/>
      <w:lvlText w:val=""/>
      <w:lvlJc w:val="left"/>
      <w:pPr>
        <w:ind w:left="3509" w:hanging="360"/>
      </w:pPr>
      <w:rPr>
        <w:rFonts w:ascii="Symbol" w:hAnsi="Symbol" w:hint="default"/>
      </w:rPr>
    </w:lvl>
    <w:lvl w:ilvl="4" w:tplc="04190003" w:tentative="1">
      <w:start w:val="1"/>
      <w:numFmt w:val="bullet"/>
      <w:lvlText w:val="o"/>
      <w:lvlJc w:val="left"/>
      <w:pPr>
        <w:ind w:left="4229" w:hanging="360"/>
      </w:pPr>
      <w:rPr>
        <w:rFonts w:ascii="Courier New" w:hAnsi="Courier New" w:cs="Courier New" w:hint="default"/>
      </w:rPr>
    </w:lvl>
    <w:lvl w:ilvl="5" w:tplc="04190005" w:tentative="1">
      <w:start w:val="1"/>
      <w:numFmt w:val="bullet"/>
      <w:lvlText w:val=""/>
      <w:lvlJc w:val="left"/>
      <w:pPr>
        <w:ind w:left="4949" w:hanging="360"/>
      </w:pPr>
      <w:rPr>
        <w:rFonts w:ascii="Wingdings" w:hAnsi="Wingdings" w:hint="default"/>
      </w:rPr>
    </w:lvl>
    <w:lvl w:ilvl="6" w:tplc="04190001" w:tentative="1">
      <w:start w:val="1"/>
      <w:numFmt w:val="bullet"/>
      <w:lvlText w:val=""/>
      <w:lvlJc w:val="left"/>
      <w:pPr>
        <w:ind w:left="5669" w:hanging="360"/>
      </w:pPr>
      <w:rPr>
        <w:rFonts w:ascii="Symbol" w:hAnsi="Symbol" w:hint="default"/>
      </w:rPr>
    </w:lvl>
    <w:lvl w:ilvl="7" w:tplc="04190003" w:tentative="1">
      <w:start w:val="1"/>
      <w:numFmt w:val="bullet"/>
      <w:lvlText w:val="o"/>
      <w:lvlJc w:val="left"/>
      <w:pPr>
        <w:ind w:left="6389" w:hanging="360"/>
      </w:pPr>
      <w:rPr>
        <w:rFonts w:ascii="Courier New" w:hAnsi="Courier New" w:cs="Courier New" w:hint="default"/>
      </w:rPr>
    </w:lvl>
    <w:lvl w:ilvl="8" w:tplc="04190005" w:tentative="1">
      <w:start w:val="1"/>
      <w:numFmt w:val="bullet"/>
      <w:lvlText w:val=""/>
      <w:lvlJc w:val="left"/>
      <w:pPr>
        <w:ind w:left="7109" w:hanging="360"/>
      </w:pPr>
      <w:rPr>
        <w:rFonts w:ascii="Wingdings" w:hAnsi="Wingdings" w:hint="default"/>
      </w:rPr>
    </w:lvl>
  </w:abstractNum>
  <w:abstractNum w:abstractNumId="5" w15:restartNumberingAfterBreak="0">
    <w:nsid w:val="6B5315A0"/>
    <w:multiLevelType w:val="hybridMultilevel"/>
    <w:tmpl w:val="931ACB6C"/>
    <w:lvl w:ilvl="0" w:tplc="0A9410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74896FE7"/>
    <w:multiLevelType w:val="hybridMultilevel"/>
    <w:tmpl w:val="A322F3D8"/>
    <w:lvl w:ilvl="0" w:tplc="5E38040C">
      <w:numFmt w:val="bullet"/>
      <w:lvlText w:val=""/>
      <w:lvlJc w:val="left"/>
      <w:pPr>
        <w:ind w:left="2769" w:hanging="790"/>
      </w:pPr>
      <w:rPr>
        <w:rFonts w:ascii="Symbol" w:eastAsiaTheme="minorHAnsi" w:hAnsi="Symbol" w:cstheme="minorBidi"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7" w15:restartNumberingAfterBreak="0">
    <w:nsid w:val="749A072A"/>
    <w:multiLevelType w:val="hybridMultilevel"/>
    <w:tmpl w:val="5E36ACC4"/>
    <w:lvl w:ilvl="0" w:tplc="62E45D84">
      <w:start w:val="1"/>
      <w:numFmt w:val="decimal"/>
      <w:lvlText w:val="%1."/>
      <w:lvlJc w:val="left"/>
      <w:pPr>
        <w:tabs>
          <w:tab w:val="num" w:pos="1276"/>
        </w:tabs>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6840822"/>
    <w:multiLevelType w:val="hybridMultilevel"/>
    <w:tmpl w:val="3BE05AF6"/>
    <w:lvl w:ilvl="0" w:tplc="04190001">
      <w:start w:val="1"/>
      <w:numFmt w:val="bullet"/>
      <w:lvlText w:val=""/>
      <w:lvlJc w:val="left"/>
      <w:pPr>
        <w:ind w:left="1710" w:hanging="360"/>
      </w:pPr>
      <w:rPr>
        <w:rFonts w:ascii="Symbol" w:hAnsi="Symbol"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num w:numId="1">
    <w:abstractNumId w:val="0"/>
  </w:num>
  <w:num w:numId="2">
    <w:abstractNumId w:val="4"/>
  </w:num>
  <w:num w:numId="3">
    <w:abstractNumId w:val="6"/>
  </w:num>
  <w:num w:numId="4">
    <w:abstractNumId w:val="8"/>
  </w:num>
  <w:num w:numId="5">
    <w:abstractNumId w:val="1"/>
  </w:num>
  <w:num w:numId="6">
    <w:abstractNumId w:val="7"/>
  </w:num>
  <w:num w:numId="7">
    <w:abstractNumId w:val="5"/>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F7"/>
    <w:rsid w:val="00027916"/>
    <w:rsid w:val="000770C0"/>
    <w:rsid w:val="000A5AED"/>
    <w:rsid w:val="000E59B6"/>
    <w:rsid w:val="00105D89"/>
    <w:rsid w:val="0011172C"/>
    <w:rsid w:val="00122E50"/>
    <w:rsid w:val="001922F7"/>
    <w:rsid w:val="001B48E9"/>
    <w:rsid w:val="002513CE"/>
    <w:rsid w:val="002A7553"/>
    <w:rsid w:val="002D6072"/>
    <w:rsid w:val="002E7FBA"/>
    <w:rsid w:val="00375A51"/>
    <w:rsid w:val="00381B31"/>
    <w:rsid w:val="00387A18"/>
    <w:rsid w:val="003A0567"/>
    <w:rsid w:val="003C15F1"/>
    <w:rsid w:val="004B15D8"/>
    <w:rsid w:val="004E0AA9"/>
    <w:rsid w:val="00523208"/>
    <w:rsid w:val="0057128E"/>
    <w:rsid w:val="006471AB"/>
    <w:rsid w:val="00676F2C"/>
    <w:rsid w:val="0073762D"/>
    <w:rsid w:val="007E5096"/>
    <w:rsid w:val="00811E84"/>
    <w:rsid w:val="0088377F"/>
    <w:rsid w:val="00891BE6"/>
    <w:rsid w:val="008B183B"/>
    <w:rsid w:val="008C7519"/>
    <w:rsid w:val="00984945"/>
    <w:rsid w:val="009F5348"/>
    <w:rsid w:val="00A12190"/>
    <w:rsid w:val="00A87578"/>
    <w:rsid w:val="00AC3A6E"/>
    <w:rsid w:val="00B518CD"/>
    <w:rsid w:val="00BA2A7D"/>
    <w:rsid w:val="00BE6994"/>
    <w:rsid w:val="00C15984"/>
    <w:rsid w:val="00C71334"/>
    <w:rsid w:val="00CD700D"/>
    <w:rsid w:val="00D33C7F"/>
    <w:rsid w:val="00D85D87"/>
    <w:rsid w:val="00DE47AE"/>
    <w:rsid w:val="00E2010D"/>
    <w:rsid w:val="00EF3E91"/>
    <w:rsid w:val="00F10BC9"/>
    <w:rsid w:val="00F17D05"/>
    <w:rsid w:val="00F970B5"/>
    <w:rsid w:val="00FA41B3"/>
    <w:rsid w:val="00FE61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03198"/>
  <w15:chartTrackingRefBased/>
  <w15:docId w15:val="{95019CBA-E636-4773-8C9F-4F8C2F8C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2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2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22F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22F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22F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22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22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22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22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2F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22F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922F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22F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22F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22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22F7"/>
    <w:rPr>
      <w:rFonts w:eastAsiaTheme="majorEastAsia" w:cstheme="majorBidi"/>
      <w:color w:val="595959" w:themeColor="text1" w:themeTint="A6"/>
    </w:rPr>
  </w:style>
  <w:style w:type="character" w:customStyle="1" w:styleId="80">
    <w:name w:val="Заголовок 8 Знак"/>
    <w:basedOn w:val="a0"/>
    <w:link w:val="8"/>
    <w:uiPriority w:val="9"/>
    <w:semiHidden/>
    <w:rsid w:val="001922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22F7"/>
    <w:rPr>
      <w:rFonts w:eastAsiaTheme="majorEastAsia" w:cstheme="majorBidi"/>
      <w:color w:val="272727" w:themeColor="text1" w:themeTint="D8"/>
    </w:rPr>
  </w:style>
  <w:style w:type="paragraph" w:styleId="a3">
    <w:name w:val="Title"/>
    <w:basedOn w:val="a"/>
    <w:next w:val="a"/>
    <w:link w:val="a4"/>
    <w:uiPriority w:val="10"/>
    <w:qFormat/>
    <w:rsid w:val="00192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22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2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22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2F7"/>
    <w:pPr>
      <w:spacing w:before="160"/>
      <w:jc w:val="center"/>
    </w:pPr>
    <w:rPr>
      <w:i/>
      <w:iCs/>
      <w:color w:val="404040" w:themeColor="text1" w:themeTint="BF"/>
    </w:rPr>
  </w:style>
  <w:style w:type="character" w:customStyle="1" w:styleId="22">
    <w:name w:val="Цитата 2 Знак"/>
    <w:basedOn w:val="a0"/>
    <w:link w:val="21"/>
    <w:uiPriority w:val="29"/>
    <w:rsid w:val="001922F7"/>
    <w:rPr>
      <w:i/>
      <w:iCs/>
      <w:color w:val="404040" w:themeColor="text1" w:themeTint="BF"/>
    </w:rPr>
  </w:style>
  <w:style w:type="paragraph" w:styleId="a7">
    <w:name w:val="List Paragraph"/>
    <w:basedOn w:val="a"/>
    <w:uiPriority w:val="34"/>
    <w:qFormat/>
    <w:rsid w:val="001922F7"/>
    <w:pPr>
      <w:ind w:left="720"/>
      <w:contextualSpacing/>
    </w:pPr>
  </w:style>
  <w:style w:type="character" w:styleId="a8">
    <w:name w:val="Intense Emphasis"/>
    <w:basedOn w:val="a0"/>
    <w:uiPriority w:val="21"/>
    <w:qFormat/>
    <w:rsid w:val="001922F7"/>
    <w:rPr>
      <w:i/>
      <w:iCs/>
      <w:color w:val="2F5496" w:themeColor="accent1" w:themeShade="BF"/>
    </w:rPr>
  </w:style>
  <w:style w:type="paragraph" w:styleId="a9">
    <w:name w:val="Intense Quote"/>
    <w:basedOn w:val="a"/>
    <w:next w:val="a"/>
    <w:link w:val="aa"/>
    <w:uiPriority w:val="30"/>
    <w:qFormat/>
    <w:rsid w:val="00192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22F7"/>
    <w:rPr>
      <w:i/>
      <w:iCs/>
      <w:color w:val="2F5496" w:themeColor="accent1" w:themeShade="BF"/>
    </w:rPr>
  </w:style>
  <w:style w:type="character" w:styleId="ab">
    <w:name w:val="Intense Reference"/>
    <w:basedOn w:val="a0"/>
    <w:uiPriority w:val="32"/>
    <w:qFormat/>
    <w:rsid w:val="001922F7"/>
    <w:rPr>
      <w:b/>
      <w:bCs/>
      <w:smallCaps/>
      <w:color w:val="2F5496" w:themeColor="accent1" w:themeShade="BF"/>
      <w:spacing w:val="5"/>
    </w:rPr>
  </w:style>
  <w:style w:type="paragraph" w:styleId="ac">
    <w:name w:val="header"/>
    <w:basedOn w:val="a"/>
    <w:link w:val="ad"/>
    <w:uiPriority w:val="99"/>
    <w:unhideWhenUsed/>
    <w:rsid w:val="00CD700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D700D"/>
  </w:style>
  <w:style w:type="paragraph" w:styleId="ae">
    <w:name w:val="footer"/>
    <w:basedOn w:val="a"/>
    <w:link w:val="af"/>
    <w:uiPriority w:val="99"/>
    <w:unhideWhenUsed/>
    <w:rsid w:val="00CD700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D700D"/>
  </w:style>
  <w:style w:type="paragraph" w:customStyle="1" w:styleId="af0">
    <w:name w:val="Основной текст ГОСТ"/>
    <w:basedOn w:val="a"/>
    <w:link w:val="af1"/>
    <w:qFormat/>
    <w:rsid w:val="002D6072"/>
    <w:pPr>
      <w:spacing w:after="0" w:line="360" w:lineRule="auto"/>
      <w:ind w:firstLine="709"/>
      <w:jc w:val="both"/>
    </w:pPr>
    <w:rPr>
      <w:rFonts w:ascii="Times New Roman" w:hAnsi="Times New Roman"/>
      <w:sz w:val="28"/>
    </w:rPr>
  </w:style>
  <w:style w:type="character" w:customStyle="1" w:styleId="af1">
    <w:name w:val="Основной текст ГОСТ Знак"/>
    <w:basedOn w:val="a0"/>
    <w:link w:val="af0"/>
    <w:rsid w:val="002D6072"/>
    <w:rPr>
      <w:rFonts w:ascii="Times New Roman" w:hAnsi="Times New Roman"/>
      <w:sz w:val="28"/>
    </w:rPr>
  </w:style>
  <w:style w:type="paragraph" w:customStyle="1" w:styleId="11">
    <w:name w:val="Заголовок 1 ГОСТ"/>
    <w:basedOn w:val="1"/>
    <w:link w:val="12"/>
    <w:qFormat/>
    <w:rsid w:val="003A0567"/>
    <w:pPr>
      <w:keepLines w:val="0"/>
      <w:pageBreakBefore/>
      <w:widowControl w:val="0"/>
      <w:spacing w:before="0" w:after="240" w:line="360" w:lineRule="auto"/>
      <w:ind w:firstLine="709"/>
      <w:jc w:val="both"/>
    </w:pPr>
    <w:rPr>
      <w:rFonts w:ascii="Times New Roman" w:hAnsi="Times New Roman"/>
      <w:b/>
      <w:caps/>
      <w:color w:val="000000" w:themeColor="text1"/>
      <w:sz w:val="36"/>
    </w:rPr>
  </w:style>
  <w:style w:type="character" w:customStyle="1" w:styleId="12">
    <w:name w:val="Заголовок 1 ГОСТ Знак"/>
    <w:basedOn w:val="10"/>
    <w:link w:val="11"/>
    <w:rsid w:val="003A0567"/>
    <w:rPr>
      <w:rFonts w:ascii="Times New Roman" w:eastAsiaTheme="majorEastAsia" w:hAnsi="Times New Roman" w:cstheme="majorBidi"/>
      <w:b/>
      <w:caps/>
      <w:color w:val="000000" w:themeColor="text1"/>
      <w:sz w:val="36"/>
      <w:szCs w:val="40"/>
    </w:rPr>
  </w:style>
  <w:style w:type="paragraph" w:customStyle="1" w:styleId="23">
    <w:name w:val="Заголовок 2 ГОСТ"/>
    <w:basedOn w:val="11"/>
    <w:link w:val="24"/>
    <w:qFormat/>
    <w:rsid w:val="003A0567"/>
    <w:pPr>
      <w:keepLines/>
      <w:pageBreakBefore w:val="0"/>
      <w:widowControl/>
      <w:spacing w:before="480"/>
    </w:pPr>
    <w:rPr>
      <w:caps w:val="0"/>
      <w:sz w:val="32"/>
    </w:rPr>
  </w:style>
  <w:style w:type="character" w:customStyle="1" w:styleId="24">
    <w:name w:val="Заголовок 2 ГОСТ Знак"/>
    <w:basedOn w:val="12"/>
    <w:link w:val="23"/>
    <w:rsid w:val="003A0567"/>
    <w:rPr>
      <w:rFonts w:ascii="Times New Roman" w:eastAsiaTheme="majorEastAsia" w:hAnsi="Times New Roman" w:cstheme="majorBidi"/>
      <w:b/>
      <w:caps w:val="0"/>
      <w:color w:val="000000" w:themeColor="text1"/>
      <w:sz w:val="32"/>
      <w:szCs w:val="40"/>
    </w:rPr>
  </w:style>
  <w:style w:type="paragraph" w:customStyle="1" w:styleId="31">
    <w:name w:val="Заголовок 3 ГОСТ"/>
    <w:basedOn w:val="23"/>
    <w:link w:val="32"/>
    <w:qFormat/>
    <w:rsid w:val="003A0567"/>
    <w:rPr>
      <w:sz w:val="28"/>
    </w:rPr>
  </w:style>
  <w:style w:type="character" w:customStyle="1" w:styleId="32">
    <w:name w:val="Заголовок 3 ГОСТ Знак"/>
    <w:basedOn w:val="24"/>
    <w:link w:val="31"/>
    <w:rsid w:val="003A0567"/>
    <w:rPr>
      <w:rFonts w:ascii="Times New Roman" w:eastAsiaTheme="majorEastAsia" w:hAnsi="Times New Roman" w:cstheme="majorBidi"/>
      <w:b/>
      <w:caps w:val="0"/>
      <w:color w:val="000000" w:themeColor="text1"/>
      <w:sz w:val="28"/>
      <w:szCs w:val="40"/>
    </w:rPr>
  </w:style>
  <w:style w:type="paragraph" w:styleId="af2">
    <w:name w:val="TOC Heading"/>
    <w:basedOn w:val="1"/>
    <w:next w:val="a"/>
    <w:uiPriority w:val="39"/>
    <w:unhideWhenUsed/>
    <w:qFormat/>
    <w:rsid w:val="009F5348"/>
    <w:pPr>
      <w:spacing w:before="240" w:after="0"/>
      <w:outlineLvl w:val="9"/>
    </w:pPr>
    <w:rPr>
      <w:kern w:val="0"/>
      <w:sz w:val="32"/>
      <w:szCs w:val="32"/>
      <w:lang w:eastAsia="ru-RU"/>
      <w14:ligatures w14:val="none"/>
    </w:rPr>
  </w:style>
  <w:style w:type="paragraph" w:styleId="13">
    <w:name w:val="toc 1"/>
    <w:basedOn w:val="a"/>
    <w:next w:val="a"/>
    <w:autoRedefine/>
    <w:uiPriority w:val="39"/>
    <w:unhideWhenUsed/>
    <w:rsid w:val="002A7553"/>
    <w:pPr>
      <w:spacing w:after="100" w:line="360" w:lineRule="auto"/>
    </w:pPr>
    <w:rPr>
      <w:rFonts w:ascii="Times New Roman" w:hAnsi="Times New Roman"/>
      <w:sz w:val="28"/>
    </w:rPr>
  </w:style>
  <w:style w:type="character" w:styleId="af3">
    <w:name w:val="Hyperlink"/>
    <w:basedOn w:val="a0"/>
    <w:uiPriority w:val="99"/>
    <w:unhideWhenUsed/>
    <w:rsid w:val="009F5348"/>
    <w:rPr>
      <w:color w:val="0563C1" w:themeColor="hyperlink"/>
      <w:u w:val="single"/>
    </w:rPr>
  </w:style>
  <w:style w:type="paragraph" w:styleId="25">
    <w:name w:val="toc 2"/>
    <w:basedOn w:val="a"/>
    <w:next w:val="a"/>
    <w:autoRedefine/>
    <w:uiPriority w:val="39"/>
    <w:semiHidden/>
    <w:unhideWhenUsed/>
    <w:rsid w:val="002A7553"/>
    <w:pPr>
      <w:spacing w:after="100" w:line="360" w:lineRule="auto"/>
      <w:ind w:left="220"/>
    </w:pPr>
    <w:rPr>
      <w:rFonts w:ascii="Times New Roman" w:hAnsi="Times New Roman"/>
      <w:sz w:val="28"/>
    </w:rPr>
  </w:style>
  <w:style w:type="paragraph" w:styleId="33">
    <w:name w:val="toc 3"/>
    <w:basedOn w:val="a"/>
    <w:next w:val="a"/>
    <w:autoRedefine/>
    <w:uiPriority w:val="39"/>
    <w:semiHidden/>
    <w:unhideWhenUsed/>
    <w:rsid w:val="002A7553"/>
    <w:pPr>
      <w:spacing w:after="100" w:line="360" w:lineRule="auto"/>
      <w:ind w:left="440"/>
    </w:pPr>
    <w:rPr>
      <w:rFonts w:ascii="Times New Roman" w:hAnsi="Times New Roman"/>
      <w:sz w:val="28"/>
    </w:rPr>
  </w:style>
  <w:style w:type="paragraph" w:styleId="af4">
    <w:name w:val="Normal (Web)"/>
    <w:basedOn w:val="a"/>
    <w:uiPriority w:val="99"/>
    <w:semiHidden/>
    <w:unhideWhenUsed/>
    <w:rsid w:val="00D85D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59503">
      <w:bodyDiv w:val="1"/>
      <w:marLeft w:val="0"/>
      <w:marRight w:val="0"/>
      <w:marTop w:val="0"/>
      <w:marBottom w:val="0"/>
      <w:divBdr>
        <w:top w:val="none" w:sz="0" w:space="0" w:color="auto"/>
        <w:left w:val="none" w:sz="0" w:space="0" w:color="auto"/>
        <w:bottom w:val="none" w:sz="0" w:space="0" w:color="auto"/>
        <w:right w:val="none" w:sz="0" w:space="0" w:color="auto"/>
      </w:divBdr>
    </w:div>
    <w:div w:id="308245701">
      <w:bodyDiv w:val="1"/>
      <w:marLeft w:val="0"/>
      <w:marRight w:val="0"/>
      <w:marTop w:val="0"/>
      <w:marBottom w:val="0"/>
      <w:divBdr>
        <w:top w:val="none" w:sz="0" w:space="0" w:color="auto"/>
        <w:left w:val="none" w:sz="0" w:space="0" w:color="auto"/>
        <w:bottom w:val="none" w:sz="0" w:space="0" w:color="auto"/>
        <w:right w:val="none" w:sz="0" w:space="0" w:color="auto"/>
      </w:divBdr>
    </w:div>
    <w:div w:id="511995052">
      <w:bodyDiv w:val="1"/>
      <w:marLeft w:val="0"/>
      <w:marRight w:val="0"/>
      <w:marTop w:val="0"/>
      <w:marBottom w:val="0"/>
      <w:divBdr>
        <w:top w:val="none" w:sz="0" w:space="0" w:color="auto"/>
        <w:left w:val="none" w:sz="0" w:space="0" w:color="auto"/>
        <w:bottom w:val="none" w:sz="0" w:space="0" w:color="auto"/>
        <w:right w:val="none" w:sz="0" w:space="0" w:color="auto"/>
      </w:divBdr>
    </w:div>
    <w:div w:id="822703698">
      <w:bodyDiv w:val="1"/>
      <w:marLeft w:val="0"/>
      <w:marRight w:val="0"/>
      <w:marTop w:val="0"/>
      <w:marBottom w:val="0"/>
      <w:divBdr>
        <w:top w:val="none" w:sz="0" w:space="0" w:color="auto"/>
        <w:left w:val="none" w:sz="0" w:space="0" w:color="auto"/>
        <w:bottom w:val="none" w:sz="0" w:space="0" w:color="auto"/>
        <w:right w:val="none" w:sz="0" w:space="0" w:color="auto"/>
      </w:divBdr>
    </w:div>
    <w:div w:id="856311280">
      <w:bodyDiv w:val="1"/>
      <w:marLeft w:val="0"/>
      <w:marRight w:val="0"/>
      <w:marTop w:val="0"/>
      <w:marBottom w:val="0"/>
      <w:divBdr>
        <w:top w:val="none" w:sz="0" w:space="0" w:color="auto"/>
        <w:left w:val="none" w:sz="0" w:space="0" w:color="auto"/>
        <w:bottom w:val="none" w:sz="0" w:space="0" w:color="auto"/>
        <w:right w:val="none" w:sz="0" w:space="0" w:color="auto"/>
      </w:divBdr>
    </w:div>
    <w:div w:id="1055785208">
      <w:bodyDiv w:val="1"/>
      <w:marLeft w:val="0"/>
      <w:marRight w:val="0"/>
      <w:marTop w:val="0"/>
      <w:marBottom w:val="0"/>
      <w:divBdr>
        <w:top w:val="none" w:sz="0" w:space="0" w:color="auto"/>
        <w:left w:val="none" w:sz="0" w:space="0" w:color="auto"/>
        <w:bottom w:val="none" w:sz="0" w:space="0" w:color="auto"/>
        <w:right w:val="none" w:sz="0" w:space="0" w:color="auto"/>
      </w:divBdr>
    </w:div>
    <w:div w:id="1093891895">
      <w:bodyDiv w:val="1"/>
      <w:marLeft w:val="0"/>
      <w:marRight w:val="0"/>
      <w:marTop w:val="0"/>
      <w:marBottom w:val="0"/>
      <w:divBdr>
        <w:top w:val="none" w:sz="0" w:space="0" w:color="auto"/>
        <w:left w:val="none" w:sz="0" w:space="0" w:color="auto"/>
        <w:bottom w:val="none" w:sz="0" w:space="0" w:color="auto"/>
        <w:right w:val="none" w:sz="0" w:space="0" w:color="auto"/>
      </w:divBdr>
    </w:div>
    <w:div w:id="1355694418">
      <w:bodyDiv w:val="1"/>
      <w:marLeft w:val="0"/>
      <w:marRight w:val="0"/>
      <w:marTop w:val="0"/>
      <w:marBottom w:val="0"/>
      <w:divBdr>
        <w:top w:val="none" w:sz="0" w:space="0" w:color="auto"/>
        <w:left w:val="none" w:sz="0" w:space="0" w:color="auto"/>
        <w:bottom w:val="none" w:sz="0" w:space="0" w:color="auto"/>
        <w:right w:val="none" w:sz="0" w:space="0" w:color="auto"/>
      </w:divBdr>
    </w:div>
    <w:div w:id="1360549511">
      <w:bodyDiv w:val="1"/>
      <w:marLeft w:val="0"/>
      <w:marRight w:val="0"/>
      <w:marTop w:val="0"/>
      <w:marBottom w:val="0"/>
      <w:divBdr>
        <w:top w:val="none" w:sz="0" w:space="0" w:color="auto"/>
        <w:left w:val="none" w:sz="0" w:space="0" w:color="auto"/>
        <w:bottom w:val="none" w:sz="0" w:space="0" w:color="auto"/>
        <w:right w:val="none" w:sz="0" w:space="0" w:color="auto"/>
      </w:divBdr>
    </w:div>
    <w:div w:id="1381049482">
      <w:bodyDiv w:val="1"/>
      <w:marLeft w:val="0"/>
      <w:marRight w:val="0"/>
      <w:marTop w:val="0"/>
      <w:marBottom w:val="0"/>
      <w:divBdr>
        <w:top w:val="none" w:sz="0" w:space="0" w:color="auto"/>
        <w:left w:val="none" w:sz="0" w:space="0" w:color="auto"/>
        <w:bottom w:val="none" w:sz="0" w:space="0" w:color="auto"/>
        <w:right w:val="none" w:sz="0" w:space="0" w:color="auto"/>
      </w:divBdr>
    </w:div>
    <w:div w:id="1386180350">
      <w:bodyDiv w:val="1"/>
      <w:marLeft w:val="0"/>
      <w:marRight w:val="0"/>
      <w:marTop w:val="0"/>
      <w:marBottom w:val="0"/>
      <w:divBdr>
        <w:top w:val="none" w:sz="0" w:space="0" w:color="auto"/>
        <w:left w:val="none" w:sz="0" w:space="0" w:color="auto"/>
        <w:bottom w:val="none" w:sz="0" w:space="0" w:color="auto"/>
        <w:right w:val="none" w:sz="0" w:space="0" w:color="auto"/>
      </w:divBdr>
    </w:div>
    <w:div w:id="1783837060">
      <w:bodyDiv w:val="1"/>
      <w:marLeft w:val="0"/>
      <w:marRight w:val="0"/>
      <w:marTop w:val="0"/>
      <w:marBottom w:val="0"/>
      <w:divBdr>
        <w:top w:val="none" w:sz="0" w:space="0" w:color="auto"/>
        <w:left w:val="none" w:sz="0" w:space="0" w:color="auto"/>
        <w:bottom w:val="none" w:sz="0" w:space="0" w:color="auto"/>
        <w:right w:val="none" w:sz="0" w:space="0" w:color="auto"/>
      </w:divBdr>
    </w:div>
    <w:div w:id="1880317270">
      <w:bodyDiv w:val="1"/>
      <w:marLeft w:val="0"/>
      <w:marRight w:val="0"/>
      <w:marTop w:val="0"/>
      <w:marBottom w:val="0"/>
      <w:divBdr>
        <w:top w:val="none" w:sz="0" w:space="0" w:color="auto"/>
        <w:left w:val="none" w:sz="0" w:space="0" w:color="auto"/>
        <w:bottom w:val="none" w:sz="0" w:space="0" w:color="auto"/>
        <w:right w:val="none" w:sz="0" w:space="0" w:color="auto"/>
      </w:divBdr>
    </w:div>
    <w:div w:id="2001274332">
      <w:bodyDiv w:val="1"/>
      <w:marLeft w:val="0"/>
      <w:marRight w:val="0"/>
      <w:marTop w:val="0"/>
      <w:marBottom w:val="0"/>
      <w:divBdr>
        <w:top w:val="none" w:sz="0" w:space="0" w:color="auto"/>
        <w:left w:val="none" w:sz="0" w:space="0" w:color="auto"/>
        <w:bottom w:val="none" w:sz="0" w:space="0" w:color="auto"/>
        <w:right w:val="none" w:sz="0" w:space="0" w:color="auto"/>
      </w:divBdr>
    </w:div>
    <w:div w:id="2024042997">
      <w:bodyDiv w:val="1"/>
      <w:marLeft w:val="0"/>
      <w:marRight w:val="0"/>
      <w:marTop w:val="0"/>
      <w:marBottom w:val="0"/>
      <w:divBdr>
        <w:top w:val="none" w:sz="0" w:space="0" w:color="auto"/>
        <w:left w:val="none" w:sz="0" w:space="0" w:color="auto"/>
        <w:bottom w:val="none" w:sz="0" w:space="0" w:color="auto"/>
        <w:right w:val="none" w:sz="0" w:space="0" w:color="auto"/>
      </w:divBdr>
    </w:div>
    <w:div w:id="208405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B71F8-8672-4B84-B373-F8F6EE00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1955</Words>
  <Characters>11148</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Муравьев</dc:creator>
  <cp:keywords/>
  <dc:description/>
  <cp:lastModifiedBy>Waldexa LDMD</cp:lastModifiedBy>
  <cp:revision>17</cp:revision>
  <dcterms:created xsi:type="dcterms:W3CDTF">2025-12-22T21:20:00Z</dcterms:created>
  <dcterms:modified xsi:type="dcterms:W3CDTF">2025-12-22T22:12:00Z</dcterms:modified>
</cp:coreProperties>
</file>