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10.png" ContentType="image/png"/>
  <Override PartName="/word/media/image2.png" ContentType="image/png"/>
  <Override PartName="/word/media/image3.jpeg" ContentType="image/jpeg"/>
  <Override PartName="/word/media/image4.jpeg" ContentType="image/jpeg"/>
  <Override PartName="/word/media/image5.jpeg" ContentType="image/jpeg"/>
  <Override PartName="/word/media/image6.jpeg" ContentType="image/jpeg"/>
  <Override PartName="/word/media/image9.png" ContentType="image/png"/>
  <Override PartName="/word/media/image13.png" ContentType="image/png"/>
  <Override PartName="/word/media/image7.png" ContentType="image/png"/>
  <Override PartName="/word/media/image11.png" ContentType="image/png"/>
  <Override PartName="/word/media/image8.png" ContentType="image/png"/>
  <Override PartName="/word/media/image12.png" ContentType="image/pn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202690" cy="1184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02690" cy="1184910"/>
                    </a:xfrm>
                    <a:prstGeom prst="rect">
                      <a:avLst/>
                    </a:prstGeom>
                  </pic:spPr>
                </pic:pic>
              </a:graphicData>
            </a:graphic>
          </wp:inline>
        </w:drawing>
      </w:r>
    </w:p>
    <w:p>
      <w:pPr>
        <w:pStyle w:val="Normal"/>
        <w:spacing w:lineRule="auto" w:line="240"/>
        <w:jc w:val="center"/>
        <w:rPr/>
      </w:pPr>
      <w:r>
        <w:rPr>
          <w:color w:val="000000"/>
        </w:rPr>
        <w:t>МИНОБРНАУКИ РОССИИ</w:t>
      </w:r>
    </w:p>
    <w:p>
      <w:pPr>
        <w:pStyle w:val="Normal"/>
        <w:spacing w:lineRule="auto" w:line="240"/>
        <w:jc w:val="center"/>
        <w:rPr/>
      </w:pPr>
      <w:r>
        <w:rPr>
          <w:color w:val="000000"/>
          <w:sz w:val="26"/>
        </w:rPr>
        <w:t>Федеральное государственное бюджетное образовательное учреждение высшего образования</w:t>
      </w:r>
    </w:p>
    <w:p>
      <w:pPr>
        <w:pStyle w:val="Normal"/>
        <w:spacing w:lineRule="auto" w:line="240"/>
        <w:jc w:val="center"/>
        <w:rPr/>
      </w:pPr>
      <w:r>
        <w:rPr>
          <w:b/>
          <w:color w:val="000000"/>
        </w:rPr>
        <w:t>«МИРЭА – Российский технологический университет»</w:t>
      </w:r>
    </w:p>
    <w:p>
      <w:pPr>
        <w:pStyle w:val="Normal"/>
        <w:spacing w:lineRule="auto" w:line="240"/>
        <w:jc w:val="center"/>
        <w:rPr/>
      </w:pPr>
      <w:r>
        <w:rPr>
          <w:b/>
          <w:color w:val="000000"/>
          <w:sz w:val="36"/>
        </w:rPr>
        <w:t>РТУ МИРЭА</w:t>
      </w:r>
    </w:p>
    <w:p>
      <w:pPr>
        <w:pStyle w:val="Normal"/>
        <w:spacing w:lineRule="auto" w:line="240"/>
        <w:jc w:val="center"/>
        <w:rPr/>
      </w:pPr>
      <w:r>
        <w:rPr>
          <w:color w:val="000000"/>
          <w:sz w:val="24"/>
        </w:rPr>
        <w:t>Институт перспективных технологий и индустриального программирования</w:t>
      </w:r>
    </w:p>
    <w:p>
      <w:pPr>
        <w:pStyle w:val="Normal"/>
        <w:spacing w:lineRule="auto" w:line="240"/>
        <w:jc w:val="center"/>
        <w:rPr/>
      </w:pPr>
      <w:r>
        <w:rPr>
          <w:color w:val="000000"/>
          <w:sz w:val="24"/>
        </w:rPr>
        <w:t>Кафедра индустриального программирования</w:t>
      </w:r>
    </w:p>
    <w:p>
      <w:pPr>
        <w:pStyle w:val="Normal"/>
        <w:spacing w:lineRule="auto" w:line="240"/>
        <w:jc w:val="center"/>
        <w:rPr/>
      </w:pPr>
      <w:r>
        <w:rPr/>
      </w:r>
    </w:p>
    <w:p>
      <w:pPr>
        <w:pStyle w:val="Normal"/>
        <w:jc w:val="center"/>
        <w:rPr/>
      </w:pPr>
      <w:r>
        <w:rPr>
          <w:b/>
          <w:color w:val="000000"/>
          <w:sz w:val="32"/>
        </w:rPr>
        <w:t>ВЫПУСКНАЯ КВАЛИФИКАЦИОННАЯ РАБОТА</w:t>
      </w:r>
    </w:p>
    <w:p>
      <w:pPr>
        <w:pStyle w:val="Normal"/>
        <w:jc w:val="center"/>
        <w:rPr>
          <w:b/>
          <w:color w:val="000000"/>
        </w:rPr>
      </w:pPr>
      <w:r>
        <w:rPr>
          <w:b/>
          <w:color w:val="000000"/>
        </w:rPr>
        <w:t>бакалавра</w:t>
      </w:r>
    </w:p>
    <w:p>
      <w:pPr>
        <w:pStyle w:val="Normal"/>
        <w:jc w:val="center"/>
        <w:rPr/>
      </w:pPr>
      <w:r>
        <w:rPr/>
      </w:r>
    </w:p>
    <w:p>
      <w:pPr>
        <w:pStyle w:val="Normal"/>
        <w:jc w:val="center"/>
        <w:rPr/>
      </w:pPr>
      <w:r>
        <w:rPr>
          <w:color w:val="000000"/>
        </w:rPr>
        <w:t>на тему:</w:t>
      </w:r>
    </w:p>
    <w:p>
      <w:pPr>
        <w:pStyle w:val="Normal"/>
        <w:jc w:val="center"/>
        <w:rPr/>
      </w:pPr>
      <w:r>
        <w:rPr>
          <w:b/>
          <w:color w:val="000000"/>
          <w:sz w:val="32"/>
        </w:rPr>
        <w:t>«Разработка информационной системы учёта материальных ценностей в учебной лаборатории»</w:t>
      </w:r>
    </w:p>
    <w:p>
      <w:pPr>
        <w:pStyle w:val="Normal"/>
        <w:rPr/>
      </w:pPr>
      <w:r>
        <w:rPr/>
      </w:r>
    </w:p>
    <w:p>
      <w:pPr>
        <w:pStyle w:val="Normal"/>
        <w:rPr/>
      </w:pPr>
      <w:r>
        <w:rPr/>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48"/>
        <w:gridCol w:w="6009"/>
      </w:tblGrid>
      <w:tr>
        <w:trPr/>
        <w:tc>
          <w:tcPr>
            <w:tcW w:w="2948" w:type="dxa"/>
            <w:tcBorders/>
            <w:vAlign w:val="center"/>
          </w:tcPr>
          <w:p>
            <w:pPr>
              <w:pStyle w:val="Normal"/>
              <w:widowControl/>
              <w:spacing w:lineRule="auto" w:line="240"/>
              <w:jc w:val="left"/>
              <w:rPr>
                <w:lang w:val="en-US"/>
              </w:rPr>
            </w:pPr>
            <w:r>
              <w:rPr>
                <w:color w:val="000000"/>
                <w:sz w:val="26"/>
                <w:lang w:val="en-US"/>
              </w:rPr>
              <w:t>Направление подготовки</w:t>
            </w:r>
          </w:p>
        </w:tc>
        <w:tc>
          <w:tcPr>
            <w:tcW w:w="6009" w:type="dxa"/>
            <w:tcBorders/>
            <w:vAlign w:val="center"/>
          </w:tcPr>
          <w:p>
            <w:pPr>
              <w:pStyle w:val="Normal"/>
              <w:widowControl/>
              <w:spacing w:lineRule="auto" w:line="240"/>
              <w:jc w:val="left"/>
              <w:rPr>
                <w:lang w:val="en-US"/>
              </w:rPr>
            </w:pPr>
            <w:r>
              <w:rPr>
                <w:color w:val="000000"/>
                <w:sz w:val="26"/>
                <w:lang w:val="en-US"/>
              </w:rPr>
              <w:t>09.03.02 Информационные системы и технологии</w:t>
            </w:r>
          </w:p>
        </w:tc>
      </w:tr>
      <w:tr>
        <w:trPr/>
        <w:tc>
          <w:tcPr>
            <w:tcW w:w="2948" w:type="dxa"/>
            <w:tcBorders/>
            <w:vAlign w:val="center"/>
          </w:tcPr>
          <w:p>
            <w:pPr>
              <w:pStyle w:val="Normal"/>
              <w:widowControl/>
              <w:spacing w:lineRule="auto" w:line="240"/>
              <w:jc w:val="left"/>
              <w:rPr>
                <w:lang w:val="en-US"/>
              </w:rPr>
            </w:pPr>
            <w:r>
              <w:rPr>
                <w:color w:val="000000"/>
                <w:sz w:val="26"/>
                <w:lang w:val="en-US"/>
              </w:rPr>
              <w:t>Группа</w:t>
            </w:r>
          </w:p>
        </w:tc>
        <w:tc>
          <w:tcPr>
            <w:tcW w:w="6009" w:type="dxa"/>
            <w:tcBorders/>
            <w:vAlign w:val="center"/>
          </w:tcPr>
          <w:p>
            <w:pPr>
              <w:pStyle w:val="Normal"/>
              <w:widowControl/>
              <w:spacing w:lineRule="auto" w:line="240"/>
              <w:jc w:val="left"/>
              <w:rPr>
                <w:lang w:val="en-US"/>
              </w:rPr>
            </w:pPr>
            <w:r>
              <w:rPr>
                <w:color w:val="000000"/>
                <w:sz w:val="26"/>
                <w:lang w:val="en-US"/>
              </w:rPr>
              <w:t>ЭФБО-04-22</w:t>
            </w:r>
          </w:p>
        </w:tc>
      </w:tr>
      <w:tr>
        <w:trPr/>
        <w:tc>
          <w:tcPr>
            <w:tcW w:w="2948" w:type="dxa"/>
            <w:tcBorders/>
            <w:vAlign w:val="center"/>
          </w:tcPr>
          <w:p>
            <w:pPr>
              <w:pStyle w:val="Normal"/>
              <w:widowControl/>
              <w:spacing w:lineRule="auto" w:line="240"/>
              <w:jc w:val="left"/>
              <w:rPr>
                <w:lang w:val="en-US"/>
              </w:rPr>
            </w:pPr>
            <w:r>
              <w:rPr>
                <w:color w:val="000000"/>
                <w:sz w:val="26"/>
                <w:lang w:val="en-US"/>
              </w:rPr>
              <w:t>Обучающийся</w:t>
            </w:r>
          </w:p>
        </w:tc>
        <w:tc>
          <w:tcPr>
            <w:tcW w:w="6009" w:type="dxa"/>
            <w:tcBorders/>
            <w:vAlign w:val="center"/>
          </w:tcPr>
          <w:p>
            <w:pPr>
              <w:pStyle w:val="Normal"/>
              <w:widowControl/>
              <w:spacing w:lineRule="auto" w:line="240"/>
              <w:jc w:val="left"/>
              <w:rPr/>
            </w:pPr>
            <w:r>
              <w:rPr>
                <w:color w:val="000000"/>
                <w:sz w:val="26"/>
              </w:rPr>
              <w:t>Щелкунов Алексей Масимович</w:t>
            </w:r>
          </w:p>
        </w:tc>
      </w:tr>
      <w:tr>
        <w:trPr/>
        <w:tc>
          <w:tcPr>
            <w:tcW w:w="2948" w:type="dxa"/>
            <w:tcBorders/>
            <w:vAlign w:val="center"/>
          </w:tcPr>
          <w:p>
            <w:pPr>
              <w:pStyle w:val="Normal"/>
              <w:widowControl/>
              <w:spacing w:lineRule="auto" w:line="240"/>
              <w:jc w:val="left"/>
              <w:rPr>
                <w:lang w:val="en-US"/>
              </w:rPr>
            </w:pPr>
            <w:r>
              <w:rPr>
                <w:color w:val="000000"/>
                <w:sz w:val="26"/>
                <w:lang w:val="en-US"/>
              </w:rPr>
              <w:t>Руководитель ВКР</w:t>
            </w:r>
          </w:p>
        </w:tc>
        <w:tc>
          <w:tcPr>
            <w:tcW w:w="6009" w:type="dxa"/>
            <w:tcBorders/>
            <w:vAlign w:val="center"/>
          </w:tcPr>
          <w:p>
            <w:pPr>
              <w:pStyle w:val="Normal"/>
              <w:widowControl/>
              <w:spacing w:lineRule="auto" w:line="240"/>
              <w:jc w:val="left"/>
              <w:rPr/>
            </w:pPr>
            <w:r>
              <w:rPr>
                <w:color w:val="000000"/>
                <w:sz w:val="26"/>
                <w:lang w:val="en-US"/>
              </w:rPr>
              <w:t xml:space="preserve">Преснецова </w:t>
            </w:r>
            <w:r>
              <w:rPr>
                <w:color w:val="000000"/>
                <w:sz w:val="26"/>
              </w:rPr>
              <w:t>Виктория Юрьевна</w:t>
            </w:r>
          </w:p>
        </w:tc>
      </w:tr>
    </w:tbl>
    <w:p>
      <w:pPr>
        <w:pStyle w:val="Normal"/>
        <w:spacing w:lineRule="auto" w:line="240" w:before="360" w:after="200"/>
        <w:jc w:val="center"/>
        <w:rPr>
          <w:color w:val="000000"/>
        </w:rPr>
      </w:pPr>
      <w:r>
        <w:rPr>
          <w:color w:val="000000"/>
        </w:rPr>
      </w:r>
    </w:p>
    <w:p>
      <w:pPr>
        <w:pStyle w:val="Normal"/>
        <w:spacing w:lineRule="auto" w:line="240" w:before="360" w:after="200"/>
        <w:jc w:val="center"/>
        <w:rPr>
          <w:color w:val="000000"/>
        </w:rPr>
      </w:pPr>
      <w:r>
        <w:rPr>
          <w:color w:val="000000"/>
        </w:rPr>
      </w:r>
    </w:p>
    <w:p>
      <w:pPr>
        <w:pStyle w:val="Normal"/>
        <w:spacing w:lineRule="auto" w:line="240" w:before="360" w:after="200"/>
        <w:jc w:val="center"/>
        <w:rPr>
          <w:color w:val="000000"/>
        </w:rPr>
      </w:pPr>
      <w:r>
        <w:rPr>
          <w:color w:val="000000"/>
        </w:rPr>
      </w:r>
    </w:p>
    <w:p>
      <w:pPr>
        <w:pStyle w:val="Normal"/>
        <w:spacing w:lineRule="auto" w:line="240" w:before="360" w:after="200"/>
        <w:jc w:val="center"/>
        <w:rPr>
          <w:color w:val="000000"/>
        </w:rPr>
      </w:pPr>
      <w:r>
        <w:rPr>
          <w:color w:val="000000"/>
        </w:rPr>
      </w:r>
    </w:p>
    <w:p>
      <w:pPr>
        <w:pStyle w:val="Normal"/>
        <w:spacing w:lineRule="auto" w:line="240" w:before="360" w:after="200"/>
        <w:jc w:val="center"/>
        <w:rPr/>
      </w:pPr>
      <w:r>
        <w:rPr>
          <w:color w:val="000000"/>
        </w:rPr>
        <w:t>Москва 2026</w:t>
      </w:r>
    </w:p>
    <w:p>
      <w:pPr>
        <w:pStyle w:val="BodyText"/>
        <w:spacing w:lineRule="auto" w:line="240"/>
        <w:rPr>
          <w:b/>
          <w:sz w:val="32"/>
        </w:rPr>
      </w:pPr>
      <w:r>
        <w:rPr>
          <w:rStyle w:val="Strong"/>
          <w:sz w:val="32"/>
        </w:rPr>
        <w:t>Аннотация</w:t>
      </w:r>
    </w:p>
    <w:p>
      <w:pPr>
        <w:pStyle w:val="BodyText"/>
        <w:rPr/>
      </w:pPr>
      <w:r>
        <w:rPr/>
        <w:t>ВКР 7</w:t>
      </w:r>
      <w:r>
        <w:rPr/>
        <w:t>1</w:t>
      </w:r>
      <w:r>
        <w:rPr/>
        <w:t>с., 13 рис., 5 табл., 25 источников, 1 прил.</w:t>
      </w:r>
    </w:p>
    <w:p>
      <w:pPr>
        <w:pStyle w:val="BodyText"/>
        <w:rPr/>
      </w:pPr>
      <w:r>
        <w:rPr>
          <w:rStyle w:val="Strong"/>
        </w:rPr>
        <w:t>ИНФОРМАЦИОННАЯ СИСТЕМА, УЧЁТ МАТЕРИАЛЬНЫХ ЦЕННОСТЕЙ, БАЗА ДАННЫХ, ВЕБ-ПРИЛОЖЕНИЕ, УЧЕБНАЯ ЛАБОРАТОРИЯ.</w:t>
      </w:r>
    </w:p>
    <w:p>
      <w:pPr>
        <w:pStyle w:val="BodyText"/>
        <w:rPr/>
      </w:pPr>
      <w:r>
        <w:rPr/>
        <w:t>Выпускная квалификационная работа посвящена разработке информационной системы учёта материальных ценностей в учебной лаборатории.</w:t>
      </w:r>
    </w:p>
    <w:p>
      <w:pPr>
        <w:pStyle w:val="BodyText"/>
        <w:rPr/>
      </w:pPr>
      <w:r>
        <w:rPr/>
        <w:t>В первой главе был проведён анализ процессов учёта материальных ценностей в учебной лаборатории, включающий описание особенностей организации учёта, обзор существующих программных решений для управления материальными ресурсами и оценку их функциональных возможностей, а также формирование функциональных и нефункциональных требований к разрабатываемой информационной системе и обоснование выбора технологических средств разработки.</w:t>
      </w:r>
    </w:p>
    <w:p>
      <w:pPr>
        <w:pStyle w:val="BodyText"/>
        <w:rPr/>
      </w:pPr>
      <w:r>
        <w:rPr/>
        <w:t>Во второй главе «Проектирование информационной системы учёта материальных ценностей в учебной лаборатории» осуществлено формирование архитектуры системы, моделирование её функционирования, проектирование базы данных с обеспечением её целостности и безопасности, создание функциональной схемы, описание алгоритмов работы системы и проектирование пользовательского интерфейса.</w:t>
      </w:r>
    </w:p>
    <w:p>
      <w:pPr>
        <w:pStyle w:val="BodyText"/>
        <w:rPr/>
      </w:pPr>
      <w:r>
        <w:rPr/>
        <w:t>В третьей главе описан процесс практической реализации информационной системы, включающий разработку базы данных и серверной части, а также реализацию пользовательских модулей системы.</w:t>
      </w:r>
    </w:p>
    <w:p>
      <w:pPr>
        <w:pStyle w:val="BodyText"/>
        <w:rPr/>
      </w:pPr>
      <w:r>
        <w:rPr/>
        <w:t>Информационная система реализована с использованием фреймворка FastAPI, языка программирования Python, системы управления базами данных PostgreSQL, библиотеки SQLAlchemy, клиентского фреймворка React, а также технологии контейнеризации Docker.</w:t>
      </w:r>
    </w:p>
    <w:p>
      <w:pPr>
        <w:pStyle w:val="Normal"/>
        <w:spacing w:lineRule="auto" w:line="240"/>
        <w:rPr>
          <w:b/>
          <w:sz w:val="32"/>
        </w:rPr>
      </w:pPr>
      <w:r>
        <w:rPr>
          <w:b/>
          <w:sz w:val="32"/>
        </w:rPr>
      </w:r>
    </w:p>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14:ligatures w14:val="standardContextual"/>
        </w:rPr>
      </w:pPr>
      <w:r>
        <w:rPr>
          <w:rFonts w:eastAsia="" w:eastAsiaTheme="minorEastAsia" w:ascii="Calibri" w:hAnsi="Calibri"/>
          <w:kern w:val="2"/>
          <w:sz w:val="24"/>
          <w:szCs w:val="24"/>
          <w:lang w:eastAsia="ru-RU"/>
          <w14:ligatures w14:val="standardContextual"/>
        </w:rPr>
      </w:r>
    </w:p>
    <w:p>
      <w:pPr>
        <w:pStyle w:val="Normal"/>
        <w:tabs>
          <w:tab w:val="clear" w:pos="708"/>
          <w:tab w:val="left" w:pos="0" w:leader="none"/>
          <w:tab w:val="right" w:pos="9355" w:leader="dot"/>
        </w:tabs>
        <w:rPr>
          <w:rFonts w:cs="Times New Roman"/>
          <w:szCs w:val="28"/>
        </w:rPr>
      </w:pPr>
      <w:r>
        <w:rPr>
          <w:rFonts w:cs="Times New Roman"/>
          <w:szCs w:val="28"/>
        </w:rPr>
      </w:r>
    </w:p>
    <w:p>
      <w:pPr>
        <w:pStyle w:val="TOC1"/>
        <w:rPr>
          <w:rFonts w:eastAsia="" w:cs="Times New Roman" w:eastAsiaTheme="minorEastAsia"/>
          <w:kern w:val="2"/>
          <w:szCs w:val="28"/>
          <w:lang w:eastAsia="ru-RU"/>
        </w:rPr>
      </w:pPr>
      <w:r>
        <w:rPr>
          <w:rFonts w:eastAsia="" w:cs="Times New Roman" w:eastAsiaTheme="minorEastAsia"/>
          <w:kern w:val="2"/>
          <w:szCs w:val="28"/>
          <w:lang w:eastAsia="ru-RU"/>
        </w:rPr>
      </w:r>
    </w:p>
    <w:p>
      <w:pPr>
        <w:pStyle w:val="Normal"/>
        <w:rPr>
          <w:rFonts w:cs="Times New Roman"/>
          <w:szCs w:val="28"/>
        </w:rPr>
      </w:pPr>
      <w:r>
        <w:rPr>
          <w:rFonts w:cs="Times New Roman"/>
          <w:szCs w:val="28"/>
        </w:rPr>
      </w:r>
    </w:p>
    <w:p>
      <w:pPr>
        <w:pStyle w:val="Normal"/>
        <w:ind w:hanging="0"/>
        <w:rPr>
          <w:rFonts w:cs="Times New Roman"/>
          <w:szCs w:val="28"/>
        </w:rPr>
      </w:pPr>
      <w:r>
        <w:rPr>
          <w:rFonts w:cs="Times New Roman"/>
          <w:szCs w:val="28"/>
        </w:rPr>
      </w:r>
      <w:r>
        <w:br w:type="page"/>
      </w:r>
    </w:p>
    <w:p>
      <w:pPr>
        <w:pStyle w:val="TOCHeading"/>
        <w:spacing w:lineRule="auto" w:line="360" w:before="0" w:after="360"/>
        <w:jc w:val="center"/>
        <w:rPr>
          <w:rFonts w:ascii="Times New Roman" w:hAnsi="Times New Roman" w:cs="Times New Roman"/>
          <w:color w:val="auto"/>
        </w:rPr>
      </w:pPr>
      <w:sdt>
        <w:sdtPr>
          <w:id w:val="-1495409343"/>
          <w:text/>
        </w:sdtPr>
        <w:sdtContent>
          <w:r>
            <w:rPr>
              <w:rFonts w:cs="Times New Roman" w:ascii="Times New Roman" w:hAnsi="Times New Roman"/>
              <w:color w:val="auto"/>
            </w:rPr>
          </w:r>
          <w:r>
            <w:rPr>
              <w:rFonts w:cs="Times New Roman" w:ascii="Times New Roman" w:hAnsi="Times New Roman"/>
              <w:color w:val="auto"/>
            </w:rPr>
            <w:t>СОДЕРЖАНИЕ</w:t>
          </w:r>
        </w:sdtContent>
      </w:sdt>
    </w:p>
    <w:sdt>
      <w:sdtPr>
        <w:docPartObj>
          <w:docPartGallery w:val="Table of Contents"/>
          <w:docPartUnique w:val="true"/>
        </w:docPartObj>
      </w:sdtPr>
      <w:sdtContent>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rPr>
          </w:pPr>
          <w:r>
            <w:fldChar w:fldCharType="begin"/>
          </w:r>
          <w:r>
            <w:rPr>
              <w:webHidden/>
              <w:rStyle w:val="Style27"/>
              <w:vanish w:val="false"/>
            </w:rPr>
            <w:instrText xml:space="preserve"> TOC \z \o "1-3" \u \h</w:instrText>
          </w:r>
          <w:r>
            <w:rPr>
              <w:webHidden/>
              <w:rStyle w:val="Style27"/>
              <w:vanish w:val="false"/>
            </w:rPr>
            <w:fldChar w:fldCharType="separate"/>
          </w:r>
          <w:hyperlink w:anchor="_Toc227309976">
            <w:r>
              <w:rPr>
                <w:webHidden/>
                <w:rStyle w:val="Style27"/>
                <w:vanish w:val="false"/>
              </w:rPr>
              <w:t>ВВЕДЕНИЕ</w:t>
            </w:r>
            <w:r>
              <w:rPr>
                <w:rStyle w:val="Style27"/>
                <w:vanish/>
              </w:rPr>
              <w:tab/>
            </w:r>
            <w:r>
              <w:rPr>
                <w:webHidden/>
              </w:rPr>
              <w:fldChar w:fldCharType="begin"/>
            </w:r>
            <w:r>
              <w:rPr>
                <w:webHidden/>
              </w:rPr>
              <w:instrText xml:space="preserve">PAGEREF _Toc227309976 \h</w:instrText>
            </w:r>
            <w:r>
              <w:rPr>
                <w:webHidden/>
              </w:rPr>
              <w:fldChar w:fldCharType="separate"/>
            </w:r>
            <w:r>
              <w:rPr>
                <w:rStyle w:val="Style27"/>
              </w:rPr>
              <w:t>5</w:t>
            </w:r>
            <w:r>
              <w:rPr>
                <w:webHidden/>
              </w:rPr>
              <w:fldChar w:fldCharType="end"/>
            </w:r>
          </w:hyperlink>
        </w:p>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rPr>
          </w:pPr>
          <w:hyperlink w:anchor="_Toc227309977">
            <w:r>
              <w:rPr>
                <w:webHidden/>
                <w:rStyle w:val="Style27"/>
                <w:rFonts w:cs="Times New Roman"/>
                <w:vanish w:val="false"/>
              </w:rPr>
              <w:t>1 ИССЛЕДОВАНИЕ ПРОЦЕССОВ УЧЁТА МАТЕРИАЛЬНЫХ ЦЕННОСТЕЙ В УЧЕБНОЙ АУДИТОРИИ</w:t>
            </w:r>
            <w:r>
              <w:rPr>
                <w:rStyle w:val="Style27"/>
                <w:vanish/>
              </w:rPr>
              <w:tab/>
            </w:r>
            <w:r>
              <w:rPr>
                <w:webHidden/>
              </w:rPr>
              <w:fldChar w:fldCharType="begin"/>
            </w:r>
            <w:r>
              <w:rPr>
                <w:webHidden/>
              </w:rPr>
              <w:instrText xml:space="preserve">PAGEREF _Toc227309977 \h</w:instrText>
            </w:r>
            <w:r>
              <w:rPr>
                <w:webHidden/>
              </w:rPr>
              <w:fldChar w:fldCharType="separate"/>
            </w:r>
            <w:r>
              <w:rPr>
                <w:rStyle w:val="Style27"/>
              </w:rPr>
              <w:t>8</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78">
            <w:r>
              <w:rPr>
                <w:webHidden/>
                <w:rStyle w:val="Style27"/>
                <w:rFonts w:cs="Times New Roman"/>
                <w:vanish w:val="false"/>
              </w:rPr>
              <w:t>1.1 Особенности организации и проблемы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_Toc227309978 \h</w:instrText>
            </w:r>
            <w:r>
              <w:rPr>
                <w:webHidden/>
              </w:rPr>
              <w:fldChar w:fldCharType="separate"/>
            </w:r>
            <w:r>
              <w:rPr>
                <w:rStyle w:val="Style27"/>
              </w:rPr>
              <w:t>8</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79">
            <w:r>
              <w:rPr>
                <w:webHidden/>
                <w:rStyle w:val="Style27"/>
                <w:rFonts w:cs="Times New Roman"/>
                <w:vanish w:val="false"/>
              </w:rPr>
              <w:t>1.2 Обзор программных решений для учёта материальных ресурсов и оценка их функциональных возможностей</w:t>
            </w:r>
            <w:r>
              <w:rPr>
                <w:rStyle w:val="Style27"/>
                <w:vanish/>
              </w:rPr>
              <w:tab/>
            </w:r>
            <w:r>
              <w:rPr>
                <w:webHidden/>
              </w:rPr>
              <w:fldChar w:fldCharType="begin"/>
            </w:r>
            <w:r>
              <w:rPr>
                <w:webHidden/>
              </w:rPr>
              <w:instrText xml:space="preserve">PAGEREF _Toc227309979 \h</w:instrText>
            </w:r>
            <w:r>
              <w:rPr>
                <w:webHidden/>
              </w:rPr>
              <w:fldChar w:fldCharType="separate"/>
            </w:r>
            <w:r>
              <w:rPr>
                <w:rStyle w:val="Style27"/>
              </w:rPr>
              <w:t>13</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0">
            <w:r>
              <w:rPr>
                <w:webHidden/>
                <w:rStyle w:val="Style27"/>
                <w:rFonts w:cs="Times New Roman"/>
                <w:vanish w:val="false"/>
              </w:rPr>
              <w:t>1.3 Определение функциональных и нефункциональных требований к информационной системе учёта материальных ценностей в учебной лаборатории…..</w:t>
            </w:r>
            <w:r>
              <w:rPr>
                <w:rStyle w:val="Style27"/>
                <w:vanish/>
              </w:rPr>
              <w:tab/>
            </w:r>
            <w:r>
              <w:rPr>
                <w:webHidden/>
              </w:rPr>
              <w:fldChar w:fldCharType="begin"/>
            </w:r>
            <w:r>
              <w:rPr>
                <w:webHidden/>
              </w:rPr>
              <w:instrText xml:space="preserve">PAGEREF _Toc227309980 \h</w:instrText>
            </w:r>
            <w:r>
              <w:rPr>
                <w:webHidden/>
              </w:rPr>
              <w:fldChar w:fldCharType="separate"/>
            </w:r>
            <w:r>
              <w:rPr>
                <w:rStyle w:val="Style27"/>
              </w:rPr>
              <w:t>19</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1">
            <w:r>
              <w:rPr>
                <w:webHidden/>
                <w:rStyle w:val="Style27"/>
                <w:rFonts w:cs="Times New Roman"/>
                <w:vanish w:val="false"/>
              </w:rPr>
              <w:t>1.4 Обоснование выбора технологических средств разработки информационной системы учёта материальных ценностей в учебной лаборатории</w:t>
            </w:r>
            <w:r>
              <w:rPr>
                <w:rStyle w:val="Style27"/>
                <w:vanish/>
              </w:rPr>
              <w:tab/>
            </w:r>
            <w:r>
              <w:rPr>
                <w:rStyle w:val="Style27"/>
              </w:rPr>
              <w:t>2</w:t>
            </w:r>
          </w:hyperlink>
          <w:r>
            <w:rPr/>
            <w:t>2</w:t>
          </w:r>
        </w:p>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rPr>
          </w:pPr>
          <w:hyperlink w:anchor="_Toc227309982">
            <w:r>
              <w:rPr>
                <w:webHidden/>
                <w:rStyle w:val="Style27"/>
                <w:rFonts w:eastAsia="Times New Roman" w:cs="Times New Roman"/>
                <w:vanish w:val="false"/>
              </w:rPr>
              <w:t>2 ПРОЕКТИРОВАНИЕ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_Toc227309982 \h</w:instrText>
            </w:r>
            <w:r>
              <w:rPr>
                <w:webHidden/>
              </w:rPr>
              <w:fldChar w:fldCharType="separate"/>
            </w:r>
            <w:r>
              <w:rPr>
                <w:rStyle w:val="Style27"/>
              </w:rPr>
              <w:t>27</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3">
            <w:r>
              <w:rPr>
                <w:webHidden/>
                <w:rStyle w:val="Style27"/>
                <w:vanish w:val="false"/>
              </w:rPr>
              <w:t>2.1 Формирование архитектуры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_Toc227309983 \h</w:instrText>
            </w:r>
            <w:r>
              <w:rPr>
                <w:webHidden/>
              </w:rPr>
              <w:fldChar w:fldCharType="separate"/>
            </w:r>
            <w:r>
              <w:rPr>
                <w:rStyle w:val="Style27"/>
              </w:rPr>
              <w:t>27</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4">
            <w:r>
              <w:rPr>
                <w:webHidden/>
                <w:rStyle w:val="Style27"/>
                <w:vanish w:val="false"/>
              </w:rPr>
              <w:t>2.2 Моделирование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_Toc227309984 \h</w:instrText>
            </w:r>
            <w:r>
              <w:rPr>
                <w:webHidden/>
              </w:rPr>
              <w:fldChar w:fldCharType="separate"/>
            </w:r>
            <w:r>
              <w:rPr>
                <w:rStyle w:val="Style27"/>
              </w:rPr>
              <w:t>28</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5">
            <w:r>
              <w:rPr>
                <w:webHidden/>
                <w:rStyle w:val="Style27"/>
                <w:rFonts w:eastAsia="Times New Roman" w:cs="Times New Roman"/>
                <w:vanish w:val="false"/>
              </w:rPr>
              <w:t>2.3 Проектирование базы данных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_Toc227309985 \h</w:instrText>
            </w:r>
            <w:r>
              <w:rPr>
                <w:webHidden/>
              </w:rPr>
              <w:fldChar w:fldCharType="separate"/>
            </w:r>
            <w:r>
              <w:rPr>
                <w:rStyle w:val="Style27"/>
              </w:rPr>
              <w:t>30</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6">
            <w:r>
              <w:rPr>
                <w:webHidden/>
                <w:rStyle w:val="Style27"/>
                <w:rFonts w:cs="Times New Roman"/>
                <w:vanish w:val="false"/>
              </w:rPr>
              <w:t>2.4 Обеспечение целостности и безопасности базы данных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_Toc227309986 \h</w:instrText>
            </w:r>
            <w:r>
              <w:rPr>
                <w:webHidden/>
              </w:rPr>
              <w:fldChar w:fldCharType="separate"/>
            </w:r>
            <w:r>
              <w:rPr>
                <w:rStyle w:val="Style27"/>
              </w:rPr>
              <w:t>42</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7">
            <w:r>
              <w:rPr>
                <w:webHidden/>
                <w:rStyle w:val="Style27"/>
                <w:rFonts w:cs="Times New Roman"/>
                <w:vanish w:val="false"/>
              </w:rPr>
              <w:t>2.5 Создание функциональной схемы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_Toc227309987 \h</w:instrText>
            </w:r>
            <w:r>
              <w:rPr>
                <w:webHidden/>
              </w:rPr>
              <w:fldChar w:fldCharType="separate"/>
            </w:r>
            <w:r>
              <w:rPr>
                <w:rStyle w:val="Style27"/>
              </w:rPr>
              <w:t>45</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8">
            <w:r>
              <w:rPr>
                <w:webHidden/>
                <w:rStyle w:val="Style27"/>
                <w:rFonts w:cs="Times New Roman"/>
                <w:vanish w:val="false"/>
              </w:rPr>
              <w:t>2.6 Описание алгоритмов функционирования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_Toc227309988 \h</w:instrText>
            </w:r>
            <w:r>
              <w:rPr>
                <w:webHidden/>
              </w:rPr>
              <w:fldChar w:fldCharType="separate"/>
            </w:r>
            <w:r>
              <w:rPr>
                <w:rStyle w:val="Style27"/>
              </w:rPr>
              <w:t>49</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89">
            <w:r>
              <w:rPr>
                <w:webHidden/>
                <w:rStyle w:val="Style27"/>
                <w:rFonts w:cs="Times New Roman"/>
                <w:vanish w:val="false"/>
              </w:rPr>
              <w:t>2.7 Проектирование интерфейса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_Toc227309989 \h</w:instrText>
            </w:r>
            <w:r>
              <w:rPr>
                <w:webHidden/>
              </w:rPr>
              <w:fldChar w:fldCharType="separate"/>
            </w:r>
            <w:r>
              <w:rPr>
                <w:rStyle w:val="Style27"/>
              </w:rPr>
              <w:t>55</w:t>
            </w:r>
            <w:r>
              <w:rPr>
                <w:webHidden/>
              </w:rPr>
              <w:fldChar w:fldCharType="end"/>
            </w:r>
          </w:hyperlink>
        </w:p>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rPr>
          </w:pPr>
          <w:hyperlink w:anchor="_Toc227309990">
            <w:r>
              <w:rPr>
                <w:webHidden/>
                <w:rStyle w:val="Style27"/>
                <w:rFonts w:eastAsia="Times New Roman" w:cs="Times New Roman"/>
                <w:vanish w:val="false"/>
              </w:rPr>
              <w:t>3 ПРАКТИЧЕСКАЯ РЕАЛИЗАЦИЯ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_Toc227309990 \h</w:instrText>
            </w:r>
            <w:r>
              <w:rPr>
                <w:webHidden/>
              </w:rPr>
              <w:fldChar w:fldCharType="separate"/>
            </w:r>
            <w:r>
              <w:rPr>
                <w:rStyle w:val="Style27"/>
              </w:rPr>
              <w:t>60</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91">
            <w:r>
              <w:rPr>
                <w:webHidden/>
                <w:rStyle w:val="Style27"/>
                <w:rFonts w:eastAsia="Times New Roman" w:cs="Times New Roman"/>
                <w:vanish w:val="false"/>
              </w:rPr>
              <w:t>3.1 Реализация базы данных и серверной части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_Toc227309991 \h</w:instrText>
            </w:r>
            <w:r>
              <w:rPr>
                <w:webHidden/>
              </w:rPr>
              <w:fldChar w:fldCharType="separate"/>
            </w:r>
            <w:r>
              <w:rPr>
                <w:rStyle w:val="Style27"/>
              </w:rPr>
              <w:t>60</w:t>
            </w:r>
            <w:r>
              <w:rPr>
                <w:webHidden/>
              </w:rPr>
              <w:fldChar w:fldCharType="end"/>
            </w:r>
          </w:hyperlink>
        </w:p>
        <w:p>
          <w:pPr>
            <w:pStyle w:val="TOC2"/>
            <w:tabs>
              <w:tab w:val="left" w:pos="851" w:leader="none"/>
              <w:tab w:val="right" w:pos="9355" w:leader="dot"/>
              <w:tab w:val="right" w:pos="9628" w:leader="dot"/>
            </w:tabs>
            <w:rPr>
              <w:rFonts w:ascii="Calibri" w:hAnsi="Calibri" w:eastAsia="" w:asciiTheme="minorHAnsi" w:eastAsiaTheme="minorEastAsia" w:hAnsiTheme="minorHAnsi"/>
              <w:kern w:val="2"/>
              <w:sz w:val="24"/>
              <w:szCs w:val="24"/>
              <w:lang w:eastAsia="ru-RU"/>
            </w:rPr>
          </w:pPr>
          <w:hyperlink w:anchor="_Toc227309992">
            <w:r>
              <w:rPr>
                <w:webHidden/>
                <w:rStyle w:val="Style27"/>
                <w:rFonts w:eastAsia="Times New Roman" w:cs="Times New Roman"/>
                <w:vanish w:val="false"/>
              </w:rPr>
              <w:t>3.2 Реализация пользовательских модулей информационной системы учёта материальных ценностей в учебной лаборатории</w:t>
            </w:r>
            <w:r>
              <w:rPr>
                <w:rStyle w:val="Style27"/>
                <w:vanish/>
              </w:rPr>
              <w:tab/>
            </w:r>
            <w:r>
              <w:rPr>
                <w:webHidden/>
              </w:rPr>
              <w:fldChar w:fldCharType="begin"/>
            </w:r>
            <w:r>
              <w:rPr>
                <w:webHidden/>
              </w:rPr>
              <w:instrText xml:space="preserve">PAGEREF _Toc227309992 \h</w:instrText>
            </w:r>
            <w:r>
              <w:rPr>
                <w:webHidden/>
              </w:rPr>
              <w:fldChar w:fldCharType="separate"/>
            </w:r>
            <w:r>
              <w:rPr>
                <w:rStyle w:val="Style27"/>
              </w:rPr>
              <w:t>62</w:t>
            </w:r>
            <w:r>
              <w:rPr>
                <w:webHidden/>
              </w:rPr>
              <w:fldChar w:fldCharType="end"/>
            </w:r>
          </w:hyperlink>
        </w:p>
        <w:p>
          <w:pPr>
            <w:pStyle w:val="TOC2"/>
            <w:tabs>
              <w:tab w:val="left" w:pos="851" w:leader="none"/>
              <w:tab w:val="right" w:pos="9355" w:leader="dot"/>
              <w:tab w:val="right" w:pos="9628" w:leader="dot"/>
            </w:tabs>
            <w:rPr/>
          </w:pPr>
          <w:hyperlink w:anchor="_Toc227309994">
            <w:r>
              <w:rPr>
                <w:webHidden/>
                <w:rStyle w:val="Style27"/>
                <w:vanish w:val="false"/>
              </w:rPr>
              <w:t>ЗАКЛЮЧЕНИЕ</w:t>
            </w:r>
            <w:r>
              <w:rPr>
                <w:rStyle w:val="Style27"/>
                <w:vanish/>
              </w:rPr>
              <w:tab/>
            </w:r>
            <w:r>
              <w:rPr>
                <w:webHidden/>
              </w:rPr>
              <w:fldChar w:fldCharType="begin"/>
            </w:r>
            <w:r>
              <w:rPr>
                <w:webHidden/>
              </w:rPr>
              <w:instrText xml:space="preserve">PAGEREF _Toc227309994 \h</w:instrText>
            </w:r>
            <w:r>
              <w:rPr>
                <w:webHidden/>
              </w:rPr>
              <w:fldChar w:fldCharType="separate"/>
            </w:r>
            <w:r>
              <w:rPr>
                <w:rStyle w:val="Style27"/>
              </w:rPr>
              <w:t>63</w:t>
            </w:r>
            <w:r>
              <w:rPr>
                <w:webHidden/>
              </w:rPr>
              <w:fldChar w:fldCharType="end"/>
            </w:r>
          </w:hyperlink>
        </w:p>
        <w:p>
          <w:pPr>
            <w:pStyle w:val="TOC2"/>
            <w:tabs>
              <w:tab w:val="left" w:pos="851" w:leader="none"/>
              <w:tab w:val="right" w:pos="9355" w:leader="dot"/>
              <w:tab w:val="right" w:pos="9628" w:leader="dot"/>
            </w:tabs>
            <w:rPr/>
          </w:pPr>
          <w:hyperlink w:anchor="_Toc227309994">
            <w:r>
              <w:rPr>
                <w:webHidden/>
                <w:rStyle w:val="Style27"/>
                <w:vanish w:val="false"/>
              </w:rPr>
              <w:t>ПРИЛОЖЕНИЕ</w:t>
            </w:r>
            <w:r>
              <w:rPr>
                <w:rStyle w:val="Style27"/>
                <w:vanish/>
              </w:rPr>
              <w:tab/>
            </w:r>
            <w:r>
              <w:rPr>
                <w:webHidden/>
              </w:rPr>
              <w:fldChar w:fldCharType="begin"/>
            </w:r>
            <w:r>
              <w:rPr>
                <w:webHidden/>
              </w:rPr>
              <w:instrText xml:space="preserve">PAGEREF _Toc227309994 \h</w:instrText>
            </w:r>
            <w:r>
              <w:rPr>
                <w:webHidden/>
              </w:rPr>
              <w:fldChar w:fldCharType="separate"/>
            </w:r>
            <w:r>
              <w:rPr>
                <w:rStyle w:val="Style27"/>
              </w:rPr>
              <w:t>65</w:t>
            </w:r>
            <w:r>
              <w:rPr>
                <w:webHidden/>
              </w:rPr>
              <w:fldChar w:fldCharType="end"/>
            </w:r>
          </w:hyperlink>
        </w:p>
        <w:p>
          <w:pPr>
            <w:pStyle w:val="TOC1"/>
            <w:tabs>
              <w:tab w:val="clear" w:pos="9345"/>
              <w:tab w:val="left" w:pos="0" w:leader="none"/>
              <w:tab w:val="right" w:pos="9355" w:leader="dot"/>
            </w:tabs>
            <w:rPr>
              <w:rFonts w:ascii="Calibri" w:hAnsi="Calibri" w:eastAsia="" w:asciiTheme="minorHAnsi" w:eastAsiaTheme="minorEastAsia" w:hAnsiTheme="minorHAnsi"/>
              <w:kern w:val="2"/>
              <w:sz w:val="24"/>
              <w:szCs w:val="24"/>
              <w:lang w:eastAsia="ru-RU"/>
            </w:rPr>
          </w:pPr>
          <w:hyperlink w:anchor="_Toc227309995">
            <w:r>
              <w:rPr>
                <w:webHidden/>
                <w:rStyle w:val="Style27"/>
                <w:rFonts w:cs="Times New Roman"/>
                <w:vanish w:val="false"/>
              </w:rPr>
              <w:t>СПИСОК ИСПОЛЬЗОВАННОЙ ЛИТЕРАТУРЫ</w:t>
            </w:r>
            <w:r>
              <w:rPr>
                <w:rStyle w:val="Style27"/>
                <w:vanish/>
              </w:rPr>
              <w:tab/>
            </w:r>
            <w:r>
              <w:rPr>
                <w:webHidden/>
              </w:rPr>
              <w:fldChar w:fldCharType="begin"/>
            </w:r>
            <w:r>
              <w:rPr>
                <w:webHidden/>
              </w:rPr>
              <w:instrText xml:space="preserve">PAGEREF _Toc227309995 \h</w:instrText>
            </w:r>
            <w:r>
              <w:rPr>
                <w:webHidden/>
              </w:rPr>
              <w:fldChar w:fldCharType="separate"/>
            </w:r>
            <w:r>
              <w:rPr>
                <w:rStyle w:val="Style27"/>
              </w:rPr>
              <w:t>76</w:t>
            </w:r>
            <w:r>
              <w:rPr>
                <w:webHidden/>
              </w:rPr>
              <w:fldChar w:fldCharType="end"/>
            </w:r>
          </w:hyperlink>
          <w:r>
            <w:rPr>
              <w:rStyle w:val="Style27"/>
            </w:rPr>
            <w:fldChar w:fldCharType="end"/>
          </w:r>
        </w:p>
      </w:sdtContent>
    </w:sdt>
    <w:p>
      <w:pPr>
        <w:pStyle w:val="Normal"/>
        <w:widowControl/>
        <w:suppressAutoHyphens w:val="true"/>
        <w:ind w:hanging="0"/>
        <w:rPr>
          <w:rFonts w:cs="Times New Roman"/>
          <w:b/>
          <w:bCs/>
          <w:szCs w:val="28"/>
        </w:rPr>
      </w:pPr>
      <w:r>
        <w:rPr>
          <w:rFonts w:cs="Times New Roman"/>
          <w:b/>
          <w:bCs/>
          <w:szCs w:val="28"/>
        </w:rPr>
      </w:r>
    </w:p>
    <w:p>
      <w:pPr>
        <w:pStyle w:val="Heading1"/>
        <w:jc w:val="center"/>
        <w:rPr/>
      </w:pPr>
      <w:r>
        <w:rPr/>
      </w:r>
      <w:bookmarkStart w:id="0" w:name="_Toc227309976"/>
      <w:bookmarkStart w:id="1" w:name="_Toc227309976"/>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bookmarkStart w:id="2" w:name="_Toc227309976"/>
      <w:r>
        <w:rPr/>
        <w:t>ВВЕДЕНИЕ</w:t>
      </w:r>
      <w:bookmarkEnd w:id="2"/>
    </w:p>
    <w:p>
      <w:pPr>
        <w:pStyle w:val="Normal"/>
        <w:rPr>
          <w:rFonts w:cs="Times New Roman"/>
          <w:szCs w:val="28"/>
        </w:rPr>
      </w:pPr>
      <w:r>
        <w:rPr>
          <w:rFonts w:cs="Times New Roman"/>
          <w:szCs w:val="28"/>
        </w:rPr>
        <w:t>В современных образовательных учреждениях учебные лаборатории играют важную роль в процессе подготовки специалистов. Лаборатории оснащаются различным оборудованием, приборами, вычислительной техникой и другими материальными ценностями, которые используются студентами и преподавателями в ходе выполнения лабораторных и практических работ. Эффективное управление такими ресурсами требует организации систематического и точного учёта материальных ценностей.</w:t>
      </w:r>
    </w:p>
    <w:p>
      <w:pPr>
        <w:pStyle w:val="Normal"/>
        <w:rPr>
          <w:rFonts w:cs="Times New Roman"/>
          <w:szCs w:val="28"/>
        </w:rPr>
      </w:pPr>
      <w:r>
        <w:rPr>
          <w:rFonts w:cs="Times New Roman"/>
          <w:szCs w:val="28"/>
        </w:rPr>
        <w:t>В большинстве учебных лабораторий учёт оборудования до сих пор осуществляется с использованием бумажных журналов, электронных таблиц или универсальных офисных программ. Подобные методы ведения учёта имеют ряд недостатков, среди которых можно выделить сложность контроля перемещения оборудования, высокую вероятность ошибок при ручном вводе данных, отсутствие централизованного хранения информации, а также трудности при проведении инвентаризации. Кроме того, такие способы не обеспечивают достаточного уровня автоматизации процессов выдачи, возврата и контроля состояния материальных ресурсов.</w:t>
      </w:r>
    </w:p>
    <w:p>
      <w:pPr>
        <w:pStyle w:val="Normal"/>
        <w:rPr>
          <w:rFonts w:cs="Times New Roman"/>
          <w:szCs w:val="28"/>
        </w:rPr>
      </w:pPr>
      <w:r>
        <w:rPr>
          <w:rFonts w:cs="Times New Roman"/>
          <w:szCs w:val="28"/>
        </w:rPr>
        <w:t>Современные информационные технологии позволяют значительно повысить эффективность управления материальными ценностями за счёт автоматизации процессов учёта, использования централизованных баз данных и применения средств идентификации оборудования, таких как штрих-коды или QR-коды. Разработка специализированной информационной системы позволяет обеспечить более точный контроль за движением оборудования, повысить прозрачность учётных операций и сократить трудозатраты сотрудников лаборатории.</w:t>
      </w:r>
    </w:p>
    <w:p>
      <w:pPr>
        <w:pStyle w:val="Normal"/>
        <w:rPr>
          <w:rFonts w:cs="Times New Roman"/>
          <w:szCs w:val="28"/>
        </w:rPr>
      </w:pPr>
      <w:r>
        <w:rPr>
          <w:rFonts w:cs="Times New Roman"/>
          <w:szCs w:val="28"/>
        </w:rPr>
        <w:t>Актуальность темы выпускной квалификационной работы обусловлена необходимостью автоматизации процессов учёта материальных ценностей в учебных лабораториях образовательных учреждений, что позволяет повысить эффективность управления ресурсами, снизить вероятность ошибок при учёте оборудования и обеспечить оперативный доступ к информации о состоянии и местонахождении материальных объектов.</w:t>
      </w:r>
    </w:p>
    <w:p>
      <w:pPr>
        <w:pStyle w:val="Normal"/>
        <w:rPr>
          <w:rFonts w:cs="Times New Roman"/>
          <w:szCs w:val="28"/>
        </w:rPr>
      </w:pPr>
      <w:r>
        <w:rPr>
          <w:rFonts w:cs="Times New Roman"/>
          <w:szCs w:val="28"/>
        </w:rPr>
        <w:t>Объектом исследования является процесс учёта материальных ценностей в учебной лаборатории образовательного учреждения.</w:t>
      </w:r>
    </w:p>
    <w:p>
      <w:pPr>
        <w:pStyle w:val="Normal"/>
        <w:rPr>
          <w:rFonts w:cs="Times New Roman"/>
          <w:szCs w:val="28"/>
        </w:rPr>
      </w:pPr>
      <w:r>
        <w:rPr>
          <w:rFonts w:cs="Times New Roman"/>
          <w:szCs w:val="28"/>
        </w:rPr>
        <w:t>Предметом исследования выступают методы и средства автоматизации процессов учёта оборудования и материальных ресурсов.</w:t>
      </w:r>
    </w:p>
    <w:p>
      <w:pPr>
        <w:pStyle w:val="Normal"/>
        <w:rPr>
          <w:rFonts w:cs="Times New Roman"/>
          <w:szCs w:val="28"/>
        </w:rPr>
      </w:pPr>
      <w:r>
        <w:rPr>
          <w:rFonts w:cs="Times New Roman"/>
          <w:szCs w:val="28"/>
        </w:rPr>
        <w:t>Целью данной работы является повышение эффективности учёта, контроля и управления материальными ценностями учебной лаборатории посредством создания информационной системы.</w:t>
      </w:r>
    </w:p>
    <w:p>
      <w:pPr>
        <w:pStyle w:val="Normal"/>
        <w:rPr>
          <w:rFonts w:cs="Times New Roman"/>
          <w:szCs w:val="28"/>
        </w:rPr>
      </w:pPr>
      <w:r>
        <w:rPr>
          <w:rFonts w:cs="Times New Roman"/>
          <w:szCs w:val="28"/>
        </w:rPr>
        <w:t>Для достижения поставленной цели необходимо решить следующие задачи:</w:t>
      </w:r>
    </w:p>
    <w:p>
      <w:pPr>
        <w:pStyle w:val="Normal"/>
        <w:rPr>
          <w:rFonts w:eastAsia="" w:cs="Times New Roman" w:eastAsiaTheme="minorEastAsia"/>
          <w:szCs w:val="28"/>
          <w:lang w:eastAsia="zh-TW"/>
        </w:rPr>
      </w:pPr>
      <w:r>
        <w:rPr>
          <w:rFonts w:eastAsia="" w:cs="Times New Roman" w:eastAsiaTheme="minorEastAsia"/>
          <w:szCs w:val="28"/>
          <w:lang w:eastAsia="zh-TW"/>
        </w:rPr>
        <w:t>1.</w:t>
        <w:tab/>
        <w:t>Проанализировать предметную область учёта материальных ценностей в учебной лаборатории и выявить существующие проблемы организации учёта.</w:t>
      </w:r>
    </w:p>
    <w:p>
      <w:pPr>
        <w:pStyle w:val="Normal"/>
        <w:rPr>
          <w:rFonts w:eastAsia="" w:cs="Times New Roman" w:eastAsiaTheme="minorEastAsia"/>
          <w:szCs w:val="28"/>
          <w:lang w:eastAsia="zh-TW"/>
        </w:rPr>
      </w:pPr>
      <w:r>
        <w:rPr>
          <w:rFonts w:eastAsia="" w:cs="Times New Roman" w:eastAsiaTheme="minorEastAsia"/>
          <w:szCs w:val="28"/>
          <w:lang w:eastAsia="zh-TW"/>
        </w:rPr>
        <w:t>2.</w:t>
        <w:tab/>
        <w:t>Исследовать существующие программные решения для учёта материальных ресурсов и определить их преимущества и ограничения.</w:t>
      </w:r>
    </w:p>
    <w:p>
      <w:pPr>
        <w:pStyle w:val="Normal"/>
        <w:rPr>
          <w:rFonts w:eastAsia="" w:cs="Times New Roman" w:eastAsiaTheme="minorEastAsia"/>
          <w:szCs w:val="28"/>
          <w:lang w:eastAsia="zh-TW"/>
        </w:rPr>
      </w:pPr>
      <w:r>
        <w:rPr>
          <w:rFonts w:eastAsia="" w:cs="Times New Roman" w:eastAsiaTheme="minorEastAsia"/>
          <w:szCs w:val="28"/>
          <w:lang w:eastAsia="zh-TW"/>
        </w:rPr>
        <w:t>3.</w:t>
        <w:tab/>
        <w:t>Сформировать функциональные и нефункциональные требования к разрабатываемой информационной системе.</w:t>
      </w:r>
    </w:p>
    <w:p>
      <w:pPr>
        <w:pStyle w:val="Normal"/>
        <w:rPr>
          <w:rFonts w:eastAsia="" w:cs="Times New Roman" w:eastAsiaTheme="minorEastAsia"/>
          <w:szCs w:val="28"/>
          <w:lang w:eastAsia="zh-TW"/>
        </w:rPr>
      </w:pPr>
      <w:r>
        <w:rPr>
          <w:rFonts w:eastAsia="" w:cs="Times New Roman" w:eastAsiaTheme="minorEastAsia"/>
          <w:szCs w:val="28"/>
          <w:lang w:eastAsia="zh-TW"/>
        </w:rPr>
        <w:t>4.</w:t>
        <w:tab/>
        <w:t>Разработать архитектуру информационной системы и обосновать выбор технологического стека.</w:t>
      </w:r>
    </w:p>
    <w:p>
      <w:pPr>
        <w:pStyle w:val="Normal"/>
        <w:rPr>
          <w:rFonts w:eastAsia="" w:cs="Times New Roman" w:eastAsiaTheme="minorEastAsia"/>
          <w:szCs w:val="28"/>
          <w:lang w:eastAsia="zh-TW"/>
        </w:rPr>
      </w:pPr>
      <w:r>
        <w:rPr>
          <w:rFonts w:eastAsia="" w:cs="Times New Roman" w:eastAsiaTheme="minorEastAsia"/>
          <w:szCs w:val="28"/>
          <w:lang w:eastAsia="zh-TW"/>
        </w:rPr>
        <w:t>5.</w:t>
        <w:tab/>
        <w:t>Спроектировать модель базы данных для хранения информации о материальных ценностях, их состоянии, местонахождении и движении.</w:t>
      </w:r>
    </w:p>
    <w:p>
      <w:pPr>
        <w:pStyle w:val="Normal"/>
        <w:rPr>
          <w:rFonts w:eastAsia="" w:cs="Times New Roman" w:eastAsiaTheme="minorEastAsia"/>
          <w:szCs w:val="28"/>
          <w:lang w:eastAsia="zh-TW"/>
        </w:rPr>
      </w:pPr>
      <w:r>
        <w:rPr>
          <w:rFonts w:eastAsia="" w:cs="Times New Roman" w:eastAsiaTheme="minorEastAsia"/>
          <w:szCs w:val="28"/>
          <w:lang w:eastAsia="zh-TW"/>
        </w:rPr>
        <w:t>6.</w:t>
        <w:tab/>
        <w:t xml:space="preserve">Реализовать информационную систему учёта материальных ценностей в учебной лаборатории. </w:t>
      </w:r>
    </w:p>
    <w:p>
      <w:pPr>
        <w:pStyle w:val="Normal"/>
        <w:rPr>
          <w:rFonts w:cs="Times New Roman"/>
          <w:szCs w:val="28"/>
        </w:rPr>
      </w:pPr>
      <w:r>
        <w:rPr>
          <w:rFonts w:cs="Times New Roman"/>
          <w:szCs w:val="28"/>
        </w:rPr>
        <w:t>Практическая значимость работы заключается в разработке программного решения, которое может быть использовано для автоматизации процессов учёта оборудования в учебных лабораториях образовательных учреждений. Внедрение подобной системы позволит повысить точность учёта материальных ценностей, упростить проведение инвентаризации и обеспечить более эффективное управление лабораторным оборудованием.</w:t>
      </w:r>
    </w:p>
    <w:p>
      <w:pPr>
        <w:pStyle w:val="Normal"/>
        <w:rPr>
          <w:rFonts w:cs="Times New Roman"/>
          <w:szCs w:val="28"/>
        </w:rPr>
      </w:pPr>
      <w:r>
        <w:rPr>
          <w:rFonts w:cs="Times New Roman"/>
          <w:szCs w:val="28"/>
        </w:rPr>
        <w:t>Структура выпускной квалификационной работы включает введение, три главы, заключение, список использованных источников и приложения. В первой главе рассматриваются особенности организации учёта материальных ценностей и проводится анализ существующих решений. Во второй главе описывается проектирование информационной системы. В третьей главе рассматривается реализация и тестирование разработанного программного решения.</w:t>
      </w:r>
    </w:p>
    <w:p>
      <w:pPr>
        <w:pStyle w:val="Normal"/>
        <w:widowControl/>
        <w:suppressAutoHyphens w:val="true"/>
        <w:ind w:hanging="0"/>
        <w:rPr>
          <w:rFonts w:cs="Times New Roman"/>
          <w:b/>
          <w:bCs/>
          <w:szCs w:val="28"/>
        </w:rPr>
      </w:pPr>
      <w:r>
        <w:rPr>
          <w:rFonts w:cs="Times New Roman"/>
          <w:b/>
          <w:bCs/>
          <w:szCs w:val="28"/>
        </w:rPr>
      </w:r>
      <w:bookmarkStart w:id="3" w:name="_Hlk224316934"/>
      <w:bookmarkStart w:id="4" w:name="_Hlk224316934"/>
      <w:r>
        <w:br w:type="page"/>
      </w:r>
    </w:p>
    <w:p>
      <w:pPr>
        <w:pStyle w:val="Heading1"/>
        <w:spacing w:before="0" w:after="360"/>
        <w:rPr>
          <w:rFonts w:eastAsia="Calibri" w:cs="Times New Roman" w:eastAsiaTheme="minorHAnsi"/>
          <w:caps w:val="false"/>
          <w:smallCaps w:val="false"/>
        </w:rPr>
      </w:pPr>
      <w:bookmarkStart w:id="5" w:name="_Toc227309977"/>
      <w:r>
        <w:rPr>
          <w:rFonts w:cs="Times New Roman"/>
        </w:rPr>
        <w:t xml:space="preserve">1 </w:t>
      </w:r>
      <w:r>
        <w:rPr>
          <w:rFonts w:eastAsia="Calibri" w:cs="Times New Roman" w:eastAsiaTheme="minorHAnsi"/>
          <w:caps w:val="false"/>
          <w:smallCaps w:val="false"/>
        </w:rPr>
        <w:t>ИССЛЕДОВАНИЕ ПРОЦЕССОВ УЧЁТА МАТЕРИАЛЬНЫХ ЦЕННОСТЕЙ В УЧЕБНОЙ АУДИТОРИИ</w:t>
      </w:r>
      <w:bookmarkEnd w:id="5"/>
      <w:r>
        <w:rPr>
          <w:rFonts w:eastAsia="Calibri" w:cs="Times New Roman" w:eastAsiaTheme="minorHAnsi"/>
          <w:caps w:val="false"/>
          <w:smallCaps w:val="false"/>
        </w:rPr>
        <w:t xml:space="preserve"> </w:t>
      </w:r>
      <w:bookmarkEnd w:id="4"/>
    </w:p>
    <w:p>
      <w:pPr>
        <w:pStyle w:val="Heading2"/>
        <w:rPr>
          <w:rFonts w:cs="Times New Roman"/>
          <w:szCs w:val="28"/>
        </w:rPr>
      </w:pPr>
      <w:bookmarkStart w:id="6" w:name="_Toc227309978"/>
      <w:r>
        <w:rPr>
          <w:rFonts w:cs="Times New Roman"/>
          <w:szCs w:val="28"/>
        </w:rPr>
        <w:t xml:space="preserve">1.1 </w:t>
      </w:r>
      <w:bookmarkStart w:id="7" w:name="_Hlk224316952"/>
      <w:r>
        <w:rPr>
          <w:rFonts w:cs="Times New Roman"/>
          <w:szCs w:val="28"/>
        </w:rPr>
        <w:t>Особенности организации и проблемы учёта материальных ценностей в учебной лаборатории</w:t>
      </w:r>
      <w:bookmarkEnd w:id="6"/>
      <w:bookmarkEnd w:id="7"/>
    </w:p>
    <w:p>
      <w:pPr>
        <w:pStyle w:val="Normal"/>
        <w:rPr>
          <w:rFonts w:cs="Times New Roman"/>
          <w:szCs w:val="28"/>
        </w:rPr>
      </w:pPr>
      <w:r>
        <w:rPr>
          <w:rFonts w:cs="Times New Roman"/>
          <w:szCs w:val="28"/>
        </w:rPr>
        <w:t>Учебно-лабораторный комплекс современного высшего учебного заведения представляет собой сложную, многоуровневую организационно-техническую структуру, насыщенную дорогостоящим оборудованием, расходными материалами, специализированной мебелью, программно-аппаратными средствами и методическим обеспечением. Эффективное управление этими разнородными ресурсами является критически важным аспектом обеспечения качественного образовательного процесса и научно-исследовательской деятельности. В условиях цифровизации образования и перехода к практико-ориентированному обучению, лаборатории становятся центрами формирования профессиональных компетенций, что требует бесперебойного доступа студентов и преподавателей к необходимым техническим средствам.</w:t>
      </w:r>
    </w:p>
    <w:p>
      <w:pPr>
        <w:pStyle w:val="Normal"/>
        <w:rPr>
          <w:rFonts w:cs="Times New Roman"/>
          <w:szCs w:val="28"/>
        </w:rPr>
      </w:pPr>
      <w:r>
        <w:rPr>
          <w:rFonts w:cs="Times New Roman"/>
          <w:szCs w:val="28"/>
        </w:rPr>
        <w:t>Учёт материальных ценностей, осуществляемый в условиях промышленного предприятия или торговой организации, принципиально отличается от учёта, применяемого в учебно-научных лабораториях. В первом случае номенклатура хранения характеризуется тиражируемостью и взаимозаменяемостью единиц учёта (например, стандартизированные крепёжные изделия или упаковки молочной продукции). Во втором объекты учёта обладают уникальными свойствами и не подлежат прямому тиражированию. К числу таких объектов относятся измерительные приборы, химические реактивы, образцы горных пород, оптические и электронные микроскопы, а также биологические объекты.</w:t>
      </w:r>
    </w:p>
    <w:p>
      <w:pPr>
        <w:pStyle w:val="Normal"/>
        <w:widowControl/>
        <w:spacing w:beforeAutospacing="1" w:afterAutospacing="1"/>
        <w:ind w:hanging="0"/>
        <w:rPr>
          <w:rFonts w:cs="Times New Roman"/>
          <w:szCs w:val="28"/>
        </w:rPr>
      </w:pPr>
      <w:r>
        <w:rPr>
          <w:rFonts w:cs="Times New Roman"/>
          <w:szCs w:val="28"/>
        </w:rPr>
      </w:r>
    </w:p>
    <w:p>
      <w:pPr>
        <w:pStyle w:val="Normal"/>
        <w:widowControl/>
        <w:ind w:hanging="0"/>
        <w:jc w:val="center"/>
        <w:rPr>
          <w:rFonts w:eastAsia="Times New Roman" w:cs="Times New Roman"/>
          <w:szCs w:val="28"/>
          <w:lang w:eastAsia="ru-RU"/>
        </w:rPr>
      </w:pPr>
      <w:r>
        <w:rPr/>
        <w:drawing>
          <wp:inline distT="0" distB="0" distL="0" distR="0">
            <wp:extent cx="5940425" cy="3712845"/>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pic:cNvPicPr>
                      <a:picLocks noChangeAspect="1" noChangeArrowheads="1"/>
                    </pic:cNvPicPr>
                  </pic:nvPicPr>
                  <pic:blipFill>
                    <a:blip r:embed="rId3"/>
                    <a:srcRect l="0" t="0" r="0" b="5610"/>
                    <a:stretch>
                      <a:fillRect/>
                    </a:stretch>
                  </pic:blipFill>
                  <pic:spPr bwMode="auto">
                    <a:xfrm>
                      <a:off x="0" y="0"/>
                      <a:ext cx="5940425" cy="3712845"/>
                    </a:xfrm>
                    <a:prstGeom prst="rect">
                      <a:avLst/>
                    </a:prstGeom>
                  </pic:spPr>
                </pic:pic>
              </a:graphicData>
            </a:graphic>
          </wp:inline>
        </w:drawing>
      </w:r>
      <w:commentRangeStart w:id="0"/>
      <w:r>
        <w:rPr>
          <w:rFonts w:cs="Times New Roman"/>
          <w:szCs w:val="28"/>
        </w:rPr>
        <w:t>Рисунок 1 - Схема движения материальных ценностей</w:t>
      </w:r>
      <w:commentRangeEnd w:id="0"/>
      <w:r>
        <w:commentReference w:id="0"/>
      </w:r>
      <w:r>
        <w:rPr>
          <w:rFonts w:cs="Times New Roman"/>
          <w:szCs w:val="28"/>
        </w:rPr>
      </w:r>
    </w:p>
    <w:p>
      <w:pPr>
        <w:pStyle w:val="Normal"/>
        <w:widowControl/>
        <w:rPr>
          <w:rFonts w:eastAsia="Times New Roman" w:cs="Times New Roman"/>
          <w:szCs w:val="28"/>
          <w:lang w:eastAsia="ru-RU"/>
        </w:rPr>
      </w:pPr>
      <w:r>
        <w:rPr>
          <w:rFonts w:cs="Times New Roman"/>
          <w:szCs w:val="28"/>
        </w:rPr>
        <w:t>Сложность их инвентаризации и отслеживания обусловлена необходимостью фиксации индивидуальных характеристик каждого объекта. Если в производственном учёте применяются универсальные единицы измерения (штуки, килограммы, литры), то лабораторный учёт оперирует специфическими единицами: «фильтр», «культура клеток», «вакуумная напылительная установка» и т.п.</w:t>
      </w:r>
    </w:p>
    <w:p>
      <w:pPr>
        <w:pStyle w:val="Normal"/>
        <w:widowControl/>
        <w:rPr>
          <w:rFonts w:eastAsia="Times New Roman" w:cs="Times New Roman"/>
          <w:szCs w:val="28"/>
          <w:lang w:eastAsia="ru-RU"/>
        </w:rPr>
      </w:pPr>
      <w:r>
        <w:rPr>
          <w:rFonts w:cs="Times New Roman"/>
          <w:szCs w:val="28"/>
        </w:rPr>
        <w:t>Ключевым параметром, отличающим лабораторный учёт от складского, является наличие уникальных идентификаторов (инвентарных номеров) и необходимость ведения истории каждого объекта. На складе строительных материалов партия цемента в количестве 100 мешков рассматривается как гомогенная и взаимозаменяемая. В лабораторных условиях каждый объект (например, осциллограф) снабжается инвентарным номером, фиксируется дата последней поверки, а также ведётся журнал выдачи. Выход прибора из строя не может быть компенсирован простой заменой на аналогичный без внесения соответствующих корректировок в учётную документацию.</w:t>
      </w:r>
    </w:p>
    <w:p>
      <w:pPr>
        <w:pStyle w:val="Normal"/>
        <w:rPr>
          <w:rFonts w:cs="Times New Roman"/>
          <w:szCs w:val="28"/>
        </w:rPr>
      </w:pPr>
      <w:r>
        <w:rPr>
          <w:rFonts w:cs="Times New Roman"/>
          <w:szCs w:val="28"/>
        </w:rPr>
        <w:t>Особого внимания заслуживает процедура списания материальных ценностей. На промышленном предприятии списание (например, израсходованных крепёжных изделий) является рутинной операцией. В лабораторной практике списание, как правило, приурочено к завершению научного эксперимента. Примером служит списание уникальных расходных материалов — праймеров для ПЦР-диагностики с фиксированной датой производства. Документирование факта истечения срока годности или целевого использования таких материалов требует иного порядка, нежели списание канцелярских принадлежностей.</w:t>
      </w:r>
    </w:p>
    <w:p>
      <w:pPr>
        <w:pStyle w:val="Normal"/>
        <w:rPr>
          <w:rFonts w:cs="Times New Roman"/>
          <w:szCs w:val="28"/>
        </w:rPr>
      </w:pPr>
      <w:r>
        <w:rPr>
          <w:rFonts w:cs="Times New Roman"/>
          <w:szCs w:val="28"/>
        </w:rPr>
        <w:t>Дополнительным фактором, усложняющим лабораторный учёт, выступает интенсивное внутреннее перемещение ценностей. В сфере торговли движение товара сводится к двум операциям: поступление от поставщика и выбытие конечному покупателю. В лаборатории же объекты постоянно циркулируют между сотрудниками: передача эталонного образца от профессора аспиранту, выдача студенту хрупкой стеклянной колбы для проведения эксперимента. Учётная система должна фиксировать не только локальное размещение объекта, но и текущего держателя.</w:t>
      </w:r>
    </w:p>
    <w:p>
      <w:pPr>
        <w:pStyle w:val="Normal"/>
        <w:rPr>
          <w:rFonts w:cs="Times New Roman"/>
          <w:szCs w:val="28"/>
        </w:rPr>
      </w:pPr>
      <w:r>
        <w:rPr>
          <w:rFonts w:cs="Times New Roman"/>
          <w:szCs w:val="28"/>
        </w:rPr>
        <w:t>Таким образом, если для складского учёта на производстве или в розничной торговле характерна стандартизация номенклатуры и наличие значительного числа однотипных позиций, то лабораторный учёт имеет дело со штучным разнообразием. В последнем случае объектом учёта выступает не абстрактное количество, а каждая единица с её уникальными атрибутами — от стоимости хроматографа до срока годности редкого реактива. Можно выделить следующие основные группы:</w:t>
      </w:r>
    </w:p>
    <w:p>
      <w:pPr>
        <w:pStyle w:val="Normal"/>
        <w:rPr>
          <w:rFonts w:cs="Times New Roman"/>
          <w:szCs w:val="28"/>
        </w:rPr>
      </w:pPr>
      <w:r>
        <w:rPr>
          <w:rFonts w:cs="Times New Roman"/>
          <w:szCs w:val="28"/>
        </w:rPr>
        <w:t>1. Основные средства (ОС):</w:t>
      </w:r>
    </w:p>
    <w:p>
      <w:pPr>
        <w:pStyle w:val="Normal"/>
        <w:rPr>
          <w:rFonts w:cs="Times New Roman"/>
          <w:szCs w:val="28"/>
        </w:rPr>
      </w:pPr>
      <w:r>
        <w:rPr>
          <w:rFonts w:cs="Times New Roman"/>
          <w:szCs w:val="28"/>
        </w:rPr>
        <w:t xml:space="preserve"> </w:t>
      </w:r>
      <w:r>
        <w:rPr>
          <w:rFonts w:cs="Times New Roman"/>
          <w:szCs w:val="28"/>
        </w:rPr>
        <w:t>Учебное и научное оборудование: станки, микроскопы, осциллографы, спектрометры, лабораторные стенды. Это дорогостоящие активы с длительным сроком полезного использования, требующие постановки на баланс, начисления амортизации и регулярного технического обслуживания.</w:t>
      </w:r>
    </w:p>
    <w:p>
      <w:pPr>
        <w:pStyle w:val="Normal"/>
        <w:rPr>
          <w:rFonts w:cs="Times New Roman"/>
          <w:szCs w:val="28"/>
        </w:rPr>
      </w:pPr>
      <w:r>
        <w:rPr>
          <w:rFonts w:cs="Times New Roman"/>
          <w:szCs w:val="28"/>
        </w:rPr>
        <w:t xml:space="preserve"> </w:t>
      </w:r>
      <w:r>
        <w:rPr>
          <w:rFonts w:cs="Times New Roman"/>
          <w:szCs w:val="28"/>
        </w:rPr>
        <w:t>Вычислительная техника и периферия: персональные компьютеры, ноутбуки, серверы, принтеры, 3D-принтеры. Особенностью является необходимость учёта не только "железа", но и установленного программного обеспечения.</w:t>
      </w:r>
    </w:p>
    <w:p>
      <w:pPr>
        <w:pStyle w:val="Normal"/>
        <w:rPr>
          <w:rFonts w:cs="Times New Roman"/>
          <w:szCs w:val="28"/>
        </w:rPr>
      </w:pPr>
      <w:r>
        <w:rPr>
          <w:rFonts w:cs="Times New Roman"/>
          <w:szCs w:val="28"/>
        </w:rPr>
        <w:t xml:space="preserve"> </w:t>
      </w:r>
      <w:r>
        <w:rPr>
          <w:rFonts w:cs="Times New Roman"/>
          <w:szCs w:val="28"/>
        </w:rPr>
        <w:t>Мебель и хозяйственный инвентарь: лабораторные столы, вытяжные шкафы, специализированные кресла.</w:t>
      </w:r>
    </w:p>
    <w:p>
      <w:pPr>
        <w:pStyle w:val="Normal"/>
        <w:rPr>
          <w:rFonts w:cs="Times New Roman"/>
          <w:szCs w:val="28"/>
        </w:rPr>
      </w:pPr>
      <w:r>
        <w:rPr>
          <w:rFonts w:cs="Times New Roman"/>
          <w:szCs w:val="28"/>
        </w:rPr>
        <w:t>2. Малоценные и быстроизнашивающиеся предметы (МБП) и инструменты:</w:t>
      </w:r>
    </w:p>
    <w:p>
      <w:pPr>
        <w:pStyle w:val="Normal"/>
        <w:rPr>
          <w:rFonts w:cs="Times New Roman"/>
          <w:szCs w:val="28"/>
        </w:rPr>
      </w:pPr>
      <w:r>
        <w:rPr>
          <w:rFonts w:cs="Times New Roman"/>
          <w:szCs w:val="28"/>
        </w:rPr>
        <w:t xml:space="preserve"> </w:t>
      </w:r>
      <w:r>
        <w:rPr>
          <w:rFonts w:cs="Times New Roman"/>
          <w:szCs w:val="28"/>
        </w:rPr>
        <w:t>Ручной инструмент (отвертки, паяльники, пинцеты), измерительные приборы небольшой стоимости (мультиметры, штангенциркули). Эти предметы часто выдаются студентам на руки для выполнения работ и имеют высокий риск утери или поломки.</w:t>
      </w:r>
    </w:p>
    <w:p>
      <w:pPr>
        <w:pStyle w:val="Normal"/>
        <w:rPr>
          <w:rFonts w:cs="Times New Roman"/>
          <w:szCs w:val="28"/>
        </w:rPr>
      </w:pPr>
      <w:r>
        <w:rPr>
          <w:rFonts w:cs="Times New Roman"/>
          <w:szCs w:val="28"/>
        </w:rPr>
        <w:t>3. Расходные материалы:</w:t>
      </w:r>
    </w:p>
    <w:p>
      <w:pPr>
        <w:pStyle w:val="Normal"/>
        <w:rPr>
          <w:rFonts w:cs="Times New Roman"/>
          <w:szCs w:val="28"/>
        </w:rPr>
      </w:pPr>
      <w:r>
        <w:rPr>
          <w:rFonts w:cs="Times New Roman"/>
          <w:szCs w:val="28"/>
        </w:rPr>
        <w:t xml:space="preserve"> </w:t>
      </w:r>
      <w:r>
        <w:rPr>
          <w:rFonts w:cs="Times New Roman"/>
          <w:szCs w:val="28"/>
        </w:rPr>
        <w:t>Для оборудования: картриджи, бумага, пластик для 3D-печати.</w:t>
      </w:r>
    </w:p>
    <w:p>
      <w:pPr>
        <w:pStyle w:val="Normal"/>
        <w:rPr>
          <w:rFonts w:cs="Times New Roman"/>
          <w:szCs w:val="28"/>
        </w:rPr>
      </w:pPr>
      <w:r>
        <w:rPr>
          <w:rFonts w:cs="Times New Roman"/>
          <w:szCs w:val="28"/>
        </w:rPr>
        <w:t xml:space="preserve"> </w:t>
      </w:r>
      <w:r>
        <w:rPr>
          <w:rFonts w:cs="Times New Roman"/>
          <w:szCs w:val="28"/>
        </w:rPr>
        <w:t>Для проведения опытов: химические реактивы, образцы материалов, радиодетали (резисторы, конденсаторы, чипы), кабели и соединители. Учёт этой категории наиболее сложен из-за больших объемов списания и сложности точного измерения остатков (например, вес реактива или длина кабеля).</w:t>
      </w:r>
    </w:p>
    <w:p>
      <w:pPr>
        <w:pStyle w:val="Normal"/>
        <w:rPr>
          <w:rFonts w:cs="Times New Roman"/>
          <w:szCs w:val="28"/>
        </w:rPr>
      </w:pPr>
      <w:r>
        <w:rPr>
          <w:rFonts w:cs="Times New Roman"/>
          <w:szCs w:val="28"/>
        </w:rPr>
        <w:t>4. Учебно-методическое обеспечение:</w:t>
      </w:r>
    </w:p>
    <w:p>
      <w:pPr>
        <w:pStyle w:val="Normal"/>
        <w:rPr>
          <w:rFonts w:cs="Times New Roman"/>
          <w:szCs w:val="28"/>
        </w:rPr>
      </w:pPr>
      <w:r>
        <w:rPr>
          <w:rFonts w:cs="Times New Roman"/>
          <w:szCs w:val="28"/>
        </w:rPr>
        <w:t xml:space="preserve"> </w:t>
      </w:r>
      <w:r>
        <w:rPr>
          <w:rFonts w:cs="Times New Roman"/>
          <w:szCs w:val="28"/>
        </w:rPr>
        <w:t>Методические указания, лабораторные журналы, плакаты, макеты</w:t>
      </w:r>
    </w:p>
    <w:p>
      <w:pPr>
        <w:pStyle w:val="Normal"/>
        <w:rPr>
          <w:rFonts w:cs="Times New Roman"/>
          <w:szCs w:val="28"/>
        </w:rPr>
      </w:pPr>
      <w:r>
        <w:rPr>
          <w:rFonts w:cs="Times New Roman"/>
          <w:szCs w:val="28"/>
        </w:rPr>
        <w:t>Процесс движения материальных ценностей в вузе подчиняется строгому регламенту и проходит несколько этапов, каждый из которых требует фиксации: 1) планирование и заявка (формирование потребности кафедрой, согласование с планово-финансовым отделом); 2) закупка и поставка (проведение тендерных процедур (в соответствии с 44-ФЗ или 223-ФЗ), приемка товара на склад вуза); 3) постановка на учёт и ввод в эксплуатацию; 4) эксплуатация и внутреннее перемещение (т.е. выдача оборудования студентам, передача между лабораториями, использование в учебном процессе; 5) обслуживание и ремонт; 6) инвентаризация; 7) списание и утилизация (оформление актов дефектовки, выбытие из учёта, экологическая утилизация).</w:t>
      </w:r>
    </w:p>
    <w:p>
      <w:pPr>
        <w:pStyle w:val="Normal"/>
        <w:rPr>
          <w:rFonts w:cs="Times New Roman"/>
          <w:szCs w:val="28"/>
        </w:rPr>
      </w:pPr>
      <w:r>
        <w:rPr>
          <w:rFonts w:cs="Times New Roman"/>
          <w:szCs w:val="28"/>
        </w:rPr>
        <w:t>Анализ деятельности учебных лабораторий позволяет выделить ряд ключевых проблем, затрудняющих эффективный учёт:</w:t>
      </w:r>
    </w:p>
    <w:p>
      <w:pPr>
        <w:pStyle w:val="Normal"/>
        <w:rPr>
          <w:rFonts w:cs="Times New Roman"/>
          <w:szCs w:val="28"/>
        </w:rPr>
      </w:pPr>
      <w:r>
        <w:rPr>
          <w:rFonts w:cs="Times New Roman"/>
          <w:szCs w:val="28"/>
        </w:rPr>
        <w:t>1. Высокая материальная ответственность при коллективном доступе. Лабораторное оборудование формально закрепляется за конкретными материально ответственным лицами (МОЛ) - заведующими лабораториями или ведущими инженерами. Однако фактическими пользователями (эксплуатантами) являются сотни студентов и десятки преподавателей. Это создает разрыв ответственности: МОЛ не может физически контролировать каждое действие студента, что создает риски повреждения или утраты имущества без возможности оперативно установить виновника.</w:t>
      </w:r>
    </w:p>
    <w:p>
      <w:pPr>
        <w:pStyle w:val="Normal"/>
        <w:rPr>
          <w:rFonts w:cs="Times New Roman"/>
          <w:szCs w:val="28"/>
        </w:rPr>
      </w:pPr>
      <w:r>
        <w:rPr>
          <w:rFonts w:cs="Times New Roman"/>
          <w:szCs w:val="28"/>
        </w:rPr>
        <w:t>2. Цикличность и динамика перемещений. В отличие от офиса, где компьютер годами стоит на одном столе, лабораторное оборудование мобильно. Приборы могут перемещаться между аудиториями для проведения конкретных лабораторных работ, выдаваться студентам для выполнения курсовых проектов на дом, передаваться на выставки или в ремонт. Отслеживание этих перемещений в "бумажном" режиме или Excel приводит к рассинхронизации данных: в журнале прибор числится в аудитории 101, а фактически находится в аудитории 205.</w:t>
      </w:r>
    </w:p>
    <w:p>
      <w:pPr>
        <w:pStyle w:val="Normal"/>
        <w:rPr>
          <w:rFonts w:cs="Times New Roman"/>
          <w:szCs w:val="28"/>
        </w:rPr>
      </w:pPr>
      <w:r>
        <w:rPr>
          <w:rFonts w:cs="Times New Roman"/>
          <w:szCs w:val="28"/>
        </w:rPr>
        <w:t>3. Необходимость контроля технического состояния. Для учебной лаборатории критически важно не просто наличие прибора ("числится"), но и его исправность. Часто возникают ситуации, когда оборудование есть на балансе, но оно неисправно или разукомплектовано (нет щупов, кабелей питания), что делает его бесполезным для учебного процесса. Традиционные системы бухучёта не оперируют понятиями "частично исправен" или "требует калибровки".</w:t>
      </w:r>
    </w:p>
    <w:p>
      <w:pPr>
        <w:pStyle w:val="Normal"/>
        <w:rPr>
          <w:rFonts w:cs="Times New Roman"/>
          <w:szCs w:val="28"/>
        </w:rPr>
      </w:pPr>
      <w:r>
        <w:rPr>
          <w:rFonts w:cs="Times New Roman"/>
          <w:szCs w:val="28"/>
        </w:rPr>
        <w:t>4. Сложность идентификации мелких объектов. Радиокомпоненты, химическая посуда, образцы пород трудно поддаются маркировке стандартными инвентарными стикерами. Требуется внедрение группового учёта или использования тары с маркировкой, что редко поддерживается стандартным ПО.</w:t>
      </w:r>
    </w:p>
    <w:p>
      <w:pPr>
        <w:pStyle w:val="Normal"/>
        <w:rPr>
          <w:rFonts w:cs="Times New Roman"/>
          <w:szCs w:val="28"/>
        </w:rPr>
      </w:pPr>
      <w:r>
        <w:rPr>
          <w:rFonts w:cs="Times New Roman"/>
          <w:szCs w:val="28"/>
        </w:rPr>
        <w:t>5. Трудоемкость инвентаризации. В одной лаборатории может находиться до нескольких тысяч единиц учёта. Сверка фактического наличия с инвентарными ведомостями занимает несколько рабочих дней, полностью парализуя работу лаборатории. Ручной поиск инвентарных номеров, часто стертых или заклеенных, приводит к ошибкам.</w:t>
      </w:r>
    </w:p>
    <w:p>
      <w:pPr>
        <w:pStyle w:val="Normal"/>
        <w:rPr>
          <w:rFonts w:cs="Times New Roman"/>
          <w:szCs w:val="28"/>
        </w:rPr>
      </w:pPr>
      <w:r>
        <w:rPr>
          <w:rFonts w:cs="Times New Roman"/>
          <w:szCs w:val="28"/>
        </w:rPr>
        <w:t>6. Человеческий фактор и отсутствие оперативной информации. Ручной ввод данных, ошибки при переписывании из накладных в журналы приводят к пересортице. Заведующий кафедрой не имеет оперативной сводки: сколько свободных комплектов оборудования доступно для новой группы? Хватит ли расходных материалов на семестр?</w:t>
      </w:r>
    </w:p>
    <w:p>
      <w:pPr>
        <w:pStyle w:val="Normal"/>
        <w:rPr>
          <w:rFonts w:cs="Times New Roman"/>
          <w:szCs w:val="28"/>
        </w:rPr>
      </w:pPr>
      <w:r>
        <w:rPr>
          <w:rFonts w:cs="Times New Roman"/>
          <w:szCs w:val="28"/>
        </w:rPr>
        <w:t>Из этого делаем вывод, что автоматизация данных процессов является не просто данью моде на цифровизацию, а актуальной необходимостью для снижения финансовых потерь, оптимизации нагрузки на персонал и гарантирования готовности материально-технической базы к учебному процессу.</w:t>
      </w:r>
    </w:p>
    <w:p>
      <w:pPr>
        <w:pStyle w:val="Heading2"/>
        <w:rPr>
          <w:rFonts w:cs="Times New Roman"/>
          <w:szCs w:val="28"/>
        </w:rPr>
      </w:pPr>
      <w:bookmarkStart w:id="8" w:name="_Toc227309979"/>
      <w:r>
        <w:rPr>
          <w:rFonts w:cs="Times New Roman"/>
          <w:szCs w:val="28"/>
        </w:rPr>
        <w:t xml:space="preserve">1.2 </w:t>
      </w:r>
      <w:bookmarkStart w:id="9" w:name="_Hlk224317088"/>
      <w:r>
        <w:rPr>
          <w:rFonts w:cs="Times New Roman"/>
          <w:szCs w:val="28"/>
        </w:rPr>
        <w:t>Обзор программных решений для учёта материальных ресурсов и оценка их функциональных возможностей</w:t>
      </w:r>
      <w:bookmarkEnd w:id="8"/>
      <w:bookmarkEnd w:id="9"/>
    </w:p>
    <w:p>
      <w:pPr>
        <w:pStyle w:val="Normal"/>
        <w:rPr>
          <w:rFonts w:cs="Times New Roman"/>
          <w:szCs w:val="28"/>
        </w:rPr>
      </w:pPr>
      <w:r>
        <w:rPr>
          <w:rFonts w:cs="Times New Roman"/>
          <w:szCs w:val="28"/>
        </w:rPr>
        <w:t xml:space="preserve">Рынок программного обеспечения для управления активами (Asset Management) и складского учёта достаточно насыщен. Однако большинство решений поляризованы: либо они ориентированы и направлены на крупный ритейл и складскую логистику, либо на строгий бухучёт в госсекторе, либо на IT-инфраструктуру (ITAM). Решений, учитывающих специфику именно учебной лаборатории, на рынке крайне мало. </w:t>
      </w:r>
    </w:p>
    <w:p>
      <w:pPr>
        <w:pStyle w:val="Normal"/>
        <w:rPr>
          <w:rFonts w:cs="Times New Roman"/>
          <w:szCs w:val="28"/>
        </w:rPr>
      </w:pPr>
      <w:r>
        <w:rPr>
          <w:rFonts w:cs="Times New Roman"/>
          <w:szCs w:val="28"/>
        </w:rPr>
        <w:t>Рассмотрим подробно основные классы систем.</w:t>
      </w:r>
    </w:p>
    <w:p>
      <w:pPr>
        <w:pStyle w:val="ListParagraph"/>
        <w:ind w:firstLine="709" w:left="0"/>
        <w:rPr>
          <w:rFonts w:ascii="Times New Roman" w:hAnsi="Times New Roman" w:cs="Times New Roman"/>
          <w:szCs w:val="28"/>
        </w:rPr>
      </w:pPr>
      <w:r>
        <w:rPr>
          <w:rFonts w:cs="Times New Roman" w:ascii="Times New Roman" w:hAnsi="Times New Roman"/>
          <w:szCs w:val="28"/>
        </w:rPr>
        <w:t>1. Системы класса ERP и бухгалтерского учёта (на примере «1С:Бухгалтерия государственного учреждения» / «1С:Предприятие»)</w:t>
      </w:r>
    </w:p>
    <w:p>
      <w:pPr>
        <w:pStyle w:val="Normal"/>
        <w:rPr>
          <w:rFonts w:cs="Times New Roman"/>
          <w:szCs w:val="28"/>
        </w:rPr>
      </w:pPr>
      <w:r>
        <w:rPr>
          <w:rFonts w:cs="Times New Roman"/>
          <w:szCs w:val="28"/>
        </w:rPr>
        <w:t>Продукты фирмы «1С» являются стандартом де-факто в российских государственных учреждениях и вузах. Они обеспечивают полный цикл бухгалтерского и налогового учёта.</w:t>
      </w:r>
    </w:p>
    <w:p>
      <w:pPr>
        <w:pStyle w:val="Normal"/>
        <w:rPr>
          <w:rFonts w:cs="Times New Roman"/>
          <w:szCs w:val="28"/>
        </w:rPr>
      </w:pPr>
      <w:r>
        <w:rPr>
          <w:rFonts w:cs="Times New Roman"/>
          <w:szCs w:val="28"/>
        </w:rPr>
        <w:t>Функциональные возможности: учёт основных средств и НМА, управление закупками, складской учёт, интеграция с казначейством, формирование регламентированной отчетности.</w:t>
      </w:r>
    </w:p>
    <w:p>
      <w:pPr>
        <w:pStyle w:val="Normal"/>
        <w:rPr>
          <w:rFonts w:cs="Times New Roman"/>
          <w:szCs w:val="28"/>
        </w:rPr>
      </w:pPr>
      <w:r>
        <w:rPr>
          <w:rFonts w:cs="Times New Roman"/>
          <w:szCs w:val="28"/>
        </w:rPr>
        <w:t>Преимущества: полное соответствие законодательству РФ, регулярные обновления форм отчетности, тесная интеграция с бухгалтерией и кадрами вуза.</w:t>
      </w:r>
    </w:p>
    <w:p>
      <w:pPr>
        <w:pStyle w:val="Normal"/>
        <w:ind w:hanging="0"/>
        <w:rPr>
          <w:rFonts w:cs="Times New Roman"/>
          <w:szCs w:val="28"/>
        </w:rPr>
      </w:pPr>
      <w:r>
        <w:rPr/>
        <w:drawing>
          <wp:inline distT="0" distB="0" distL="0" distR="0">
            <wp:extent cx="5478780" cy="2707005"/>
            <wp:effectExtent l="0" t="0" r="0" b="0"/>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5478780" cy="2707005"/>
                    </a:xfrm>
                    <a:prstGeom prst="rect">
                      <a:avLst/>
                    </a:prstGeom>
                  </pic:spPr>
                </pic:pic>
              </a:graphicData>
            </a:graphic>
          </wp:inline>
        </w:drawing>
      </w:r>
    </w:p>
    <w:p>
      <w:pPr>
        <w:pStyle w:val="Normal"/>
        <w:ind w:hanging="0"/>
        <w:jc w:val="center"/>
        <w:rPr>
          <w:rFonts w:cs="Times New Roman"/>
          <w:szCs w:val="28"/>
        </w:rPr>
      </w:pPr>
      <w:commentRangeStart w:id="1"/>
      <w:r>
        <w:rPr>
          <w:rFonts w:cs="Times New Roman"/>
          <w:szCs w:val="28"/>
        </w:rPr>
        <w:t>Рисунок 2 - Внешний вид приложения 1С:Предприятие</w:t>
      </w:r>
      <w:commentRangeEnd w:id="1"/>
      <w:r>
        <w:commentReference w:id="1"/>
      </w:r>
      <w:r>
        <w:rPr>
          <w:rFonts w:cs="Times New Roman"/>
          <w:szCs w:val="28"/>
        </w:rPr>
      </w:r>
    </w:p>
    <w:p>
      <w:pPr>
        <w:pStyle w:val="Normal"/>
        <w:rPr>
          <w:rFonts w:cs="Times New Roman"/>
          <w:szCs w:val="28"/>
        </w:rPr>
      </w:pPr>
      <w:r>
        <w:rPr>
          <w:rFonts w:cs="Times New Roman"/>
          <w:szCs w:val="28"/>
        </w:rPr>
        <w:t>Недостатки: 1) сложность интерфейса (интерфейс «1С» перегружен бухгалтерской терминологией (счета учёта, амортизационные группы, КБК, КОСГУ), которая непонятна и избыточна для инженера или лаборанта); 2) отсутствие оперативности (данные в бухгалтерию часто попадают с задержкой. Система фиксирует юридический факт перемещения, а не физический (например, выдачу прибора студенту на 2 часа)); 3) стоимость - лицензирование каждого рабочего места и высокая стоимость часа работы специалистов по настройке; 4) закрытость (сложно реализовать личный кабинет для студента или простую мобильную версию для сканирования QR-кода без значительных финансовых вложений).</w:t>
      </w:r>
    </w:p>
    <w:p>
      <w:pPr>
        <w:pStyle w:val="Normal"/>
        <w:rPr>
          <w:rFonts w:cs="Times New Roman"/>
          <w:szCs w:val="28"/>
        </w:rPr>
      </w:pPr>
      <w:r>
        <w:rPr>
          <w:rFonts w:cs="Times New Roman"/>
          <w:szCs w:val="28"/>
        </w:rPr>
        <w:t>2. Специализированные системы IT-Asset Management (ITAM), например, Snipe-IT, GLPI</w:t>
      </w:r>
    </w:p>
    <w:p>
      <w:pPr>
        <w:pStyle w:val="Normal"/>
        <w:ind w:hanging="0"/>
        <w:rPr>
          <w:rFonts w:cs="Times New Roman"/>
          <w:szCs w:val="28"/>
        </w:rPr>
      </w:pPr>
      <w:r>
        <w:rPr/>
        <w:drawing>
          <wp:inline distT="0" distB="0" distL="0" distR="0">
            <wp:extent cx="5940425" cy="3509645"/>
            <wp:effectExtent l="0" t="0" r="0" b="0"/>
            <wp:docPr id="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
                    <pic:cNvPicPr>
                      <a:picLocks noChangeAspect="1" noChangeArrowheads="1"/>
                    </pic:cNvPicPr>
                  </pic:nvPicPr>
                  <pic:blipFill>
                    <a:blip r:embed="rId5"/>
                    <a:stretch>
                      <a:fillRect/>
                    </a:stretch>
                  </pic:blipFill>
                  <pic:spPr bwMode="auto">
                    <a:xfrm>
                      <a:off x="0" y="0"/>
                      <a:ext cx="5940425" cy="3509645"/>
                    </a:xfrm>
                    <a:prstGeom prst="rect">
                      <a:avLst/>
                    </a:prstGeom>
                  </pic:spPr>
                </pic:pic>
              </a:graphicData>
            </a:graphic>
          </wp:inline>
        </w:drawing>
      </w:r>
    </w:p>
    <w:p>
      <w:pPr>
        <w:pStyle w:val="Normal"/>
        <w:ind w:hanging="0"/>
        <w:rPr>
          <w:rFonts w:cs="Times New Roman"/>
          <w:szCs w:val="28"/>
        </w:rPr>
      </w:pPr>
      <w:r>
        <w:rPr>
          <w:rFonts w:cs="Times New Roman"/>
          <w:szCs w:val="28"/>
        </w:rPr>
        <w:t xml:space="preserve">Рисунок 3 - Внешний вид программы </w:t>
      </w:r>
      <w:r>
        <w:rPr>
          <w:rFonts w:cs="Times New Roman"/>
          <w:szCs w:val="28"/>
          <w:lang w:val="en-US"/>
        </w:rPr>
        <w:t>Snipe</w:t>
      </w:r>
      <w:r>
        <w:rPr>
          <w:rFonts w:cs="Times New Roman"/>
          <w:szCs w:val="28"/>
        </w:rPr>
        <w:t>-</w:t>
      </w:r>
      <w:r>
        <w:rPr>
          <w:rFonts w:cs="Times New Roman"/>
          <w:szCs w:val="28"/>
          <w:lang w:val="en-US"/>
        </w:rPr>
        <w:t>IT</w:t>
      </w:r>
      <w:r>
        <w:rPr>
          <w:rFonts w:cs="Times New Roman"/>
          <w:szCs w:val="28"/>
        </w:rPr>
        <w:t xml:space="preserve"> </w:t>
      </w:r>
      <w:r>
        <w:rPr>
          <w:rFonts w:cs="Times New Roman"/>
          <w:szCs w:val="28"/>
          <w:lang w:val="en-US"/>
        </w:rPr>
        <w:t>Demo</w:t>
      </w:r>
    </w:p>
    <w:p>
      <w:pPr>
        <w:pStyle w:val="Normal"/>
        <w:rPr>
          <w:rFonts w:cs="Times New Roman"/>
          <w:szCs w:val="28"/>
        </w:rPr>
      </w:pPr>
      <w:r>
        <w:rPr>
          <w:rFonts w:cs="Times New Roman"/>
          <w:szCs w:val="28"/>
        </w:rPr>
        <w:t>Популярные, часто Open Source решения, предназначенные для инвентаризации ИТ-парка предприятий.</w:t>
      </w:r>
    </w:p>
    <w:p>
      <w:pPr>
        <w:pStyle w:val="Normal"/>
        <w:rPr>
          <w:rFonts w:cs="Times New Roman"/>
          <w:szCs w:val="28"/>
        </w:rPr>
      </w:pPr>
      <w:r>
        <w:rPr>
          <w:rFonts w:cs="Times New Roman"/>
          <w:szCs w:val="28"/>
        </w:rPr>
        <w:t>Функциональные возможности: учёт компьютеров и комплектующих, отслеживание лицензий ПО, система заявок (HelpDesk), история выдачи активов сотрудникам, генерация QR-кодов.</w:t>
      </w:r>
    </w:p>
    <w:p>
      <w:pPr>
        <w:pStyle w:val="Normal"/>
        <w:rPr>
          <w:rFonts w:cs="Times New Roman"/>
          <w:szCs w:val="28"/>
        </w:rPr>
      </w:pPr>
      <w:r>
        <w:rPr>
          <w:rFonts w:cs="Times New Roman"/>
          <w:szCs w:val="28"/>
        </w:rPr>
        <w:t>Преимущества: современный веб-интерфейс, наличие API, возможность использования сканеров штрих-кодов, бесплатность (для Community версий).</w:t>
      </w:r>
    </w:p>
    <w:p>
      <w:pPr>
        <w:pStyle w:val="Normal"/>
        <w:rPr>
          <w:rFonts w:cs="Times New Roman"/>
          <w:szCs w:val="28"/>
        </w:rPr>
      </w:pPr>
      <w:r>
        <w:rPr>
          <w:rFonts w:cs="Times New Roman"/>
          <w:szCs w:val="28"/>
        </w:rPr>
        <w:t>Недостатки: 1) узкая специализация - системы «заточены» под ИТ-активы (модель процессора, объем ОЗУ, IP-адрес). Адаптировать их под учёт химических реактивов, станков или мебели сложно, требуется переписывать структуру базы данных; 2) локализация и поддержка (многие решения не имеют качественного перевода на русский язык или документации. В условиях политики импортозамещения использование зарубежного ПО может нести риски); 3) избыточность IT-функций - функции мониторинга сети или деплоя ПО, встроенные в такие системы, не нужны в лаборатории физики или химии, но перегружают интерфейс.</w:t>
      </w:r>
    </w:p>
    <w:p>
      <w:pPr>
        <w:pStyle w:val="Normal"/>
        <w:rPr>
          <w:rFonts w:cs="Times New Roman"/>
          <w:szCs w:val="28"/>
        </w:rPr>
      </w:pPr>
      <w:r>
        <w:rPr>
          <w:rFonts w:cs="Times New Roman"/>
          <w:szCs w:val="28"/>
        </w:rPr>
        <w:t>3. Универсальные табличные процессоры (MS Excel, Google Sheets)</w:t>
      </w:r>
    </w:p>
    <w:p>
      <w:pPr>
        <w:pStyle w:val="Normal"/>
        <w:rPr>
          <w:rFonts w:cs="Times New Roman"/>
          <w:szCs w:val="28"/>
        </w:rPr>
      </w:pPr>
      <w:r>
        <w:rPr/>
        <w:drawing>
          <wp:inline distT="0" distB="0" distL="0" distR="0">
            <wp:extent cx="5549265" cy="3578225"/>
            <wp:effectExtent l="0" t="0" r="0" b="0"/>
            <wp:docPr id="5"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descr=""/>
                    <pic:cNvPicPr>
                      <a:picLocks noChangeAspect="1" noChangeArrowheads="1"/>
                    </pic:cNvPicPr>
                  </pic:nvPicPr>
                  <pic:blipFill>
                    <a:blip r:embed="rId6"/>
                    <a:stretch>
                      <a:fillRect/>
                    </a:stretch>
                  </pic:blipFill>
                  <pic:spPr bwMode="auto">
                    <a:xfrm>
                      <a:off x="0" y="0"/>
                      <a:ext cx="5549265" cy="3578225"/>
                    </a:xfrm>
                    <a:prstGeom prst="rect">
                      <a:avLst/>
                    </a:prstGeom>
                  </pic:spPr>
                </pic:pic>
              </a:graphicData>
            </a:graphic>
          </wp:inline>
        </w:drawing>
      </w:r>
    </w:p>
    <w:p>
      <w:pPr>
        <w:pStyle w:val="Normal"/>
        <w:rPr>
          <w:rFonts w:cs="Times New Roman"/>
          <w:szCs w:val="28"/>
        </w:rPr>
      </w:pPr>
      <w:r>
        <w:rPr>
          <w:rFonts w:cs="Times New Roman"/>
          <w:szCs w:val="28"/>
        </w:rPr>
        <w:t xml:space="preserve">Рисунок 4 - Внешний вид </w:t>
      </w:r>
      <w:r>
        <w:rPr>
          <w:rFonts w:cs="Times New Roman"/>
          <w:szCs w:val="28"/>
          <w:lang w:val="en-US"/>
        </w:rPr>
        <w:t>MS</w:t>
      </w:r>
      <w:r>
        <w:rPr>
          <w:rFonts w:cs="Times New Roman"/>
          <w:szCs w:val="28"/>
        </w:rPr>
        <w:t xml:space="preserve"> </w:t>
      </w:r>
      <w:r>
        <w:rPr>
          <w:rFonts w:cs="Times New Roman"/>
          <w:szCs w:val="28"/>
          <w:lang w:val="en-US"/>
        </w:rPr>
        <w:t>Excel</w:t>
      </w:r>
    </w:p>
    <w:p>
      <w:pPr>
        <w:pStyle w:val="Normal"/>
        <w:rPr>
          <w:rFonts w:cs="Times New Roman"/>
          <w:szCs w:val="28"/>
        </w:rPr>
      </w:pPr>
      <w:r>
        <w:rPr>
          <w:rFonts w:cs="Times New Roman"/>
          <w:szCs w:val="28"/>
        </w:rPr>
        <w:t>На данный момент это является самым распространенным инструментом "автоматизации" на уровне кафедр.</w:t>
      </w:r>
    </w:p>
    <w:p>
      <w:pPr>
        <w:pStyle w:val="Normal"/>
        <w:rPr>
          <w:rFonts w:cs="Times New Roman"/>
          <w:szCs w:val="28"/>
        </w:rPr>
      </w:pPr>
      <w:r>
        <w:rPr>
          <w:rFonts w:cs="Times New Roman"/>
          <w:szCs w:val="28"/>
        </w:rPr>
        <w:t>Функциональные возможности: создание списков любой структуры, фильтрация, простые формулы.</w:t>
      </w:r>
    </w:p>
    <w:p>
      <w:pPr>
        <w:pStyle w:val="Normal"/>
        <w:rPr>
          <w:rFonts w:cs="Times New Roman"/>
          <w:szCs w:val="28"/>
        </w:rPr>
      </w:pPr>
      <w:r>
        <w:rPr>
          <w:rFonts w:cs="Times New Roman"/>
          <w:szCs w:val="28"/>
        </w:rPr>
        <w:t>Преимущества: нулевая стоимость внедрения (при наличии офисного пакета), максимальная гибкость (можно добавить любую колонку за секунду), отсутствие необходимости обучения (все умеют работать в Excel).</w:t>
      </w:r>
    </w:p>
    <w:p>
      <w:pPr>
        <w:pStyle w:val="Normal"/>
        <w:rPr>
          <w:rFonts w:cs="Times New Roman"/>
          <w:szCs w:val="28"/>
        </w:rPr>
      </w:pPr>
      <w:r>
        <w:rPr>
          <w:rFonts w:cs="Times New Roman"/>
          <w:szCs w:val="28"/>
        </w:rPr>
        <w:t>Недостатки: 1) отсутствие целостности данных (нет контроля дубликатов, ссылочной целостности. Можно случайно удалить строку с дорогим прибором или ввести текст в поле даты); 2) проблемы совместного доступа  - файл Excel "не любит", когда его редактируют 5 человек одновременно (даже в облачных версиях возникают конфликты); 3) невозможность автоматизации, сложность в реализации сканирования штрих-кода, автоматической отправки уведомлений о просрочке возврата, разграничении прав доступа (чтобы студент мог только смотреть, а лаборант править); 4) отсутствие истории – крайне сложно отследить, кто и когда изменил ячейку 3 года назад.</w:t>
      </w:r>
    </w:p>
    <w:p>
      <w:pPr>
        <w:pStyle w:val="Normal"/>
        <w:rPr>
          <w:rFonts w:cs="Times New Roman"/>
          <w:szCs w:val="28"/>
        </w:rPr>
      </w:pPr>
      <w:r>
        <w:rPr>
          <w:rFonts w:cs="Times New Roman"/>
          <w:szCs w:val="28"/>
        </w:rPr>
        <w:t>4. Облачные SaaS-сервисы инвентаризации (EqMan, МойСклад)</w:t>
      </w:r>
    </w:p>
    <w:p>
      <w:pPr>
        <w:pStyle w:val="Normal"/>
        <w:rPr>
          <w:rFonts w:cs="Times New Roman"/>
          <w:szCs w:val="28"/>
        </w:rPr>
      </w:pPr>
      <w:r>
        <w:rPr/>
        <w:drawing>
          <wp:inline distT="0" distB="0" distL="0" distR="0">
            <wp:extent cx="5407660" cy="2775585"/>
            <wp:effectExtent l="0" t="0" r="0" b="0"/>
            <wp:docPr id="6"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
                    <pic:cNvPicPr>
                      <a:picLocks noChangeAspect="1" noChangeArrowheads="1"/>
                    </pic:cNvPicPr>
                  </pic:nvPicPr>
                  <pic:blipFill>
                    <a:blip r:embed="rId7"/>
                    <a:stretch>
                      <a:fillRect/>
                    </a:stretch>
                  </pic:blipFill>
                  <pic:spPr bwMode="auto">
                    <a:xfrm>
                      <a:off x="0" y="0"/>
                      <a:ext cx="5407660" cy="2775585"/>
                    </a:xfrm>
                    <a:prstGeom prst="rect">
                      <a:avLst/>
                    </a:prstGeom>
                  </pic:spPr>
                </pic:pic>
              </a:graphicData>
            </a:graphic>
          </wp:inline>
        </w:drawing>
      </w:r>
    </w:p>
    <w:p>
      <w:pPr>
        <w:pStyle w:val="Normal"/>
        <w:rPr>
          <w:rFonts w:cs="Times New Roman"/>
          <w:szCs w:val="28"/>
        </w:rPr>
      </w:pPr>
      <w:r>
        <w:rPr>
          <w:rFonts w:cs="Times New Roman"/>
          <w:szCs w:val="28"/>
        </w:rPr>
        <w:t>Рисунок 5 - Внешний вид сервиса «МойСклад»</w:t>
      </w:r>
    </w:p>
    <w:p>
      <w:pPr>
        <w:pStyle w:val="Normal"/>
        <w:rPr>
          <w:rFonts w:cs="Times New Roman"/>
          <w:szCs w:val="28"/>
        </w:rPr>
      </w:pPr>
      <w:r>
        <w:rPr>
          <w:rFonts w:cs="Times New Roman"/>
          <w:szCs w:val="28"/>
        </w:rPr>
        <w:t>Решения, ориентированные на малый бизнес и E-commerce.</w:t>
      </w:r>
    </w:p>
    <w:p>
      <w:pPr>
        <w:pStyle w:val="Normal"/>
        <w:rPr>
          <w:rFonts w:cs="Times New Roman"/>
          <w:szCs w:val="28"/>
        </w:rPr>
      </w:pPr>
      <w:r>
        <w:rPr>
          <w:rFonts w:cs="Times New Roman"/>
          <w:szCs w:val="28"/>
        </w:rPr>
        <w:t>Преимущества: Быстрый старт, готовые мобильные приложения, красивые дашборды.</w:t>
      </w:r>
    </w:p>
    <w:p>
      <w:pPr>
        <w:pStyle w:val="Normal"/>
        <w:rPr>
          <w:rFonts w:cs="Times New Roman"/>
          <w:szCs w:val="28"/>
        </w:rPr>
      </w:pPr>
      <w:r>
        <w:rPr>
          <w:rFonts w:cs="Times New Roman"/>
          <w:szCs w:val="28"/>
        </w:rPr>
        <w:t>Недостатки: 1) хранение данных, они хранятся на серверах провайдера, что может противоречить политике безопасности вуза (особенно в части персональных данных студентов); 2) модель оплаты, ежемесячная подписка (SaaS) может быть неприемлема для бюджетной организации с годовым циклом финансирования; 3) функционал продаж (системы сфокусированы на продажах, отгрузках, прибыли, CRM, что неактуально для внутреннего учёта вуза).</w:t>
      </w:r>
    </w:p>
    <w:p>
      <w:pPr>
        <w:pStyle w:val="Normal"/>
        <w:rPr>
          <w:rFonts w:cs="Times New Roman"/>
          <w:szCs w:val="28"/>
        </w:rPr>
      </w:pPr>
      <w:r>
        <w:rPr>
          <w:rFonts w:cs="Times New Roman"/>
          <w:szCs w:val="28"/>
        </w:rPr>
        <w:t>5. Системы, разработанные энтузиастами (In-house development)</w:t>
      </w:r>
    </w:p>
    <w:p>
      <w:pPr>
        <w:pStyle w:val="Normal"/>
        <w:rPr>
          <w:rFonts w:cs="Times New Roman"/>
          <w:szCs w:val="28"/>
        </w:rPr>
      </w:pPr>
      <w:r>
        <w:rPr>
          <w:rFonts w:cs="Times New Roman"/>
          <w:szCs w:val="28"/>
        </w:rPr>
        <w:t>Самописные решения на базе MS Access, Delphi или старых версий PHP, созданные сотрудниками или студентами вуза в прошлом.</w:t>
      </w:r>
    </w:p>
    <w:p>
      <w:pPr>
        <w:pStyle w:val="Normal"/>
        <w:rPr>
          <w:rFonts w:cs="Times New Roman"/>
          <w:szCs w:val="28"/>
        </w:rPr>
      </w:pPr>
      <w:r>
        <w:rPr>
          <w:rFonts w:cs="Times New Roman"/>
          <w:szCs w:val="28"/>
        </w:rPr>
        <w:t>Преимущества: Полная адаптация под конкретную лабораторию.</w:t>
      </w:r>
    </w:p>
    <w:p>
      <w:pPr>
        <w:pStyle w:val="Normal"/>
        <w:rPr>
          <w:rFonts w:cs="Times New Roman"/>
          <w:szCs w:val="28"/>
        </w:rPr>
      </w:pPr>
      <w:r>
        <w:rPr>
          <w:rFonts w:cs="Times New Roman"/>
          <w:szCs w:val="28"/>
        </w:rPr>
        <w:t>Недостатки: "Bus factor" после ухода разработчика систему некому поддерживать. Устаревшие технологии, проблемы с безопасностью, несовместимость с современными ОС и браузерами.</w:t>
      </w:r>
    </w:p>
    <w:p>
      <w:pPr>
        <w:pStyle w:val="Normal"/>
        <w:rPr>
          <w:rFonts w:cs="Times New Roman"/>
          <w:szCs w:val="28"/>
        </w:rPr>
      </w:pPr>
      <w:r>
        <w:rPr>
          <w:rFonts w:cs="Times New Roman"/>
          <w:szCs w:val="28"/>
        </w:rPr>
        <w:t>Сравнительный анализ функциональных возможностей рассмотренных классов систем представлен в таблице 1.</w:t>
      </w:r>
    </w:p>
    <w:p>
      <w:pPr>
        <w:pStyle w:val="Normal"/>
        <w:rPr>
          <w:rFonts w:cs="Times New Roman"/>
          <w:szCs w:val="28"/>
        </w:rPr>
      </w:pPr>
      <w:r>
        <w:rPr>
          <w:rFonts w:cs="Times New Roman"/>
          <w:szCs w:val="28"/>
        </w:rPr>
      </w:r>
    </w:p>
    <w:p>
      <w:pPr>
        <w:pStyle w:val="Normal"/>
        <w:ind w:hanging="0"/>
        <w:jc w:val="right"/>
        <w:rPr>
          <w:rFonts w:cs="Times New Roman"/>
          <w:szCs w:val="28"/>
        </w:rPr>
      </w:pPr>
      <w:commentRangeStart w:id="2"/>
      <w:r>
        <w:rPr>
          <w:rFonts w:cs="Times New Roman"/>
          <w:szCs w:val="28"/>
        </w:rPr>
        <w:t>Таблица 1 - Сравнительный анализ систем учёта материальных ценностей</w:t>
      </w:r>
      <w:commentRangeEnd w:id="2"/>
      <w:r>
        <w:commentReference w:id="2"/>
      </w:r>
      <w:r>
        <w:rPr>
          <w:rFonts w:cs="Times New Roman"/>
          <w:szCs w:val="28"/>
        </w:rPr>
      </w:r>
    </w:p>
    <w:tbl>
      <w:tblPr>
        <w:tblStyle w:val="afff9"/>
        <w:tblW w:w="93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7"/>
        <w:gridCol w:w="1557"/>
        <w:gridCol w:w="1556"/>
        <w:gridCol w:w="1563"/>
        <w:gridCol w:w="1556"/>
        <w:gridCol w:w="1555"/>
      </w:tblGrid>
      <w:tr>
        <w:trPr/>
        <w:tc>
          <w:tcPr>
            <w:tcW w:w="1557" w:type="dxa"/>
            <w:tcBorders/>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Критерий сравнения</w:t>
            </w:r>
          </w:p>
        </w:tc>
        <w:tc>
          <w:tcPr>
            <w:tcW w:w="1557" w:type="dxa"/>
            <w:tcBorders/>
            <w:vAlign w:val="center"/>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1С: Университет</w:t>
            </w:r>
          </w:p>
        </w:tc>
        <w:tc>
          <w:tcPr>
            <w:tcW w:w="1556" w:type="dxa"/>
            <w:tcBorders/>
            <w:vAlign w:val="center"/>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Excel / Google Sheets</w:t>
            </w:r>
          </w:p>
        </w:tc>
        <w:tc>
          <w:tcPr>
            <w:tcW w:w="1563" w:type="dxa"/>
            <w:tcBorders/>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ITAM (Snip-IT, GLP)</w:t>
            </w:r>
          </w:p>
        </w:tc>
        <w:tc>
          <w:tcPr>
            <w:tcW w:w="1556" w:type="dxa"/>
            <w:tcBorders/>
            <w:vAlign w:val="center"/>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SaaS (МойСклад)</w:t>
            </w:r>
          </w:p>
        </w:tc>
        <w:tc>
          <w:tcPr>
            <w:tcW w:w="1555" w:type="dxa"/>
            <w:tcBorders/>
            <w:vAlign w:val="center"/>
          </w:tcPr>
          <w:p>
            <w:pPr>
              <w:pStyle w:val="Normal"/>
              <w:spacing w:lineRule="auto" w:line="240" w:before="0" w:after="0"/>
              <w:ind w:hanging="0"/>
              <w:rPr>
                <w:rFonts w:cs="Times New Roman"/>
                <w:b/>
                <w:bCs/>
                <w:szCs w:val="28"/>
              </w:rPr>
            </w:pPr>
            <w:r>
              <w:rPr>
                <w:rFonts w:eastAsia="Times New Roman" w:cs="Times New Roman"/>
                <w:b/>
                <w:bCs/>
                <w:color w:val="0F1115"/>
                <w:kern w:val="0"/>
                <w:szCs w:val="28"/>
                <w:lang w:val="ru-RU" w:eastAsia="ru-RU" w:bidi="ar-SA"/>
              </w:rPr>
              <w:t>Разрабатываемая система</w:t>
            </w:r>
          </w:p>
        </w:tc>
      </w:tr>
      <w:tr>
        <w:trPr/>
        <w:tc>
          <w:tcPr>
            <w:tcW w:w="1557" w:type="dxa"/>
            <w:tcBorders/>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Стоимость владения (TCO)</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Высокая (лицензии + поддержка)</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Низкая</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Средняя (настройка сервера)</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Средняя (подписка)</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Низкая (Open Source стек)</w:t>
            </w:r>
          </w:p>
        </w:tc>
      </w:tr>
      <w:tr>
        <w:trPr/>
        <w:tc>
          <w:tcPr>
            <w:tcW w:w="1557" w:type="dxa"/>
            <w:tcBorders/>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Адаптация под процессы вуза</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Высокая</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Ручная</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Низкая</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Низкая</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Максимальная</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Простота интерфейса</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Низкая (требует обучения)</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Высокая</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Средняя</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Высокая</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Высокая</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Веб-интерфейс и мобильность</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Требует сложной настройки</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Ограничена</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Есть</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Есть</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Нативная поддержка</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Работа с QR / штрих-кодами</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Требует доп. модулей</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Нет / сложно</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Есть</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Есть</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Базовая функция</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Разграничение прав доступа</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Сложная ролевая модель</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Нет / базовая</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Ролевая модель</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Ролевая модель</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Студент / Лаборант / Админ</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Историчность данных</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Полная (проводки)</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Отсутствует</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Журнал событий</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Журнал операций</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Полный лог действий</w:t>
            </w:r>
          </w:p>
        </w:tc>
      </w:tr>
      <w:tr>
        <w:trPr/>
        <w:tc>
          <w:tcPr>
            <w:tcW w:w="1557" w:type="dxa"/>
            <w:tcBorders/>
            <w:vAlign w:val="center"/>
          </w:tcPr>
          <w:p>
            <w:pPr>
              <w:pStyle w:val="Normal"/>
              <w:spacing w:lineRule="auto" w:line="240" w:before="0" w:after="0"/>
              <w:ind w:hanging="0"/>
              <w:rPr>
                <w:rFonts w:cs="Times New Roman"/>
                <w:szCs w:val="28"/>
              </w:rPr>
            </w:pPr>
            <w:r>
              <w:rPr>
                <w:rFonts w:eastAsia="Times New Roman" w:cs="Times New Roman"/>
                <w:b/>
                <w:bCs/>
                <w:color w:val="0F1115"/>
                <w:kern w:val="0"/>
                <w:szCs w:val="28"/>
                <w:lang w:val="ru-RU" w:eastAsia="ru-RU" w:bidi="ar-SA"/>
              </w:rPr>
              <w:t>Импортозамещение</w:t>
            </w:r>
          </w:p>
        </w:tc>
        <w:tc>
          <w:tcPr>
            <w:tcW w:w="1557"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Да</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Нет (MS) / Да (Р7-Офис)</w:t>
            </w:r>
          </w:p>
        </w:tc>
        <w:tc>
          <w:tcPr>
            <w:tcW w:w="1563"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Частично (Open Source)</w:t>
            </w:r>
          </w:p>
        </w:tc>
        <w:tc>
          <w:tcPr>
            <w:tcW w:w="1556"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Зависит от вендора</w:t>
            </w:r>
          </w:p>
        </w:tc>
        <w:tc>
          <w:tcPr>
            <w:tcW w:w="1555" w:type="dxa"/>
            <w:tcBorders/>
            <w:vAlign w:val="center"/>
          </w:tcPr>
          <w:p>
            <w:pPr>
              <w:pStyle w:val="Normal"/>
              <w:spacing w:lineRule="auto" w:line="240" w:before="0" w:after="0"/>
              <w:ind w:hanging="0"/>
              <w:rPr>
                <w:rFonts w:cs="Times New Roman"/>
                <w:szCs w:val="28"/>
              </w:rPr>
            </w:pPr>
            <w:r>
              <w:rPr>
                <w:rFonts w:eastAsia="Times New Roman" w:cs="Times New Roman"/>
                <w:color w:val="0F1115"/>
                <w:kern w:val="0"/>
                <w:szCs w:val="28"/>
                <w:lang w:val="ru-RU" w:eastAsia="ru-RU" w:bidi="ar-SA"/>
              </w:rPr>
              <w:t>Да</w:t>
            </w:r>
          </w:p>
        </w:tc>
      </w:tr>
    </w:tbl>
    <w:p>
      <w:pPr>
        <w:pStyle w:val="Normal"/>
        <w:rPr>
          <w:rFonts w:cs="Times New Roman"/>
          <w:szCs w:val="28"/>
        </w:rPr>
      </w:pPr>
      <w:r>
        <w:rPr>
          <w:rFonts w:cs="Times New Roman"/>
          <w:szCs w:val="28"/>
        </w:rPr>
      </w:r>
    </w:p>
    <w:p>
      <w:pPr>
        <w:pStyle w:val="Normal"/>
        <w:rPr>
          <w:rFonts w:cs="Times New Roman"/>
          <w:szCs w:val="28"/>
        </w:rPr>
      </w:pPr>
      <w:r>
        <w:rPr>
          <w:rFonts w:cs="Times New Roman"/>
          <w:szCs w:val="28"/>
        </w:rPr>
        <w:t>Анализ существующих систем показал, что ни одно из существующих готовых решений не удовлетворяет в полной мере потребностям учебной лаборатории. "1С" слишком сложна и дорога для оперативного учёта "на местах", Excel не обеспечивает надежности, а ITAM-системы слишком специализированы. В условиях курса на цифровую трансформацию вузов и импортозамещение, разработка собственной, легковесной и гибкой информационной системы (ИС) является наиболее целесообразным решением. Такая система должна стать "прослойкой" между физическим миром лаборатории и строгой бухгалтерской системой вуза.</w:t>
      </w:r>
    </w:p>
    <w:p>
      <w:pPr>
        <w:pStyle w:val="Heading2"/>
        <w:rPr>
          <w:rFonts w:cs="Times New Roman"/>
          <w:szCs w:val="28"/>
        </w:rPr>
      </w:pPr>
      <w:bookmarkStart w:id="10" w:name="_Toc227309980"/>
      <w:r>
        <w:rPr>
          <w:rFonts w:cs="Times New Roman"/>
          <w:szCs w:val="28"/>
        </w:rPr>
        <w:t>1.3 Определение функциональных и нефункциональных требований к информационной системе учёта материальных ценностей в учебной лаборатории</w:t>
      </w:r>
      <w:bookmarkEnd w:id="10"/>
    </w:p>
    <w:p>
      <w:pPr>
        <w:pStyle w:val="Normal"/>
        <w:rPr>
          <w:rFonts w:cs="Times New Roman"/>
          <w:szCs w:val="28"/>
        </w:rPr>
      </w:pPr>
      <w:r>
        <w:rPr>
          <w:rFonts w:cs="Times New Roman"/>
          <w:szCs w:val="28"/>
        </w:rPr>
        <w:t>На основе анализа предметной области и выявленных проблем были сформулированы требования к проектируемой ИС.</w:t>
      </w:r>
    </w:p>
    <w:p>
      <w:pPr>
        <w:pStyle w:val="Normal"/>
        <w:rPr>
          <w:rFonts w:cs="Times New Roman"/>
          <w:szCs w:val="28"/>
        </w:rPr>
      </w:pPr>
      <w:r>
        <w:rPr>
          <w:rFonts w:cs="Times New Roman"/>
          <w:szCs w:val="28"/>
        </w:rPr>
        <w:t>Система должна реализовывать следующие функциональные блоки (подсистемы):</w:t>
      </w:r>
    </w:p>
    <w:p>
      <w:pPr>
        <w:pStyle w:val="Normal"/>
        <w:rPr>
          <w:rFonts w:cs="Times New Roman"/>
          <w:szCs w:val="28"/>
        </w:rPr>
      </w:pPr>
      <w:r>
        <w:rPr>
          <w:rFonts w:cs="Times New Roman"/>
          <w:szCs w:val="28"/>
        </w:rPr>
        <w:t>1. Подсистема учёта номенклатуры и оборудования (Каталог)</w:t>
      </w:r>
    </w:p>
    <w:p>
      <w:pPr>
        <w:pStyle w:val="Normal"/>
        <w:rPr>
          <w:rFonts w:cs="Times New Roman"/>
          <w:szCs w:val="28"/>
        </w:rPr>
      </w:pPr>
      <w:r>
        <w:rPr>
          <w:rFonts w:cs="Times New Roman"/>
          <w:szCs w:val="28"/>
        </w:rPr>
        <w:t>Создание карточки оборудования с расширенным набором атрибутов: наименование, модель, серийный номер, инвентарный номер (вуза), год выпуска, технические характеристики (в формате JSON или "ключ-значение", так как характеристики микроскопа и станка различаются).</w:t>
      </w:r>
    </w:p>
    <w:p>
      <w:pPr>
        <w:pStyle w:val="Normal"/>
        <w:rPr>
          <w:rFonts w:cs="Times New Roman"/>
          <w:szCs w:val="28"/>
        </w:rPr>
      </w:pPr>
      <w:r>
        <w:rPr>
          <w:rFonts w:cs="Times New Roman"/>
          <w:szCs w:val="28"/>
        </w:rPr>
        <w:t>Генерация и печать этикеток с QR-кодом, содержащим ссылку на карточку оборудования в системе.</w:t>
      </w:r>
    </w:p>
    <w:p>
      <w:pPr>
        <w:pStyle w:val="Normal"/>
        <w:rPr>
          <w:rFonts w:cs="Times New Roman"/>
          <w:szCs w:val="28"/>
        </w:rPr>
      </w:pPr>
      <w:r>
        <w:rPr>
          <w:rFonts w:cs="Times New Roman"/>
          <w:szCs w:val="28"/>
        </w:rPr>
        <w:t>2. Подсистема движения материальных ценностей (Операции)</w:t>
      </w:r>
    </w:p>
    <w:p>
      <w:pPr>
        <w:pStyle w:val="Normal"/>
        <w:rPr>
          <w:rFonts w:cs="Times New Roman"/>
          <w:szCs w:val="28"/>
        </w:rPr>
      </w:pPr>
      <w:r>
        <w:rPr>
          <w:rFonts w:cs="Times New Roman"/>
          <w:szCs w:val="28"/>
        </w:rPr>
        <w:t>Постановка на учёт: Регистрация поступления новой партии.</w:t>
      </w:r>
    </w:p>
    <w:p>
      <w:pPr>
        <w:pStyle w:val="Normal"/>
        <w:rPr>
          <w:rFonts w:cs="Times New Roman"/>
          <w:szCs w:val="28"/>
        </w:rPr>
      </w:pPr>
      <w:r>
        <w:rPr>
          <w:rFonts w:cs="Times New Roman"/>
          <w:szCs w:val="28"/>
        </w:rPr>
        <w:t>Выдача: Регистрация факта временной передачи оборудования пользователю (студенту/сотруднику) с указанием планируемой даты возврата.</w:t>
      </w:r>
    </w:p>
    <w:p>
      <w:pPr>
        <w:pStyle w:val="Normal"/>
        <w:rPr>
          <w:rFonts w:cs="Times New Roman"/>
          <w:szCs w:val="28"/>
        </w:rPr>
      </w:pPr>
      <w:r>
        <w:rPr>
          <w:rFonts w:cs="Times New Roman"/>
          <w:szCs w:val="28"/>
        </w:rPr>
        <w:t>Возврат: Фиксация факта возврата. Возможность отметить изменение состояния ("Вернул сломанным", "Вернул некомплект").</w:t>
      </w:r>
    </w:p>
    <w:p>
      <w:pPr>
        <w:pStyle w:val="Normal"/>
        <w:rPr>
          <w:rFonts w:cs="Times New Roman"/>
          <w:szCs w:val="28"/>
        </w:rPr>
      </w:pPr>
      <w:r>
        <w:rPr>
          <w:rFonts w:cs="Times New Roman"/>
          <w:szCs w:val="28"/>
        </w:rPr>
        <w:t>Перемещение: Изменение места хранения (Аудитория А -&gt; Аудитория Б).</w:t>
      </w:r>
    </w:p>
    <w:p>
      <w:pPr>
        <w:pStyle w:val="Normal"/>
        <w:rPr>
          <w:rFonts w:cs="Times New Roman"/>
          <w:szCs w:val="28"/>
        </w:rPr>
      </w:pPr>
      <w:r>
        <w:rPr>
          <w:rFonts w:cs="Times New Roman"/>
          <w:szCs w:val="28"/>
        </w:rPr>
        <w:t>Списание: Пометка оборудования как списанного/утилизированного с указанием причины (акт списания).</w:t>
      </w:r>
    </w:p>
    <w:p>
      <w:pPr>
        <w:pStyle w:val="Normal"/>
        <w:rPr>
          <w:rFonts w:cs="Times New Roman"/>
          <w:szCs w:val="28"/>
        </w:rPr>
      </w:pPr>
      <w:r>
        <w:rPr>
          <w:rFonts w:cs="Times New Roman"/>
          <w:szCs w:val="28"/>
        </w:rPr>
        <w:t>3. Подсистема пользователей и прав доступа</w:t>
      </w:r>
    </w:p>
    <w:p>
      <w:pPr>
        <w:pStyle w:val="Normal"/>
        <w:rPr>
          <w:rFonts w:cs="Times New Roman"/>
          <w:szCs w:val="28"/>
        </w:rPr>
      </w:pPr>
      <w:r>
        <w:rPr>
          <w:rFonts w:cs="Times New Roman"/>
          <w:szCs w:val="28"/>
        </w:rPr>
        <w:t>Роль «Администратор»: Полный доступ, управление пользователями, настройка справочников.</w:t>
      </w:r>
    </w:p>
    <w:p>
      <w:pPr>
        <w:pStyle w:val="Normal"/>
        <w:rPr>
          <w:rFonts w:cs="Times New Roman"/>
          <w:szCs w:val="28"/>
        </w:rPr>
      </w:pPr>
      <w:r>
        <w:rPr>
          <w:rFonts w:cs="Times New Roman"/>
          <w:szCs w:val="28"/>
        </w:rPr>
        <w:t>Роль «Заведующий лабораторией / МОЛ»: Управление оборудованием во вверенных лабораториях, проведение инвентаризации, просмотр всех отчетов.</w:t>
      </w:r>
    </w:p>
    <w:p>
      <w:pPr>
        <w:pStyle w:val="Normal"/>
        <w:rPr>
          <w:rFonts w:cs="Times New Roman"/>
          <w:szCs w:val="28"/>
        </w:rPr>
      </w:pPr>
      <w:r>
        <w:rPr>
          <w:rFonts w:cs="Times New Roman"/>
          <w:szCs w:val="28"/>
        </w:rPr>
        <w:t>Роль «Лаборант»: Выдача/прием оборудования, печать этикеток.</w:t>
      </w:r>
    </w:p>
    <w:p>
      <w:pPr>
        <w:pStyle w:val="Normal"/>
        <w:rPr>
          <w:rFonts w:cs="Times New Roman"/>
          <w:szCs w:val="28"/>
        </w:rPr>
      </w:pPr>
      <w:r>
        <w:rPr>
          <w:rFonts w:cs="Times New Roman"/>
          <w:szCs w:val="28"/>
        </w:rPr>
        <w:t>Роль «Студент / Преподаватель»: Личный кабинет. Просмотр каталога (поиск свободного оборудования), просмотр своих текущих задолженностей ("Что я взял и когда вернуть"), бронирование оборудования.</w:t>
      </w:r>
    </w:p>
    <w:p>
      <w:pPr>
        <w:pStyle w:val="Normal"/>
        <w:rPr>
          <w:rFonts w:cs="Times New Roman"/>
          <w:szCs w:val="28"/>
        </w:rPr>
      </w:pPr>
      <w:r>
        <w:rPr>
          <w:rFonts w:cs="Times New Roman"/>
          <w:szCs w:val="28"/>
        </w:rPr>
        <w:t>5. Подсистема отчетности и аналитики</w:t>
      </w:r>
    </w:p>
    <w:p>
      <w:pPr>
        <w:pStyle w:val="Normal"/>
        <w:rPr>
          <w:rFonts w:cs="Times New Roman"/>
          <w:szCs w:val="28"/>
        </w:rPr>
      </w:pPr>
      <w:r>
        <w:rPr>
          <w:rFonts w:cs="Times New Roman"/>
          <w:szCs w:val="28"/>
        </w:rPr>
        <w:t>Отчет «Остатки на складе/в лаборатории».</w:t>
      </w:r>
    </w:p>
    <w:p>
      <w:pPr>
        <w:pStyle w:val="Normal"/>
        <w:rPr>
          <w:rFonts w:cs="Times New Roman"/>
          <w:szCs w:val="28"/>
        </w:rPr>
      </w:pPr>
      <w:r>
        <w:rPr>
          <w:rFonts w:cs="Times New Roman"/>
          <w:szCs w:val="28"/>
        </w:rPr>
        <w:t>Отчет «Оборотная ведомость» (движение за период).</w:t>
      </w:r>
    </w:p>
    <w:p>
      <w:pPr>
        <w:pStyle w:val="Normal"/>
        <w:rPr>
          <w:rFonts w:cs="Times New Roman"/>
          <w:szCs w:val="28"/>
        </w:rPr>
      </w:pPr>
      <w:r>
        <w:rPr>
          <w:rFonts w:cs="Times New Roman"/>
          <w:szCs w:val="28"/>
        </w:rPr>
        <w:t>Отчет «История оборудования» (кто и когда пользовался конкретным прибором).</w:t>
      </w:r>
    </w:p>
    <w:p>
      <w:pPr>
        <w:pStyle w:val="Normal"/>
        <w:rPr>
          <w:rFonts w:cs="Times New Roman"/>
          <w:szCs w:val="28"/>
        </w:rPr>
      </w:pPr>
      <w:r>
        <w:rPr>
          <w:rFonts w:cs="Times New Roman"/>
          <w:szCs w:val="28"/>
        </w:rPr>
        <w:t>Уведомления (Email/Telegram) о просрочке возврата оборудования.</w:t>
      </w:r>
    </w:p>
    <w:p>
      <w:pPr>
        <w:pStyle w:val="Normal"/>
        <w:rPr>
          <w:rFonts w:cs="Times New Roman"/>
          <w:szCs w:val="28"/>
        </w:rPr>
      </w:pPr>
      <w:r>
        <w:rPr>
          <w:rFonts w:cs="Times New Roman"/>
          <w:szCs w:val="28"/>
        </w:rPr>
        <w:t>Требования к качеству системы, среде функционирования и безопасности:</w:t>
      </w:r>
    </w:p>
    <w:p>
      <w:pPr>
        <w:pStyle w:val="Normal"/>
        <w:rPr>
          <w:rFonts w:cs="Times New Roman"/>
          <w:szCs w:val="28"/>
        </w:rPr>
      </w:pPr>
      <w:r>
        <w:rPr>
          <w:rFonts w:cs="Times New Roman"/>
          <w:szCs w:val="28"/>
        </w:rPr>
        <w:t>1. Архитектура и доступность;</w:t>
      </w:r>
    </w:p>
    <w:p>
      <w:pPr>
        <w:pStyle w:val="Normal"/>
        <w:rPr>
          <w:rFonts w:cs="Times New Roman"/>
          <w:szCs w:val="28"/>
        </w:rPr>
      </w:pPr>
      <w:r>
        <w:rPr>
          <w:rFonts w:cs="Times New Roman"/>
          <w:szCs w:val="28"/>
        </w:rPr>
        <w:t>2. Производительность и масштабируемость;</w:t>
      </w:r>
    </w:p>
    <w:p>
      <w:pPr>
        <w:pStyle w:val="Normal"/>
        <w:rPr>
          <w:rFonts w:cs="Times New Roman"/>
          <w:szCs w:val="28"/>
        </w:rPr>
      </w:pPr>
      <w:r>
        <w:rPr>
          <w:rFonts w:cs="Times New Roman"/>
          <w:szCs w:val="28"/>
        </w:rPr>
        <w:t>3. Надежность и целостность данных;</w:t>
      </w:r>
    </w:p>
    <w:p>
      <w:pPr>
        <w:pStyle w:val="Normal"/>
        <w:rPr>
          <w:rFonts w:cs="Times New Roman"/>
          <w:szCs w:val="28"/>
        </w:rPr>
      </w:pPr>
      <w:r>
        <w:rPr>
          <w:rFonts w:cs="Times New Roman"/>
          <w:szCs w:val="28"/>
        </w:rPr>
        <w:t>4. Информационная безопасность;</w:t>
      </w:r>
    </w:p>
    <w:p>
      <w:pPr>
        <w:pStyle w:val="Normal"/>
        <w:rPr>
          <w:rFonts w:cs="Times New Roman"/>
          <w:szCs w:val="28"/>
        </w:rPr>
      </w:pPr>
      <w:bookmarkStart w:id="11" w:name="__DdeLink__5745_2220735371"/>
      <w:r>
        <w:rPr>
          <w:rFonts w:cs="Times New Roman"/>
          <w:szCs w:val="28"/>
        </w:rPr>
        <w:t>5. Эргономика.</w:t>
      </w:r>
      <w:bookmarkEnd w:id="11"/>
    </w:p>
    <w:p>
      <w:pPr>
        <w:pStyle w:val="Normal"/>
        <w:rPr>
          <w:rFonts w:cs="Times New Roman"/>
          <w:szCs w:val="28"/>
        </w:rPr>
      </w:pPr>
      <w:r>
        <w:rPr>
          <w:rFonts w:cs="Times New Roman"/>
          <w:szCs w:val="28"/>
        </w:rPr>
        <w:t>Реализация системы предусматривается в архитектуре веб-приложения, что обеспечивает доступ к функционалу с любого компьютера, подключённого к сети, посредством стандартного браузера без необходимости установки специализированного программного обеспечения. Интерфейс системы адаптируется к различным разрешениям экрана, обеспечивая эргономичную работу как со стационарных персональных компьютеров, так и с планшетных устройств и смартфонов. Данное требование обусловлено тем, что инвентаризационные мероприятия часто проводятся непосредственно у мест хранения (стеллажей) с использованием мобильных устройств.</w:t>
      </w:r>
    </w:p>
    <w:p>
      <w:pPr>
        <w:pStyle w:val="Normal"/>
        <w:rPr>
          <w:rFonts w:cs="Times New Roman"/>
          <w:szCs w:val="28"/>
        </w:rPr>
      </w:pPr>
      <w:r>
        <w:rPr>
          <w:rFonts w:cs="Times New Roman"/>
          <w:szCs w:val="28"/>
        </w:rPr>
        <w:t>В перечень поддерживаемых браузеров входят актуальные версии Chrome, Firefox, Safari и Yandex Browser, как наиболее распространённые в целевой аудитории.</w:t>
      </w:r>
    </w:p>
    <w:p>
      <w:pPr>
        <w:pStyle w:val="Normal"/>
        <w:rPr>
          <w:rFonts w:cs="Times New Roman"/>
          <w:szCs w:val="28"/>
        </w:rPr>
      </w:pPr>
      <w:r>
        <w:rPr>
          <w:rFonts w:cs="Times New Roman"/>
          <w:szCs w:val="28"/>
        </w:rPr>
        <w:t>Прогнозируемый объём базы данных до 100 000 позиций оборудования при одновременном обслуживании порядка 5 000 пользователей. При указанных нагрузках система должна демонстрировать приемлемое время отклика. Типовые операции, такие как поиск по каталогу или открытие карточки объекта, должны выполняться не более чем за одну секунду. Сканирование QR-кода должно инициировать ответ системы практически мгновенно, в пределах 0,5 секунды, чтобы не создавать задержек в ходе инвентаризации.</w:t>
      </w:r>
    </w:p>
    <w:p>
      <w:pPr>
        <w:pStyle w:val="Normal"/>
        <w:rPr>
          <w:rFonts w:cs="Times New Roman"/>
          <w:szCs w:val="28"/>
        </w:rPr>
      </w:pPr>
      <w:r>
        <w:rPr>
          <w:rFonts w:cs="Times New Roman"/>
          <w:szCs w:val="28"/>
        </w:rPr>
        <w:t>Все операции, модифицирующие состояние учётных объектов (создание, изменение, удаление), должны быть инкапсулированы в транзакции базы данных. Это гарантирует атомарность изменений и исключает возникновение ситуаций частичного обновления данных, ведущих к нарушению целостности информационной модели.</w:t>
      </w:r>
    </w:p>
    <w:p>
      <w:pPr>
        <w:pStyle w:val="Normal"/>
        <w:rPr>
          <w:rFonts w:cs="Times New Roman"/>
          <w:szCs w:val="28"/>
        </w:rPr>
      </w:pPr>
      <w:r>
        <w:rPr>
          <w:rFonts w:cs="Times New Roman"/>
          <w:szCs w:val="28"/>
        </w:rPr>
        <w:t>Резервное копирование базы данных осуществляется по регламентированному расписанию в автоматическом режиме. Кроме того, в системе ведётся полный журнал аудита (лог), фиксирующий идентификатор пользователя, временную метку, изменённое поле, предыдущее и новое значения. Наличие такого журнала позволяет в любой момент восстановить хронологию изменений каждого объекта.</w:t>
      </w:r>
    </w:p>
    <w:p>
      <w:pPr>
        <w:pStyle w:val="Normal"/>
        <w:rPr>
          <w:rFonts w:cs="Times New Roman"/>
          <w:szCs w:val="28"/>
        </w:rPr>
      </w:pPr>
      <w:r>
        <w:rPr>
          <w:rFonts w:cs="Times New Roman"/>
          <w:szCs w:val="28"/>
        </w:rPr>
        <w:t>Хранение паролей пользователей реализуется исключительно в хешированном виде (с применением криптографических хеш-функций). Система должна быть защищена от типовых веб-уязвимостей, включая SQL-инъекции, межсайтовый скриптинг (XSS), межсайтовую подделку запросов (CSRF) и другие угрозы из стандартного перечня OWASP Top 10. Доступ к программному интерфейсу приложения (API) ограничивается с использованием механизмов токенов или сессий.</w:t>
      </w:r>
    </w:p>
    <w:p>
      <w:pPr>
        <w:pStyle w:val="Normal"/>
        <w:rPr>
          <w:rFonts w:cs="Times New Roman"/>
          <w:szCs w:val="28"/>
        </w:rPr>
      </w:pPr>
      <w:r>
        <w:rPr>
          <w:rFonts w:cs="Times New Roman"/>
          <w:szCs w:val="28"/>
        </w:rPr>
        <w:t>Поскольку в системе подлежат обработке фамилии и имена обучающихся (студентов), проектом предусматривается соблюдение требований Федерального закона от 27.07.2006 № 152-ФЗ «О персональных данных». Соответствующие организационные и технические меры закладываются на этапе архитектурного проектирования.</w:t>
      </w:r>
    </w:p>
    <w:p>
      <w:pPr>
        <w:pStyle w:val="Normal"/>
        <w:rPr>
          <w:rFonts w:cs="Times New Roman"/>
          <w:szCs w:val="28"/>
        </w:rPr>
      </w:pPr>
      <w:r>
        <w:rPr>
          <w:rFonts w:cs="Times New Roman"/>
          <w:szCs w:val="28"/>
        </w:rPr>
        <w:t xml:space="preserve">Рутинные операции, в частности выдача и приём оборудования, должны выполняться за минимальное число действий (не более двух-трёх кликов) и не требовать последовательного перехода через многоэкранные формы. Пользовательский интерфейс проектируется с ориентацией на интуитивную понятность (discoverability) предполагается, что новый пользователь способен освоить основные функции самостоятельно в течение нескольких минут без обращения к развёрнутой инструкции. </w:t>
      </w:r>
    </w:p>
    <w:p>
      <w:pPr>
        <w:pStyle w:val="Heading2"/>
        <w:rPr>
          <w:rFonts w:cs="Times New Roman"/>
          <w:szCs w:val="28"/>
        </w:rPr>
      </w:pPr>
      <w:bookmarkStart w:id="12" w:name="_Toc227309981"/>
      <w:r>
        <w:rPr>
          <w:rFonts w:cs="Times New Roman"/>
          <w:szCs w:val="28"/>
        </w:rPr>
        <w:t>1.4 Обоснование выбора технологических средств разработки информационной системы учёта материальных ценностей в учебной лаборатории</w:t>
      </w:r>
      <w:bookmarkEnd w:id="12"/>
    </w:p>
    <w:p>
      <w:pPr>
        <w:pStyle w:val="Normal"/>
        <w:rPr>
          <w:rFonts w:cs="Times New Roman"/>
          <w:szCs w:val="28"/>
        </w:rPr>
      </w:pPr>
      <w:r>
        <w:rPr>
          <w:rFonts w:cs="Times New Roman"/>
          <w:szCs w:val="28"/>
        </w:rPr>
        <w:t>Выбор технологического стека является фундаментальным этапом разработки программного проекта, определяющим его ключевые характеристики. От данного решения напрямую зависят оперативность реализации системы, стоимость её последующего сопровождения и способность к масштабированию при возрастании нагрузок или расширении функциональности. В рамках настоящей работы были проанализированы предъявляемые к системе требования, а также учтены актуальные тенденции в области веб-разработки. На основании проведённого анализа был осуществлён обоснованный выбор необходимых инструментов и технологий.</w:t>
      </w:r>
    </w:p>
    <w:p>
      <w:pPr>
        <w:pStyle w:val="Normal"/>
        <w:rPr>
          <w:rFonts w:cs="Times New Roman"/>
          <w:szCs w:val="28"/>
        </w:rPr>
      </w:pPr>
      <w:r>
        <w:rPr>
          <w:rFonts w:cs="Times New Roman"/>
          <w:szCs w:val="28"/>
        </w:rPr>
        <w:t>Архитектура системы строится по классической схеме: Клиент-Сервер.</w:t>
      </w:r>
    </w:p>
    <w:p>
      <w:pPr>
        <w:pStyle w:val="Normal"/>
        <w:ind w:hanging="0"/>
        <w:rPr>
          <w:rFonts w:cs="Times New Roman"/>
          <w:szCs w:val="28"/>
        </w:rPr>
      </w:pPr>
      <w:r>
        <w:rPr>
          <w:rFonts w:cs="Times New Roman"/>
          <w:szCs w:val="28"/>
        </w:rPr>
        <w:t>Клиентская часть (Frontend) реализует пользовательский интерфейс. Серверная часть (Backend) реализует бизнес-логику и работу с данными. СУБД обеспечивает хранение информации.</w:t>
      </w:r>
    </w:p>
    <w:p>
      <w:pPr>
        <w:pStyle w:val="Normal"/>
        <w:rPr>
          <w:rFonts w:cs="Times New Roman"/>
          <w:szCs w:val="28"/>
        </w:rPr>
      </w:pPr>
      <w:r>
        <w:rPr>
          <w:rFonts w:cs="Times New Roman"/>
          <w:szCs w:val="28"/>
        </w:rPr>
        <w:t xml:space="preserve">Рассматривались три наиболее актуальные платформы для веб-разработки: PHP, Python и Node.js. </w:t>
      </w:r>
    </w:p>
    <w:p>
      <w:pPr>
        <w:pStyle w:val="Normal"/>
        <w:ind w:firstLine="708"/>
        <w:jc w:val="left"/>
        <w:rPr>
          <w:rFonts w:cs="Times New Roman"/>
          <w:szCs w:val="28"/>
        </w:rPr>
      </w:pPr>
      <w:r>
        <w:rPr>
          <w:rFonts w:cs="Times New Roman"/>
          <w:szCs w:val="28"/>
        </w:rPr>
      </w:r>
    </w:p>
    <w:p>
      <w:pPr>
        <w:pStyle w:val="Normal"/>
        <w:ind w:firstLine="708"/>
        <w:jc w:val="right"/>
        <w:rPr>
          <w:rFonts w:cs="Times New Roman"/>
          <w:szCs w:val="28"/>
        </w:rPr>
      </w:pPr>
      <w:r>
        <w:rPr>
          <w:rFonts w:cs="Times New Roman"/>
          <w:szCs w:val="28"/>
        </w:rPr>
        <w:t>Таблица 2 - Сравнение серверных технологий разработки</w:t>
      </w:r>
    </w:p>
    <w:tbl>
      <w:tblPr>
        <w:tblStyle w:val="afff9"/>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5"/>
        <w:gridCol w:w="2127"/>
        <w:gridCol w:w="3185"/>
        <w:gridCol w:w="2626"/>
      </w:tblGrid>
      <w:tr>
        <w:trPr/>
        <w:tc>
          <w:tcPr>
            <w:tcW w:w="1695"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Характеристика</w:t>
            </w:r>
          </w:p>
        </w:tc>
        <w:tc>
          <w:tcPr>
            <w:tcW w:w="2127"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PHP (Laravel / Symfony)</w:t>
            </w:r>
          </w:p>
        </w:tc>
        <w:tc>
          <w:tcPr>
            <w:tcW w:w="3185"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Python (FastAPI)</w:t>
            </w:r>
          </w:p>
        </w:tc>
        <w:tc>
          <w:tcPr>
            <w:tcW w:w="2626"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Node.js (NestJS / Express)</w:t>
            </w:r>
          </w:p>
        </w:tc>
      </w:tr>
      <w:tr>
        <w:trPr/>
        <w:tc>
          <w:tcPr>
            <w:tcW w:w="1695"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Доступность и кадры</w:t>
            </w:r>
          </w:p>
        </w:tc>
        <w:tc>
          <w:tcPr>
            <w:tcW w:w="212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Очень высокая, легко найти разработчика.</w:t>
            </w:r>
          </w:p>
        </w:tc>
        <w:tc>
          <w:tcPr>
            <w:tcW w:w="3185"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Высокая, активно используется в backend и ML-проектах.</w:t>
            </w:r>
          </w:p>
        </w:tc>
        <w:tc>
          <w:tcPr>
            <w:tcW w:w="262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Высокая, используется один язык с frontend (JavaScript).</w:t>
            </w:r>
          </w:p>
        </w:tc>
      </w:tr>
      <w:tr>
        <w:trPr/>
        <w:tc>
          <w:tcPr>
            <w:tcW w:w="1695"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Скорость разработки MVP</w:t>
            </w:r>
          </w:p>
        </w:tc>
        <w:tc>
          <w:tcPr>
            <w:tcW w:w="212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Высокая благодаря готовым фреймворкам.</w:t>
            </w:r>
          </w:p>
        </w:tc>
        <w:tc>
          <w:tcPr>
            <w:tcW w:w="3185"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Очень высокая благодаря минималистичному синтаксису FastAPI.</w:t>
            </w:r>
          </w:p>
        </w:tc>
        <w:tc>
          <w:tcPr>
            <w:tcW w:w="262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Средняя, требуется больше конфигурации.</w:t>
            </w:r>
          </w:p>
        </w:tc>
      </w:tr>
      <w:tr>
        <w:trPr/>
        <w:tc>
          <w:tcPr>
            <w:tcW w:w="1695"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Производительность</w:t>
            </w:r>
          </w:p>
        </w:tc>
        <w:tc>
          <w:tcPr>
            <w:tcW w:w="212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Средняя.</w:t>
            </w:r>
          </w:p>
        </w:tc>
        <w:tc>
          <w:tcPr>
            <w:tcW w:w="3185"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Высокая благодаря асинхронной архитектуре FastAPI.</w:t>
            </w:r>
          </w:p>
        </w:tc>
        <w:tc>
          <w:tcPr>
            <w:tcW w:w="262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Высокая благодаря event-loop модели Node.js.</w:t>
            </w:r>
          </w:p>
        </w:tc>
      </w:tr>
      <w:tr>
        <w:trPr/>
        <w:tc>
          <w:tcPr>
            <w:tcW w:w="1695"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Работа с данными</w:t>
            </w:r>
          </w:p>
        </w:tc>
        <w:tc>
          <w:tcPr>
            <w:tcW w:w="212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ORM Eloquent.</w:t>
            </w:r>
          </w:p>
        </w:tc>
        <w:tc>
          <w:tcPr>
            <w:tcW w:w="3185"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SQLAlchemy / Tortoise ORM.</w:t>
            </w:r>
          </w:p>
        </w:tc>
        <w:tc>
          <w:tcPr>
            <w:tcW w:w="262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TypeORM / Prisma.</w:t>
            </w:r>
          </w:p>
        </w:tc>
      </w:tr>
      <w:tr>
        <w:trPr/>
        <w:tc>
          <w:tcPr>
            <w:tcW w:w="1695"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Административная панель</w:t>
            </w:r>
          </w:p>
        </w:tc>
        <w:tc>
          <w:tcPr>
            <w:tcW w:w="212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Требуются сторонние пакеты.</w:t>
            </w:r>
          </w:p>
        </w:tc>
        <w:tc>
          <w:tcPr>
            <w:tcW w:w="3185"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Реализуется через сторонние библиотеки или отдельный интерфейс.</w:t>
            </w:r>
          </w:p>
        </w:tc>
        <w:tc>
          <w:tcPr>
            <w:tcW w:w="262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Требуется разработка с нуля.</w:t>
            </w:r>
          </w:p>
        </w:tc>
      </w:tr>
    </w:tbl>
    <w:p>
      <w:pPr>
        <w:pStyle w:val="Normal"/>
        <w:rPr>
          <w:rFonts w:cs="Times New Roman"/>
          <w:szCs w:val="28"/>
        </w:rPr>
      </w:pPr>
      <w:r>
        <w:rPr>
          <w:rFonts w:cs="Times New Roman"/>
          <w:szCs w:val="28"/>
        </w:rPr>
      </w:r>
    </w:p>
    <w:p>
      <w:pPr>
        <w:pStyle w:val="Normal"/>
        <w:rPr>
          <w:rFonts w:cs="Times New Roman"/>
          <w:szCs w:val="28"/>
        </w:rPr>
      </w:pPr>
      <w:r>
        <w:rPr>
          <w:rFonts w:cs="Times New Roman"/>
          <w:szCs w:val="28"/>
        </w:rPr>
        <w:t>В качестве серверной технологии разработки выбран язык программирования Python и веб-фреймворк FastAPI. Причин выбора данных платформ несколько и первая и самая важная - высокая производительность и современная архитектура Python и FastAPI.</w:t>
      </w:r>
    </w:p>
    <w:p>
      <w:pPr>
        <w:pStyle w:val="Normal"/>
        <w:rPr>
          <w:rFonts w:cs="Times New Roman"/>
          <w:szCs w:val="28"/>
        </w:rPr>
      </w:pPr>
      <w:r>
        <w:rPr>
          <w:rFonts w:cs="Times New Roman"/>
          <w:szCs w:val="28"/>
        </w:rPr>
        <w:t>FastAPI является современным асинхронным веб-фреймворком, основанным на стандартах ASGI и библиотеке Starlette. Благодаря использованию асинхронной обработки запросов обеспечивается высокая производительность серверной части приложения.</w:t>
      </w:r>
    </w:p>
    <w:p>
      <w:pPr>
        <w:pStyle w:val="Normal"/>
        <w:rPr>
          <w:rFonts w:cs="Times New Roman"/>
          <w:szCs w:val="28"/>
        </w:rPr>
      </w:pPr>
      <w:r>
        <w:rPr>
          <w:rFonts w:cs="Times New Roman"/>
          <w:szCs w:val="28"/>
        </w:rPr>
        <w:t>Следующий пункт - FastAPI автоматически формирует интерактивную документацию интерфейса программирования приложения (API) с использованием инструментов Swagger UI и ReDoc, что значительно упрощает разработку и тестирование серверных функций системы.</w:t>
      </w:r>
    </w:p>
    <w:p>
      <w:pPr>
        <w:pStyle w:val="Normal"/>
        <w:rPr>
          <w:rFonts w:cs="Times New Roman"/>
          <w:szCs w:val="28"/>
        </w:rPr>
      </w:pPr>
      <w:r>
        <w:rPr>
          <w:rFonts w:cs="Times New Roman"/>
          <w:szCs w:val="28"/>
        </w:rPr>
        <w:t>Python имеет свою развитую экосистему, данный язык программирования обладает большим количеством библиотек, необходимых для реализации функциональности системы учёта материальных ценностей, например: библиотека Pillow для обработки изображений оборудования; библиотека qrcode для генерации QR-кодов; библиотека Pandas для формирования отчётов; библиотека ReportLab для экспорта документов в формат PDF.</w:t>
      </w:r>
    </w:p>
    <w:p>
      <w:pPr>
        <w:pStyle w:val="Normal"/>
        <w:rPr>
          <w:rFonts w:cs="Times New Roman"/>
          <w:szCs w:val="28"/>
        </w:rPr>
      </w:pPr>
      <w:r>
        <w:rPr>
          <w:rFonts w:cs="Times New Roman"/>
          <w:szCs w:val="28"/>
        </w:rPr>
        <w:t xml:space="preserve">Так как FastAPI использует библиотеку Pydantic, которая обеспечивает строгую проверку входных данных и автоматическую валидацию параметров запросов, это позволяет снизить вероятность ошибок и повысить надёжность работы системы. В рамках данной работы FastAPI будет использоваться для реализации серверной части приложения и предоставления REST API, обеспечивающего взаимодействие между клиентским интерфейсом и базой данных системы. </w:t>
      </w:r>
    </w:p>
    <w:p>
      <w:pPr>
        <w:pStyle w:val="Normal"/>
        <w:rPr>
          <w:rFonts w:cs="Times New Roman"/>
          <w:szCs w:val="28"/>
        </w:rPr>
      </w:pPr>
      <w:r>
        <w:rPr>
          <w:rFonts w:cs="Times New Roman"/>
          <w:szCs w:val="28"/>
        </w:rPr>
        <w:t xml:space="preserve">Для хранения структурированных данных (пользователи, оборудование, история операций) необходима реляционная СУБД. </w:t>
      </w:r>
    </w:p>
    <w:p>
      <w:pPr>
        <w:pStyle w:val="Normal"/>
        <w:jc w:val="right"/>
        <w:rPr>
          <w:rFonts w:cs="Times New Roman"/>
          <w:szCs w:val="28"/>
        </w:rPr>
      </w:pPr>
      <w:r>
        <w:rPr>
          <w:rFonts w:cs="Times New Roman"/>
          <w:szCs w:val="28"/>
        </w:rPr>
        <w:t>Таблица 3 - Сравнение систем управления базами данных</w:t>
      </w:r>
    </w:p>
    <w:tbl>
      <w:tblPr>
        <w:tblStyle w:val="afff9"/>
        <w:tblW w:w="9345"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2339"/>
        <w:gridCol w:w="2337"/>
        <w:gridCol w:w="2332"/>
        <w:gridCol w:w="2336"/>
      </w:tblGrid>
      <w:tr>
        <w:trPr/>
        <w:tc>
          <w:tcPr>
            <w:tcW w:w="2339"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Характеристика</w:t>
            </w:r>
          </w:p>
        </w:tc>
        <w:tc>
          <w:tcPr>
            <w:tcW w:w="2337"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MySQL / MariaDB</w:t>
            </w:r>
          </w:p>
        </w:tc>
        <w:tc>
          <w:tcPr>
            <w:tcW w:w="2332"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PostgreSQL</w:t>
            </w:r>
          </w:p>
        </w:tc>
        <w:tc>
          <w:tcPr>
            <w:tcW w:w="2336" w:type="dxa"/>
            <w:tcBorders/>
            <w:vAlign w:val="center"/>
          </w:tcPr>
          <w:p>
            <w:pPr>
              <w:pStyle w:val="Normal"/>
              <w:spacing w:lineRule="auto" w:line="240" w:before="0" w:after="0"/>
              <w:ind w:hanging="0"/>
              <w:rPr>
                <w:rFonts w:cs="Times New Roman"/>
                <w:b/>
                <w:bCs/>
                <w:szCs w:val="28"/>
              </w:rPr>
            </w:pPr>
            <w:r>
              <w:rPr>
                <w:rFonts w:eastAsia="Calibri" w:cs="Times New Roman"/>
                <w:b/>
                <w:bCs/>
                <w:color w:val="0F1115"/>
                <w:kern w:val="0"/>
                <w:szCs w:val="28"/>
                <w:lang w:val="ru-RU" w:eastAsia="en-US" w:bidi="ar-SA"/>
              </w:rPr>
              <w:t>SQLite</w:t>
            </w:r>
          </w:p>
        </w:tc>
      </w:tr>
      <w:tr>
        <w:trPr/>
        <w:tc>
          <w:tcPr>
            <w:tcW w:w="2339"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Тип</w:t>
            </w:r>
          </w:p>
        </w:tc>
        <w:tc>
          <w:tcPr>
            <w:tcW w:w="233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Реляционная</w:t>
            </w:r>
          </w:p>
        </w:tc>
        <w:tc>
          <w:tcPr>
            <w:tcW w:w="2332"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Объектно-реляционная</w:t>
            </w:r>
          </w:p>
        </w:tc>
        <w:tc>
          <w:tcPr>
            <w:tcW w:w="233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Встраиваемая (файловая)</w:t>
            </w:r>
          </w:p>
        </w:tc>
      </w:tr>
      <w:tr>
        <w:trPr/>
        <w:tc>
          <w:tcPr>
            <w:tcW w:w="2339"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Сложность запросов</w:t>
            </w:r>
          </w:p>
        </w:tc>
        <w:tc>
          <w:tcPr>
            <w:tcW w:w="233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Хорошо работает с простыми запросами.</w:t>
            </w:r>
          </w:p>
        </w:tc>
        <w:tc>
          <w:tcPr>
            <w:tcW w:w="2332"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Отлично оптимизирует сложные аналитические запросы.</w:t>
            </w:r>
          </w:p>
        </w:tc>
        <w:tc>
          <w:tcPr>
            <w:tcW w:w="233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Подходит только для локальной разработки.</w:t>
            </w:r>
          </w:p>
        </w:tc>
      </w:tr>
      <w:tr>
        <w:trPr/>
        <w:tc>
          <w:tcPr>
            <w:tcW w:w="2339"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Поддержка JSON</w:t>
            </w:r>
          </w:p>
        </w:tc>
        <w:tc>
          <w:tcPr>
            <w:tcW w:w="233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Есть базовая поддержка JSON.</w:t>
            </w:r>
          </w:p>
        </w:tc>
        <w:tc>
          <w:tcPr>
            <w:tcW w:w="2332"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JSONB</w:t>
            </w:r>
          </w:p>
        </w:tc>
        <w:tc>
          <w:tcPr>
            <w:tcW w:w="233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Базовая поддержка.</w:t>
            </w:r>
          </w:p>
        </w:tc>
      </w:tr>
      <w:tr>
        <w:trPr/>
        <w:tc>
          <w:tcPr>
            <w:tcW w:w="2339" w:type="dxa"/>
            <w:tcBorders/>
            <w:vAlign w:val="center"/>
          </w:tcPr>
          <w:p>
            <w:pPr>
              <w:pStyle w:val="Normal"/>
              <w:spacing w:lineRule="auto" w:line="240" w:before="0" w:after="0"/>
              <w:ind w:hanging="0"/>
              <w:rPr>
                <w:rFonts w:cs="Times New Roman"/>
                <w:szCs w:val="28"/>
              </w:rPr>
            </w:pPr>
            <w:r>
              <w:rPr>
                <w:rStyle w:val="Strong"/>
                <w:rFonts w:eastAsia="Calibri" w:cs="Times New Roman"/>
                <w:color w:val="0F1115"/>
                <w:kern w:val="0"/>
                <w:szCs w:val="28"/>
                <w:lang w:val="ru-RU" w:eastAsia="en-US" w:bidi="ar-SA"/>
              </w:rPr>
              <w:t>Целостность данных</w:t>
            </w:r>
          </w:p>
        </w:tc>
        <w:tc>
          <w:tcPr>
            <w:tcW w:w="2337"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Хорошая.</w:t>
            </w:r>
          </w:p>
        </w:tc>
        <w:tc>
          <w:tcPr>
            <w:tcW w:w="2332"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Очень высокая благодаря строгой типизации.</w:t>
            </w:r>
          </w:p>
        </w:tc>
        <w:tc>
          <w:tcPr>
            <w:tcW w:w="2336" w:type="dxa"/>
            <w:tcBorders/>
            <w:vAlign w:val="center"/>
          </w:tcPr>
          <w:p>
            <w:pPr>
              <w:pStyle w:val="Normal"/>
              <w:spacing w:lineRule="auto" w:line="240" w:before="0" w:after="0"/>
              <w:ind w:hanging="0"/>
              <w:rPr>
                <w:rFonts w:cs="Times New Roman"/>
                <w:szCs w:val="28"/>
              </w:rPr>
            </w:pPr>
            <w:r>
              <w:rPr>
                <w:rFonts w:eastAsia="Calibri" w:cs="Times New Roman"/>
                <w:color w:val="0F1115"/>
                <w:kern w:val="0"/>
                <w:szCs w:val="28"/>
                <w:lang w:val="ru-RU" w:eastAsia="en-US" w:bidi="ar-SA"/>
              </w:rPr>
              <w:t>Низкая.</w:t>
            </w:r>
          </w:p>
        </w:tc>
      </w:tr>
    </w:tbl>
    <w:p>
      <w:pPr>
        <w:pStyle w:val="Normal"/>
        <w:rPr>
          <w:rFonts w:cs="Times New Roman"/>
          <w:szCs w:val="28"/>
        </w:rPr>
      </w:pPr>
      <w:r>
        <w:rPr>
          <w:rFonts w:cs="Times New Roman"/>
          <w:szCs w:val="28"/>
        </w:rPr>
      </w:r>
    </w:p>
    <w:p>
      <w:pPr>
        <w:pStyle w:val="Normal"/>
        <w:rPr>
          <w:rFonts w:cs="Times New Roman"/>
          <w:szCs w:val="28"/>
        </w:rPr>
      </w:pPr>
      <w:r>
        <w:rPr>
          <w:rFonts w:cs="Times New Roman"/>
          <w:szCs w:val="28"/>
        </w:rPr>
        <w:t>Итоговым решением является выбор программы PostgreSQL. Ниже приведены причины-обоснования выбора данной системы:</w:t>
      </w:r>
    </w:p>
    <w:p>
      <w:pPr>
        <w:pStyle w:val="Normal"/>
        <w:rPr>
          <w:rFonts w:cs="Times New Roman"/>
          <w:szCs w:val="28"/>
        </w:rPr>
      </w:pPr>
      <w:r>
        <w:rPr>
          <w:rFonts w:cs="Times New Roman"/>
          <w:szCs w:val="28"/>
        </w:rPr>
        <w:t>1. Поддержка JSONB. Оборудование разных типов имеет совершенно разные характеристики. Создавать для каждого типа оборудования отдельную таблицу нерационально (их сотни). PostgreSQL позволяет хранить специфические характеристики в поле типа `JSONB`, обеспечивая при этом возможность быстрой индексации и поиска по ключам внутри этого JSON. Это позволяет совместить преимущества SQL и NoSQL баз данных.</w:t>
      </w:r>
    </w:p>
    <w:p>
      <w:pPr>
        <w:pStyle w:val="Normal"/>
        <w:rPr>
          <w:rFonts w:cs="Times New Roman"/>
          <w:szCs w:val="28"/>
        </w:rPr>
      </w:pPr>
      <w:r>
        <w:rPr>
          <w:rFonts w:cs="Times New Roman"/>
          <w:szCs w:val="28"/>
        </w:rPr>
        <w:t>2. Надежность. PostgreSQL известен своей надежностью, устойчивостью к сбоям и строгим соблюдением стандартов SQL.</w:t>
      </w:r>
    </w:p>
    <w:p>
      <w:pPr>
        <w:pStyle w:val="Normal"/>
        <w:rPr>
          <w:rFonts w:cs="Times New Roman"/>
          <w:szCs w:val="28"/>
        </w:rPr>
      </w:pPr>
      <w:r>
        <w:rPr>
          <w:rFonts w:cs="Times New Roman"/>
          <w:szCs w:val="28"/>
        </w:rPr>
        <w:t>3. Совместимость. Это "родная" база данных для Fast API, обеспечивающая наилучшую поддержку всех функций фреймворка (включая полнотекстовый поиск).</w:t>
      </w:r>
    </w:p>
    <w:p>
      <w:pPr>
        <w:pStyle w:val="Normal"/>
        <w:rPr>
          <w:rFonts w:cs="Times New Roman"/>
          <w:szCs w:val="28"/>
        </w:rPr>
      </w:pPr>
      <w:r>
        <w:rPr>
          <w:rFonts w:cs="Times New Roman"/>
          <w:szCs w:val="28"/>
        </w:rPr>
        <w:t>Для обеспечения высокой интерактивности, отзывчивости интерфейса и возможности работы в режиме Single Page Application (SPA) выбрана библиотека React.js.</w:t>
      </w:r>
    </w:p>
    <w:p>
      <w:pPr>
        <w:pStyle w:val="Normal"/>
        <w:rPr>
          <w:rFonts w:cs="Times New Roman"/>
          <w:szCs w:val="28"/>
        </w:rPr>
      </w:pPr>
      <w:r>
        <w:rPr>
          <w:rFonts w:cs="Times New Roman"/>
          <w:szCs w:val="28"/>
        </w:rPr>
        <w:t>Обоснование выбора React:</w:t>
      </w:r>
    </w:p>
    <w:p>
      <w:pPr>
        <w:pStyle w:val="Normal"/>
        <w:rPr>
          <w:rFonts w:cs="Times New Roman"/>
          <w:szCs w:val="28"/>
        </w:rPr>
      </w:pPr>
      <w:r>
        <w:rPr>
          <w:rFonts w:cs="Times New Roman"/>
          <w:szCs w:val="28"/>
        </w:rPr>
        <w:t>1. Компонентная архитектура. Интерфейс системы состоит из множества повторяющихся элементов: карточки проборов, строки таблиц, модальные окна, кнопки. React позволяет инкапсулировать логику и внешний вид этих элементов в компоненты, обеспечивая чистоту кода и легкость поддержки.</w:t>
      </w:r>
    </w:p>
    <w:p>
      <w:pPr>
        <w:pStyle w:val="Normal"/>
        <w:rPr>
          <w:rFonts w:cs="Times New Roman"/>
          <w:szCs w:val="28"/>
        </w:rPr>
      </w:pPr>
      <w:r>
        <w:rPr>
          <w:rFonts w:cs="Times New Roman"/>
          <w:szCs w:val="28"/>
        </w:rPr>
        <w:t>2. Virtual DOM. Обеспечивает высокую производительность при обновлении больших таблиц с данными (например, списков из 1000 единиц оборудования) без перезагрузки всей страницы.</w:t>
      </w:r>
    </w:p>
    <w:p>
      <w:pPr>
        <w:pStyle w:val="Normal"/>
        <w:rPr>
          <w:rFonts w:cs="Times New Roman"/>
          <w:szCs w:val="28"/>
        </w:rPr>
      </w:pPr>
      <w:r>
        <w:rPr>
          <w:rFonts w:cs="Times New Roman"/>
          <w:szCs w:val="28"/>
        </w:rPr>
        <w:t>3. Экосистема. Огромное сообщество и количество готовых библиотек:</w:t>
      </w:r>
    </w:p>
    <w:p>
      <w:pPr>
        <w:pStyle w:val="Normal"/>
        <w:rPr>
          <w:rFonts w:cs="Times New Roman"/>
          <w:szCs w:val="28"/>
        </w:rPr>
      </w:pPr>
      <w:r>
        <w:rPr>
          <w:rFonts w:cs="Times New Roman"/>
          <w:szCs w:val="28"/>
        </w:rPr>
        <w:t xml:space="preserve"> </w:t>
      </w:r>
      <w:r>
        <w:rPr>
          <w:rFonts w:cs="Times New Roman"/>
          <w:szCs w:val="28"/>
        </w:rPr>
        <w:t>`react-qr-reader` — для сканирования QR-кодов через камеру смартфона прямо в браузере.</w:t>
      </w:r>
    </w:p>
    <w:p>
      <w:pPr>
        <w:pStyle w:val="Normal"/>
        <w:rPr>
          <w:rFonts w:cs="Times New Roman"/>
          <w:szCs w:val="28"/>
        </w:rPr>
      </w:pPr>
      <w:r>
        <w:rPr>
          <w:rFonts w:cs="Times New Roman"/>
          <w:szCs w:val="28"/>
        </w:rPr>
        <w:t xml:space="preserve"> </w:t>
      </w:r>
      <w:r>
        <w:rPr>
          <w:rFonts w:cs="Times New Roman"/>
          <w:szCs w:val="28"/>
        </w:rPr>
        <w:t>`recharts` — для построения красивых графиков и аналитики.</w:t>
      </w:r>
    </w:p>
    <w:p>
      <w:pPr>
        <w:pStyle w:val="Normal"/>
        <w:rPr>
          <w:rFonts w:cs="Times New Roman"/>
          <w:szCs w:val="28"/>
        </w:rPr>
      </w:pPr>
      <w:r>
        <w:rPr>
          <w:rFonts w:cs="Times New Roman"/>
          <w:szCs w:val="28"/>
        </w:rPr>
        <w:t xml:space="preserve"> </w:t>
      </w:r>
      <w:r>
        <w:rPr>
          <w:rFonts w:cs="Times New Roman"/>
          <w:szCs w:val="28"/>
        </w:rPr>
        <w:t>`axios` — для взаимодействия с Backend API.</w:t>
      </w:r>
    </w:p>
    <w:p>
      <w:pPr>
        <w:pStyle w:val="Normal"/>
        <w:rPr>
          <w:rFonts w:cs="Times New Roman"/>
          <w:szCs w:val="28"/>
        </w:rPr>
      </w:pPr>
      <w:r>
        <w:rPr>
          <w:rFonts w:cs="Times New Roman"/>
          <w:szCs w:val="28"/>
        </w:rPr>
        <w:t xml:space="preserve"> </w:t>
      </w:r>
      <w:r>
        <w:rPr>
          <w:rFonts w:cs="Times New Roman"/>
          <w:szCs w:val="28"/>
        </w:rPr>
        <w:t>UI-киты (например, Ant Design или Material UI) — позволяют быстро собрать качественный, профессиональный интерфейс, не тратя время на верстку каждой кнопки.</w:t>
      </w:r>
    </w:p>
    <w:p>
      <w:pPr>
        <w:pStyle w:val="Normal"/>
        <w:rPr>
          <w:rFonts w:cs="Times New Roman"/>
          <w:szCs w:val="28"/>
        </w:rPr>
      </w:pPr>
      <w:r>
        <w:rPr>
          <w:rFonts w:cs="Times New Roman"/>
          <w:szCs w:val="28"/>
        </w:rPr>
        <w:t>Для обеспечения удобства командной разработки и простоты развертывания на серверах вуза выбраны следующие инструменты:</w:t>
      </w:r>
    </w:p>
    <w:p>
      <w:pPr>
        <w:pStyle w:val="Normal"/>
        <w:rPr>
          <w:rFonts w:cs="Times New Roman"/>
          <w:szCs w:val="28"/>
        </w:rPr>
      </w:pPr>
      <w:r>
        <w:rPr>
          <w:rFonts w:cs="Times New Roman"/>
          <w:szCs w:val="28"/>
        </w:rPr>
        <w:t>Git: Система контроля версий.</w:t>
      </w:r>
    </w:p>
    <w:p>
      <w:pPr>
        <w:pStyle w:val="Normal"/>
        <w:rPr>
          <w:rFonts w:cs="Times New Roman"/>
          <w:szCs w:val="28"/>
        </w:rPr>
      </w:pPr>
      <w:r>
        <w:rPr>
          <w:rFonts w:cs="Times New Roman"/>
          <w:szCs w:val="28"/>
        </w:rPr>
        <w:t>Docker &amp; Docker Compose: Технология контейнеризации. Позволяет упаковать приложение (Backend, Frontend, БД, веб-сервер) в изолированные контейнеры. Это гарантирует, что система будет работать одинаково на компьютере разработчика и на боевом сервере, и избавляет от проблем с зависимостями ("У меня работает, а на сервере нет").</w:t>
      </w:r>
    </w:p>
    <w:p>
      <w:pPr>
        <w:pStyle w:val="Normal"/>
        <w:rPr>
          <w:rFonts w:cs="Times New Roman"/>
          <w:szCs w:val="28"/>
        </w:rPr>
      </w:pPr>
      <w:r>
        <w:rPr>
          <w:rFonts w:cs="Times New Roman"/>
          <w:szCs w:val="28"/>
        </w:rPr>
        <w:t>Nginx: Высокопроизводительный веб-сервер и обратный прокси. Будет использоваться для раздачи статических файлов (Frontend, картинки) и проксирования запросов к Backend.</w:t>
      </w:r>
    </w:p>
    <w:p>
      <w:pPr>
        <w:pStyle w:val="Normal"/>
        <w:rPr>
          <w:rFonts w:cs="Times New Roman"/>
          <w:szCs w:val="28"/>
        </w:rPr>
      </w:pPr>
      <w:r>
        <w:rPr>
          <w:rFonts w:cs="Times New Roman"/>
          <w:szCs w:val="28"/>
        </w:rPr>
        <w:t>Gunicorn: WSGI HTTP-сервер для запуска Python-приложения.</w:t>
      </w:r>
    </w:p>
    <w:p>
      <w:pPr>
        <w:pStyle w:val="Normal"/>
        <w:rPr>
          <w:rFonts w:cs="Times New Roman"/>
          <w:szCs w:val="28"/>
          <w:lang w:val="en-US"/>
        </w:rPr>
      </w:pPr>
      <w:r>
        <w:rPr>
          <w:rFonts w:cs="Times New Roman"/>
          <w:szCs w:val="28"/>
        </w:rPr>
        <w:t>Итоговый</w:t>
      </w:r>
      <w:r>
        <w:rPr>
          <w:rFonts w:cs="Times New Roman"/>
          <w:szCs w:val="28"/>
          <w:lang w:val="en-US"/>
        </w:rPr>
        <w:t xml:space="preserve"> </w:t>
      </w:r>
      <w:r>
        <w:rPr>
          <w:rFonts w:cs="Times New Roman"/>
          <w:szCs w:val="28"/>
        </w:rPr>
        <w:t>стек</w:t>
      </w:r>
      <w:r>
        <w:rPr>
          <w:rFonts w:cs="Times New Roman"/>
          <w:szCs w:val="28"/>
          <w:lang w:val="en-US"/>
        </w:rPr>
        <w:t xml:space="preserve"> </w:t>
      </w:r>
      <w:r>
        <w:rPr>
          <w:rFonts w:cs="Times New Roman"/>
          <w:szCs w:val="28"/>
        </w:rPr>
        <w:t>технологий</w:t>
      </w:r>
      <w:r>
        <w:rPr>
          <w:rFonts w:cs="Times New Roman"/>
          <w:szCs w:val="28"/>
          <w:lang w:val="en-US"/>
        </w:rPr>
        <w:t>: Backend: Python 3.12, Fast API 5.0, Fast API REST Framework; Database: PostgreSQL 16; Frontend: JavaScript (ES6+), React 18, Material UI; Deployment: Docker, Nginx, Linux (Ubuntu/Debian).</w:t>
      </w:r>
    </w:p>
    <w:p>
      <w:pPr>
        <w:pStyle w:val="Normal"/>
        <w:rPr>
          <w:rFonts w:cs="Times New Roman"/>
          <w:szCs w:val="28"/>
        </w:rPr>
      </w:pPr>
      <w:r>
        <w:rPr>
          <w:rFonts w:cs="Times New Roman"/>
          <w:szCs w:val="28"/>
        </w:rPr>
        <w:t>Данный выбор является сбалансированным, современным и полностью соответствует поставленным задачам разработки надежной, масштабируемой и удобной информационной системы учёта.</w:t>
      </w:r>
      <w:bookmarkStart w:id="13" w:name="__DdeLink__2200_1014113073"/>
      <w:bookmarkEnd w:id="13"/>
    </w:p>
    <w:p>
      <w:pPr>
        <w:pStyle w:val="Normal"/>
        <w:widowControl/>
        <w:suppressAutoHyphens w:val="true"/>
        <w:ind w:hanging="0"/>
        <w:rPr>
          <w:rFonts w:cs="Times New Roman"/>
          <w:szCs w:val="28"/>
        </w:rPr>
      </w:pPr>
      <w:r>
        <w:rPr>
          <w:rFonts w:cs="Times New Roman"/>
          <w:szCs w:val="28"/>
        </w:rPr>
      </w:r>
      <w:r>
        <w:br w:type="page"/>
      </w:r>
    </w:p>
    <w:p>
      <w:pPr>
        <w:pStyle w:val="Heading1"/>
        <w:spacing w:before="0" w:after="280"/>
        <w:rPr>
          <w:rFonts w:cs="Times New Roman"/>
        </w:rPr>
      </w:pPr>
      <w:bookmarkStart w:id="14" w:name="_Toc227309982"/>
      <w:r>
        <w:rPr>
          <w:rFonts w:eastAsia="Times New Roman" w:cs="Times New Roman"/>
        </w:rPr>
        <w:t>2 ПРОЕКТИРОВАНИЕ ИНФОРМАЦИОННОЙ СИСТЕМЫ УЧЁТА МАТЕРИАЛЬНЫХ ЦЕННОСТЕЙ В УЧЕБНОЙ ЛАБОРАТОРИИ</w:t>
      </w:r>
      <w:bookmarkEnd w:id="14"/>
    </w:p>
    <w:p>
      <w:pPr>
        <w:pStyle w:val="Heading2"/>
        <w:rPr/>
      </w:pPr>
      <w:bookmarkStart w:id="15" w:name="_Toc227309983"/>
      <w:commentRangeStart w:id="3"/>
      <w:r>
        <w:rPr/>
        <w:t>2.1 Формирование архитектуры информационной системы учёта материальных ценностей в учебной лаборатории</w:t>
      </w:r>
      <w:bookmarkEnd w:id="15"/>
      <w:commentRangeEnd w:id="3"/>
      <w:r>
        <w:commentReference w:id="3"/>
      </w:r>
      <w:r>
        <w:rPr/>
      </w:r>
    </w:p>
    <w:p>
      <w:pPr>
        <w:pStyle w:val="BodyText"/>
        <w:spacing w:lineRule="auto" w:line="360"/>
        <w:ind w:firstLine="708"/>
        <w:jc w:val="both"/>
        <w:rPr>
          <w:sz w:val="28"/>
          <w:szCs w:val="28"/>
        </w:rPr>
      </w:pPr>
      <w:r>
        <w:rPr>
          <w:sz w:val="28"/>
          <w:szCs w:val="28"/>
        </w:rPr>
        <w:t xml:space="preserve">Информационная система спроектирована по архитектуре «клиент-сервер» с тонким клиентом, реализованным в виде одностраничного веб-приложения (Single Page Application). Выбор архитектурного стиля REST (Representational State Transfer) обусловлен необходимостью обеспечения независимости клиентской части от серверной, а также масштабируемости и простоты интеграции с возможными внешними сервисами. </w:t>
      </w:r>
    </w:p>
    <w:p>
      <w:pPr>
        <w:pStyle w:val="BodyText"/>
        <w:spacing w:lineRule="auto" w:line="360"/>
        <w:ind w:firstLine="708"/>
        <w:jc w:val="both"/>
        <w:rPr>
          <w:sz w:val="28"/>
          <w:szCs w:val="28"/>
        </w:rPr>
      </w:pPr>
      <w:r>
        <w:rPr>
          <w:sz w:val="28"/>
          <w:szCs w:val="28"/>
        </w:rPr>
        <w:t>Выделены три логических уровня:</w:t>
      </w:r>
    </w:p>
    <w:p>
      <w:pPr>
        <w:pStyle w:val="BodyText"/>
        <w:numPr>
          <w:ilvl w:val="0"/>
          <w:numId w:val="24"/>
        </w:numPr>
        <w:spacing w:lineRule="auto" w:line="360"/>
        <w:ind w:firstLine="709" w:left="0"/>
        <w:jc w:val="both"/>
        <w:rPr>
          <w:sz w:val="28"/>
          <w:szCs w:val="28"/>
        </w:rPr>
      </w:pPr>
      <w:r>
        <w:rPr>
          <w:sz w:val="28"/>
          <w:szCs w:val="28"/>
        </w:rPr>
        <w:t>уровень представления (frontend) реализован на библиотеке React 18, взаимодействует с сервером посредством HTTP-запросов в формате JSON;</w:t>
      </w:r>
    </w:p>
    <w:p>
      <w:pPr>
        <w:pStyle w:val="BodyText"/>
        <w:numPr>
          <w:ilvl w:val="0"/>
          <w:numId w:val="24"/>
        </w:numPr>
        <w:spacing w:lineRule="auto" w:line="360"/>
        <w:ind w:firstLine="709" w:left="0"/>
        <w:jc w:val="both"/>
        <w:rPr>
          <w:sz w:val="28"/>
          <w:szCs w:val="28"/>
        </w:rPr>
      </w:pPr>
      <w:r>
        <w:rPr>
          <w:sz w:val="28"/>
          <w:szCs w:val="28"/>
        </w:rPr>
        <w:t>уровень бизнес-логики (backend) реализован на языке Python с использованием веб-фреймворка FastAPI, который обеспечивает асинхронную обработку запросов, автоматическую валидацию данных через Pydantic, генерацию OpenAPI-спецификации и высокую производительность;</w:t>
      </w:r>
    </w:p>
    <w:p>
      <w:pPr>
        <w:pStyle w:val="BodyText"/>
        <w:numPr>
          <w:ilvl w:val="0"/>
          <w:numId w:val="24"/>
        </w:numPr>
        <w:spacing w:lineRule="auto" w:line="360"/>
        <w:ind w:firstLine="709" w:left="0"/>
        <w:jc w:val="both"/>
        <w:rPr>
          <w:sz w:val="28"/>
          <w:szCs w:val="28"/>
        </w:rPr>
      </w:pPr>
      <w:r>
        <w:rPr>
          <w:sz w:val="28"/>
          <w:szCs w:val="28"/>
        </w:rPr>
        <w:t>уровень хранения данных - СУБД PostgreSQL 16, обеспечивающая целостность, транзакционность и производительность при выполнении аналитических запросов.</w:t>
      </w:r>
    </w:p>
    <w:p>
      <w:pPr>
        <w:pStyle w:val="BodyText"/>
        <w:spacing w:lineRule="auto" w:line="360"/>
        <w:ind w:hanging="0" w:left="1416"/>
        <w:rPr>
          <w:sz w:val="28"/>
          <w:szCs w:val="28"/>
        </w:rPr>
      </w:pPr>
      <w:r>
        <w:drawing>
          <wp:anchor behindDoc="0" distT="0" distB="0" distL="0" distR="0" simplePos="0" locked="0" layoutInCell="0" allowOverlap="1" relativeHeight="14">
            <wp:simplePos x="0" y="0"/>
            <wp:positionH relativeFrom="column">
              <wp:posOffset>-635</wp:posOffset>
            </wp:positionH>
            <wp:positionV relativeFrom="paragraph">
              <wp:posOffset>-593725</wp:posOffset>
            </wp:positionV>
            <wp:extent cx="5939155" cy="3002280"/>
            <wp:effectExtent l="0" t="0" r="0" b="0"/>
            <wp:wrapSquare wrapText="largest"/>
            <wp:docPr id="7"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descr=""/>
                    <pic:cNvPicPr>
                      <a:picLocks noChangeAspect="1" noChangeArrowheads="1"/>
                    </pic:cNvPicPr>
                  </pic:nvPicPr>
                  <pic:blipFill>
                    <a:blip r:embed="rId8"/>
                    <a:srcRect l="0" t="7371" r="0" b="16783"/>
                    <a:stretch>
                      <a:fillRect/>
                    </a:stretch>
                  </pic:blipFill>
                  <pic:spPr bwMode="auto">
                    <a:xfrm>
                      <a:off x="0" y="0"/>
                      <a:ext cx="5939155" cy="3002280"/>
                    </a:xfrm>
                    <a:prstGeom prst="rect">
                      <a:avLst/>
                    </a:prstGeom>
                  </pic:spPr>
                </pic:pic>
              </a:graphicData>
            </a:graphic>
          </wp:anchor>
        </w:drawing>
      </w:r>
      <w:r>
        <w:rPr>
          <w:sz w:val="28"/>
          <w:szCs w:val="28"/>
        </w:rPr>
        <w:t xml:space="preserve">   </w:t>
      </w:r>
      <w:r>
        <w:rPr>
          <w:sz w:val="28"/>
          <w:szCs w:val="28"/>
        </w:rPr>
        <w:t xml:space="preserve">Рисунок 6 – Выбранный технологический стек </w:t>
      </w:r>
    </w:p>
    <w:p>
      <w:pPr>
        <w:pStyle w:val="Heading2"/>
        <w:rPr/>
      </w:pPr>
      <w:bookmarkStart w:id="16" w:name="_Toc227309984"/>
      <w:r>
        <w:rPr/>
        <w:t xml:space="preserve">2.2 </w:t>
      </w:r>
      <w:commentRangeStart w:id="4"/>
      <w:r>
        <w:rPr/>
        <w:t>Моделирование информационной системы учёта материальных ценностей в учебной лаборатории</w:t>
      </w:r>
      <w:bookmarkEnd w:id="16"/>
      <w:commentRangeEnd w:id="4"/>
      <w:r>
        <w:commentReference w:id="4"/>
      </w:r>
      <w:r>
        <w:rPr/>
      </w:r>
    </w:p>
    <w:p>
      <w:pPr>
        <w:pStyle w:val="BodyText"/>
        <w:ind w:firstLine="708"/>
        <w:rPr>
          <w:sz w:val="28"/>
          <w:szCs w:val="28"/>
        </w:rPr>
      </w:pPr>
      <w:r>
        <w:rPr/>
        <w:drawing>
          <wp:inline distT="0" distB="0" distL="0" distR="0">
            <wp:extent cx="4096385" cy="7630795"/>
            <wp:effectExtent l="0" t="0" r="0" b="0"/>
            <wp:docPr id="8"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8" descr=""/>
                    <pic:cNvPicPr>
                      <a:picLocks noChangeAspect="1" noChangeArrowheads="1"/>
                    </pic:cNvPicPr>
                  </pic:nvPicPr>
                  <pic:blipFill>
                    <a:blip r:embed="rId9"/>
                    <a:stretch>
                      <a:fillRect/>
                    </a:stretch>
                  </pic:blipFill>
                  <pic:spPr bwMode="auto">
                    <a:xfrm>
                      <a:off x="0" y="0"/>
                      <a:ext cx="4096385" cy="7630795"/>
                    </a:xfrm>
                    <a:prstGeom prst="rect">
                      <a:avLst/>
                    </a:prstGeom>
                  </pic:spPr>
                </pic:pic>
              </a:graphicData>
            </a:graphic>
          </wp:inline>
        </w:drawing>
      </w:r>
    </w:p>
    <w:p>
      <w:pPr>
        <w:pStyle w:val="BodyText"/>
        <w:ind w:firstLine="708"/>
        <w:rPr>
          <w:sz w:val="28"/>
          <w:szCs w:val="28"/>
        </w:rPr>
      </w:pPr>
      <w:r>
        <w:rPr>
          <w:sz w:val="28"/>
          <w:szCs w:val="28"/>
        </w:rPr>
        <w:t>Рисунок 7 - Диаграмма вариантов использования системы учёта оборудования вуза</w:t>
      </w:r>
    </w:p>
    <w:p>
      <w:pPr>
        <w:pStyle w:val="BodyText"/>
        <w:spacing w:lineRule="auto" w:line="360"/>
        <w:ind w:firstLine="708"/>
        <w:jc w:val="both"/>
        <w:rPr>
          <w:sz w:val="28"/>
          <w:szCs w:val="28"/>
        </w:rPr>
      </w:pPr>
      <w:r>
        <w:rPr>
          <w:sz w:val="28"/>
          <w:szCs w:val="28"/>
        </w:rPr>
        <w:t>На рисунке представлена UML-диаграмма вариантов использования, отражающая взаимодействие пользователей различных ролей с системой. Диаграмма демонстрирует основные функции системы, включая ведение каталога оборудования, учёт его движения, проведение инвентаризации, формирование отчётности, печать QR-этикеток, а также просмотр и бронирование оборудования студентами. Диаграмма позволяет наглядно показать распределение функциональных обязанностей между ролями пользователей и определить границы системы.</w:t>
      </w:r>
    </w:p>
    <w:p>
      <w:pPr>
        <w:pStyle w:val="Heading2"/>
        <w:spacing w:before="280" w:after="140"/>
        <w:rPr>
          <w:rFonts w:cs="Times New Roman"/>
          <w:szCs w:val="28"/>
        </w:rPr>
      </w:pPr>
      <w:bookmarkStart w:id="17" w:name="_Toc227309985"/>
      <w:r>
        <w:rPr>
          <w:rFonts w:eastAsia="Times New Roman" w:cs="Times New Roman"/>
          <w:szCs w:val="28"/>
        </w:rPr>
        <w:t>2.3 Проектирование базы данных информационной системы учёта материальных ценностей в учебной лаборатории</w:t>
      </w:r>
      <w:bookmarkEnd w:id="17"/>
    </w:p>
    <w:p>
      <w:pPr>
        <w:pStyle w:val="BodyText"/>
        <w:spacing w:lineRule="auto" w:line="360"/>
        <w:ind w:firstLine="708"/>
        <w:jc w:val="both"/>
        <w:rPr>
          <w:sz w:val="28"/>
          <w:szCs w:val="28"/>
        </w:rPr>
      </w:pPr>
      <w:r>
        <w:rPr>
          <w:sz w:val="28"/>
          <w:szCs w:val="28"/>
        </w:rPr>
        <w:t>Методология IDEF1X является методом для разработки реляционных баз данных и использует условный синтаксис, специально разработанный для удобного построения концептуальных и логических моделей данных. Разработка модели базы данных информационной системы учёта материальных ценностей в учебной лаборатории состоит из двух этапов: составление логической модели и создание на её основе физической модели.</w:t>
      </w:r>
    </w:p>
    <w:p>
      <w:pPr>
        <w:pStyle w:val="BodyText"/>
        <w:spacing w:lineRule="auto" w:line="360"/>
        <w:ind w:firstLine="708"/>
        <w:jc w:val="both"/>
        <w:rPr>
          <w:sz w:val="28"/>
          <w:szCs w:val="28"/>
        </w:rPr>
      </w:pPr>
      <w:r>
        <w:rPr>
          <w:sz w:val="28"/>
          <w:szCs w:val="28"/>
        </w:rPr>
        <w:t>В процессе анализа предметной области были выделены основные сущности, описывающие объекты учёта, пользователей системы, операции движения, процедуры инвентаризации и вспомогательные справочники. В результате проектирования определены следующие сущности.</w:t>
      </w:r>
    </w:p>
    <w:p>
      <w:pPr>
        <w:pStyle w:val="BodyText"/>
        <w:spacing w:lineRule="auto" w:line="360"/>
        <w:ind w:firstLine="426"/>
        <w:jc w:val="both"/>
        <w:rPr>
          <w:sz w:val="28"/>
          <w:szCs w:val="28"/>
        </w:rPr>
      </w:pPr>
      <w:r>
        <w:rPr>
          <w:rStyle w:val="Strong"/>
          <w:sz w:val="28"/>
          <w:szCs w:val="28"/>
        </w:rPr>
        <w:t>Сущность «Категория»</w:t>
      </w:r>
      <w:r>
        <w:rPr>
          <w:sz w:val="28"/>
          <w:szCs w:val="28"/>
        </w:rPr>
        <w:t xml:space="preserve"> предназначена для хранения категорий материальных ценностей (например, «Измерительные приборы», «Вычислительная техника», «Расходные материалы», «Мебель и хозяйственный инвентарь»). Атрибуты сущности:</w:t>
      </w:r>
    </w:p>
    <w:p>
      <w:pPr>
        <w:pStyle w:val="BodyText"/>
        <w:numPr>
          <w:ilvl w:val="0"/>
          <w:numId w:val="1"/>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1"/>
        </w:numPr>
        <w:tabs>
          <w:tab w:val="clear" w:pos="708"/>
          <w:tab w:val="left" w:pos="709" w:leader="none"/>
        </w:tabs>
        <w:spacing w:lineRule="auto" w:line="360" w:before="0" w:after="0"/>
        <w:ind w:hanging="283" w:left="709"/>
        <w:jc w:val="both"/>
        <w:rPr>
          <w:sz w:val="28"/>
          <w:szCs w:val="28"/>
        </w:rPr>
      </w:pPr>
      <w:r>
        <w:rPr>
          <w:sz w:val="28"/>
          <w:szCs w:val="28"/>
        </w:rPr>
        <w:t xml:space="preserve">name — наименование категории; </w:t>
      </w:r>
    </w:p>
    <w:p>
      <w:pPr>
        <w:pStyle w:val="BodyText"/>
        <w:numPr>
          <w:ilvl w:val="0"/>
          <w:numId w:val="1"/>
        </w:numPr>
        <w:tabs>
          <w:tab w:val="clear" w:pos="708"/>
          <w:tab w:val="left" w:pos="709" w:leader="none"/>
        </w:tabs>
        <w:spacing w:lineRule="auto" w:line="360"/>
        <w:ind w:hanging="283" w:left="709"/>
        <w:jc w:val="both"/>
        <w:rPr>
          <w:sz w:val="28"/>
          <w:szCs w:val="28"/>
        </w:rPr>
      </w:pPr>
      <w:r>
        <w:rPr>
          <w:sz w:val="28"/>
          <w:szCs w:val="28"/>
        </w:rPr>
        <w:t xml:space="preserve">description — краткое описание категории. </w:t>
      </w:r>
    </w:p>
    <w:p>
      <w:pPr>
        <w:pStyle w:val="BodyText"/>
        <w:spacing w:lineRule="auto" w:line="360"/>
        <w:ind w:firstLine="426"/>
        <w:jc w:val="both"/>
        <w:rPr>
          <w:sz w:val="28"/>
          <w:szCs w:val="28"/>
        </w:rPr>
      </w:pPr>
      <w:r>
        <w:rPr>
          <w:rStyle w:val="Strong"/>
          <w:sz w:val="28"/>
          <w:szCs w:val="28"/>
        </w:rPr>
        <w:t>Сущность «Местонахождение»</w:t>
      </w:r>
      <w:r>
        <w:rPr>
          <w:sz w:val="28"/>
          <w:szCs w:val="28"/>
        </w:rPr>
        <w:t xml:space="preserve"> предназначена для хранения справочника помещений и мест хранения материальных ценностей (например, «Аудитория 301», «Склад А», «Серверная»). Атрибуты сущности:</w:t>
      </w:r>
    </w:p>
    <w:p>
      <w:pPr>
        <w:pStyle w:val="BodyText"/>
        <w:numPr>
          <w:ilvl w:val="0"/>
          <w:numId w:val="2"/>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2"/>
        </w:numPr>
        <w:tabs>
          <w:tab w:val="clear" w:pos="708"/>
          <w:tab w:val="left" w:pos="709" w:leader="none"/>
        </w:tabs>
        <w:spacing w:lineRule="auto" w:line="360" w:before="0" w:after="0"/>
        <w:ind w:hanging="283" w:left="709"/>
        <w:jc w:val="both"/>
        <w:rPr>
          <w:sz w:val="28"/>
          <w:szCs w:val="28"/>
        </w:rPr>
      </w:pPr>
      <w:r>
        <w:rPr>
          <w:sz w:val="28"/>
          <w:szCs w:val="28"/>
        </w:rPr>
        <w:t xml:space="preserve">name — название помещения (аудитории, склада); </w:t>
      </w:r>
    </w:p>
    <w:p>
      <w:pPr>
        <w:pStyle w:val="BodyText"/>
        <w:numPr>
          <w:ilvl w:val="0"/>
          <w:numId w:val="2"/>
        </w:numPr>
        <w:tabs>
          <w:tab w:val="clear" w:pos="708"/>
          <w:tab w:val="left" w:pos="709" w:leader="none"/>
        </w:tabs>
        <w:spacing w:lineRule="auto" w:line="360" w:before="0" w:after="0"/>
        <w:ind w:hanging="283" w:left="709"/>
        <w:jc w:val="both"/>
        <w:rPr>
          <w:sz w:val="28"/>
          <w:szCs w:val="28"/>
        </w:rPr>
      </w:pPr>
      <w:r>
        <w:rPr>
          <w:sz w:val="28"/>
          <w:szCs w:val="28"/>
        </w:rPr>
        <w:t xml:space="preserve">building — корпус или здание; </w:t>
      </w:r>
    </w:p>
    <w:p>
      <w:pPr>
        <w:pStyle w:val="BodyText"/>
        <w:numPr>
          <w:ilvl w:val="0"/>
          <w:numId w:val="2"/>
        </w:numPr>
        <w:tabs>
          <w:tab w:val="clear" w:pos="708"/>
          <w:tab w:val="left" w:pos="709" w:leader="none"/>
        </w:tabs>
        <w:spacing w:lineRule="auto" w:line="360"/>
        <w:ind w:hanging="283" w:left="709"/>
        <w:jc w:val="both"/>
        <w:rPr>
          <w:sz w:val="28"/>
          <w:szCs w:val="28"/>
        </w:rPr>
      </w:pPr>
      <w:r>
        <w:rPr>
          <w:sz w:val="28"/>
          <w:szCs w:val="28"/>
        </w:rPr>
        <w:t xml:space="preserve">description — дополнительные сведения о помещении. </w:t>
      </w:r>
    </w:p>
    <w:p>
      <w:pPr>
        <w:pStyle w:val="BodyText"/>
        <w:spacing w:lineRule="auto" w:line="360"/>
        <w:ind w:firstLine="426"/>
        <w:jc w:val="both"/>
        <w:rPr>
          <w:sz w:val="28"/>
          <w:szCs w:val="28"/>
        </w:rPr>
      </w:pPr>
      <w:r>
        <w:rPr>
          <w:rStyle w:val="Strong"/>
          <w:sz w:val="28"/>
          <w:szCs w:val="28"/>
        </w:rPr>
        <w:t>Сущность «Материальные ценности» (Materials)</w:t>
      </w:r>
      <w:r>
        <w:rPr>
          <w:sz w:val="28"/>
          <w:szCs w:val="28"/>
        </w:rPr>
        <w:t xml:space="preserve"> является центральной сущностью системы и хранит полный каталог учётных единиц лаборатории. Атрибуты сущности:</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name — наименование единицы учёта;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category_id — внешний ключ из сущности «Категория»;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location_id — внешний ключ из сущности «Местонахождение»;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unit — единица измерения (штука, комплект, упаковка и т.д.);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inventory_number — инвентарный номер, присваиваемый при постановке на учёт;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serial_number — серийный номер оборудования (при наличии);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price — балансовая стоимость единицы;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min_quantity — критический минимальный остаток, при достижении которого система формирует уведомление;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current_quantity — текущий остаток на момент последней учётной операции;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status — текущий статус единицы учёта (в наличии, выдано, в ремонте, списано);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qr_code — строка, содержащая данные для генерации QR-кода;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technical_specs — технические характеристики в формате ключ-значение (JSON), поскольку набор атрибутов для микроскопа, осциллографа и набора реактивов существенно различается; </w:t>
      </w:r>
    </w:p>
    <w:p>
      <w:pPr>
        <w:pStyle w:val="BodyText"/>
        <w:numPr>
          <w:ilvl w:val="0"/>
          <w:numId w:val="3"/>
        </w:numPr>
        <w:tabs>
          <w:tab w:val="clear" w:pos="708"/>
          <w:tab w:val="left" w:pos="709" w:leader="none"/>
        </w:tabs>
        <w:spacing w:lineRule="auto" w:line="360" w:before="0" w:after="0"/>
        <w:ind w:hanging="283" w:left="709"/>
        <w:jc w:val="both"/>
        <w:rPr>
          <w:sz w:val="28"/>
          <w:szCs w:val="28"/>
        </w:rPr>
      </w:pPr>
      <w:r>
        <w:rPr>
          <w:sz w:val="28"/>
          <w:szCs w:val="28"/>
        </w:rPr>
        <w:t xml:space="preserve">date_added — дата постановки на учёт; </w:t>
      </w:r>
    </w:p>
    <w:p>
      <w:pPr>
        <w:pStyle w:val="BodyText"/>
        <w:numPr>
          <w:ilvl w:val="0"/>
          <w:numId w:val="3"/>
        </w:numPr>
        <w:tabs>
          <w:tab w:val="clear" w:pos="708"/>
          <w:tab w:val="left" w:pos="709" w:leader="none"/>
        </w:tabs>
        <w:spacing w:lineRule="auto" w:line="360"/>
        <w:ind w:hanging="283" w:left="709"/>
        <w:jc w:val="both"/>
        <w:rPr>
          <w:sz w:val="28"/>
          <w:szCs w:val="28"/>
        </w:rPr>
      </w:pPr>
      <w:r>
        <w:rPr>
          <w:sz w:val="28"/>
          <w:szCs w:val="28"/>
        </w:rPr>
        <w:t xml:space="preserve">notes — произвольные примечания. </w:t>
      </w:r>
    </w:p>
    <w:p>
      <w:pPr>
        <w:pStyle w:val="BodyText"/>
        <w:spacing w:lineRule="auto" w:line="360"/>
        <w:ind w:firstLine="426"/>
        <w:jc w:val="both"/>
        <w:rPr>
          <w:sz w:val="28"/>
          <w:szCs w:val="28"/>
        </w:rPr>
      </w:pPr>
      <w:r>
        <w:rPr>
          <w:rStyle w:val="Strong"/>
          <w:sz w:val="28"/>
          <w:szCs w:val="28"/>
        </w:rPr>
        <w:t>Сущность «Пользователи» (Persons)</w:t>
      </w:r>
      <w:r>
        <w:rPr>
          <w:sz w:val="28"/>
          <w:szCs w:val="28"/>
        </w:rPr>
        <w:t xml:space="preserve"> хранит учётные данные всех пользователей системы. Атрибуты сущности:</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last_name — фамилия пользователя;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first_name — имя;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patronymic — отчество;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email — адрес электронной почты, используемый для авторизации и получения уведомлений;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hashed_password — хеш пароля, хранимый в виде bcrypt-хеша;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role — роль пользователя в системе (admin, mol, laborant, student);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position — должность или учебная группа;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phone — контактный телефон; </w:t>
      </w:r>
    </w:p>
    <w:p>
      <w:pPr>
        <w:pStyle w:val="BodyText"/>
        <w:numPr>
          <w:ilvl w:val="0"/>
          <w:numId w:val="4"/>
        </w:numPr>
        <w:tabs>
          <w:tab w:val="clear" w:pos="708"/>
          <w:tab w:val="left" w:pos="709" w:leader="none"/>
        </w:tabs>
        <w:spacing w:lineRule="auto" w:line="360" w:before="0" w:after="0"/>
        <w:ind w:hanging="283" w:left="709"/>
        <w:jc w:val="both"/>
        <w:rPr>
          <w:sz w:val="28"/>
          <w:szCs w:val="28"/>
        </w:rPr>
      </w:pPr>
      <w:r>
        <w:rPr>
          <w:sz w:val="28"/>
          <w:szCs w:val="28"/>
        </w:rPr>
        <w:t xml:space="preserve">is_active — признак активности учётной записи; </w:t>
      </w:r>
    </w:p>
    <w:p>
      <w:pPr>
        <w:pStyle w:val="BodyText"/>
        <w:numPr>
          <w:ilvl w:val="0"/>
          <w:numId w:val="4"/>
        </w:numPr>
        <w:tabs>
          <w:tab w:val="clear" w:pos="708"/>
          <w:tab w:val="left" w:pos="709" w:leader="none"/>
        </w:tabs>
        <w:spacing w:lineRule="auto" w:line="360"/>
        <w:ind w:hanging="283" w:left="709"/>
        <w:jc w:val="both"/>
        <w:rPr>
          <w:sz w:val="28"/>
          <w:szCs w:val="28"/>
        </w:rPr>
      </w:pPr>
      <w:r>
        <w:rPr>
          <w:sz w:val="28"/>
          <w:szCs w:val="28"/>
        </w:rPr>
        <w:t xml:space="preserve">created_at — дата регистрации в системе. </w:t>
      </w:r>
    </w:p>
    <w:p>
      <w:pPr>
        <w:pStyle w:val="BodyText"/>
        <w:spacing w:lineRule="auto" w:line="360"/>
        <w:ind w:firstLine="426"/>
        <w:jc w:val="both"/>
        <w:rPr>
          <w:sz w:val="28"/>
          <w:szCs w:val="28"/>
        </w:rPr>
      </w:pPr>
      <w:r>
        <w:rPr>
          <w:rStyle w:val="Strong"/>
          <w:sz w:val="28"/>
          <w:szCs w:val="28"/>
        </w:rPr>
        <w:t>Сущность «Операции движения» (Movements)</w:t>
      </w:r>
      <w:r>
        <w:rPr>
          <w:sz w:val="28"/>
          <w:szCs w:val="28"/>
        </w:rPr>
        <w:t xml:space="preserve"> является журналом всех учётных транзакций, выполненных в системе. Каждая запись фиксирует один факт изменения состояния или местонахождения материальной ценности. Атрибуты сущности:</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material_id — внешний ключ из сущности «Материальные ценности»;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operation_type — тип операции: income (приход), expense (выдача/расход), transfer (внутреннее перемещение), writeoff (списание), return (возврат);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quantity — количество единиц, участвующих в операции;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date — дата и время проведения операции;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document_base — основание операции (номер накладной, акта, служебной записки);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created_by_id — внешний ключ из сущности «Пользователи», указывает на лаборанта или МОЛ, оформившего операцию;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target_person_id — внешний ключ из сущности «Пользователи», указывает на лицо, которому выдаётся или от которого принимается оборудование;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from_location_id — внешний ключ из сущности «Местонахождение», исходное место хранения (для перемещений);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to_location_id — внешний ключ из сущности «Местонахождение», целевое место хранения (для перемещений);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planned_return_date — плановая дата возврата при выдаче;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actual_return_date — фактическая дата возврата; </w:t>
      </w:r>
    </w:p>
    <w:p>
      <w:pPr>
        <w:pStyle w:val="BodyText"/>
        <w:numPr>
          <w:ilvl w:val="0"/>
          <w:numId w:val="5"/>
        </w:numPr>
        <w:tabs>
          <w:tab w:val="clear" w:pos="708"/>
          <w:tab w:val="left" w:pos="709" w:leader="none"/>
        </w:tabs>
        <w:spacing w:lineRule="auto" w:line="360" w:before="0" w:after="0"/>
        <w:ind w:hanging="283" w:left="709"/>
        <w:jc w:val="both"/>
        <w:rPr>
          <w:sz w:val="28"/>
          <w:szCs w:val="28"/>
        </w:rPr>
      </w:pPr>
      <w:r>
        <w:rPr>
          <w:sz w:val="28"/>
          <w:szCs w:val="28"/>
        </w:rPr>
        <w:t xml:space="preserve">condition_on_return — состояние при возврате (исправно, требует ремонта, повреждено); </w:t>
      </w:r>
    </w:p>
    <w:p>
      <w:pPr>
        <w:pStyle w:val="BodyText"/>
        <w:numPr>
          <w:ilvl w:val="0"/>
          <w:numId w:val="5"/>
        </w:numPr>
        <w:tabs>
          <w:tab w:val="clear" w:pos="708"/>
          <w:tab w:val="left" w:pos="709" w:leader="none"/>
        </w:tabs>
        <w:spacing w:lineRule="auto" w:line="360"/>
        <w:ind w:hanging="283" w:left="709"/>
        <w:jc w:val="both"/>
        <w:rPr>
          <w:sz w:val="28"/>
          <w:szCs w:val="28"/>
        </w:rPr>
      </w:pPr>
      <w:r>
        <w:rPr>
          <w:sz w:val="28"/>
          <w:szCs w:val="28"/>
        </w:rPr>
        <w:t xml:space="preserve">notes — примечания к операции. </w:t>
      </w:r>
    </w:p>
    <w:p>
      <w:pPr>
        <w:pStyle w:val="BodyText"/>
        <w:spacing w:lineRule="auto" w:line="360"/>
        <w:ind w:firstLine="426"/>
        <w:jc w:val="both"/>
        <w:rPr>
          <w:sz w:val="28"/>
          <w:szCs w:val="28"/>
        </w:rPr>
      </w:pPr>
      <w:r>
        <w:rPr>
          <w:rStyle w:val="Strong"/>
          <w:sz w:val="28"/>
          <w:szCs w:val="28"/>
        </w:rPr>
        <w:t>Сущность «Инвентаризация» (Inventory)</w:t>
      </w:r>
      <w:r>
        <w:rPr>
          <w:sz w:val="28"/>
          <w:szCs w:val="28"/>
        </w:rPr>
        <w:t xml:space="preserve"> фиксирует факты проведения инвентаризационных мероприятий. Атрибуты сущности:</w:t>
      </w:r>
    </w:p>
    <w:p>
      <w:pPr>
        <w:pStyle w:val="BodyText"/>
        <w:numPr>
          <w:ilvl w:val="0"/>
          <w:numId w:val="6"/>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6"/>
        </w:numPr>
        <w:tabs>
          <w:tab w:val="clear" w:pos="708"/>
          <w:tab w:val="left" w:pos="709" w:leader="none"/>
        </w:tabs>
        <w:spacing w:lineRule="auto" w:line="360" w:before="0" w:after="0"/>
        <w:ind w:hanging="283" w:left="709"/>
        <w:jc w:val="both"/>
        <w:rPr>
          <w:sz w:val="28"/>
          <w:szCs w:val="28"/>
        </w:rPr>
      </w:pPr>
      <w:r>
        <w:rPr>
          <w:sz w:val="28"/>
          <w:szCs w:val="28"/>
        </w:rPr>
        <w:t xml:space="preserve">created_by_id — внешний ключ из сущности «Пользователи», инициатор инвентаризации; </w:t>
      </w:r>
    </w:p>
    <w:p>
      <w:pPr>
        <w:pStyle w:val="BodyText"/>
        <w:numPr>
          <w:ilvl w:val="0"/>
          <w:numId w:val="6"/>
        </w:numPr>
        <w:tabs>
          <w:tab w:val="clear" w:pos="708"/>
          <w:tab w:val="left" w:pos="709" w:leader="none"/>
        </w:tabs>
        <w:spacing w:lineRule="auto" w:line="360" w:before="0" w:after="0"/>
        <w:ind w:hanging="283" w:left="709"/>
        <w:jc w:val="both"/>
        <w:rPr>
          <w:sz w:val="28"/>
          <w:szCs w:val="28"/>
        </w:rPr>
      </w:pPr>
      <w:r>
        <w:rPr>
          <w:sz w:val="28"/>
          <w:szCs w:val="28"/>
        </w:rPr>
        <w:t xml:space="preserve">location_id — внешний ключ из сущности «Местонахождение» (при проведении частичной инвентаризации конкретного помещения; NULL для общей); </w:t>
      </w:r>
    </w:p>
    <w:p>
      <w:pPr>
        <w:pStyle w:val="BodyText"/>
        <w:numPr>
          <w:ilvl w:val="0"/>
          <w:numId w:val="6"/>
        </w:numPr>
        <w:tabs>
          <w:tab w:val="clear" w:pos="708"/>
          <w:tab w:val="left" w:pos="709" w:leader="none"/>
        </w:tabs>
        <w:spacing w:lineRule="auto" w:line="360" w:before="0" w:after="0"/>
        <w:ind w:hanging="283" w:left="709"/>
        <w:jc w:val="both"/>
        <w:rPr>
          <w:sz w:val="28"/>
          <w:szCs w:val="28"/>
        </w:rPr>
      </w:pPr>
      <w:r>
        <w:rPr>
          <w:sz w:val="28"/>
          <w:szCs w:val="28"/>
        </w:rPr>
        <w:t xml:space="preserve">started_at — дата и время начала инвентаризации; </w:t>
      </w:r>
    </w:p>
    <w:p>
      <w:pPr>
        <w:pStyle w:val="BodyText"/>
        <w:numPr>
          <w:ilvl w:val="0"/>
          <w:numId w:val="6"/>
        </w:numPr>
        <w:tabs>
          <w:tab w:val="clear" w:pos="708"/>
          <w:tab w:val="left" w:pos="709" w:leader="none"/>
        </w:tabs>
        <w:spacing w:lineRule="auto" w:line="360" w:before="0" w:after="0"/>
        <w:ind w:hanging="283" w:left="709"/>
        <w:jc w:val="both"/>
        <w:rPr>
          <w:sz w:val="28"/>
          <w:szCs w:val="28"/>
        </w:rPr>
      </w:pPr>
      <w:r>
        <w:rPr>
          <w:sz w:val="28"/>
          <w:szCs w:val="28"/>
        </w:rPr>
        <w:t xml:space="preserve">finished_at — дата и время завершения; </w:t>
      </w:r>
    </w:p>
    <w:p>
      <w:pPr>
        <w:pStyle w:val="BodyText"/>
        <w:numPr>
          <w:ilvl w:val="0"/>
          <w:numId w:val="6"/>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status — </w:t>
      </w:r>
      <w:r>
        <w:rPr>
          <w:sz w:val="28"/>
          <w:szCs w:val="28"/>
        </w:rPr>
        <w:t>состояние</w:t>
      </w:r>
      <w:r>
        <w:rPr>
          <w:sz w:val="28"/>
          <w:szCs w:val="28"/>
          <w:lang w:val="en-US"/>
        </w:rPr>
        <w:t xml:space="preserve"> </w:t>
      </w:r>
      <w:r>
        <w:rPr>
          <w:sz w:val="28"/>
          <w:szCs w:val="28"/>
        </w:rPr>
        <w:t>инвентаризации</w:t>
      </w:r>
      <w:r>
        <w:rPr>
          <w:sz w:val="28"/>
          <w:szCs w:val="28"/>
          <w:lang w:val="en-US"/>
        </w:rPr>
        <w:t xml:space="preserve"> (in_progress, finished); </w:t>
      </w:r>
    </w:p>
    <w:p>
      <w:pPr>
        <w:pStyle w:val="BodyText"/>
        <w:numPr>
          <w:ilvl w:val="0"/>
          <w:numId w:val="6"/>
        </w:numPr>
        <w:tabs>
          <w:tab w:val="clear" w:pos="708"/>
          <w:tab w:val="left" w:pos="709" w:leader="none"/>
        </w:tabs>
        <w:spacing w:lineRule="auto" w:line="360"/>
        <w:ind w:hanging="283" w:left="709"/>
        <w:jc w:val="both"/>
        <w:rPr>
          <w:sz w:val="28"/>
          <w:szCs w:val="28"/>
        </w:rPr>
      </w:pPr>
      <w:r>
        <w:rPr>
          <w:sz w:val="28"/>
          <w:szCs w:val="28"/>
        </w:rPr>
        <w:t xml:space="preserve">notes — примечания. </w:t>
      </w:r>
    </w:p>
    <w:p>
      <w:pPr>
        <w:pStyle w:val="BodyText"/>
        <w:spacing w:lineRule="auto" w:line="360"/>
        <w:ind w:firstLine="426"/>
        <w:jc w:val="both"/>
        <w:rPr>
          <w:sz w:val="28"/>
          <w:szCs w:val="28"/>
        </w:rPr>
      </w:pPr>
      <w:r>
        <w:rPr>
          <w:rStyle w:val="Strong"/>
          <w:sz w:val="28"/>
          <w:szCs w:val="28"/>
        </w:rPr>
        <w:t>Сущность «Результаты инвентаризации» (InventoryResults)</w:t>
      </w:r>
      <w:r>
        <w:rPr>
          <w:sz w:val="28"/>
          <w:szCs w:val="28"/>
        </w:rPr>
        <w:t xml:space="preserve"> хранит детальные результаты сверки по каждой позиции. Атрибуты сущности:</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inventory_id — внешний ключ из сущности «Инвентаризация»; </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material_id — внешний ключ из сущности «Материальные ценности»; </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expected_qty — учётное количество на момент начала инвентаризации (снимок — snapshot); </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fact_qty — фактически установленное количество; </w:t>
      </w:r>
    </w:p>
    <w:p>
      <w:pPr>
        <w:pStyle w:val="BodyText"/>
        <w:numPr>
          <w:ilvl w:val="0"/>
          <w:numId w:val="7"/>
        </w:numPr>
        <w:tabs>
          <w:tab w:val="clear" w:pos="708"/>
          <w:tab w:val="left" w:pos="709" w:leader="none"/>
        </w:tabs>
        <w:spacing w:lineRule="auto" w:line="360" w:before="0" w:after="0"/>
        <w:ind w:hanging="283" w:left="709"/>
        <w:jc w:val="both"/>
        <w:rPr>
          <w:sz w:val="28"/>
          <w:szCs w:val="28"/>
        </w:rPr>
      </w:pPr>
      <w:r>
        <w:rPr>
          <w:sz w:val="28"/>
          <w:szCs w:val="28"/>
        </w:rPr>
        <w:t xml:space="preserve">discrepancy — расхождение (вычисляемое поле: fact_qty − expected_qty); </w:t>
      </w:r>
    </w:p>
    <w:p>
      <w:pPr>
        <w:pStyle w:val="BodyText"/>
        <w:numPr>
          <w:ilvl w:val="0"/>
          <w:numId w:val="7"/>
        </w:numPr>
        <w:tabs>
          <w:tab w:val="clear" w:pos="708"/>
          <w:tab w:val="left" w:pos="709" w:leader="none"/>
        </w:tabs>
        <w:spacing w:lineRule="auto" w:line="360"/>
        <w:ind w:hanging="283" w:left="709"/>
        <w:jc w:val="both"/>
        <w:rPr>
          <w:sz w:val="28"/>
          <w:szCs w:val="28"/>
        </w:rPr>
      </w:pPr>
      <w:r>
        <w:rPr>
          <w:sz w:val="28"/>
          <w:szCs w:val="28"/>
        </w:rPr>
        <w:t xml:space="preserve">checked_by_id — внешний ключ из сущности «Пользователи», лицо, проводившее пересчёт. </w:t>
      </w:r>
    </w:p>
    <w:p>
      <w:pPr>
        <w:pStyle w:val="BodyText"/>
        <w:spacing w:lineRule="auto" w:line="360"/>
        <w:ind w:firstLine="426"/>
        <w:jc w:val="both"/>
        <w:rPr>
          <w:sz w:val="28"/>
          <w:szCs w:val="28"/>
        </w:rPr>
      </w:pPr>
      <w:r>
        <w:rPr>
          <w:rStyle w:val="Strong"/>
          <w:sz w:val="28"/>
          <w:szCs w:val="28"/>
        </w:rPr>
        <w:t>Сущность «Уведомления» (Notifications)</w:t>
      </w:r>
      <w:r>
        <w:rPr>
          <w:sz w:val="28"/>
          <w:szCs w:val="28"/>
        </w:rPr>
        <w:t xml:space="preserve"> хранит журнал сформированных системой уведомлений. Атрибуты сущности:</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material_id — внешний ключ из сущности «Материальные ценности»; </w:t>
      </w:r>
    </w:p>
    <w:p>
      <w:pPr>
        <w:pStyle w:val="BodyText"/>
        <w:numPr>
          <w:ilvl w:val="0"/>
          <w:numId w:val="8"/>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notification_type — </w:t>
      </w:r>
      <w:r>
        <w:rPr>
          <w:sz w:val="28"/>
          <w:szCs w:val="28"/>
        </w:rPr>
        <w:t>тип</w:t>
      </w:r>
      <w:r>
        <w:rPr>
          <w:sz w:val="28"/>
          <w:szCs w:val="28"/>
          <w:lang w:val="en-US"/>
        </w:rPr>
        <w:t xml:space="preserve"> </w:t>
      </w:r>
      <w:r>
        <w:rPr>
          <w:sz w:val="28"/>
          <w:szCs w:val="28"/>
        </w:rPr>
        <w:t>уведомления</w:t>
      </w:r>
      <w:r>
        <w:rPr>
          <w:sz w:val="28"/>
          <w:szCs w:val="28"/>
          <w:lang w:val="en-US"/>
        </w:rPr>
        <w:t xml:space="preserve"> (low_stock, overdue_return, writeoff_request); </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message — текст уведомления; </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recipient_id — внешний ключ из сущности «Пользователи», получатель уведомления; </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sent_at — дата и время отправки; </w:t>
      </w:r>
    </w:p>
    <w:p>
      <w:pPr>
        <w:pStyle w:val="BodyText"/>
        <w:numPr>
          <w:ilvl w:val="0"/>
          <w:numId w:val="8"/>
        </w:numPr>
        <w:tabs>
          <w:tab w:val="clear" w:pos="708"/>
          <w:tab w:val="left" w:pos="709" w:leader="none"/>
        </w:tabs>
        <w:spacing w:lineRule="auto" w:line="360" w:before="0" w:after="0"/>
        <w:ind w:hanging="283" w:left="709"/>
        <w:jc w:val="both"/>
        <w:rPr>
          <w:sz w:val="28"/>
          <w:szCs w:val="28"/>
        </w:rPr>
      </w:pPr>
      <w:r>
        <w:rPr>
          <w:sz w:val="28"/>
          <w:szCs w:val="28"/>
        </w:rPr>
        <w:t xml:space="preserve">last_notification_sent — временная метка последней отправки для предотвращения дублирования; </w:t>
      </w:r>
    </w:p>
    <w:p>
      <w:pPr>
        <w:pStyle w:val="BodyText"/>
        <w:numPr>
          <w:ilvl w:val="0"/>
          <w:numId w:val="8"/>
        </w:numPr>
        <w:tabs>
          <w:tab w:val="clear" w:pos="708"/>
          <w:tab w:val="left" w:pos="709" w:leader="none"/>
        </w:tabs>
        <w:spacing w:lineRule="auto" w:line="360"/>
        <w:ind w:hanging="283" w:left="709"/>
        <w:jc w:val="both"/>
        <w:rPr>
          <w:sz w:val="28"/>
          <w:szCs w:val="28"/>
        </w:rPr>
      </w:pPr>
      <w:r>
        <w:rPr>
          <w:sz w:val="28"/>
          <w:szCs w:val="28"/>
        </w:rPr>
        <w:t xml:space="preserve">is_read — признак прочтения. </w:t>
      </w:r>
    </w:p>
    <w:p>
      <w:pPr>
        <w:pStyle w:val="BodyText"/>
        <w:spacing w:lineRule="auto" w:line="360"/>
        <w:ind w:firstLine="426"/>
        <w:jc w:val="both"/>
        <w:rPr>
          <w:sz w:val="28"/>
          <w:szCs w:val="28"/>
        </w:rPr>
      </w:pPr>
      <w:r>
        <w:rPr>
          <w:rStyle w:val="Strong"/>
          <w:sz w:val="28"/>
          <w:szCs w:val="28"/>
        </w:rPr>
        <w:t>Сущность «Журнал аудита» (AccountingLog)</w:t>
      </w:r>
      <w:r>
        <w:rPr>
          <w:sz w:val="28"/>
          <w:szCs w:val="28"/>
        </w:rPr>
        <w:t xml:space="preserve"> обеспечивает полную историю всех изменений данных в системе для целей аудита и восстановления хронологии. Атрибуты сущности:</w:t>
      </w:r>
    </w:p>
    <w:p>
      <w:pPr>
        <w:pStyle w:val="BodyText"/>
        <w:numPr>
          <w:ilvl w:val="0"/>
          <w:numId w:val="9"/>
        </w:numPr>
        <w:tabs>
          <w:tab w:val="clear" w:pos="708"/>
          <w:tab w:val="left" w:pos="709" w:leader="none"/>
        </w:tabs>
        <w:spacing w:lineRule="auto" w:line="360" w:before="0" w:after="0"/>
        <w:ind w:hanging="283" w:left="709"/>
        <w:jc w:val="both"/>
        <w:rPr>
          <w:sz w:val="28"/>
          <w:szCs w:val="28"/>
        </w:rPr>
      </w:pPr>
      <w:r>
        <w:rPr>
          <w:sz w:val="28"/>
          <w:szCs w:val="28"/>
        </w:rPr>
        <w:t xml:space="preserve">id — первичный ключ; </w:t>
      </w:r>
    </w:p>
    <w:p>
      <w:pPr>
        <w:pStyle w:val="BodyText"/>
        <w:numPr>
          <w:ilvl w:val="0"/>
          <w:numId w:val="9"/>
        </w:numPr>
        <w:tabs>
          <w:tab w:val="clear" w:pos="708"/>
          <w:tab w:val="left" w:pos="709" w:leader="none"/>
        </w:tabs>
        <w:spacing w:lineRule="auto" w:line="360" w:before="0" w:after="0"/>
        <w:ind w:hanging="283" w:left="709"/>
        <w:jc w:val="both"/>
        <w:rPr>
          <w:sz w:val="28"/>
          <w:szCs w:val="28"/>
        </w:rPr>
      </w:pPr>
      <w:r>
        <w:rPr>
          <w:sz w:val="28"/>
          <w:szCs w:val="28"/>
        </w:rPr>
        <w:t xml:space="preserve">user_id — внешний ключ из сущности «Пользователи», инициатор изменения; </w:t>
      </w:r>
    </w:p>
    <w:p>
      <w:pPr>
        <w:pStyle w:val="BodyText"/>
        <w:numPr>
          <w:ilvl w:val="0"/>
          <w:numId w:val="9"/>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entity_type — </w:t>
      </w:r>
      <w:r>
        <w:rPr>
          <w:sz w:val="28"/>
          <w:szCs w:val="28"/>
        </w:rPr>
        <w:t>тип</w:t>
      </w:r>
      <w:r>
        <w:rPr>
          <w:sz w:val="28"/>
          <w:szCs w:val="28"/>
          <w:lang w:val="en-US"/>
        </w:rPr>
        <w:t xml:space="preserve"> </w:t>
      </w:r>
      <w:r>
        <w:rPr>
          <w:sz w:val="28"/>
          <w:szCs w:val="28"/>
        </w:rPr>
        <w:t>изменённой</w:t>
      </w:r>
      <w:r>
        <w:rPr>
          <w:sz w:val="28"/>
          <w:szCs w:val="28"/>
          <w:lang w:val="en-US"/>
        </w:rPr>
        <w:t xml:space="preserve"> </w:t>
      </w:r>
      <w:r>
        <w:rPr>
          <w:sz w:val="28"/>
          <w:szCs w:val="28"/>
        </w:rPr>
        <w:t>сущности</w:t>
      </w:r>
      <w:r>
        <w:rPr>
          <w:sz w:val="28"/>
          <w:szCs w:val="28"/>
          <w:lang w:val="en-US"/>
        </w:rPr>
        <w:t xml:space="preserve"> (material, movement, inventory </w:t>
      </w:r>
      <w:r>
        <w:rPr>
          <w:sz w:val="28"/>
          <w:szCs w:val="28"/>
        </w:rPr>
        <w:t>и</w:t>
      </w:r>
      <w:r>
        <w:rPr>
          <w:sz w:val="28"/>
          <w:szCs w:val="28"/>
          <w:lang w:val="en-US"/>
        </w:rPr>
        <w:t xml:space="preserve"> </w:t>
      </w:r>
      <w:r>
        <w:rPr>
          <w:sz w:val="28"/>
          <w:szCs w:val="28"/>
        </w:rPr>
        <w:t>т</w:t>
      </w:r>
      <w:r>
        <w:rPr>
          <w:sz w:val="28"/>
          <w:szCs w:val="28"/>
          <w:lang w:val="en-US"/>
        </w:rPr>
        <w:t>.</w:t>
      </w:r>
      <w:r>
        <w:rPr>
          <w:sz w:val="28"/>
          <w:szCs w:val="28"/>
        </w:rPr>
        <w:t>д</w:t>
      </w:r>
      <w:r>
        <w:rPr>
          <w:sz w:val="28"/>
          <w:szCs w:val="28"/>
          <w:lang w:val="en-US"/>
        </w:rPr>
        <w:t xml:space="preserve">.); </w:t>
      </w:r>
    </w:p>
    <w:p>
      <w:pPr>
        <w:pStyle w:val="BodyText"/>
        <w:numPr>
          <w:ilvl w:val="0"/>
          <w:numId w:val="9"/>
        </w:numPr>
        <w:tabs>
          <w:tab w:val="clear" w:pos="708"/>
          <w:tab w:val="left" w:pos="709" w:leader="none"/>
        </w:tabs>
        <w:spacing w:lineRule="auto" w:line="360" w:before="0" w:after="0"/>
        <w:ind w:hanging="283" w:left="709"/>
        <w:jc w:val="both"/>
        <w:rPr>
          <w:sz w:val="28"/>
          <w:szCs w:val="28"/>
        </w:rPr>
      </w:pPr>
      <w:r>
        <w:rPr>
          <w:sz w:val="28"/>
          <w:szCs w:val="28"/>
        </w:rPr>
        <w:t xml:space="preserve">entity_id — идентификатор изменённой записи; </w:t>
      </w:r>
    </w:p>
    <w:p>
      <w:pPr>
        <w:pStyle w:val="BodyText"/>
        <w:numPr>
          <w:ilvl w:val="0"/>
          <w:numId w:val="9"/>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action — </w:t>
      </w:r>
      <w:r>
        <w:rPr>
          <w:sz w:val="28"/>
          <w:szCs w:val="28"/>
        </w:rPr>
        <w:t>тип</w:t>
      </w:r>
      <w:r>
        <w:rPr>
          <w:sz w:val="28"/>
          <w:szCs w:val="28"/>
          <w:lang w:val="en-US"/>
        </w:rPr>
        <w:t xml:space="preserve"> </w:t>
      </w:r>
      <w:r>
        <w:rPr>
          <w:sz w:val="28"/>
          <w:szCs w:val="28"/>
        </w:rPr>
        <w:t>действия</w:t>
      </w:r>
      <w:r>
        <w:rPr>
          <w:sz w:val="28"/>
          <w:szCs w:val="28"/>
          <w:lang w:val="en-US"/>
        </w:rPr>
        <w:t xml:space="preserve"> (create, update, delete); </w:t>
      </w:r>
    </w:p>
    <w:p>
      <w:pPr>
        <w:pStyle w:val="BodyText"/>
        <w:numPr>
          <w:ilvl w:val="0"/>
          <w:numId w:val="9"/>
        </w:numPr>
        <w:tabs>
          <w:tab w:val="clear" w:pos="708"/>
          <w:tab w:val="left" w:pos="709" w:leader="none"/>
        </w:tabs>
        <w:spacing w:lineRule="auto" w:line="360" w:before="0" w:after="0"/>
        <w:ind w:hanging="283" w:left="709"/>
        <w:jc w:val="both"/>
        <w:rPr>
          <w:sz w:val="28"/>
          <w:szCs w:val="28"/>
        </w:rPr>
      </w:pPr>
      <w:r>
        <w:rPr>
          <w:sz w:val="28"/>
          <w:szCs w:val="28"/>
        </w:rPr>
        <w:t xml:space="preserve">old_value — предыдущее значение (JSON); </w:t>
      </w:r>
    </w:p>
    <w:p>
      <w:pPr>
        <w:pStyle w:val="BodyText"/>
        <w:numPr>
          <w:ilvl w:val="0"/>
          <w:numId w:val="9"/>
        </w:numPr>
        <w:tabs>
          <w:tab w:val="clear" w:pos="708"/>
          <w:tab w:val="left" w:pos="709" w:leader="none"/>
        </w:tabs>
        <w:spacing w:lineRule="auto" w:line="360" w:before="0" w:after="0"/>
        <w:ind w:hanging="283" w:left="709"/>
        <w:jc w:val="both"/>
        <w:rPr>
          <w:sz w:val="28"/>
          <w:szCs w:val="28"/>
        </w:rPr>
      </w:pPr>
      <w:r>
        <w:rPr>
          <w:sz w:val="28"/>
          <w:szCs w:val="28"/>
        </w:rPr>
        <w:t xml:space="preserve">new_value — новое значение (JSON); </w:t>
      </w:r>
    </w:p>
    <w:p>
      <w:pPr>
        <w:pStyle w:val="BodyText"/>
        <w:numPr>
          <w:ilvl w:val="0"/>
          <w:numId w:val="9"/>
        </w:numPr>
        <w:tabs>
          <w:tab w:val="clear" w:pos="708"/>
          <w:tab w:val="left" w:pos="709" w:leader="none"/>
        </w:tabs>
        <w:spacing w:lineRule="auto" w:line="360"/>
        <w:ind w:hanging="283" w:left="709"/>
        <w:jc w:val="both"/>
        <w:rPr>
          <w:sz w:val="28"/>
          <w:szCs w:val="28"/>
        </w:rPr>
      </w:pPr>
      <w:r>
        <w:rPr>
          <w:sz w:val="28"/>
          <w:szCs w:val="28"/>
        </w:rPr>
        <w:t xml:space="preserve">timestamp — дата и время изменения. </w:t>
      </w:r>
    </w:p>
    <w:p>
      <w:pPr>
        <w:pStyle w:val="BodyText"/>
        <w:spacing w:lineRule="auto" w:line="360"/>
        <w:jc w:val="both"/>
        <w:rPr>
          <w:sz w:val="28"/>
          <w:szCs w:val="28"/>
        </w:rPr>
      </w:pPr>
      <w:r>
        <w:rPr>
          <w:sz w:val="28"/>
          <w:szCs w:val="28"/>
        </w:rPr>
        <w:t>На рисунке 6 представлена схема базы данных на логическом уровне.</w:t>
      </w:r>
    </w:p>
    <w:p>
      <w:pPr>
        <w:pStyle w:val="BodyText"/>
        <w:spacing w:lineRule="auto" w:line="360"/>
        <w:jc w:val="both"/>
        <w:rPr>
          <w:sz w:val="28"/>
          <w:szCs w:val="28"/>
        </w:rPr>
      </w:pPr>
      <w:r>
        <w:rPr>
          <w:sz w:val="28"/>
          <w:szCs w:val="2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0425" cy="7591425"/>
            <wp:effectExtent l="0" t="0" r="0" b="0"/>
            <wp:wrapSquare wrapText="largest"/>
            <wp:docPr id="9"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 descr=""/>
                    <pic:cNvPicPr>
                      <a:picLocks noChangeAspect="1" noChangeArrowheads="1"/>
                    </pic:cNvPicPr>
                  </pic:nvPicPr>
                  <pic:blipFill>
                    <a:blip r:embed="rId10"/>
                    <a:stretch>
                      <a:fillRect/>
                    </a:stretch>
                  </pic:blipFill>
                  <pic:spPr bwMode="auto">
                    <a:xfrm>
                      <a:off x="0" y="0"/>
                      <a:ext cx="5940425" cy="7591425"/>
                    </a:xfrm>
                    <a:prstGeom prst="rect">
                      <a:avLst/>
                    </a:prstGeom>
                  </pic:spPr>
                </pic:pic>
              </a:graphicData>
            </a:graphic>
          </wp:anchor>
        </w:drawing>
      </w:r>
    </w:p>
    <w:p>
      <w:pPr>
        <w:pStyle w:val="BodyText"/>
        <w:spacing w:lineRule="auto" w:line="360"/>
        <w:jc w:val="both"/>
        <w:rPr>
          <w:sz w:val="28"/>
          <w:szCs w:val="28"/>
        </w:rPr>
      </w:pPr>
      <w:commentRangeStart w:id="5"/>
      <w:r>
        <w:rPr>
          <w:sz w:val="28"/>
          <w:szCs w:val="28"/>
        </w:rPr>
        <w:t>Рисунок 8 - Схема базы данных на логическом уровне (ER-диаграмма)</w:t>
      </w:r>
      <w:commentRangeEnd w:id="5"/>
      <w:r>
        <w:commentReference w:id="5"/>
      </w:r>
      <w:r>
        <w:rPr>
          <w:sz w:val="28"/>
          <w:szCs w:val="28"/>
        </w:rPr>
      </w:r>
    </w:p>
    <w:p>
      <w:pPr>
        <w:pStyle w:val="BodyText"/>
        <w:spacing w:lineRule="auto" w:line="360"/>
        <w:ind w:firstLine="708"/>
        <w:jc w:val="both"/>
        <w:rPr>
          <w:sz w:val="28"/>
          <w:szCs w:val="28"/>
        </w:rPr>
      </w:pPr>
      <w:r>
        <w:rPr>
          <w:sz w:val="28"/>
          <w:szCs w:val="28"/>
        </w:rPr>
        <w:t>Между сущностями установлены следующие связи:</w:t>
      </w:r>
    </w:p>
    <w:p>
      <w:pPr>
        <w:pStyle w:val="BodyText"/>
        <w:spacing w:lineRule="auto" w:line="360"/>
        <w:ind w:firstLine="708"/>
        <w:jc w:val="both"/>
        <w:rPr>
          <w:sz w:val="28"/>
          <w:szCs w:val="28"/>
        </w:rPr>
      </w:pPr>
      <w:r>
        <w:rPr>
          <w:sz w:val="28"/>
          <w:szCs w:val="28"/>
        </w:rPr>
        <w:t>Сущность «Категория» и сущность «Материальные ценности» связаны 1:М — одна категория объединяет множество учётных единиц, каждая единица принадлежит одной категории.</w:t>
      </w:r>
    </w:p>
    <w:p>
      <w:pPr>
        <w:pStyle w:val="BodyText"/>
        <w:spacing w:lineRule="auto" w:line="360"/>
        <w:ind w:firstLine="708"/>
        <w:jc w:val="both"/>
        <w:rPr>
          <w:sz w:val="28"/>
          <w:szCs w:val="28"/>
        </w:rPr>
      </w:pPr>
      <w:r>
        <w:rPr>
          <w:sz w:val="28"/>
          <w:szCs w:val="28"/>
        </w:rPr>
        <w:t>Сущность «Местонахождение» и сущность «Материальные ценности» связаны 1:М — в одном помещении может храниться множество единиц, каждая единица имеет одно текущее местонахождение.</w:t>
      </w:r>
    </w:p>
    <w:p>
      <w:pPr>
        <w:pStyle w:val="BodyText"/>
        <w:spacing w:lineRule="auto" w:line="360"/>
        <w:ind w:firstLine="708"/>
        <w:jc w:val="both"/>
        <w:rPr>
          <w:sz w:val="28"/>
          <w:szCs w:val="28"/>
        </w:rPr>
      </w:pPr>
      <w:r>
        <w:rPr>
          <w:sz w:val="28"/>
          <w:szCs w:val="28"/>
        </w:rPr>
        <w:t>Сущность «Материальные ценности» и сущность «Операции движения» связаны 1:М — по одной позиции каталога может быть выполнено множество операций, каждая операция относится к одной позиции.</w:t>
      </w:r>
    </w:p>
    <w:p>
      <w:pPr>
        <w:pStyle w:val="BodyText"/>
        <w:spacing w:lineRule="auto" w:line="360"/>
        <w:ind w:firstLine="708"/>
        <w:jc w:val="both"/>
        <w:rPr>
          <w:sz w:val="28"/>
          <w:szCs w:val="28"/>
        </w:rPr>
      </w:pPr>
      <w:r>
        <w:rPr>
          <w:sz w:val="28"/>
          <w:szCs w:val="28"/>
        </w:rPr>
        <w:t>Сущность «Пользователи» и сущность «Операции движения» связаны 1:М дважды: через атрибут created_by_id (оформивший операцию) и через target_person_id (получатель/сдающий). Одному пользователю может соответствовать множество операций.</w:t>
      </w:r>
    </w:p>
    <w:p>
      <w:pPr>
        <w:pStyle w:val="BodyText"/>
        <w:spacing w:lineRule="auto" w:line="360"/>
        <w:ind w:firstLine="708"/>
        <w:jc w:val="both"/>
        <w:rPr>
          <w:sz w:val="28"/>
          <w:szCs w:val="28"/>
        </w:rPr>
      </w:pPr>
      <w:r>
        <w:rPr>
          <w:sz w:val="28"/>
          <w:szCs w:val="28"/>
        </w:rPr>
        <w:t>Сущность «Инвентаризация» и сущность «Результаты инвентаризации» связаны 1:М — одна инвентаризация содержит множество строк результатов по отдельным позициям.</w:t>
      </w:r>
    </w:p>
    <w:p>
      <w:pPr>
        <w:pStyle w:val="BodyText"/>
        <w:spacing w:lineRule="auto" w:line="360"/>
        <w:ind w:firstLine="708"/>
        <w:jc w:val="both"/>
        <w:rPr>
          <w:sz w:val="28"/>
          <w:szCs w:val="28"/>
        </w:rPr>
      </w:pPr>
      <w:r>
        <w:rPr>
          <w:sz w:val="28"/>
          <w:szCs w:val="28"/>
        </w:rPr>
        <w:t>Сущность «Материальные ценности» и сущность «Результаты инвентаризации» связаны 1:М — одна позиция каталога может фигурировать в результатах множества инвентаризаций.</w:t>
      </w:r>
    </w:p>
    <w:p>
      <w:pPr>
        <w:pStyle w:val="BodyText"/>
        <w:spacing w:lineRule="auto" w:line="360"/>
        <w:ind w:firstLine="708"/>
        <w:jc w:val="both"/>
        <w:rPr>
          <w:sz w:val="28"/>
          <w:szCs w:val="28"/>
        </w:rPr>
      </w:pPr>
      <w:r>
        <w:rPr>
          <w:sz w:val="28"/>
          <w:szCs w:val="28"/>
        </w:rPr>
        <w:t>Сущность «Материальные ценности» и сущность «Уведомления» связаны 1:М — по одной позиции может быть сформировано несколько уведомлений (например, при каждом ежедневном обнаружении критически низкого остатка).</w:t>
      </w:r>
    </w:p>
    <w:p>
      <w:pPr>
        <w:pStyle w:val="BodyText"/>
        <w:spacing w:lineRule="auto" w:line="360"/>
        <w:ind w:firstLine="708"/>
        <w:jc w:val="both"/>
        <w:rPr>
          <w:sz w:val="28"/>
          <w:szCs w:val="28"/>
        </w:rPr>
      </w:pPr>
      <w:r>
        <w:rPr>
          <w:sz w:val="28"/>
          <w:szCs w:val="28"/>
        </w:rPr>
        <w:t>На рисунке 9 представлена схема базы данных на физическом уровне.</w:t>
      </w:r>
    </w:p>
    <w:p>
      <w:pPr>
        <w:pStyle w:val="BodyText"/>
        <w:spacing w:lineRule="auto" w:line="360"/>
        <w:jc w:val="both"/>
        <w:rPr>
          <w:sz w:val="28"/>
          <w:szCs w:val="28"/>
        </w:rPr>
      </w:pPr>
      <w:r>
        <w:rPr>
          <w:sz w:val="28"/>
          <w:szCs w:val="28"/>
        </w:rPr>
      </w:r>
    </w:p>
    <w:p>
      <w:pPr>
        <w:pStyle w:val="BodyText"/>
        <w:spacing w:lineRule="auto" w:line="360"/>
        <w:jc w:val="both"/>
        <w:rPr>
          <w:sz w:val="28"/>
          <w:szCs w:val="28"/>
        </w:rPr>
      </w:pPr>
      <w:commentRangeStart w:id="6"/>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5233670"/>
            <wp:effectExtent l="0" t="0" r="0" b="0"/>
            <wp:wrapSquare wrapText="largest"/>
            <wp:docPr id="10"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2 Копия 1" descr=""/>
                    <pic:cNvPicPr>
                      <a:picLocks noChangeAspect="1" noChangeArrowheads="1"/>
                    </pic:cNvPicPr>
                  </pic:nvPicPr>
                  <pic:blipFill>
                    <a:blip r:embed="rId11"/>
                    <a:srcRect l="0" t="0" r="0" b="4417"/>
                    <a:stretch>
                      <a:fillRect/>
                    </a:stretch>
                  </pic:blipFill>
                  <pic:spPr bwMode="auto">
                    <a:xfrm>
                      <a:off x="0" y="0"/>
                      <a:ext cx="6120130" cy="5233670"/>
                    </a:xfrm>
                    <a:prstGeom prst="rect">
                      <a:avLst/>
                    </a:prstGeom>
                  </pic:spPr>
                </pic:pic>
              </a:graphicData>
            </a:graphic>
          </wp:anchor>
        </w:drawing>
      </w:r>
      <w:r>
        <w:rPr>
          <w:sz w:val="28"/>
          <w:szCs w:val="28"/>
        </w:rPr>
        <w:t>Рисунок 9 - Схема базы данных на физическом уровне</w:t>
      </w:r>
      <w:commentRangeEnd w:id="6"/>
      <w:r>
        <w:commentReference w:id="6"/>
      </w:r>
      <w:r>
        <w:rPr>
          <w:sz w:val="28"/>
          <w:szCs w:val="28"/>
        </w:rPr>
      </w:r>
    </w:p>
    <w:p>
      <w:pPr>
        <w:pStyle w:val="BodyText"/>
        <w:spacing w:lineRule="auto" w:line="360"/>
        <w:ind w:firstLine="708"/>
        <w:jc w:val="both"/>
        <w:rPr>
          <w:sz w:val="28"/>
          <w:szCs w:val="28"/>
        </w:rPr>
      </w:pPr>
      <w:r>
        <w:rPr>
          <w:sz w:val="28"/>
          <w:szCs w:val="28"/>
        </w:rPr>
        <w:t>Опишем сущности на физическом уровне с указанием типов данных PostgreSQL 16.</w:t>
      </w:r>
    </w:p>
    <w:p>
      <w:pPr>
        <w:pStyle w:val="BodyText"/>
        <w:spacing w:lineRule="auto" w:line="360"/>
        <w:ind w:firstLine="426"/>
        <w:jc w:val="both"/>
        <w:rPr>
          <w:sz w:val="28"/>
          <w:szCs w:val="28"/>
        </w:rPr>
      </w:pPr>
      <w:r>
        <w:rPr>
          <w:sz w:val="28"/>
          <w:szCs w:val="28"/>
        </w:rPr>
        <w:t xml:space="preserve">Таблица </w:t>
      </w:r>
      <w:r>
        <w:rPr>
          <w:rStyle w:val="Strong"/>
          <w:sz w:val="28"/>
          <w:szCs w:val="28"/>
        </w:rPr>
        <w:t>categories</w:t>
      </w:r>
      <w:r>
        <w:rPr>
          <w:sz w:val="28"/>
          <w:szCs w:val="28"/>
        </w:rPr>
        <w:t>:</w:t>
      </w:r>
    </w:p>
    <w:p>
      <w:pPr>
        <w:pStyle w:val="BodyText"/>
        <w:numPr>
          <w:ilvl w:val="0"/>
          <w:numId w:val="10"/>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 первичный ключ с автоинкрементом; </w:t>
      </w:r>
    </w:p>
    <w:p>
      <w:pPr>
        <w:pStyle w:val="BodyText"/>
        <w:numPr>
          <w:ilvl w:val="0"/>
          <w:numId w:val="10"/>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name VARCHAR(100) NOT NULL UNIQUE — </w:t>
      </w:r>
      <w:r>
        <w:rPr>
          <w:sz w:val="28"/>
          <w:szCs w:val="28"/>
        </w:rPr>
        <w:t>наименование</w:t>
      </w:r>
      <w:r>
        <w:rPr>
          <w:sz w:val="28"/>
          <w:szCs w:val="28"/>
          <w:lang w:val="en-US"/>
        </w:rPr>
        <w:t xml:space="preserve"> </w:t>
      </w:r>
      <w:r>
        <w:rPr>
          <w:sz w:val="28"/>
          <w:szCs w:val="28"/>
        </w:rPr>
        <w:t>категории</w:t>
      </w:r>
      <w:r>
        <w:rPr>
          <w:sz w:val="28"/>
          <w:szCs w:val="28"/>
          <w:lang w:val="en-US"/>
        </w:rPr>
        <w:t xml:space="preserve">; </w:t>
      </w:r>
    </w:p>
    <w:p>
      <w:pPr>
        <w:pStyle w:val="BodyText"/>
        <w:numPr>
          <w:ilvl w:val="0"/>
          <w:numId w:val="10"/>
        </w:numPr>
        <w:tabs>
          <w:tab w:val="clear" w:pos="708"/>
          <w:tab w:val="left" w:pos="709" w:leader="none"/>
        </w:tabs>
        <w:spacing w:lineRule="auto" w:line="360"/>
        <w:ind w:hanging="283" w:left="709"/>
        <w:jc w:val="both"/>
        <w:rPr>
          <w:sz w:val="28"/>
          <w:szCs w:val="28"/>
        </w:rPr>
      </w:pPr>
      <w:r>
        <w:rPr>
          <w:sz w:val="28"/>
          <w:szCs w:val="28"/>
        </w:rPr>
        <w:t xml:space="preserve">description TEXT — описание. </w:t>
      </w:r>
    </w:p>
    <w:p>
      <w:pPr>
        <w:pStyle w:val="BodyText"/>
        <w:spacing w:lineRule="auto" w:line="360"/>
        <w:ind w:firstLine="426"/>
        <w:jc w:val="both"/>
        <w:rPr>
          <w:sz w:val="28"/>
          <w:szCs w:val="28"/>
        </w:rPr>
      </w:pPr>
      <w:r>
        <w:rPr>
          <w:sz w:val="28"/>
          <w:szCs w:val="28"/>
        </w:rPr>
        <w:t xml:space="preserve">Таблица </w:t>
      </w:r>
      <w:r>
        <w:rPr>
          <w:rStyle w:val="Strong"/>
          <w:sz w:val="28"/>
          <w:szCs w:val="28"/>
        </w:rPr>
        <w:t>locations</w:t>
      </w:r>
      <w:r>
        <w:rPr>
          <w:sz w:val="28"/>
          <w:szCs w:val="28"/>
        </w:rPr>
        <w:t>:</w:t>
      </w:r>
    </w:p>
    <w:p>
      <w:pPr>
        <w:pStyle w:val="BodyText"/>
        <w:numPr>
          <w:ilvl w:val="0"/>
          <w:numId w:val="11"/>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w:t>
      </w:r>
    </w:p>
    <w:p>
      <w:pPr>
        <w:pStyle w:val="BodyText"/>
        <w:numPr>
          <w:ilvl w:val="0"/>
          <w:numId w:val="11"/>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name VARCHAR(150) NOT NULL UNIQUE — </w:t>
      </w:r>
      <w:r>
        <w:rPr>
          <w:sz w:val="28"/>
          <w:szCs w:val="28"/>
        </w:rPr>
        <w:t>название</w:t>
      </w:r>
      <w:r>
        <w:rPr>
          <w:sz w:val="28"/>
          <w:szCs w:val="28"/>
          <w:lang w:val="en-US"/>
        </w:rPr>
        <w:t xml:space="preserve"> </w:t>
      </w:r>
      <w:r>
        <w:rPr>
          <w:sz w:val="28"/>
          <w:szCs w:val="28"/>
        </w:rPr>
        <w:t>помещения</w:t>
      </w:r>
      <w:r>
        <w:rPr>
          <w:sz w:val="28"/>
          <w:szCs w:val="28"/>
          <w:lang w:val="en-US"/>
        </w:rPr>
        <w:t xml:space="preserve">; </w:t>
      </w:r>
    </w:p>
    <w:p>
      <w:pPr>
        <w:pStyle w:val="BodyText"/>
        <w:numPr>
          <w:ilvl w:val="0"/>
          <w:numId w:val="11"/>
        </w:numPr>
        <w:tabs>
          <w:tab w:val="clear" w:pos="708"/>
          <w:tab w:val="left" w:pos="709" w:leader="none"/>
        </w:tabs>
        <w:spacing w:lineRule="auto" w:line="360" w:before="0" w:after="0"/>
        <w:ind w:hanging="283" w:left="709"/>
        <w:jc w:val="both"/>
        <w:rPr>
          <w:sz w:val="28"/>
          <w:szCs w:val="28"/>
        </w:rPr>
      </w:pPr>
      <w:r>
        <w:rPr>
          <w:sz w:val="28"/>
          <w:szCs w:val="28"/>
        </w:rPr>
        <w:t xml:space="preserve">building VARCHAR(100) — корпус; </w:t>
      </w:r>
    </w:p>
    <w:p>
      <w:pPr>
        <w:pStyle w:val="BodyText"/>
        <w:numPr>
          <w:ilvl w:val="0"/>
          <w:numId w:val="11"/>
        </w:numPr>
        <w:tabs>
          <w:tab w:val="clear" w:pos="708"/>
          <w:tab w:val="left" w:pos="709" w:leader="none"/>
        </w:tabs>
        <w:spacing w:lineRule="auto" w:line="360"/>
        <w:ind w:hanging="283" w:left="709"/>
        <w:jc w:val="both"/>
        <w:rPr>
          <w:sz w:val="28"/>
          <w:szCs w:val="28"/>
        </w:rPr>
      </w:pPr>
      <w:r>
        <w:rPr>
          <w:sz w:val="28"/>
          <w:szCs w:val="28"/>
        </w:rPr>
        <w:t xml:space="preserve">description TEXT. </w:t>
      </w:r>
    </w:p>
    <w:p>
      <w:pPr>
        <w:pStyle w:val="BodyText"/>
        <w:spacing w:lineRule="auto" w:line="360"/>
        <w:ind w:firstLine="426"/>
        <w:jc w:val="both"/>
        <w:rPr>
          <w:sz w:val="28"/>
          <w:szCs w:val="28"/>
        </w:rPr>
      </w:pPr>
      <w:r>
        <w:rPr>
          <w:sz w:val="28"/>
          <w:szCs w:val="28"/>
        </w:rPr>
        <w:t xml:space="preserve">Таблица </w:t>
      </w:r>
      <w:r>
        <w:rPr>
          <w:rStyle w:val="Strong"/>
          <w:sz w:val="28"/>
          <w:szCs w:val="28"/>
        </w:rPr>
        <w:t>materials</w:t>
      </w:r>
      <w:r>
        <w:rPr>
          <w:sz w:val="28"/>
          <w:szCs w:val="28"/>
        </w:rPr>
        <w:t>:</w:t>
      </w:r>
    </w:p>
    <w:p>
      <w:pPr>
        <w:pStyle w:val="BodyText"/>
        <w:numPr>
          <w:ilvl w:val="0"/>
          <w:numId w:val="12"/>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name VARCHAR(255) NOT NULL — </w:t>
      </w:r>
      <w:r>
        <w:rPr>
          <w:sz w:val="28"/>
          <w:szCs w:val="28"/>
        </w:rPr>
        <w:t>наименование</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category_id INTEGER NOT NULL REFERENCES categories(id);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location_id INTEGER REFERENCES locations(id);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unit VARCHAR(50) NOT NULL DEFAULT '</w:t>
      </w:r>
      <w:r>
        <w:rPr>
          <w:sz w:val="28"/>
          <w:szCs w:val="28"/>
        </w:rPr>
        <w:t>шт</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inventory_number VARCHAR(100) UNIQUE — </w:t>
      </w:r>
      <w:r>
        <w:rPr>
          <w:sz w:val="28"/>
          <w:szCs w:val="28"/>
        </w:rPr>
        <w:t>инвентарный</w:t>
      </w:r>
      <w:r>
        <w:rPr>
          <w:sz w:val="28"/>
          <w:szCs w:val="28"/>
          <w:lang w:val="en-US"/>
        </w:rPr>
        <w:t xml:space="preserve"> </w:t>
      </w:r>
      <w:r>
        <w:rPr>
          <w:sz w:val="28"/>
          <w:szCs w:val="28"/>
        </w:rPr>
        <w:t>номер</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serial_number VARCHAR(100) — </w:t>
      </w:r>
      <w:r>
        <w:rPr>
          <w:sz w:val="28"/>
          <w:szCs w:val="28"/>
        </w:rPr>
        <w:t>серийный</w:t>
      </w:r>
      <w:r>
        <w:rPr>
          <w:sz w:val="28"/>
          <w:szCs w:val="28"/>
          <w:lang w:val="en-US"/>
        </w:rPr>
        <w:t xml:space="preserve"> </w:t>
      </w:r>
      <w:r>
        <w:rPr>
          <w:sz w:val="28"/>
          <w:szCs w:val="28"/>
        </w:rPr>
        <w:t>номер</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price NUMERIC(12,2) CHECK (price &gt;= 0) — </w:t>
      </w:r>
      <w:r>
        <w:rPr>
          <w:sz w:val="28"/>
          <w:szCs w:val="28"/>
        </w:rPr>
        <w:t>балансовая</w:t>
      </w:r>
      <w:r>
        <w:rPr>
          <w:sz w:val="28"/>
          <w:szCs w:val="28"/>
          <w:lang w:val="en-US"/>
        </w:rPr>
        <w:t xml:space="preserve"> </w:t>
      </w:r>
      <w:r>
        <w:rPr>
          <w:sz w:val="28"/>
          <w:szCs w:val="28"/>
        </w:rPr>
        <w:t>стоимость</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min_quantity INTEGER NOT NULL DEFAULT 0 CHECK (min_quantity &gt;= 0);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current_quantity INTEGER NOT NULL DEFAULT 0 CHECK (current_quantity &gt;= 0);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status VARCHAR(20) NOT NULL DEFAULT 'available' CHECK (status IN ('available','issued','repair','writeoff'));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qr_code TEXT UNIQUE — </w:t>
      </w:r>
      <w:r>
        <w:rPr>
          <w:sz w:val="28"/>
          <w:szCs w:val="28"/>
        </w:rPr>
        <w:t>строка</w:t>
      </w:r>
      <w:r>
        <w:rPr>
          <w:sz w:val="28"/>
          <w:szCs w:val="28"/>
          <w:lang w:val="en-US"/>
        </w:rPr>
        <w:t xml:space="preserve"> QR-</w:t>
      </w:r>
      <w:r>
        <w:rPr>
          <w:sz w:val="28"/>
          <w:szCs w:val="28"/>
        </w:rPr>
        <w:t>кода</w:t>
      </w:r>
      <w:r>
        <w:rPr>
          <w:sz w:val="28"/>
          <w:szCs w:val="28"/>
          <w:lang w:val="en-US"/>
        </w:rPr>
        <w:t xml:space="preserve">; </w:t>
      </w:r>
    </w:p>
    <w:p>
      <w:pPr>
        <w:pStyle w:val="BodyText"/>
        <w:numPr>
          <w:ilvl w:val="0"/>
          <w:numId w:val="12"/>
        </w:numPr>
        <w:tabs>
          <w:tab w:val="clear" w:pos="708"/>
          <w:tab w:val="left" w:pos="709" w:leader="none"/>
        </w:tabs>
        <w:spacing w:lineRule="auto" w:line="360" w:before="0" w:after="0"/>
        <w:ind w:hanging="283" w:left="709"/>
        <w:jc w:val="both"/>
        <w:rPr>
          <w:sz w:val="28"/>
          <w:szCs w:val="28"/>
        </w:rPr>
      </w:pPr>
      <w:r>
        <w:rPr>
          <w:sz w:val="28"/>
          <w:szCs w:val="28"/>
        </w:rPr>
        <w:t xml:space="preserve">technical_specs JSONB — технические характеристики; </w:t>
      </w:r>
    </w:p>
    <w:p>
      <w:pPr>
        <w:pStyle w:val="BodyText"/>
        <w:numPr>
          <w:ilvl w:val="0"/>
          <w:numId w:val="12"/>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date_added DATE NOT NULL DEFAULT CURRENT_DATE; </w:t>
      </w:r>
    </w:p>
    <w:p>
      <w:pPr>
        <w:pStyle w:val="BodyText"/>
        <w:numPr>
          <w:ilvl w:val="0"/>
          <w:numId w:val="12"/>
        </w:numPr>
        <w:tabs>
          <w:tab w:val="clear" w:pos="708"/>
          <w:tab w:val="left" w:pos="709" w:leader="none"/>
        </w:tabs>
        <w:spacing w:lineRule="auto" w:line="360"/>
        <w:ind w:hanging="283" w:left="709"/>
        <w:jc w:val="both"/>
        <w:rPr>
          <w:sz w:val="28"/>
          <w:szCs w:val="28"/>
        </w:rPr>
      </w:pPr>
      <w:r>
        <w:rPr>
          <w:sz w:val="28"/>
          <w:szCs w:val="28"/>
        </w:rPr>
        <w:t xml:space="preserve">notes TEXT. </w:t>
      </w:r>
    </w:p>
    <w:p>
      <w:pPr>
        <w:pStyle w:val="BodyText"/>
        <w:spacing w:lineRule="auto" w:line="360"/>
        <w:ind w:firstLine="426"/>
        <w:jc w:val="both"/>
        <w:rPr>
          <w:sz w:val="28"/>
          <w:szCs w:val="28"/>
        </w:rPr>
      </w:pPr>
      <w:r>
        <w:rPr>
          <w:sz w:val="28"/>
          <w:szCs w:val="28"/>
        </w:rPr>
        <w:t xml:space="preserve">Таблица </w:t>
      </w:r>
      <w:r>
        <w:rPr>
          <w:rStyle w:val="Strong"/>
          <w:sz w:val="28"/>
          <w:szCs w:val="28"/>
        </w:rPr>
        <w:t>persons</w:t>
      </w:r>
      <w:r>
        <w:rPr>
          <w:sz w:val="28"/>
          <w:szCs w:val="28"/>
        </w:rPr>
        <w:t>:</w:t>
      </w:r>
    </w:p>
    <w:p>
      <w:pPr>
        <w:pStyle w:val="BodyText"/>
        <w:numPr>
          <w:ilvl w:val="0"/>
          <w:numId w:val="13"/>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last_name VARCHAR(100) NOT NULL;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first_name VARCHAR(100) NOT NULL; </w:t>
      </w:r>
    </w:p>
    <w:p>
      <w:pPr>
        <w:pStyle w:val="BodyText"/>
        <w:numPr>
          <w:ilvl w:val="0"/>
          <w:numId w:val="13"/>
        </w:numPr>
        <w:tabs>
          <w:tab w:val="clear" w:pos="708"/>
          <w:tab w:val="left" w:pos="709" w:leader="none"/>
        </w:tabs>
        <w:spacing w:lineRule="auto" w:line="360" w:before="0" w:after="0"/>
        <w:ind w:hanging="283" w:left="709"/>
        <w:jc w:val="both"/>
        <w:rPr>
          <w:sz w:val="28"/>
          <w:szCs w:val="28"/>
        </w:rPr>
      </w:pPr>
      <w:r>
        <w:rPr>
          <w:sz w:val="28"/>
          <w:szCs w:val="28"/>
        </w:rPr>
        <w:t xml:space="preserve">patronymic VARCHAR(100);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email VARCHAR(255) NOT NULL UNIQUE;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hashed_password VARCHAR(255) NOT NULL;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role VARCHAR(20) NOT NULL CHECK (role IN ('admin','mol','laborant','student')); </w:t>
      </w:r>
    </w:p>
    <w:p>
      <w:pPr>
        <w:pStyle w:val="BodyText"/>
        <w:numPr>
          <w:ilvl w:val="0"/>
          <w:numId w:val="13"/>
        </w:numPr>
        <w:tabs>
          <w:tab w:val="clear" w:pos="708"/>
          <w:tab w:val="left" w:pos="709" w:leader="none"/>
        </w:tabs>
        <w:spacing w:lineRule="auto" w:line="360" w:before="0" w:after="0"/>
        <w:ind w:hanging="283" w:left="709"/>
        <w:jc w:val="both"/>
        <w:rPr>
          <w:sz w:val="28"/>
          <w:szCs w:val="28"/>
        </w:rPr>
      </w:pPr>
      <w:r>
        <w:rPr>
          <w:sz w:val="28"/>
          <w:szCs w:val="28"/>
        </w:rPr>
        <w:t xml:space="preserve">position VARCHAR(150); </w:t>
      </w:r>
    </w:p>
    <w:p>
      <w:pPr>
        <w:pStyle w:val="BodyText"/>
        <w:numPr>
          <w:ilvl w:val="0"/>
          <w:numId w:val="13"/>
        </w:numPr>
        <w:tabs>
          <w:tab w:val="clear" w:pos="708"/>
          <w:tab w:val="left" w:pos="709" w:leader="none"/>
        </w:tabs>
        <w:spacing w:lineRule="auto" w:line="360" w:before="0" w:after="0"/>
        <w:ind w:hanging="283" w:left="709"/>
        <w:jc w:val="both"/>
        <w:rPr>
          <w:sz w:val="28"/>
          <w:szCs w:val="28"/>
        </w:rPr>
      </w:pPr>
      <w:r>
        <w:rPr>
          <w:sz w:val="28"/>
          <w:szCs w:val="28"/>
        </w:rPr>
        <w:t xml:space="preserve">phone VARCHAR(30); </w:t>
      </w:r>
    </w:p>
    <w:p>
      <w:pPr>
        <w:pStyle w:val="BodyText"/>
        <w:numPr>
          <w:ilvl w:val="0"/>
          <w:numId w:val="13"/>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is_active BOOLEAN NOT NULL DEFAULT TRUE; </w:t>
      </w:r>
    </w:p>
    <w:p>
      <w:pPr>
        <w:pStyle w:val="BodyText"/>
        <w:numPr>
          <w:ilvl w:val="0"/>
          <w:numId w:val="13"/>
        </w:numPr>
        <w:tabs>
          <w:tab w:val="clear" w:pos="708"/>
          <w:tab w:val="left" w:pos="709" w:leader="none"/>
        </w:tabs>
        <w:spacing w:lineRule="auto" w:line="360"/>
        <w:ind w:hanging="283" w:left="709"/>
        <w:jc w:val="both"/>
        <w:rPr>
          <w:sz w:val="28"/>
          <w:szCs w:val="28"/>
          <w:lang w:val="en-US"/>
        </w:rPr>
      </w:pPr>
      <w:r>
        <w:rPr>
          <w:sz w:val="28"/>
          <w:szCs w:val="28"/>
          <w:lang w:val="en-US"/>
        </w:rPr>
        <w:t xml:space="preserve">created_at TIMESTAMP NOT NULL DEFAULT NOW(). </w:t>
      </w:r>
    </w:p>
    <w:p>
      <w:pPr>
        <w:pStyle w:val="BodyText"/>
        <w:spacing w:lineRule="auto" w:line="360"/>
        <w:ind w:firstLine="426"/>
        <w:jc w:val="both"/>
        <w:rPr>
          <w:sz w:val="28"/>
          <w:szCs w:val="28"/>
        </w:rPr>
      </w:pPr>
      <w:r>
        <w:rPr>
          <w:sz w:val="28"/>
          <w:szCs w:val="28"/>
        </w:rPr>
        <w:t xml:space="preserve">Таблица </w:t>
      </w:r>
      <w:r>
        <w:rPr>
          <w:rStyle w:val="Strong"/>
          <w:sz w:val="28"/>
          <w:szCs w:val="28"/>
        </w:rPr>
        <w:t>movements</w:t>
      </w:r>
      <w:r>
        <w:rPr>
          <w:sz w:val="28"/>
          <w:szCs w:val="28"/>
        </w:rPr>
        <w:t>:</w:t>
      </w:r>
    </w:p>
    <w:p>
      <w:pPr>
        <w:pStyle w:val="BodyText"/>
        <w:numPr>
          <w:ilvl w:val="0"/>
          <w:numId w:val="14"/>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material_id INTEGER NOT NULL REFERENCES materials(id);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operation_type VARCHAR(20) NOT NULL CHECK (operation_type IN ('income','expense','transfer','writeoff','return'));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quantity INTEGER NOT NULL CHECK (quantity &gt; 0);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date TIMESTAMP NOT NULL DEFAULT NOW(); </w:t>
      </w:r>
    </w:p>
    <w:p>
      <w:pPr>
        <w:pStyle w:val="BodyText"/>
        <w:numPr>
          <w:ilvl w:val="0"/>
          <w:numId w:val="14"/>
        </w:numPr>
        <w:tabs>
          <w:tab w:val="clear" w:pos="708"/>
          <w:tab w:val="left" w:pos="709" w:leader="none"/>
        </w:tabs>
        <w:spacing w:lineRule="auto" w:line="360" w:before="0" w:after="0"/>
        <w:ind w:hanging="283" w:left="709"/>
        <w:jc w:val="both"/>
        <w:rPr>
          <w:sz w:val="28"/>
          <w:szCs w:val="28"/>
        </w:rPr>
      </w:pPr>
      <w:r>
        <w:rPr>
          <w:sz w:val="28"/>
          <w:szCs w:val="28"/>
        </w:rPr>
        <w:t xml:space="preserve">document_base VARCHAR(255) — основание операции;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created_by_id INTEGER NOT NULL REFERENCES persons(id);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target_person_id INTEGER REFERENCES persons(id);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from_location_id INTEGER REFERENCES locations(id);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to_location_id INTEGER REFERENCES locations(id); </w:t>
      </w:r>
    </w:p>
    <w:p>
      <w:pPr>
        <w:pStyle w:val="BodyText"/>
        <w:numPr>
          <w:ilvl w:val="0"/>
          <w:numId w:val="14"/>
        </w:numPr>
        <w:tabs>
          <w:tab w:val="clear" w:pos="708"/>
          <w:tab w:val="left" w:pos="709" w:leader="none"/>
        </w:tabs>
        <w:spacing w:lineRule="auto" w:line="360" w:before="0" w:after="0"/>
        <w:ind w:hanging="283" w:left="709"/>
        <w:jc w:val="both"/>
        <w:rPr>
          <w:sz w:val="28"/>
          <w:szCs w:val="28"/>
        </w:rPr>
      </w:pPr>
      <w:r>
        <w:rPr>
          <w:sz w:val="28"/>
          <w:szCs w:val="28"/>
        </w:rPr>
        <w:t xml:space="preserve">planned_return_date DATE; </w:t>
      </w:r>
    </w:p>
    <w:p>
      <w:pPr>
        <w:pStyle w:val="BodyText"/>
        <w:numPr>
          <w:ilvl w:val="0"/>
          <w:numId w:val="14"/>
        </w:numPr>
        <w:tabs>
          <w:tab w:val="clear" w:pos="708"/>
          <w:tab w:val="left" w:pos="709" w:leader="none"/>
        </w:tabs>
        <w:spacing w:lineRule="auto" w:line="360" w:before="0" w:after="0"/>
        <w:ind w:hanging="283" w:left="709"/>
        <w:jc w:val="both"/>
        <w:rPr>
          <w:sz w:val="28"/>
          <w:szCs w:val="28"/>
        </w:rPr>
      </w:pPr>
      <w:r>
        <w:rPr>
          <w:sz w:val="28"/>
          <w:szCs w:val="28"/>
        </w:rPr>
        <w:t xml:space="preserve">actual_return_date DATE; </w:t>
      </w:r>
    </w:p>
    <w:p>
      <w:pPr>
        <w:pStyle w:val="BodyText"/>
        <w:numPr>
          <w:ilvl w:val="0"/>
          <w:numId w:val="14"/>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condition_on_return VARCHAR(50) CHECK (condition_on_return IN ('good','needs_repair','damaged')); </w:t>
      </w:r>
    </w:p>
    <w:p>
      <w:pPr>
        <w:pStyle w:val="BodyText"/>
        <w:numPr>
          <w:ilvl w:val="0"/>
          <w:numId w:val="14"/>
        </w:numPr>
        <w:tabs>
          <w:tab w:val="clear" w:pos="708"/>
          <w:tab w:val="left" w:pos="709" w:leader="none"/>
        </w:tabs>
        <w:spacing w:lineRule="auto" w:line="360"/>
        <w:ind w:hanging="283" w:left="709"/>
        <w:jc w:val="both"/>
        <w:rPr>
          <w:sz w:val="28"/>
          <w:szCs w:val="28"/>
        </w:rPr>
      </w:pPr>
      <w:r>
        <w:rPr>
          <w:sz w:val="28"/>
          <w:szCs w:val="28"/>
        </w:rPr>
        <w:t xml:space="preserve">notes TEXT. </w:t>
      </w:r>
    </w:p>
    <w:p>
      <w:pPr>
        <w:pStyle w:val="BodyText"/>
        <w:spacing w:lineRule="auto" w:line="360"/>
        <w:ind w:firstLine="426"/>
        <w:jc w:val="both"/>
        <w:rPr>
          <w:sz w:val="28"/>
          <w:szCs w:val="28"/>
        </w:rPr>
      </w:pPr>
      <w:r>
        <w:rPr>
          <w:sz w:val="28"/>
          <w:szCs w:val="28"/>
        </w:rPr>
        <w:t xml:space="preserve">Таблица </w:t>
      </w:r>
      <w:r>
        <w:rPr>
          <w:rStyle w:val="Strong"/>
          <w:sz w:val="28"/>
          <w:szCs w:val="28"/>
        </w:rPr>
        <w:t>inventories</w:t>
      </w:r>
      <w:r>
        <w:rPr>
          <w:sz w:val="28"/>
          <w:szCs w:val="28"/>
        </w:rPr>
        <w:t>:</w:t>
      </w:r>
    </w:p>
    <w:p>
      <w:pPr>
        <w:pStyle w:val="BodyText"/>
        <w:numPr>
          <w:ilvl w:val="0"/>
          <w:numId w:val="15"/>
        </w:numPr>
        <w:tabs>
          <w:tab w:val="clear" w:pos="708"/>
          <w:tab w:val="left" w:pos="709" w:leader="none"/>
        </w:tabs>
        <w:spacing w:lineRule="auto" w:line="360" w:before="0" w:after="0"/>
        <w:ind w:hanging="283" w:left="709"/>
        <w:jc w:val="both"/>
        <w:rPr>
          <w:sz w:val="28"/>
          <w:szCs w:val="28"/>
        </w:rPr>
      </w:pPr>
      <w:r>
        <w:rPr>
          <w:sz w:val="28"/>
          <w:szCs w:val="28"/>
        </w:rPr>
        <w:t xml:space="preserve">id SERIAL PRIMARY KEY; </w:t>
      </w:r>
    </w:p>
    <w:p>
      <w:pPr>
        <w:pStyle w:val="BodyText"/>
        <w:numPr>
          <w:ilvl w:val="0"/>
          <w:numId w:val="15"/>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created_by_id INTEGER NOT NULL REFERENCES persons(id); </w:t>
      </w:r>
    </w:p>
    <w:p>
      <w:pPr>
        <w:pStyle w:val="BodyText"/>
        <w:numPr>
          <w:ilvl w:val="0"/>
          <w:numId w:val="15"/>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location_id INTEGER REFERENCES locations(id); </w:t>
      </w:r>
    </w:p>
    <w:p>
      <w:pPr>
        <w:pStyle w:val="BodyText"/>
        <w:numPr>
          <w:ilvl w:val="0"/>
          <w:numId w:val="15"/>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started_at TIMESTAMP NOT NULL DEFAULT NOW(); </w:t>
      </w:r>
    </w:p>
    <w:p>
      <w:pPr>
        <w:pStyle w:val="BodyText"/>
        <w:numPr>
          <w:ilvl w:val="0"/>
          <w:numId w:val="15"/>
        </w:numPr>
        <w:tabs>
          <w:tab w:val="clear" w:pos="708"/>
          <w:tab w:val="left" w:pos="709" w:leader="none"/>
        </w:tabs>
        <w:spacing w:lineRule="auto" w:line="360" w:before="0" w:after="0"/>
        <w:ind w:hanging="283" w:left="709"/>
        <w:jc w:val="both"/>
        <w:rPr>
          <w:sz w:val="28"/>
          <w:szCs w:val="28"/>
        </w:rPr>
      </w:pPr>
      <w:r>
        <w:rPr>
          <w:sz w:val="28"/>
          <w:szCs w:val="28"/>
        </w:rPr>
        <w:t xml:space="preserve">finished_at TIMESTAMP; </w:t>
      </w:r>
    </w:p>
    <w:p>
      <w:pPr>
        <w:pStyle w:val="BodyText"/>
        <w:numPr>
          <w:ilvl w:val="0"/>
          <w:numId w:val="15"/>
        </w:numPr>
        <w:tabs>
          <w:tab w:val="clear" w:pos="708"/>
          <w:tab w:val="left" w:pos="709" w:leader="none"/>
        </w:tabs>
        <w:spacing w:lineRule="auto" w:line="360" w:before="0" w:after="0"/>
        <w:ind w:hanging="283" w:left="709"/>
        <w:jc w:val="both"/>
        <w:rPr>
          <w:sz w:val="28"/>
          <w:szCs w:val="28"/>
          <w:lang w:val="en-US"/>
        </w:rPr>
      </w:pPr>
      <w:r>
        <w:rPr>
          <w:sz w:val="28"/>
          <w:szCs w:val="28"/>
          <w:lang w:val="en-US"/>
        </w:rPr>
        <w:t xml:space="preserve">status VARCHAR(20) NOT NULL DEFAULT 'in_progress' CHECK (status IN ('in_progress','finished')); </w:t>
      </w:r>
    </w:p>
    <w:p>
      <w:pPr>
        <w:pStyle w:val="BodyText"/>
        <w:numPr>
          <w:ilvl w:val="0"/>
          <w:numId w:val="15"/>
        </w:numPr>
        <w:tabs>
          <w:tab w:val="clear" w:pos="708"/>
          <w:tab w:val="left" w:pos="709" w:leader="none"/>
        </w:tabs>
        <w:spacing w:lineRule="auto" w:line="360"/>
        <w:ind w:hanging="283" w:left="709"/>
        <w:jc w:val="both"/>
        <w:rPr>
          <w:sz w:val="28"/>
          <w:szCs w:val="28"/>
        </w:rPr>
      </w:pPr>
      <w:r>
        <w:rPr>
          <w:sz w:val="28"/>
          <w:szCs w:val="28"/>
        </w:rPr>
        <w:t xml:space="preserve">notes TEXT. </w:t>
      </w:r>
    </w:p>
    <w:p>
      <w:pPr>
        <w:pStyle w:val="BodyText"/>
        <w:spacing w:lineRule="auto" w:line="360"/>
        <w:ind w:firstLine="426"/>
        <w:jc w:val="both"/>
        <w:rPr>
          <w:sz w:val="28"/>
          <w:szCs w:val="28"/>
        </w:rPr>
      </w:pPr>
      <w:r>
        <w:rPr>
          <w:sz w:val="28"/>
          <w:szCs w:val="28"/>
        </w:rPr>
        <w:t xml:space="preserve">Таблица </w:t>
      </w:r>
      <w:r>
        <w:rPr>
          <w:rStyle w:val="Strong"/>
          <w:sz w:val="28"/>
          <w:szCs w:val="28"/>
        </w:rPr>
        <w:t>inventory_results</w:t>
      </w:r>
      <w:r>
        <w:rPr>
          <w:sz w:val="28"/>
          <w:szCs w:val="28"/>
        </w:rPr>
        <w:t>:</w:t>
      </w:r>
    </w:p>
    <w:p>
      <w:pPr>
        <w:pStyle w:val="BodyText"/>
        <w:numPr>
          <w:ilvl w:val="0"/>
          <w:numId w:val="16"/>
        </w:numPr>
        <w:tabs>
          <w:tab w:val="clear" w:pos="708"/>
          <w:tab w:val="left" w:pos="709" w:leader="none"/>
        </w:tabs>
        <w:spacing w:lineRule="auto" w:line="360" w:before="0" w:after="0"/>
        <w:jc w:val="both"/>
        <w:rPr>
          <w:sz w:val="28"/>
          <w:szCs w:val="28"/>
        </w:rPr>
      </w:pPr>
      <w:r>
        <w:rPr>
          <w:sz w:val="28"/>
          <w:szCs w:val="28"/>
        </w:rPr>
        <w:t xml:space="preserve">id SERIAL PRIMARY KEY; </w:t>
      </w:r>
    </w:p>
    <w:p>
      <w:pPr>
        <w:pStyle w:val="BodyText"/>
        <w:numPr>
          <w:ilvl w:val="0"/>
          <w:numId w:val="16"/>
        </w:numPr>
        <w:tabs>
          <w:tab w:val="clear" w:pos="708"/>
          <w:tab w:val="left" w:pos="709" w:leader="none"/>
        </w:tabs>
        <w:spacing w:lineRule="auto" w:line="360" w:before="0" w:after="0"/>
        <w:jc w:val="both"/>
        <w:rPr>
          <w:sz w:val="28"/>
          <w:szCs w:val="28"/>
          <w:lang w:val="en-US"/>
        </w:rPr>
      </w:pPr>
      <w:r>
        <w:rPr>
          <w:sz w:val="28"/>
          <w:szCs w:val="28"/>
          <w:lang w:val="en-US"/>
        </w:rPr>
        <w:t xml:space="preserve">inventory_id INTEGER NOT NULL REFERENCES inventories(id) ON DELETE CASCADE; </w:t>
      </w:r>
    </w:p>
    <w:p>
      <w:pPr>
        <w:pStyle w:val="BodyText"/>
        <w:numPr>
          <w:ilvl w:val="0"/>
          <w:numId w:val="16"/>
        </w:numPr>
        <w:tabs>
          <w:tab w:val="clear" w:pos="708"/>
          <w:tab w:val="left" w:pos="709" w:leader="none"/>
        </w:tabs>
        <w:spacing w:lineRule="auto" w:line="360" w:before="0" w:after="0"/>
        <w:jc w:val="both"/>
        <w:rPr>
          <w:sz w:val="28"/>
          <w:szCs w:val="28"/>
          <w:lang w:val="en-US"/>
        </w:rPr>
      </w:pPr>
      <w:r>
        <w:rPr>
          <w:sz w:val="28"/>
          <w:szCs w:val="28"/>
          <w:lang w:val="en-US"/>
        </w:rPr>
        <w:t xml:space="preserve">material_id INTEGER NOT NULL REFERENCES materials(id); </w:t>
      </w:r>
    </w:p>
    <w:p>
      <w:pPr>
        <w:pStyle w:val="BodyText"/>
        <w:numPr>
          <w:ilvl w:val="0"/>
          <w:numId w:val="16"/>
        </w:numPr>
        <w:tabs>
          <w:tab w:val="clear" w:pos="708"/>
          <w:tab w:val="left" w:pos="709" w:leader="none"/>
        </w:tabs>
        <w:spacing w:lineRule="auto" w:line="360" w:before="0" w:after="0"/>
        <w:jc w:val="both"/>
        <w:rPr>
          <w:sz w:val="28"/>
          <w:szCs w:val="28"/>
          <w:lang w:val="en-US"/>
        </w:rPr>
      </w:pPr>
      <w:r>
        <w:rPr>
          <w:sz w:val="28"/>
          <w:szCs w:val="28"/>
          <w:lang w:val="en-US"/>
        </w:rPr>
        <w:t xml:space="preserve">expected_qty INTEGER NOT NULL; </w:t>
      </w:r>
    </w:p>
    <w:p>
      <w:pPr>
        <w:pStyle w:val="BodyText"/>
        <w:numPr>
          <w:ilvl w:val="0"/>
          <w:numId w:val="16"/>
        </w:numPr>
        <w:tabs>
          <w:tab w:val="clear" w:pos="708"/>
          <w:tab w:val="left" w:pos="709" w:leader="none"/>
        </w:tabs>
        <w:spacing w:lineRule="auto" w:line="360" w:before="0" w:after="0"/>
        <w:jc w:val="both"/>
        <w:rPr>
          <w:sz w:val="28"/>
          <w:szCs w:val="28"/>
        </w:rPr>
      </w:pPr>
      <w:r>
        <w:rPr>
          <w:sz w:val="28"/>
          <w:szCs w:val="28"/>
        </w:rPr>
        <w:t xml:space="preserve">fact_qty INTEGER; </w:t>
      </w:r>
    </w:p>
    <w:p>
      <w:pPr>
        <w:pStyle w:val="BodyText"/>
        <w:numPr>
          <w:ilvl w:val="0"/>
          <w:numId w:val="16"/>
        </w:numPr>
        <w:tabs>
          <w:tab w:val="clear" w:pos="708"/>
          <w:tab w:val="left" w:pos="709" w:leader="none"/>
        </w:tabs>
        <w:spacing w:lineRule="auto" w:line="360" w:before="0" w:after="0"/>
        <w:jc w:val="both"/>
        <w:rPr>
          <w:sz w:val="28"/>
          <w:szCs w:val="28"/>
          <w:lang w:val="en-US"/>
        </w:rPr>
      </w:pPr>
      <w:r>
        <w:rPr>
          <w:sz w:val="28"/>
          <w:szCs w:val="28"/>
          <w:lang w:val="en-US"/>
        </w:rPr>
        <w:t xml:space="preserve">discrepancy INTEGER GENERATED ALWAYS AS (fact_qty - expected_qty) STORED; </w:t>
      </w:r>
    </w:p>
    <w:p>
      <w:pPr>
        <w:pStyle w:val="BodyText"/>
        <w:numPr>
          <w:ilvl w:val="0"/>
          <w:numId w:val="16"/>
        </w:numPr>
        <w:tabs>
          <w:tab w:val="clear" w:pos="708"/>
          <w:tab w:val="left" w:pos="709" w:leader="none"/>
        </w:tabs>
        <w:spacing w:lineRule="auto" w:line="360"/>
        <w:jc w:val="both"/>
        <w:rPr>
          <w:sz w:val="28"/>
          <w:szCs w:val="28"/>
          <w:lang w:val="en-US"/>
        </w:rPr>
      </w:pPr>
      <w:r>
        <w:rPr>
          <w:sz w:val="28"/>
          <w:szCs w:val="28"/>
          <w:lang w:val="en-US"/>
        </w:rPr>
        <w:t xml:space="preserve">checked_by_id INTEGER REFERENCES persons(id). </w:t>
      </w:r>
    </w:p>
    <w:p>
      <w:pPr>
        <w:pStyle w:val="BodyText"/>
        <w:spacing w:lineRule="auto" w:line="360"/>
        <w:ind w:firstLine="426"/>
        <w:jc w:val="both"/>
        <w:rPr>
          <w:sz w:val="28"/>
          <w:szCs w:val="28"/>
        </w:rPr>
      </w:pPr>
      <w:r>
        <w:rPr>
          <w:sz w:val="28"/>
          <w:szCs w:val="28"/>
        </w:rPr>
        <w:t xml:space="preserve">Таблица </w:t>
      </w:r>
      <w:r>
        <w:rPr>
          <w:rStyle w:val="Strong"/>
          <w:sz w:val="28"/>
          <w:szCs w:val="28"/>
        </w:rPr>
        <w:t>notifications</w:t>
      </w:r>
      <w:r>
        <w:rPr>
          <w:sz w:val="28"/>
          <w:szCs w:val="28"/>
        </w:rPr>
        <w:t>:</w:t>
      </w:r>
    </w:p>
    <w:p>
      <w:pPr>
        <w:pStyle w:val="BodyText"/>
        <w:numPr>
          <w:ilvl w:val="0"/>
          <w:numId w:val="17"/>
        </w:numPr>
        <w:tabs>
          <w:tab w:val="clear" w:pos="708"/>
          <w:tab w:val="left" w:pos="709" w:leader="none"/>
        </w:tabs>
        <w:spacing w:lineRule="auto" w:line="360" w:before="0" w:after="0"/>
        <w:jc w:val="both"/>
        <w:rPr>
          <w:sz w:val="28"/>
          <w:szCs w:val="28"/>
        </w:rPr>
      </w:pPr>
      <w:r>
        <w:rPr>
          <w:sz w:val="28"/>
          <w:szCs w:val="28"/>
        </w:rPr>
        <w:t xml:space="preserve">id SERIAL PRIMARY KEY; </w:t>
      </w:r>
    </w:p>
    <w:p>
      <w:pPr>
        <w:pStyle w:val="BodyText"/>
        <w:numPr>
          <w:ilvl w:val="0"/>
          <w:numId w:val="17"/>
        </w:numPr>
        <w:tabs>
          <w:tab w:val="clear" w:pos="708"/>
          <w:tab w:val="left" w:pos="709" w:leader="none"/>
        </w:tabs>
        <w:spacing w:lineRule="auto" w:line="360" w:before="0" w:after="0"/>
        <w:jc w:val="both"/>
        <w:rPr>
          <w:sz w:val="28"/>
          <w:szCs w:val="28"/>
          <w:lang w:val="en-US"/>
        </w:rPr>
      </w:pPr>
      <w:r>
        <w:rPr>
          <w:sz w:val="28"/>
          <w:szCs w:val="28"/>
          <w:lang w:val="en-US"/>
        </w:rPr>
        <w:t xml:space="preserve">material_id INTEGER REFERENCES materials(id); </w:t>
      </w:r>
    </w:p>
    <w:p>
      <w:pPr>
        <w:pStyle w:val="BodyText"/>
        <w:numPr>
          <w:ilvl w:val="0"/>
          <w:numId w:val="17"/>
        </w:numPr>
        <w:tabs>
          <w:tab w:val="clear" w:pos="708"/>
          <w:tab w:val="left" w:pos="709" w:leader="none"/>
        </w:tabs>
        <w:spacing w:lineRule="auto" w:line="360" w:before="0" w:after="0"/>
        <w:jc w:val="both"/>
        <w:rPr>
          <w:sz w:val="28"/>
          <w:szCs w:val="28"/>
          <w:lang w:val="en-US"/>
        </w:rPr>
      </w:pPr>
      <w:r>
        <w:rPr>
          <w:sz w:val="28"/>
          <w:szCs w:val="28"/>
          <w:lang w:val="en-US"/>
        </w:rPr>
        <w:t xml:space="preserve">notification_type VARCHAR(30) NOT NULL CHECK (notification_type IN ('low_stock','overdue_return','writeoff_request')); </w:t>
      </w:r>
    </w:p>
    <w:p>
      <w:pPr>
        <w:pStyle w:val="BodyText"/>
        <w:numPr>
          <w:ilvl w:val="0"/>
          <w:numId w:val="17"/>
        </w:numPr>
        <w:tabs>
          <w:tab w:val="clear" w:pos="708"/>
          <w:tab w:val="left" w:pos="709" w:leader="none"/>
        </w:tabs>
        <w:spacing w:lineRule="auto" w:line="360" w:before="0" w:after="0"/>
        <w:jc w:val="both"/>
        <w:rPr>
          <w:sz w:val="28"/>
          <w:szCs w:val="28"/>
        </w:rPr>
      </w:pPr>
      <w:r>
        <w:rPr>
          <w:sz w:val="28"/>
          <w:szCs w:val="28"/>
        </w:rPr>
        <w:t xml:space="preserve">message TEXT NOT NULL; </w:t>
      </w:r>
    </w:p>
    <w:p>
      <w:pPr>
        <w:pStyle w:val="BodyText"/>
        <w:numPr>
          <w:ilvl w:val="0"/>
          <w:numId w:val="17"/>
        </w:numPr>
        <w:tabs>
          <w:tab w:val="clear" w:pos="708"/>
          <w:tab w:val="left" w:pos="709" w:leader="none"/>
        </w:tabs>
        <w:spacing w:lineRule="auto" w:line="360" w:before="0" w:after="0"/>
        <w:jc w:val="both"/>
        <w:rPr>
          <w:sz w:val="28"/>
          <w:szCs w:val="28"/>
          <w:lang w:val="en-US"/>
        </w:rPr>
      </w:pPr>
      <w:r>
        <w:rPr>
          <w:sz w:val="28"/>
          <w:szCs w:val="28"/>
          <w:lang w:val="en-US"/>
        </w:rPr>
        <w:t xml:space="preserve">recipient_id INTEGER NOT NULL REFERENCES persons(id); </w:t>
      </w:r>
    </w:p>
    <w:p>
      <w:pPr>
        <w:pStyle w:val="BodyText"/>
        <w:numPr>
          <w:ilvl w:val="0"/>
          <w:numId w:val="17"/>
        </w:numPr>
        <w:tabs>
          <w:tab w:val="clear" w:pos="708"/>
          <w:tab w:val="left" w:pos="709" w:leader="none"/>
        </w:tabs>
        <w:spacing w:lineRule="auto" w:line="360" w:before="0" w:after="0"/>
        <w:jc w:val="both"/>
        <w:rPr>
          <w:sz w:val="28"/>
          <w:szCs w:val="28"/>
          <w:lang w:val="en-US"/>
        </w:rPr>
      </w:pPr>
      <w:r>
        <w:rPr>
          <w:sz w:val="28"/>
          <w:szCs w:val="28"/>
          <w:lang w:val="en-US"/>
        </w:rPr>
        <w:t xml:space="preserve">sent_at TIMESTAMP NOT NULL DEFAULT NOW(); </w:t>
      </w:r>
    </w:p>
    <w:p>
      <w:pPr>
        <w:pStyle w:val="BodyText"/>
        <w:numPr>
          <w:ilvl w:val="0"/>
          <w:numId w:val="17"/>
        </w:numPr>
        <w:tabs>
          <w:tab w:val="clear" w:pos="708"/>
          <w:tab w:val="left" w:pos="709" w:leader="none"/>
        </w:tabs>
        <w:spacing w:lineRule="auto" w:line="360" w:before="0" w:after="0"/>
        <w:jc w:val="both"/>
        <w:rPr>
          <w:sz w:val="28"/>
          <w:szCs w:val="28"/>
        </w:rPr>
      </w:pPr>
      <w:r>
        <w:rPr>
          <w:sz w:val="28"/>
          <w:szCs w:val="28"/>
        </w:rPr>
        <w:t xml:space="preserve">last_notification_sent TIMESTAMP; </w:t>
      </w:r>
    </w:p>
    <w:p>
      <w:pPr>
        <w:pStyle w:val="BodyText"/>
        <w:numPr>
          <w:ilvl w:val="0"/>
          <w:numId w:val="17"/>
        </w:numPr>
        <w:tabs>
          <w:tab w:val="clear" w:pos="708"/>
          <w:tab w:val="left" w:pos="709" w:leader="none"/>
        </w:tabs>
        <w:spacing w:lineRule="auto" w:line="360"/>
        <w:jc w:val="both"/>
        <w:rPr>
          <w:sz w:val="28"/>
          <w:szCs w:val="28"/>
          <w:lang w:val="en-US"/>
        </w:rPr>
      </w:pPr>
      <w:r>
        <w:rPr>
          <w:sz w:val="28"/>
          <w:szCs w:val="28"/>
          <w:lang w:val="en-US"/>
        </w:rPr>
        <w:t xml:space="preserve">is_read BOOLEAN NOT NULL DEFAULT FALSE. </w:t>
      </w:r>
    </w:p>
    <w:p>
      <w:pPr>
        <w:pStyle w:val="BodyText"/>
        <w:spacing w:lineRule="auto" w:line="360"/>
        <w:ind w:firstLine="426"/>
        <w:jc w:val="both"/>
        <w:rPr>
          <w:sz w:val="28"/>
          <w:szCs w:val="28"/>
        </w:rPr>
      </w:pPr>
      <w:r>
        <w:rPr>
          <w:sz w:val="28"/>
          <w:szCs w:val="28"/>
        </w:rPr>
        <w:t xml:space="preserve">Таблица </w:t>
      </w:r>
      <w:r>
        <w:rPr>
          <w:rStyle w:val="Strong"/>
          <w:sz w:val="28"/>
          <w:szCs w:val="28"/>
        </w:rPr>
        <w:t>accounting_log</w:t>
      </w:r>
      <w:r>
        <w:rPr>
          <w:sz w:val="28"/>
          <w:szCs w:val="28"/>
        </w:rPr>
        <w:t>:</w:t>
      </w:r>
    </w:p>
    <w:p>
      <w:pPr>
        <w:pStyle w:val="BodyText"/>
        <w:numPr>
          <w:ilvl w:val="0"/>
          <w:numId w:val="18"/>
        </w:numPr>
        <w:tabs>
          <w:tab w:val="clear" w:pos="708"/>
          <w:tab w:val="left" w:pos="709" w:leader="none"/>
        </w:tabs>
        <w:spacing w:lineRule="auto" w:line="360" w:before="0" w:after="0"/>
        <w:jc w:val="both"/>
        <w:rPr>
          <w:sz w:val="28"/>
          <w:szCs w:val="28"/>
        </w:rPr>
      </w:pPr>
      <w:r>
        <w:rPr>
          <w:sz w:val="28"/>
          <w:szCs w:val="28"/>
        </w:rPr>
        <w:t xml:space="preserve">id SERIAL PRIMARY KEY; </w:t>
      </w:r>
    </w:p>
    <w:p>
      <w:pPr>
        <w:pStyle w:val="BodyText"/>
        <w:numPr>
          <w:ilvl w:val="0"/>
          <w:numId w:val="18"/>
        </w:numPr>
        <w:tabs>
          <w:tab w:val="clear" w:pos="708"/>
          <w:tab w:val="left" w:pos="709" w:leader="none"/>
        </w:tabs>
        <w:spacing w:lineRule="auto" w:line="360" w:before="0" w:after="0"/>
        <w:jc w:val="both"/>
        <w:rPr>
          <w:sz w:val="28"/>
          <w:szCs w:val="28"/>
          <w:lang w:val="en-US"/>
        </w:rPr>
      </w:pPr>
      <w:r>
        <w:rPr>
          <w:sz w:val="28"/>
          <w:szCs w:val="28"/>
          <w:lang w:val="en-US"/>
        </w:rPr>
        <w:t xml:space="preserve">user_id INTEGER REFERENCES persons(id); </w:t>
      </w:r>
    </w:p>
    <w:p>
      <w:pPr>
        <w:pStyle w:val="BodyText"/>
        <w:numPr>
          <w:ilvl w:val="0"/>
          <w:numId w:val="18"/>
        </w:numPr>
        <w:tabs>
          <w:tab w:val="clear" w:pos="708"/>
          <w:tab w:val="left" w:pos="709" w:leader="none"/>
        </w:tabs>
        <w:spacing w:lineRule="auto" w:line="360" w:before="0" w:after="0"/>
        <w:jc w:val="both"/>
        <w:rPr>
          <w:sz w:val="28"/>
          <w:szCs w:val="28"/>
          <w:lang w:val="en-US"/>
        </w:rPr>
      </w:pPr>
      <w:r>
        <w:rPr>
          <w:sz w:val="28"/>
          <w:szCs w:val="28"/>
          <w:lang w:val="en-US"/>
        </w:rPr>
        <w:t xml:space="preserve">entity_type VARCHAR(50) NOT NULL; </w:t>
      </w:r>
    </w:p>
    <w:p>
      <w:pPr>
        <w:pStyle w:val="BodyText"/>
        <w:numPr>
          <w:ilvl w:val="0"/>
          <w:numId w:val="18"/>
        </w:numPr>
        <w:tabs>
          <w:tab w:val="clear" w:pos="708"/>
          <w:tab w:val="left" w:pos="709" w:leader="none"/>
        </w:tabs>
        <w:spacing w:lineRule="auto" w:line="360" w:before="0" w:after="0"/>
        <w:jc w:val="both"/>
        <w:rPr>
          <w:sz w:val="28"/>
          <w:szCs w:val="28"/>
          <w:lang w:val="en-US"/>
        </w:rPr>
      </w:pPr>
      <w:r>
        <w:rPr>
          <w:sz w:val="28"/>
          <w:szCs w:val="28"/>
          <w:lang w:val="en-US"/>
        </w:rPr>
        <w:t xml:space="preserve">entity_id INTEGER NOT NULL; </w:t>
      </w:r>
    </w:p>
    <w:p>
      <w:pPr>
        <w:pStyle w:val="BodyText"/>
        <w:numPr>
          <w:ilvl w:val="0"/>
          <w:numId w:val="18"/>
        </w:numPr>
        <w:tabs>
          <w:tab w:val="clear" w:pos="708"/>
          <w:tab w:val="left" w:pos="709" w:leader="none"/>
        </w:tabs>
        <w:spacing w:lineRule="auto" w:line="360" w:before="0" w:after="0"/>
        <w:jc w:val="both"/>
        <w:rPr>
          <w:sz w:val="28"/>
          <w:szCs w:val="28"/>
          <w:lang w:val="en-US"/>
        </w:rPr>
      </w:pPr>
      <w:r>
        <w:rPr>
          <w:sz w:val="28"/>
          <w:szCs w:val="28"/>
          <w:lang w:val="en-US"/>
        </w:rPr>
        <w:t xml:space="preserve">action VARCHAR(20) NOT NULL CHECK (action IN ('create','update','delete')); </w:t>
      </w:r>
    </w:p>
    <w:p>
      <w:pPr>
        <w:pStyle w:val="BodyText"/>
        <w:numPr>
          <w:ilvl w:val="0"/>
          <w:numId w:val="18"/>
        </w:numPr>
        <w:tabs>
          <w:tab w:val="clear" w:pos="708"/>
          <w:tab w:val="left" w:pos="709" w:leader="none"/>
        </w:tabs>
        <w:spacing w:lineRule="auto" w:line="360" w:before="0" w:after="0"/>
        <w:jc w:val="both"/>
        <w:rPr>
          <w:sz w:val="28"/>
          <w:szCs w:val="28"/>
        </w:rPr>
      </w:pPr>
      <w:r>
        <w:rPr>
          <w:sz w:val="28"/>
          <w:szCs w:val="28"/>
        </w:rPr>
        <w:t xml:space="preserve">old_value JSONB; </w:t>
      </w:r>
    </w:p>
    <w:p>
      <w:pPr>
        <w:pStyle w:val="BodyText"/>
        <w:numPr>
          <w:ilvl w:val="0"/>
          <w:numId w:val="18"/>
        </w:numPr>
        <w:tabs>
          <w:tab w:val="clear" w:pos="708"/>
          <w:tab w:val="left" w:pos="709" w:leader="none"/>
        </w:tabs>
        <w:spacing w:lineRule="auto" w:line="360" w:before="0" w:after="0"/>
        <w:jc w:val="both"/>
        <w:rPr>
          <w:sz w:val="28"/>
          <w:szCs w:val="28"/>
        </w:rPr>
      </w:pPr>
      <w:r>
        <w:rPr>
          <w:sz w:val="28"/>
          <w:szCs w:val="28"/>
        </w:rPr>
        <w:t xml:space="preserve">new_value JSONB; </w:t>
      </w:r>
    </w:p>
    <w:p>
      <w:pPr>
        <w:pStyle w:val="BodyText"/>
        <w:numPr>
          <w:ilvl w:val="0"/>
          <w:numId w:val="18"/>
        </w:numPr>
        <w:tabs>
          <w:tab w:val="clear" w:pos="708"/>
          <w:tab w:val="left" w:pos="709" w:leader="none"/>
        </w:tabs>
        <w:spacing w:lineRule="auto" w:line="360"/>
        <w:jc w:val="both"/>
        <w:rPr>
          <w:sz w:val="28"/>
          <w:szCs w:val="28"/>
          <w:lang w:val="en-US"/>
        </w:rPr>
      </w:pPr>
      <w:r>
        <w:rPr>
          <w:sz w:val="28"/>
          <w:szCs w:val="28"/>
          <w:lang w:val="en-US"/>
        </w:rPr>
        <w:t xml:space="preserve">timestamp TIMESTAMP NOT NULL DEFAULT NOW(). </w:t>
      </w:r>
    </w:p>
    <w:p>
      <w:pPr>
        <w:pStyle w:val="Heading2"/>
        <w:rPr>
          <w:rFonts w:cs="Times New Roman"/>
          <w:szCs w:val="28"/>
        </w:rPr>
      </w:pPr>
      <w:bookmarkStart w:id="18" w:name="_Toc227309986"/>
      <w:commentRangeStart w:id="7"/>
      <w:r>
        <w:rPr>
          <w:rFonts w:cs="Times New Roman"/>
          <w:szCs w:val="28"/>
        </w:rPr>
        <w:t>2.4 Обеспечение целостности и безопасности базы данных информационной системы учёта материальных ценностей в учебной лаборатории</w:t>
      </w:r>
      <w:bookmarkEnd w:id="18"/>
      <w:commentRangeEnd w:id="7"/>
      <w:r>
        <w:commentReference w:id="7"/>
      </w:r>
      <w:r>
        <w:rPr>
          <w:rFonts w:cs="Times New Roman"/>
          <w:szCs w:val="28"/>
        </w:rPr>
      </w:r>
    </w:p>
    <w:p>
      <w:pPr>
        <w:pStyle w:val="BodyText"/>
        <w:spacing w:lineRule="auto" w:line="360"/>
        <w:ind w:firstLine="708"/>
        <w:jc w:val="both"/>
        <w:rPr>
          <w:sz w:val="28"/>
          <w:szCs w:val="28"/>
        </w:rPr>
      </w:pPr>
      <w:r>
        <w:rPr>
          <w:sz w:val="28"/>
          <w:szCs w:val="28"/>
        </w:rPr>
        <w:t>В качестве системы управления базами данных выбрана PostgreSQL версии 16 -</w:t>
      </w:r>
      <w:commentRangeStart w:id="8"/>
      <w:r>
        <w:rPr>
          <w:sz w:val="28"/>
          <w:szCs w:val="28"/>
        </w:rPr>
        <w:t xml:space="preserve"> </w:t>
      </w:r>
      <w:r>
        <w:rPr>
          <w:sz w:val="28"/>
          <w:szCs w:val="28"/>
        </w:rPr>
      </w:r>
      <w:commentRangeEnd w:id="8"/>
      <w:r>
        <w:commentReference w:id="8"/>
      </w:r>
      <w:r>
        <w:rPr>
          <w:sz w:val="28"/>
          <w:szCs w:val="28"/>
        </w:rPr>
        <w:t>свободно распространяемая объектно-реляционная СУБД с развитой поддержкой транзакций, ограничений целостности и механизмов безопасности. PostgreSQL обеспечивает полное соответствие стандарту ACID (Atomicity, Consistency, Isolation, Durability), что является обязательным требованием для учётной системы, где некорректно завершённая транзакция может привести к ложным данным о наличии дорогостоящего оборудования.</w:t>
      </w:r>
    </w:p>
    <w:p>
      <w:pPr>
        <w:pStyle w:val="BodyText"/>
        <w:spacing w:lineRule="auto" w:line="360"/>
        <w:ind w:firstLine="708"/>
        <w:jc w:val="both"/>
        <w:rPr>
          <w:sz w:val="28"/>
          <w:szCs w:val="28"/>
        </w:rPr>
      </w:pPr>
      <w:commentRangeStart w:id="9"/>
      <w:r>
        <w:rPr>
          <w:rStyle w:val="Strong"/>
          <w:b w:val="false"/>
          <w:bCs w:val="false"/>
          <w:sz w:val="28"/>
          <w:szCs w:val="28"/>
        </w:rPr>
        <w:t>Меры обеспечения целостности данных</w:t>
      </w:r>
      <w:r>
        <w:rPr>
          <w:rStyle w:val="Strong"/>
          <w:sz w:val="28"/>
          <w:szCs w:val="28"/>
        </w:rPr>
        <w:t>.</w:t>
      </w:r>
      <w:r>
        <w:rPr>
          <w:sz w:val="28"/>
          <w:szCs w:val="28"/>
        </w:rPr>
        <w:t xml:space="preserve"> </w:t>
      </w:r>
      <w:r>
        <w:rPr>
          <w:sz w:val="28"/>
          <w:szCs w:val="28"/>
        </w:rPr>
      </w:r>
      <w:commentRangeEnd w:id="9"/>
      <w:r>
        <w:commentReference w:id="9"/>
      </w:r>
      <w:r>
        <w:rPr>
          <w:sz w:val="28"/>
          <w:szCs w:val="28"/>
        </w:rPr>
        <w:t>Ссылочная целостность обеспечивается через механизм внешних ключей (FOREIGN KEY) с каскадным поведением. Для таблицы inventory_results установлено правило ON DELETE CASCADE по отношению к таблице inventories: при удалении записи об инвентаризации автоматически удаляются все связанные строки результатов. Для остальных связей выбрана стратегия ON DELETE RESTRICT, не позволяющая удалить, например, запись о материале, пока для него существуют записи в журнале движений. Это предотвращает появление «висячих» ссылок и потерю истории операций.</w:t>
      </w:r>
    </w:p>
    <w:p>
      <w:pPr>
        <w:pStyle w:val="BodyText"/>
        <w:spacing w:lineRule="auto" w:line="360"/>
        <w:ind w:firstLine="708"/>
        <w:jc w:val="both"/>
        <w:rPr>
          <w:sz w:val="28"/>
          <w:szCs w:val="28"/>
        </w:rPr>
      </w:pPr>
      <w:r>
        <w:rPr>
          <w:sz w:val="28"/>
          <w:szCs w:val="28"/>
        </w:rPr>
        <w:t>Доменная целостность обеспечивается ограничениями CHECK на уровне СУБД: поля price и current_quantity не могут принимать отрицательных значений; поле operation_type принимает только значения из заданного перечня; поле role ограничено допустимым набором ролей пользователей. Использование перечислимых типов (ENUM через CHECK) вместо произвольных строк исключает возможность записи некорректных состояний.</w:t>
      </w:r>
    </w:p>
    <w:p>
      <w:pPr>
        <w:pStyle w:val="BodyText"/>
        <w:spacing w:lineRule="auto" w:line="360"/>
        <w:ind w:firstLine="708"/>
        <w:jc w:val="both"/>
        <w:rPr>
          <w:sz w:val="28"/>
          <w:szCs w:val="28"/>
        </w:rPr>
      </w:pPr>
      <w:r>
        <w:rPr>
          <w:sz w:val="28"/>
          <w:szCs w:val="28"/>
        </w:rPr>
        <w:t>Уникальность инвентарного номера и QR-кода обеспечивается ограничениями UNIQUE, что предотвращает дублирование учётных единиц — одну из наиболее частых ошибок при ручном вводе данных.</w:t>
      </w:r>
    </w:p>
    <w:p>
      <w:pPr>
        <w:pStyle w:val="BodyText"/>
        <w:spacing w:lineRule="auto" w:line="360"/>
        <w:ind w:firstLine="708"/>
        <w:jc w:val="both"/>
        <w:rPr>
          <w:sz w:val="28"/>
          <w:szCs w:val="28"/>
        </w:rPr>
      </w:pPr>
      <w:r>
        <w:rPr>
          <w:sz w:val="28"/>
          <w:szCs w:val="28"/>
        </w:rPr>
        <w:t>Транзакционная целостность реализована через атомарные операции SQLAlchemy 2.0 в асинхронном режиме. Операция выдачи оборудования (expense) выполняется как единая транзакция, включающая: проверку текущего остатка, создание записи в таблице movements и обновление поля current_quantity в таблице materials. Если в процессе выполнения возникнет ошибка (например, сбой соединения), транзакция будет полностью отменена (ROLLBACK), и данные останутся в согласованном состоянии. Журнал аудита (accounting_log) формируется в той же транзакции, исключая ситуацию, при которой операция была проведена, но не зафиксирована в истории изменений.</w:t>
      </w:r>
    </w:p>
    <w:p>
      <w:pPr>
        <w:pStyle w:val="BodyText"/>
        <w:spacing w:lineRule="auto" w:line="360"/>
        <w:ind w:firstLine="708"/>
        <w:jc w:val="both"/>
        <w:rPr>
          <w:sz w:val="28"/>
          <w:szCs w:val="28"/>
        </w:rPr>
      </w:pPr>
      <w:r>
        <w:rPr>
          <w:sz w:val="28"/>
          <w:szCs w:val="28"/>
        </w:rPr>
        <w:t>Автоматическое резервное копирование настроено средствами pg_dump по расписанию cron ежедневно в 03:00. Резервные копии хранятся в отдельном каталоге и ротируются с глубиной хранения 30 дней.</w:t>
      </w:r>
    </w:p>
    <w:p>
      <w:pPr>
        <w:pStyle w:val="BodyText"/>
        <w:spacing w:lineRule="auto" w:line="360"/>
        <w:ind w:firstLine="708"/>
        <w:jc w:val="both"/>
        <w:rPr>
          <w:sz w:val="28"/>
          <w:szCs w:val="28"/>
        </w:rPr>
      </w:pPr>
      <w:r>
        <w:rPr>
          <w:rStyle w:val="Strong"/>
          <w:b w:val="false"/>
          <w:bCs w:val="false"/>
          <w:sz w:val="28"/>
          <w:szCs w:val="28"/>
        </w:rPr>
        <w:t>Меры обеспечения безопасности данных</w:t>
      </w:r>
      <w:r>
        <w:rPr>
          <w:rStyle w:val="Strong"/>
          <w:sz w:val="28"/>
          <w:szCs w:val="28"/>
        </w:rPr>
        <w:t>.</w:t>
      </w:r>
      <w:r>
        <w:rPr>
          <w:sz w:val="28"/>
          <w:szCs w:val="28"/>
        </w:rPr>
        <w:t xml:space="preserve"> Хранение паролей пользователей реализовано исключительно в хешированном виде с применением алгоритма bcrypt (библиотека passlib). Алгоритм bcrypt является адаптивным: параметр cost factor определяет вычислительную стоимость хеширования и может быть увеличен по мере роста производительности оборудования. В отличие от устаревшего MD5, bcrypt устойчив к атакам по словарю и атакам методом перебора с использованием GPU, поскольку намеренно замедлен.</w:t>
      </w:r>
    </w:p>
    <w:p>
      <w:pPr>
        <w:pStyle w:val="BodyText"/>
        <w:spacing w:lineRule="auto" w:line="360"/>
        <w:ind w:firstLine="708"/>
        <w:jc w:val="both"/>
        <w:rPr>
          <w:sz w:val="28"/>
          <w:szCs w:val="28"/>
        </w:rPr>
      </w:pPr>
      <w:r>
        <w:rPr>
          <w:sz w:val="28"/>
          <w:szCs w:val="28"/>
        </w:rPr>
        <w:t>Аутентификация пользователей реализована на основе JSON Web Tokens (JWT). После успешного входа сервер выдаёт подписанный access-токен со временем жизни 60 минут и refresh-токен со временем жизни 7 дней. Все последующие запросы к защищённым эндпоинтам требуют передачи действующего access-токена в заголовке Authorization: Bearer. Ключ подписи токенов хранится в переменных окружения и не включается в репозиторий.</w:t>
      </w:r>
    </w:p>
    <w:p>
      <w:pPr>
        <w:pStyle w:val="BodyText"/>
        <w:spacing w:lineRule="auto" w:line="360"/>
        <w:ind w:firstLine="708"/>
        <w:jc w:val="both"/>
        <w:rPr>
          <w:sz w:val="28"/>
          <w:szCs w:val="28"/>
        </w:rPr>
      </w:pPr>
      <w:r>
        <w:rPr>
          <w:sz w:val="28"/>
          <w:szCs w:val="28"/>
        </w:rPr>
        <w:t>Разграничение прав доступа реализовано на уровне бизнес-логики FastAPI через систему зависимостей (Dependencies). Каждый защищённый эндпоинт объявляет требуемую роль; попытка пользователя выполнить действие, не соответствующее его роли, возвращает HTTP 403 Forbidden. Предусмотрены четыре роли, описанные в таблице 4.</w:t>
      </w:r>
    </w:p>
    <w:p>
      <w:pPr>
        <w:pStyle w:val="BodyText"/>
        <w:spacing w:lineRule="auto" w:line="360"/>
        <w:jc w:val="right"/>
        <w:rPr>
          <w:sz w:val="28"/>
          <w:szCs w:val="28"/>
        </w:rPr>
      </w:pPr>
      <w:r>
        <w:rPr>
          <w:sz w:val="28"/>
          <w:szCs w:val="28"/>
        </w:rPr>
        <w:t>Таблица 4 - Матрица прав доступа пользователей информационной системы</w:t>
      </w:r>
    </w:p>
    <w:tbl>
      <w:tblPr>
        <w:tblStyle w:val="afff9"/>
        <w:tblW w:w="9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5"/>
        <w:gridCol w:w="1966"/>
        <w:gridCol w:w="1552"/>
        <w:gridCol w:w="1714"/>
        <w:gridCol w:w="1214"/>
      </w:tblGrid>
      <w:tr>
        <w:trPr/>
        <w:tc>
          <w:tcPr>
            <w:tcW w:w="3125" w:type="dxa"/>
            <w:tcBorders/>
            <w:vAlign w:val="center"/>
          </w:tcPr>
          <w:p>
            <w:pPr>
              <w:pStyle w:val="BodyText"/>
              <w:spacing w:lineRule="auto" w:line="360" w:before="0" w:after="120"/>
              <w:jc w:val="both"/>
              <w:rPr>
                <w:sz w:val="28"/>
                <w:szCs w:val="28"/>
              </w:rPr>
            </w:pPr>
            <w:r>
              <w:rPr>
                <w:kern w:val="0"/>
                <w:lang w:val="ru-RU" w:bidi="ar-SA"/>
              </w:rPr>
              <w:t>Функция системы</w:t>
            </w:r>
          </w:p>
        </w:tc>
        <w:tc>
          <w:tcPr>
            <w:tcW w:w="1966" w:type="dxa"/>
            <w:tcBorders/>
            <w:vAlign w:val="center"/>
          </w:tcPr>
          <w:p>
            <w:pPr>
              <w:pStyle w:val="BodyText"/>
              <w:spacing w:lineRule="auto" w:line="360" w:before="0" w:after="120"/>
              <w:jc w:val="both"/>
              <w:rPr>
                <w:sz w:val="28"/>
                <w:szCs w:val="28"/>
              </w:rPr>
            </w:pPr>
            <w:r>
              <w:rPr>
                <w:kern w:val="0"/>
                <w:lang w:val="ru-RU" w:bidi="ar-SA"/>
              </w:rPr>
              <w:t>Администратор</w:t>
            </w:r>
          </w:p>
        </w:tc>
        <w:tc>
          <w:tcPr>
            <w:tcW w:w="1552" w:type="dxa"/>
            <w:tcBorders/>
            <w:vAlign w:val="center"/>
          </w:tcPr>
          <w:p>
            <w:pPr>
              <w:pStyle w:val="BodyText"/>
              <w:spacing w:lineRule="auto" w:line="360" w:before="0" w:after="120"/>
              <w:jc w:val="both"/>
              <w:rPr>
                <w:sz w:val="28"/>
                <w:szCs w:val="28"/>
              </w:rPr>
            </w:pPr>
            <w:r>
              <w:rPr>
                <w:kern w:val="0"/>
                <w:lang w:val="ru-RU" w:bidi="ar-SA"/>
              </w:rPr>
              <w:t>МОЛ</w:t>
            </w:r>
          </w:p>
        </w:tc>
        <w:tc>
          <w:tcPr>
            <w:tcW w:w="1714" w:type="dxa"/>
            <w:tcBorders/>
            <w:vAlign w:val="center"/>
          </w:tcPr>
          <w:p>
            <w:pPr>
              <w:pStyle w:val="BodyText"/>
              <w:spacing w:lineRule="auto" w:line="360" w:before="0" w:after="120"/>
              <w:jc w:val="both"/>
              <w:rPr>
                <w:sz w:val="28"/>
                <w:szCs w:val="28"/>
              </w:rPr>
            </w:pPr>
            <w:r>
              <w:rPr>
                <w:kern w:val="0"/>
                <w:lang w:val="ru-RU" w:bidi="ar-SA"/>
              </w:rPr>
              <w:t>Лаборант</w:t>
            </w:r>
          </w:p>
        </w:tc>
        <w:tc>
          <w:tcPr>
            <w:tcW w:w="1214" w:type="dxa"/>
            <w:tcBorders/>
            <w:vAlign w:val="center"/>
          </w:tcPr>
          <w:p>
            <w:pPr>
              <w:pStyle w:val="BodyText"/>
              <w:spacing w:lineRule="auto" w:line="360" w:before="0" w:after="120"/>
              <w:jc w:val="both"/>
              <w:rPr>
                <w:sz w:val="28"/>
                <w:szCs w:val="28"/>
              </w:rPr>
            </w:pPr>
            <w:r>
              <w:rPr>
                <w:kern w:val="0"/>
                <w:lang w:val="ru-RU" w:bidi="ar-SA"/>
              </w:rPr>
              <w:t>Студент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Управление пользователями</w:t>
            </w:r>
          </w:p>
        </w:tc>
        <w:tc>
          <w:tcPr>
            <w:tcW w:w="1966" w:type="dxa"/>
            <w:tcBorders/>
            <w:vAlign w:val="center"/>
          </w:tcPr>
          <w:p>
            <w:pPr>
              <w:pStyle w:val="BodyText"/>
              <w:spacing w:lineRule="auto" w:line="360" w:before="0" w:after="120"/>
              <w:jc w:val="center"/>
              <w:rPr>
                <w:sz w:val="28"/>
                <w:szCs w:val="28"/>
              </w:rPr>
            </w:pPr>
            <w:r>
              <w:rPr>
                <w:kern w:val="0"/>
                <w:lang w:val="ru-RU" w:bidi="ar-SA"/>
              </w:rPr>
              <w:t>Полный доступ</w:t>
            </w:r>
          </w:p>
        </w:tc>
        <w:tc>
          <w:tcPr>
            <w:tcW w:w="1552" w:type="dxa"/>
            <w:tcBorders/>
            <w:vAlign w:val="center"/>
          </w:tcPr>
          <w:p>
            <w:pPr>
              <w:pStyle w:val="BodyText"/>
              <w:spacing w:lineRule="auto" w:line="360" w:before="0" w:after="120"/>
              <w:jc w:val="center"/>
              <w:rPr>
                <w:sz w:val="28"/>
                <w:szCs w:val="28"/>
              </w:rPr>
            </w:pPr>
            <w:r>
              <w:rPr>
                <w:kern w:val="0"/>
                <w:lang w:val="ru-RU" w:bidi="ar-SA"/>
              </w:rPr>
              <w:t>Нет</w:t>
            </w:r>
          </w:p>
        </w:tc>
        <w:tc>
          <w:tcPr>
            <w:tcW w:w="1714" w:type="dxa"/>
            <w:tcBorders/>
            <w:vAlign w:val="center"/>
          </w:tcPr>
          <w:p>
            <w:pPr>
              <w:pStyle w:val="BodyText"/>
              <w:spacing w:lineRule="auto" w:line="360" w:before="0" w:after="120"/>
              <w:jc w:val="center"/>
              <w:rPr>
                <w:sz w:val="28"/>
                <w:szCs w:val="28"/>
              </w:rPr>
            </w:pPr>
            <w:r>
              <w:rPr>
                <w:kern w:val="0"/>
                <w:lang w:val="ru-RU" w:bidi="ar-SA"/>
              </w:rPr>
              <w:t>Нет</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Просмотр каталога МЦ</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Да</w:t>
            </w:r>
          </w:p>
        </w:tc>
        <w:tc>
          <w:tcPr>
            <w:tcW w:w="1214" w:type="dxa"/>
            <w:tcBorders/>
            <w:vAlign w:val="center"/>
          </w:tcPr>
          <w:p>
            <w:pPr>
              <w:pStyle w:val="BodyText"/>
              <w:spacing w:lineRule="auto" w:line="360" w:before="0" w:after="120"/>
              <w:jc w:val="center"/>
              <w:rPr>
                <w:sz w:val="28"/>
                <w:szCs w:val="28"/>
              </w:rPr>
            </w:pPr>
            <w:r>
              <w:rPr>
                <w:kern w:val="0"/>
                <w:lang w:val="ru-RU" w:bidi="ar-SA"/>
              </w:rPr>
              <w:t>Да</w:t>
            </w:r>
          </w:p>
        </w:tc>
      </w:tr>
      <w:tr>
        <w:trPr/>
        <w:tc>
          <w:tcPr>
            <w:tcW w:w="3125" w:type="dxa"/>
            <w:tcBorders/>
            <w:vAlign w:val="center"/>
          </w:tcPr>
          <w:p>
            <w:pPr>
              <w:pStyle w:val="BodyText"/>
              <w:spacing w:lineRule="auto" w:line="360" w:before="0" w:after="120"/>
              <w:jc w:val="both"/>
              <w:rPr>
                <w:sz w:val="28"/>
                <w:szCs w:val="28"/>
              </w:rPr>
            </w:pPr>
            <w:r>
              <w:rPr>
                <w:kern w:val="0"/>
                <w:lang w:val="ru-RU" w:bidi="ar-SA"/>
              </w:rPr>
              <w:t>Добавление/редактирование МЦ</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Да</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Регистрация операций движения</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Да</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Проведение инвентаризации</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Нет</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Формирование отчётов</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Нет</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r>
        <w:trPr/>
        <w:tc>
          <w:tcPr>
            <w:tcW w:w="3125" w:type="dxa"/>
            <w:tcBorders/>
            <w:vAlign w:val="center"/>
          </w:tcPr>
          <w:p>
            <w:pPr>
              <w:pStyle w:val="BodyText"/>
              <w:spacing w:lineRule="auto" w:line="360" w:before="0" w:after="120"/>
              <w:jc w:val="both"/>
              <w:rPr>
                <w:sz w:val="28"/>
                <w:szCs w:val="28"/>
              </w:rPr>
            </w:pPr>
            <w:r>
              <w:rPr>
                <w:kern w:val="0"/>
                <w:lang w:val="ru-RU" w:bidi="ar-SA"/>
              </w:rPr>
              <w:t>Просмотр личных задолженностей</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Да</w:t>
            </w:r>
          </w:p>
        </w:tc>
        <w:tc>
          <w:tcPr>
            <w:tcW w:w="1714" w:type="dxa"/>
            <w:tcBorders/>
            <w:vAlign w:val="center"/>
          </w:tcPr>
          <w:p>
            <w:pPr>
              <w:pStyle w:val="BodyText"/>
              <w:spacing w:lineRule="auto" w:line="360" w:before="0" w:after="120"/>
              <w:jc w:val="center"/>
              <w:rPr>
                <w:sz w:val="28"/>
                <w:szCs w:val="28"/>
              </w:rPr>
            </w:pPr>
            <w:r>
              <w:rPr>
                <w:kern w:val="0"/>
                <w:lang w:val="ru-RU" w:bidi="ar-SA"/>
              </w:rPr>
              <w:t>Да</w:t>
            </w:r>
          </w:p>
        </w:tc>
        <w:tc>
          <w:tcPr>
            <w:tcW w:w="1214" w:type="dxa"/>
            <w:tcBorders/>
            <w:vAlign w:val="center"/>
          </w:tcPr>
          <w:p>
            <w:pPr>
              <w:pStyle w:val="BodyText"/>
              <w:spacing w:lineRule="auto" w:line="360" w:before="0" w:after="120"/>
              <w:jc w:val="center"/>
              <w:rPr>
                <w:sz w:val="28"/>
                <w:szCs w:val="28"/>
              </w:rPr>
            </w:pPr>
            <w:r>
              <w:rPr>
                <w:kern w:val="0"/>
                <w:lang w:val="ru-RU" w:bidi="ar-SA"/>
              </w:rPr>
              <w:t>Да</w:t>
            </w:r>
          </w:p>
        </w:tc>
      </w:tr>
      <w:tr>
        <w:trPr/>
        <w:tc>
          <w:tcPr>
            <w:tcW w:w="3125" w:type="dxa"/>
            <w:tcBorders/>
            <w:vAlign w:val="center"/>
          </w:tcPr>
          <w:p>
            <w:pPr>
              <w:pStyle w:val="BodyText"/>
              <w:spacing w:lineRule="auto" w:line="360" w:before="0" w:after="120"/>
              <w:jc w:val="both"/>
              <w:rPr>
                <w:sz w:val="28"/>
                <w:szCs w:val="28"/>
              </w:rPr>
            </w:pPr>
            <w:r>
              <w:rPr>
                <w:kern w:val="0"/>
                <w:lang w:val="ru-RU" w:bidi="ar-SA"/>
              </w:rPr>
              <w:t>Настройка справочников</w:t>
            </w:r>
          </w:p>
        </w:tc>
        <w:tc>
          <w:tcPr>
            <w:tcW w:w="1966" w:type="dxa"/>
            <w:tcBorders/>
            <w:vAlign w:val="center"/>
          </w:tcPr>
          <w:p>
            <w:pPr>
              <w:pStyle w:val="BodyText"/>
              <w:spacing w:lineRule="auto" w:line="360" w:before="0" w:after="120"/>
              <w:jc w:val="center"/>
              <w:rPr>
                <w:sz w:val="28"/>
                <w:szCs w:val="28"/>
              </w:rPr>
            </w:pPr>
            <w:r>
              <w:rPr>
                <w:kern w:val="0"/>
                <w:lang w:val="ru-RU" w:bidi="ar-SA"/>
              </w:rPr>
              <w:t>Да</w:t>
            </w:r>
          </w:p>
        </w:tc>
        <w:tc>
          <w:tcPr>
            <w:tcW w:w="1552" w:type="dxa"/>
            <w:tcBorders/>
            <w:vAlign w:val="center"/>
          </w:tcPr>
          <w:p>
            <w:pPr>
              <w:pStyle w:val="BodyText"/>
              <w:spacing w:lineRule="auto" w:line="360" w:before="0" w:after="120"/>
              <w:jc w:val="center"/>
              <w:rPr>
                <w:sz w:val="28"/>
                <w:szCs w:val="28"/>
              </w:rPr>
            </w:pPr>
            <w:r>
              <w:rPr>
                <w:kern w:val="0"/>
                <w:lang w:val="ru-RU" w:bidi="ar-SA"/>
              </w:rPr>
              <w:t>Нет</w:t>
            </w:r>
          </w:p>
        </w:tc>
        <w:tc>
          <w:tcPr>
            <w:tcW w:w="1714" w:type="dxa"/>
            <w:tcBorders/>
            <w:vAlign w:val="center"/>
          </w:tcPr>
          <w:p>
            <w:pPr>
              <w:pStyle w:val="BodyText"/>
              <w:spacing w:lineRule="auto" w:line="360" w:before="0" w:after="120"/>
              <w:jc w:val="center"/>
              <w:rPr>
                <w:sz w:val="28"/>
                <w:szCs w:val="28"/>
              </w:rPr>
            </w:pPr>
            <w:r>
              <w:rPr>
                <w:kern w:val="0"/>
                <w:lang w:val="ru-RU" w:bidi="ar-SA"/>
              </w:rPr>
              <w:t>Нет</w:t>
            </w:r>
          </w:p>
        </w:tc>
        <w:tc>
          <w:tcPr>
            <w:tcW w:w="1214" w:type="dxa"/>
            <w:tcBorders/>
            <w:vAlign w:val="center"/>
          </w:tcPr>
          <w:p>
            <w:pPr>
              <w:pStyle w:val="BodyText"/>
              <w:spacing w:lineRule="auto" w:line="360" w:before="0" w:after="120"/>
              <w:jc w:val="center"/>
              <w:rPr>
                <w:sz w:val="28"/>
                <w:szCs w:val="28"/>
              </w:rPr>
            </w:pPr>
            <w:r>
              <w:rPr>
                <w:kern w:val="0"/>
                <w:lang w:val="ru-RU" w:bidi="ar-SA"/>
              </w:rPr>
              <w:t>Нет</w:t>
            </w:r>
          </w:p>
        </w:tc>
      </w:tr>
    </w:tbl>
    <w:p>
      <w:pPr>
        <w:pStyle w:val="BodyText"/>
        <w:spacing w:lineRule="auto" w:line="360"/>
        <w:ind w:firstLine="708"/>
        <w:jc w:val="both"/>
        <w:rPr>
          <w:sz w:val="28"/>
          <w:szCs w:val="28"/>
        </w:rPr>
      </w:pPr>
      <w:r>
        <w:rPr>
          <w:sz w:val="28"/>
          <w:szCs w:val="28"/>
        </w:rPr>
      </w:r>
    </w:p>
    <w:p>
      <w:pPr>
        <w:pStyle w:val="BodyText"/>
        <w:spacing w:lineRule="auto" w:line="360"/>
        <w:ind w:firstLine="708"/>
        <w:jc w:val="both"/>
        <w:rPr>
          <w:sz w:val="28"/>
          <w:szCs w:val="28"/>
        </w:rPr>
      </w:pPr>
      <w:r>
        <w:rPr>
          <w:sz w:val="28"/>
          <w:szCs w:val="28"/>
        </w:rPr>
        <w:t>Защита от типовых веб-уязвимостей обеспечивается следующими мерами. Для предотвращения SQL-инъекций все запросы к базе данных выполняются исключительно через параметризованные выражения SQLAlchemy ORM — прямая конкатенация пользовательского ввода в SQL-строки исключена на уровне архитектуры. Для предотвращения межсайтовой подделки запросов (CSRF) применяется схема аутентификации на основе JWT-токенов в заголовках запросов, что по определению устойчиво к CSRF, поскольку браузер не отправляет заголовки автоматически. Политика CORS (Cross-Origin Resource Sharing) настроена через FastAPI-middleware и допускает запросы только с заранее разрешённых доменов. Для предотвращения XSS все данные, возвращаемые API, передаются в формате JSON и отображаются в React-компонентах через штатные механизмы — прямая вставка HTML в DOM не используется.</w:t>
      </w:r>
    </w:p>
    <w:p>
      <w:pPr>
        <w:pStyle w:val="BodyText"/>
        <w:spacing w:lineRule="auto" w:line="360"/>
        <w:ind w:firstLine="708"/>
        <w:jc w:val="both"/>
        <w:rPr>
          <w:sz w:val="28"/>
          <w:szCs w:val="28"/>
        </w:rPr>
      </w:pPr>
      <w:r>
        <w:rPr>
          <w:sz w:val="28"/>
          <w:szCs w:val="28"/>
        </w:rPr>
        <w:t>Поскольку в системе обрабатываются персональные данные пользователей (фамилия, имя, отчество, email, принадлежность к учебному подразделению), проект разработан с учётом требований Федерального закона от 27.07.2006 № 152-ФЗ «О персональных данных»: сбор минимально необходимого объёма данных, хранение на серверах организации, возможность удаления учётной записи.</w:t>
      </w:r>
    </w:p>
    <w:p>
      <w:pPr>
        <w:pStyle w:val="Heading2"/>
        <w:rPr>
          <w:rFonts w:cs="Times New Roman"/>
          <w:szCs w:val="28"/>
        </w:rPr>
      </w:pPr>
      <w:bookmarkStart w:id="19" w:name="_Toc227309987"/>
      <w:r>
        <w:rPr>
          <w:rFonts w:cs="Times New Roman"/>
          <w:szCs w:val="28"/>
        </w:rPr>
        <w:t xml:space="preserve">2.5 </w:t>
      </w:r>
      <w:bookmarkStart w:id="20" w:name="_Hlk227235261"/>
      <w:r>
        <w:rPr>
          <w:rFonts w:cs="Times New Roman"/>
          <w:szCs w:val="28"/>
        </w:rPr>
        <w:t>Создание функциональной схемы информационной системы учёта материальных ценностей в учебной лаборатории</w:t>
      </w:r>
      <w:bookmarkEnd w:id="19"/>
      <w:bookmarkEnd w:id="20"/>
    </w:p>
    <w:p>
      <w:pPr>
        <w:pStyle w:val="BodyText"/>
        <w:spacing w:lineRule="auto" w:line="360"/>
        <w:ind w:firstLine="708"/>
        <w:jc w:val="both"/>
        <w:rPr>
          <w:sz w:val="28"/>
          <w:szCs w:val="28"/>
        </w:rPr>
      </w:pPr>
      <w:r>
        <w:rPr>
          <w:sz w:val="28"/>
          <w:szCs w:val="28"/>
        </w:rPr>
        <w:t>Любая информационная система состоит из определённых подсистем и модулей, взаимодействующих между собой. Подсистемой называется комплекс функционально связанных модулей, решающих конкретную учётную или управленческую задачу. Модуль — функционально законченный фрагмент системы, выполняющий обособленную операцию. Функциональная схема информационной системы учёта материальных ценностей в учебной лаборатории приведена на рисунке 10.</w:t>
      </w:r>
    </w:p>
    <w:p>
      <w:pPr>
        <w:pStyle w:val="BodyText"/>
        <w:spacing w:lineRule="auto" w:line="360"/>
        <w:jc w:val="both"/>
        <w:rPr>
          <w:sz w:val="28"/>
          <w:szCs w:val="28"/>
        </w:rPr>
      </w:pPr>
      <w:r>
        <w:rPr>
          <w:sz w:val="28"/>
          <w:szCs w:val="28"/>
        </w:rPr>
        <w:drawing>
          <wp:anchor behindDoc="0" distT="0" distB="0" distL="0" distR="0" simplePos="0" locked="0" layoutInCell="0" allowOverlap="1" relativeHeight="13">
            <wp:simplePos x="0" y="0"/>
            <wp:positionH relativeFrom="column">
              <wp:posOffset>0</wp:posOffset>
            </wp:positionH>
            <wp:positionV relativeFrom="paragraph">
              <wp:posOffset>385445</wp:posOffset>
            </wp:positionV>
            <wp:extent cx="6120130" cy="2165350"/>
            <wp:effectExtent l="0" t="0" r="0" b="0"/>
            <wp:wrapSquare wrapText="largest"/>
            <wp:docPr id="11"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5" descr=""/>
                    <pic:cNvPicPr>
                      <a:picLocks noChangeAspect="1" noChangeArrowheads="1"/>
                    </pic:cNvPicPr>
                  </pic:nvPicPr>
                  <pic:blipFill>
                    <a:blip r:embed="rId12"/>
                    <a:srcRect l="0" t="27290" r="0" b="0"/>
                    <a:stretch>
                      <a:fillRect/>
                    </a:stretch>
                  </pic:blipFill>
                  <pic:spPr bwMode="auto">
                    <a:xfrm>
                      <a:off x="0" y="0"/>
                      <a:ext cx="6120130" cy="2165350"/>
                    </a:xfrm>
                    <a:prstGeom prst="rect">
                      <a:avLst/>
                    </a:prstGeom>
                  </pic:spPr>
                </pic:pic>
              </a:graphicData>
            </a:graphic>
          </wp:anchor>
        </w:drawing>
      </w:r>
    </w:p>
    <w:p>
      <w:pPr>
        <w:pStyle w:val="BodyText"/>
        <w:spacing w:lineRule="auto" w:line="360"/>
        <w:jc w:val="both"/>
        <w:rPr>
          <w:sz w:val="28"/>
          <w:szCs w:val="28"/>
        </w:rPr>
      </w:pPr>
      <w:r>
        <w:rPr>
          <w:sz w:val="28"/>
          <w:szCs w:val="28"/>
        </w:rPr>
        <w:t>Рисунок 10 - Функциональная схема информационной системы учёта материальных ценностей в учебной лаборатории</w:t>
      </w:r>
    </w:p>
    <w:p>
      <w:pPr>
        <w:pStyle w:val="BodyText"/>
        <w:spacing w:lineRule="auto" w:line="360" w:before="0" w:after="0"/>
        <w:ind w:firstLine="709"/>
        <w:jc w:val="both"/>
        <w:rPr>
          <w:sz w:val="28"/>
          <w:szCs w:val="28"/>
        </w:rPr>
      </w:pPr>
      <w:r>
        <w:rPr>
          <w:sz w:val="28"/>
          <w:szCs w:val="28"/>
        </w:rPr>
        <w:t>Система построена по модульному принципу и состоит из шести подсистем, каждая из которых реализуется соответствующим модулем серверной части (FastAPI router) и набором React-компонентов на стороне клиента.</w:t>
      </w:r>
    </w:p>
    <w:p>
      <w:pPr>
        <w:pStyle w:val="BodyText"/>
        <w:spacing w:lineRule="auto" w:line="360" w:before="0" w:after="0"/>
        <w:ind w:firstLine="709"/>
        <w:jc w:val="both"/>
        <w:rPr>
          <w:sz w:val="28"/>
          <w:szCs w:val="28"/>
        </w:rPr>
      </w:pPr>
      <w:r>
        <w:rPr>
          <w:rStyle w:val="Strong"/>
          <w:b w:val="false"/>
          <w:bCs w:val="false"/>
          <w:sz w:val="28"/>
          <w:szCs w:val="28"/>
        </w:rPr>
        <w:t>Модуль авторизации и управления доступом</w:t>
      </w:r>
      <w:r>
        <w:rPr>
          <w:sz w:val="28"/>
          <w:szCs w:val="28"/>
        </w:rPr>
        <w:t xml:space="preserve"> обеспечивает идентификацию и аутентификацию пользователей системы. При входе пользователь передаёт логин и пароль; сервер проверяет соответствие введённого пароля хранимому bcrypt-хешу и при успешной проверке выдаёт пару JWT-токенов (access и refresh). Модуль также реализует регистрацию новых пользователей (доступна только Администратору), смену пароля, деактивацию учётных записей уволившихся сотрудников. Подсистема аутентификации является шлюзом: все остальные модули системы получают данные о текущем пользователе через механизм зависимостей FastAPI, опираясь на проверенный JWT-токен.</w:t>
      </w:r>
    </w:p>
    <w:p>
      <w:pPr>
        <w:pStyle w:val="BodyText"/>
        <w:spacing w:lineRule="auto" w:line="360" w:before="0" w:after="0"/>
        <w:ind w:firstLine="709"/>
        <w:jc w:val="both"/>
        <w:rPr>
          <w:sz w:val="28"/>
          <w:szCs w:val="28"/>
        </w:rPr>
      </w:pPr>
      <w:r>
        <w:rPr>
          <w:rStyle w:val="Strong"/>
          <w:b w:val="false"/>
          <w:bCs w:val="false"/>
          <w:sz w:val="28"/>
          <w:szCs w:val="28"/>
        </w:rPr>
        <w:t>Модуль каталога материальных ценностей</w:t>
      </w:r>
      <w:r>
        <w:rPr>
          <w:sz w:val="28"/>
          <w:szCs w:val="28"/>
        </w:rPr>
        <w:t xml:space="preserve"> реализует функции ведения полного перечня учётных единиц лаборатории. Лаборант или МОЛ могут создать карточку новой единицы учёта, заполнив обязательные поля (наименование, категория, единица измерения, местонахождение) и необязательные (инвентарный номер, серийный номер, балансовая стоимость, технические характеристики). При сохранении карточки система автоматически генерирует уникальный QR-код, содержащий идентификатор записи и ссылку на карточку в системе. Модуль поддерживает поиск по наименованию, фильтрацию по категории, местонахождению и статусу, а также сортировку по инвентарному номеру или дате добавления. Пользователь с ролью «Студент» имеет доступ только к просмотру каталога.</w:t>
      </w:r>
    </w:p>
    <w:p>
      <w:pPr>
        <w:pStyle w:val="BodyText"/>
        <w:spacing w:lineRule="auto" w:line="360" w:before="0" w:after="0"/>
        <w:ind w:firstLine="709"/>
        <w:jc w:val="both"/>
        <w:rPr>
          <w:sz w:val="28"/>
          <w:szCs w:val="28"/>
        </w:rPr>
      </w:pPr>
      <w:r>
        <w:rPr>
          <w:rStyle w:val="Strong"/>
          <w:b w:val="false"/>
          <w:bCs w:val="false"/>
          <w:sz w:val="28"/>
          <w:szCs w:val="28"/>
        </w:rPr>
        <w:t>Модуль учёта движения материальных ценностей</w:t>
      </w:r>
      <w:r>
        <w:rPr>
          <w:sz w:val="28"/>
          <w:szCs w:val="28"/>
        </w:rPr>
        <w:t xml:space="preserve"> является ключевым с точки зрения бизнес-логики. Он реализует регистрацию всех типов учётных операций:</w:t>
      </w:r>
    </w:p>
    <w:p>
      <w:pPr>
        <w:pStyle w:val="BodyText"/>
        <w:spacing w:lineRule="auto" w:line="360" w:before="0" w:after="0"/>
        <w:ind w:firstLine="709"/>
        <w:jc w:val="both"/>
        <w:rPr>
          <w:sz w:val="28"/>
          <w:szCs w:val="28"/>
        </w:rPr>
      </w:pPr>
      <w:r>
        <w:rPr>
          <w:sz w:val="28"/>
          <w:szCs w:val="28"/>
        </w:rPr>
        <w:t xml:space="preserve">— </w:t>
      </w:r>
      <w:r>
        <w:rPr>
          <w:sz w:val="28"/>
          <w:szCs w:val="28"/>
        </w:rPr>
        <w:t>операция прихода (income) фиксирует поступление нового оборудования или расходных материалов; текущий остаток увеличивается на указанное количество; обязательно указывается документальное основание (номер накладной);</w:t>
      </w:r>
    </w:p>
    <w:p>
      <w:pPr>
        <w:pStyle w:val="BodyText"/>
        <w:spacing w:lineRule="auto" w:line="360" w:before="0" w:after="0"/>
        <w:ind w:firstLine="709"/>
        <w:jc w:val="both"/>
        <w:rPr>
          <w:sz w:val="28"/>
          <w:szCs w:val="28"/>
        </w:rPr>
      </w:pPr>
      <w:r>
        <w:rPr>
          <w:sz w:val="28"/>
          <w:szCs w:val="28"/>
        </w:rPr>
        <w:t xml:space="preserve">— </w:t>
      </w:r>
      <w:r>
        <w:rPr>
          <w:sz w:val="28"/>
          <w:szCs w:val="28"/>
        </w:rPr>
        <w:t>операция выдачи (expense) фиксирует передачу оборудования пользователю; производится блокирующая проверка: запрашиваемое количество не должно превышать текущий остаток; при регистрации выдачи указывается получатель и плановая дата возврата; статус единицы меняется на «Выдано»;</w:t>
      </w:r>
    </w:p>
    <w:p>
      <w:pPr>
        <w:pStyle w:val="BodyText"/>
        <w:spacing w:lineRule="auto" w:line="360" w:before="0" w:after="0"/>
        <w:ind w:firstLine="709"/>
        <w:jc w:val="both"/>
        <w:rPr>
          <w:sz w:val="28"/>
          <w:szCs w:val="28"/>
        </w:rPr>
      </w:pPr>
      <w:r>
        <w:rPr>
          <w:sz w:val="28"/>
          <w:szCs w:val="28"/>
        </w:rPr>
        <w:t xml:space="preserve">— </w:t>
      </w:r>
      <w:r>
        <w:rPr>
          <w:sz w:val="28"/>
          <w:szCs w:val="28"/>
        </w:rPr>
        <w:t>операция возврата (return) фиксирует факт возврата оборудования лаборанту с отметкой о состоянии (исправно / требует ремонта / повреждено); при возврате с повреждением автоматически формируется уведомление МОЛ;</w:t>
      </w:r>
    </w:p>
    <w:p>
      <w:pPr>
        <w:pStyle w:val="BodyText"/>
        <w:spacing w:lineRule="auto" w:line="360" w:before="0" w:after="0"/>
        <w:ind w:firstLine="709"/>
        <w:jc w:val="both"/>
        <w:rPr>
          <w:sz w:val="28"/>
          <w:szCs w:val="28"/>
        </w:rPr>
      </w:pPr>
      <w:r>
        <w:rPr>
          <w:sz w:val="28"/>
          <w:szCs w:val="28"/>
        </w:rPr>
        <w:t xml:space="preserve">— </w:t>
      </w:r>
      <w:r>
        <w:rPr>
          <w:sz w:val="28"/>
          <w:szCs w:val="28"/>
        </w:rPr>
        <w:t>операция внутреннего перемещения (transfer) фиксирует смену местонахождения единицы внутри лаборатории; атомарно создаются две записи — расход из исходного помещения и приход в целевое, при этом суммарный остаток по организации остаётся неизменным;</w:t>
      </w:r>
    </w:p>
    <w:p>
      <w:pPr>
        <w:pStyle w:val="BodyText"/>
        <w:spacing w:lineRule="auto" w:line="360" w:before="0" w:after="0"/>
        <w:ind w:firstLine="709"/>
        <w:jc w:val="both"/>
        <w:rPr>
          <w:sz w:val="28"/>
          <w:szCs w:val="28"/>
        </w:rPr>
      </w:pPr>
      <w:r>
        <w:rPr>
          <w:sz w:val="28"/>
          <w:szCs w:val="28"/>
        </w:rPr>
        <w:t xml:space="preserve">— </w:t>
      </w:r>
      <w:r>
        <w:rPr>
          <w:sz w:val="28"/>
          <w:szCs w:val="28"/>
        </w:rPr>
        <w:t>операция списания (writeoff) переводит единицу учёта в статус «Списано»; обязательно указывается документальное основание (номер акта списания); остаток уменьшается на указанное количество.</w:t>
      </w:r>
    </w:p>
    <w:p>
      <w:pPr>
        <w:pStyle w:val="BodyText"/>
        <w:spacing w:lineRule="auto" w:line="360" w:before="0" w:after="0"/>
        <w:ind w:firstLine="708"/>
        <w:jc w:val="both"/>
        <w:rPr>
          <w:sz w:val="28"/>
          <w:szCs w:val="28"/>
        </w:rPr>
      </w:pPr>
      <w:r>
        <w:rPr>
          <w:sz w:val="28"/>
          <w:szCs w:val="28"/>
        </w:rPr>
        <w:t>Модуль поддерживает сканирование QR-кода через камеру мобильного устройства с помощью компонента react-qr-reader: при сканировании автоматически открывается форма регистрации операции с уже заполненным полем выбора оборудования, что существенно ускоряет работу лаборанта.</w:t>
      </w:r>
    </w:p>
    <w:p>
      <w:pPr>
        <w:pStyle w:val="BodyText"/>
        <w:widowControl w:val="false"/>
        <w:spacing w:lineRule="auto" w:line="360" w:before="0" w:after="0"/>
        <w:ind w:firstLine="708"/>
        <w:jc w:val="both"/>
        <w:rPr>
          <w:sz w:val="28"/>
          <w:szCs w:val="28"/>
        </w:rPr>
      </w:pPr>
      <w:r>
        <w:rPr>
          <w:rStyle w:val="Strong"/>
          <w:b w:val="false"/>
          <w:bCs w:val="false"/>
          <w:sz w:val="28"/>
          <w:szCs w:val="28"/>
        </w:rPr>
        <w:t>Модуль инвентаризации</w:t>
      </w:r>
      <w:r>
        <w:rPr>
          <w:sz w:val="28"/>
          <w:szCs w:val="28"/>
        </w:rPr>
        <w:t xml:space="preserve"> реализует процедуру сверки фактического наличия оборудования с учётными данными. МОЛ инициирует инвентаризацию (полную или ограниченную конкретным помещением), после чего система создаёт снимок текущих остатков (snapshot) — фиксирует значение current_quantity для каждой позиции на момент начала. В процессе обхода лаборант сканирует QR-коды объектов и вводит фактически установленное количество. Система сопоставляет факт с учётными данными снимка и по завершении автоматически формирует сличительную ведомость в формате PDF с перечнем всех позиций, по которым выявлены расхождения (недостача или излишки). При наличии расхождений генерируются записи в журнале аудита для последующего разбора.</w:t>
      </w:r>
    </w:p>
    <w:p>
      <w:pPr>
        <w:pStyle w:val="BodyText"/>
        <w:widowControl w:val="false"/>
        <w:spacing w:lineRule="auto" w:line="360" w:before="0" w:after="0"/>
        <w:ind w:firstLine="708"/>
        <w:jc w:val="both"/>
        <w:rPr>
          <w:sz w:val="28"/>
          <w:szCs w:val="28"/>
        </w:rPr>
      </w:pPr>
      <w:r>
        <w:rPr>
          <w:rStyle w:val="Strong"/>
          <w:b w:val="false"/>
          <w:bCs w:val="false"/>
          <w:sz w:val="28"/>
          <w:szCs w:val="28"/>
        </w:rPr>
        <w:t>Модуль отчётности</w:t>
      </w:r>
      <w:r>
        <w:rPr>
          <w:sz w:val="28"/>
          <w:szCs w:val="28"/>
        </w:rPr>
        <w:t xml:space="preserve"> формирует сводную документацию по запросу МОЛ или Администратора. Реализованы следующие виды отчётов:</w:t>
      </w:r>
    </w:p>
    <w:p>
      <w:pPr>
        <w:pStyle w:val="BodyText"/>
        <w:widowControl w:val="false"/>
        <w:spacing w:lineRule="auto" w:line="360" w:before="0" w:after="0"/>
        <w:ind w:firstLine="709"/>
        <w:jc w:val="both"/>
        <w:rPr>
          <w:sz w:val="28"/>
          <w:szCs w:val="28"/>
        </w:rPr>
      </w:pPr>
      <w:r>
        <w:rPr>
          <w:sz w:val="28"/>
          <w:szCs w:val="28"/>
        </w:rPr>
        <w:t xml:space="preserve">— </w:t>
      </w:r>
      <w:r>
        <w:rPr>
          <w:sz w:val="28"/>
          <w:szCs w:val="28"/>
        </w:rPr>
        <w:t>остатки на дату — мгновенный снимок текущего состояния каталога с группировкой по категориям или местонахождению, с указанием позиций, достигших критического минимума;</w:t>
      </w:r>
    </w:p>
    <w:p>
      <w:pPr>
        <w:pStyle w:val="BodyText"/>
        <w:widowControl w:val="false"/>
        <w:spacing w:lineRule="auto" w:line="360" w:before="0" w:after="0"/>
        <w:ind w:firstLine="709"/>
        <w:jc w:val="both"/>
        <w:rPr>
          <w:sz w:val="28"/>
          <w:szCs w:val="28"/>
        </w:rPr>
      </w:pPr>
      <w:r>
        <w:rPr>
          <w:sz w:val="28"/>
          <w:szCs w:val="28"/>
        </w:rPr>
        <w:t xml:space="preserve">— </w:t>
      </w:r>
      <w:r>
        <w:rPr>
          <w:sz w:val="28"/>
          <w:szCs w:val="28"/>
        </w:rPr>
        <w:t>оборотно-сальдовая ведомость (ОСВ) — агрегированный отчёт за произвольный период с отражением входящего остатка, суммарных приходов, суммарных расходов и исходящего остатка по каждой позиции;</w:t>
      </w:r>
    </w:p>
    <w:p>
      <w:pPr>
        <w:pStyle w:val="BodyText"/>
        <w:widowControl w:val="false"/>
        <w:spacing w:lineRule="auto" w:line="360" w:before="0" w:after="0"/>
        <w:ind w:firstLine="709"/>
        <w:jc w:val="both"/>
        <w:rPr>
          <w:sz w:val="28"/>
          <w:szCs w:val="28"/>
        </w:rPr>
      </w:pPr>
      <w:r>
        <w:rPr>
          <w:sz w:val="28"/>
          <w:szCs w:val="28"/>
        </w:rPr>
        <w:t xml:space="preserve">— </w:t>
      </w:r>
      <w:r>
        <w:rPr>
          <w:sz w:val="28"/>
          <w:szCs w:val="28"/>
        </w:rPr>
        <w:t>история оборудования — полная хронология всех операций по конкретной единице учёта: кто и когда получал, возвращал, перемещал;</w:t>
      </w:r>
    </w:p>
    <w:p>
      <w:pPr>
        <w:pStyle w:val="BodyText"/>
        <w:widowControl w:val="false"/>
        <w:spacing w:lineRule="auto" w:line="360" w:before="0" w:after="0"/>
        <w:ind w:firstLine="709"/>
        <w:jc w:val="both"/>
        <w:rPr>
          <w:sz w:val="28"/>
          <w:szCs w:val="28"/>
        </w:rPr>
      </w:pPr>
      <w:r>
        <w:rPr>
          <w:sz w:val="28"/>
          <w:szCs w:val="28"/>
        </w:rPr>
        <w:t xml:space="preserve">— </w:t>
      </w:r>
      <w:r>
        <w:rPr>
          <w:sz w:val="28"/>
          <w:szCs w:val="28"/>
        </w:rPr>
        <w:t>задолженности по выдаче — список всех единиц, выданных и не возвращённых в установленный срок, с указанием ответственного лица и числа дней просрочки;</w:t>
      </w:r>
    </w:p>
    <w:p>
      <w:pPr>
        <w:pStyle w:val="BodyText"/>
        <w:widowControl w:val="false"/>
        <w:spacing w:lineRule="auto" w:line="360" w:before="0" w:after="0"/>
        <w:ind w:firstLine="709"/>
        <w:jc w:val="both"/>
        <w:rPr>
          <w:sz w:val="28"/>
          <w:szCs w:val="28"/>
        </w:rPr>
      </w:pPr>
      <w:r>
        <w:rPr>
          <w:sz w:val="28"/>
          <w:szCs w:val="28"/>
        </w:rPr>
        <w:t xml:space="preserve">— </w:t>
      </w:r>
      <w:r>
        <w:rPr>
          <w:sz w:val="28"/>
          <w:szCs w:val="28"/>
        </w:rPr>
        <w:t>акт списания — документ по форме, принятой в организации, формируемый в формате PDF на основе данных о проведённых операциях списания за период.</w:t>
      </w:r>
    </w:p>
    <w:p>
      <w:pPr>
        <w:pStyle w:val="BodyText"/>
        <w:widowControl w:val="false"/>
        <w:spacing w:lineRule="auto" w:line="360" w:before="0" w:after="0"/>
        <w:ind w:firstLine="708"/>
        <w:jc w:val="both"/>
        <w:rPr>
          <w:sz w:val="28"/>
          <w:szCs w:val="28"/>
        </w:rPr>
      </w:pPr>
      <w:r>
        <w:rPr>
          <w:sz w:val="28"/>
          <w:szCs w:val="28"/>
        </w:rPr>
        <w:t>Отчёты формируются на сервере: для PDF-документов применяется библиотека reportlab, для XLSX-отчётов — openpyxl. Клиент запрашивает отчёт с параметрами (период, фильтры), сервер возвращает готовый файл через StreamingResponse без промежуточного сохранения на диске.</w:t>
      </w:r>
    </w:p>
    <w:p>
      <w:pPr>
        <w:pStyle w:val="BodyText"/>
        <w:widowControl w:val="false"/>
        <w:spacing w:lineRule="auto" w:line="360" w:before="0" w:after="0"/>
        <w:ind w:firstLine="708"/>
        <w:jc w:val="both"/>
        <w:rPr>
          <w:sz w:val="28"/>
          <w:szCs w:val="28"/>
        </w:rPr>
      </w:pPr>
      <w:r>
        <w:rPr>
          <w:rStyle w:val="Strong"/>
          <w:b w:val="false"/>
          <w:bCs w:val="false"/>
          <w:sz w:val="28"/>
          <w:szCs w:val="28"/>
        </w:rPr>
        <w:t>Модуль уведомлений</w:t>
      </w:r>
      <w:r>
        <w:rPr>
          <w:sz w:val="28"/>
          <w:szCs w:val="28"/>
        </w:rPr>
        <w:t xml:space="preserve"> реализован в виде фонового сервиса на базе Celery с брокером сообщений Redis. Планировщик Celery Beat ежедневно в 09:00 запускает задачу проверки критических остатков: для каждой позиции, у которой current_quantity ≤ min_quantity, формируется уведомление в таблице notifications и отправляется email-сообщение ответственному лицу через SMTP-сервер организации. Аналогичная задача проверяет таблицу movements на наличие просроченных выдач (planned_return_date &lt; текущая дата и actual_return_date IS NULL) и уведомляет МОЛ. Для предотвращения «спама» уведомлений предусмотрена временная метка last_notification_sent: повторное уведомление по той же позиции не отправляется, если с момента предыдущего прошло менее 24 часов.</w:t>
      </w:r>
    </w:p>
    <w:p>
      <w:pPr>
        <w:pStyle w:val="Heading2"/>
        <w:rPr>
          <w:rFonts w:cs="Times New Roman"/>
          <w:szCs w:val="28"/>
        </w:rPr>
      </w:pPr>
      <w:bookmarkStart w:id="21" w:name="_Toc227309988"/>
      <w:r>
        <w:rPr>
          <w:rFonts w:cs="Times New Roman"/>
          <w:szCs w:val="28"/>
        </w:rPr>
        <w:t>2.6 Описание алгоритмов функционирования информационной системы учёта материальных ценностей в учебной лаборатории</w:t>
      </w:r>
      <w:bookmarkEnd w:id="21"/>
    </w:p>
    <w:p>
      <w:pPr>
        <w:pStyle w:val="BodyText"/>
        <w:spacing w:lineRule="auto" w:line="360"/>
        <w:ind w:firstLine="708"/>
        <w:jc w:val="both"/>
        <w:rPr>
          <w:sz w:val="28"/>
          <w:szCs w:val="28"/>
        </w:rPr>
      </w:pPr>
      <w:r>
        <w:rPr>
          <w:sz w:val="28"/>
          <w:szCs w:val="28"/>
        </w:rPr>
        <w:t>Корректная работа системы учёта материальных ценностей требует строго определённой последовательности проверок и действий для каждой учётной операции. Ниже приводится описание основных алгоритмов, реализованных в сервисном слое серверной части. Все алгоритмы удовлетворяют требованию транзакционной целостности: каждый из них выполняется в контексте единой транзакции базы данных.</w:t>
      </w:r>
    </w:p>
    <w:p>
      <w:pPr>
        <w:pStyle w:val="BodyText"/>
        <w:spacing w:lineRule="auto" w:line="360"/>
        <w:ind w:firstLine="426"/>
        <w:jc w:val="both"/>
        <w:rPr>
          <w:b/>
          <w:bCs/>
          <w:sz w:val="28"/>
          <w:szCs w:val="28"/>
        </w:rPr>
      </w:pPr>
      <w:r>
        <w:rPr>
          <w:rStyle w:val="Strong"/>
          <w:b w:val="false"/>
          <w:bCs w:val="false"/>
          <w:sz w:val="28"/>
          <w:szCs w:val="28"/>
        </w:rPr>
        <w:t>Алгоритм аутентификации пользователя:</w:t>
      </w:r>
    </w:p>
    <w:p>
      <w:pPr>
        <w:pStyle w:val="BodyText"/>
        <w:numPr>
          <w:ilvl w:val="0"/>
          <w:numId w:val="19"/>
        </w:numPr>
        <w:tabs>
          <w:tab w:val="clear" w:pos="708"/>
          <w:tab w:val="left" w:pos="709" w:leader="none"/>
        </w:tabs>
        <w:spacing w:lineRule="auto" w:line="360" w:before="0" w:after="0"/>
        <w:jc w:val="both"/>
        <w:rPr>
          <w:sz w:val="28"/>
          <w:szCs w:val="28"/>
        </w:rPr>
      </w:pPr>
      <w:r>
        <w:rPr>
          <w:sz w:val="28"/>
          <w:szCs w:val="28"/>
        </w:rPr>
        <w:t xml:space="preserve">Пользователь передаёт логин (email) и пароль в теле POST-запроса к эндпоинту /api/v1/auth/login. </w:t>
      </w:r>
    </w:p>
    <w:p>
      <w:pPr>
        <w:pStyle w:val="BodyText"/>
        <w:numPr>
          <w:ilvl w:val="0"/>
          <w:numId w:val="19"/>
        </w:numPr>
        <w:tabs>
          <w:tab w:val="clear" w:pos="708"/>
          <w:tab w:val="left" w:pos="709" w:leader="none"/>
        </w:tabs>
        <w:spacing w:lineRule="auto" w:line="360" w:before="0" w:after="0"/>
        <w:jc w:val="both"/>
        <w:rPr>
          <w:sz w:val="28"/>
          <w:szCs w:val="28"/>
        </w:rPr>
      </w:pPr>
      <w:r>
        <w:rPr>
          <w:sz w:val="28"/>
          <w:szCs w:val="28"/>
        </w:rPr>
        <w:t xml:space="preserve">Сервер выполняет запрос к таблице persons по полю email. Если запись не найдена — возвращается HTTP 401 Unauthorized с сообщением «Неверные учётные данные». </w:t>
      </w:r>
    </w:p>
    <w:p>
      <w:pPr>
        <w:pStyle w:val="BodyText"/>
        <w:numPr>
          <w:ilvl w:val="0"/>
          <w:numId w:val="19"/>
        </w:numPr>
        <w:tabs>
          <w:tab w:val="clear" w:pos="708"/>
          <w:tab w:val="left" w:pos="709" w:leader="none"/>
        </w:tabs>
        <w:spacing w:lineRule="auto" w:line="360" w:before="0" w:after="0"/>
        <w:jc w:val="both"/>
        <w:rPr>
          <w:sz w:val="28"/>
          <w:szCs w:val="28"/>
        </w:rPr>
      </w:pPr>
      <w:r>
        <w:rPr>
          <w:sz w:val="28"/>
          <w:szCs w:val="28"/>
        </w:rPr>
        <w:t xml:space="preserve">Если запись найдена, но поле is_active = FALSE — возвращается HTTP 403 Forbidden. </w:t>
      </w:r>
    </w:p>
    <w:p>
      <w:pPr>
        <w:pStyle w:val="BodyText"/>
        <w:numPr>
          <w:ilvl w:val="0"/>
          <w:numId w:val="19"/>
        </w:numPr>
        <w:tabs>
          <w:tab w:val="clear" w:pos="708"/>
          <w:tab w:val="left" w:pos="709" w:leader="none"/>
        </w:tabs>
        <w:spacing w:lineRule="auto" w:line="360" w:before="0" w:after="0"/>
        <w:jc w:val="both"/>
        <w:rPr>
          <w:sz w:val="28"/>
          <w:szCs w:val="28"/>
        </w:rPr>
      </w:pPr>
      <w:r>
        <w:rPr>
          <w:sz w:val="28"/>
          <w:szCs w:val="28"/>
        </w:rPr>
        <w:t xml:space="preserve">С помощью функции passlib verify производится проверка переданного пароля относительно хранимого bcrypt-хеша. При несовпадении — HTTP 401. </w:t>
      </w:r>
    </w:p>
    <w:p>
      <w:pPr>
        <w:pStyle w:val="BodyText"/>
        <w:numPr>
          <w:ilvl w:val="0"/>
          <w:numId w:val="19"/>
        </w:numPr>
        <w:tabs>
          <w:tab w:val="clear" w:pos="708"/>
          <w:tab w:val="left" w:pos="709" w:leader="none"/>
        </w:tabs>
        <w:spacing w:lineRule="auto" w:line="360" w:before="0" w:after="0"/>
        <w:jc w:val="both"/>
        <w:rPr>
          <w:sz w:val="28"/>
          <w:szCs w:val="28"/>
        </w:rPr>
      </w:pPr>
      <w:r>
        <w:rPr>
          <w:sz w:val="28"/>
          <w:szCs w:val="28"/>
        </w:rPr>
        <w:t xml:space="preserve">При успешной проверке генерируются два JWT-токена: access_token (срок жизни 60 минут, содержит user_id и role) и refresh_token (срок жизни 7 дней). Токены возвращаются клиенту. Refresh-токен дополнительно сохраняется в базе данных для обеспечения возможности его отзыва. </w:t>
      </w:r>
    </w:p>
    <w:p>
      <w:pPr>
        <w:pStyle w:val="BodyText"/>
        <w:numPr>
          <w:ilvl w:val="0"/>
          <w:numId w:val="19"/>
        </w:numPr>
        <w:tabs>
          <w:tab w:val="clear" w:pos="708"/>
          <w:tab w:val="left" w:pos="709" w:leader="none"/>
        </w:tabs>
        <w:spacing w:lineRule="auto" w:line="360"/>
        <w:jc w:val="both"/>
        <w:rPr>
          <w:sz w:val="28"/>
          <w:szCs w:val="28"/>
        </w:rPr>
      </w:pPr>
      <w:r>
        <w:rPr>
          <w:sz w:val="28"/>
          <w:szCs w:val="28"/>
        </w:rPr>
        <w:t xml:space="preserve">При последующих запросах клиент передаёт access_token в заголовке Authorization: Bearer. Сервер верифицирует подпись токена и извлекает из него user_id для идентификации текущего пользователя. </w:t>
      </w:r>
    </w:p>
    <w:p>
      <w:pPr>
        <w:pStyle w:val="BodyText"/>
        <w:spacing w:lineRule="auto" w:line="360"/>
        <w:ind w:firstLine="426"/>
        <w:jc w:val="both"/>
        <w:rPr>
          <w:sz w:val="28"/>
          <w:szCs w:val="28"/>
        </w:rPr>
      </w:pPr>
      <w:r>
        <w:rPr>
          <w:rStyle w:val="Strong"/>
          <w:b w:val="false"/>
          <w:bCs w:val="false"/>
          <w:sz w:val="28"/>
          <w:szCs w:val="28"/>
        </w:rPr>
        <w:t>Алгоритм регистрации операции выдачи оборудования (expense).</w:t>
      </w:r>
      <w:r>
        <w:rPr>
          <w:sz w:val="28"/>
          <w:szCs w:val="28"/>
        </w:rPr>
        <w:t xml:space="preserve"> Данный алгоритм является критически важным с точки зрения сохранения целостности учётных данных.</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Лаборант инициирует операцию: сканирует QR-код оборудования или выбирает позицию из каталога, указывает получателя, количество и плановую дату возврата.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Клиент отправляет POST-запрос к /api/v1/movements с телом в формате JSON.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Pydantic-схема MovementCreate производит валидацию входных данных: проверяются типы полей, наличие обязательных параметров, корректность формата даты.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Открывается транзакция базы данных.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По material_id выполняется запрос к таблице materials с блокировкой строки (SELECT FOR UPDATE) для предотвращения состояния гонки при одновременных запросах.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Проверяется условие quantity ≤ materials.current_quantity. Если условие не выполнено — транзакция откатывается (ROLLBACK), клиенту возвращается HTTP 422 Unprocessable Entity с сообщением «Недостаточно единиц на складе: запрошено X, доступно Y».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Если условие выполнено — в таблицу movements вставляется новая запись с operation_type = 'expense', фиксируется created_by_id (текущий пользователь) и target_person_id (получатель).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В таблице materials значение current_quantity уменьшается на quantity. При снижении до нуля статус меняется на 'issued'.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В таблицу accounting_log записывается событие изменения с фиксацией старого и нового значения current_quantity.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Проверяется условие current_quantity ≤ min_quantity. При выполнении — в таблицу notifications вставляется запись с типом 'low_stock', а в очередь Celery помещается задача отправки email-уведомления. </w:t>
      </w:r>
    </w:p>
    <w:p>
      <w:pPr>
        <w:pStyle w:val="BodyText"/>
        <w:numPr>
          <w:ilvl w:val="0"/>
          <w:numId w:val="20"/>
        </w:numPr>
        <w:tabs>
          <w:tab w:val="clear" w:pos="708"/>
          <w:tab w:val="left" w:pos="709" w:leader="none"/>
        </w:tabs>
        <w:spacing w:lineRule="auto" w:line="360" w:before="0" w:after="0"/>
        <w:jc w:val="both"/>
        <w:rPr>
          <w:sz w:val="28"/>
          <w:szCs w:val="28"/>
        </w:rPr>
      </w:pPr>
      <w:r>
        <w:rPr>
          <w:sz w:val="28"/>
          <w:szCs w:val="28"/>
        </w:rPr>
        <w:t xml:space="preserve">Транзакция фиксируется (COMMIT). </w:t>
      </w:r>
    </w:p>
    <w:p>
      <w:pPr>
        <w:pStyle w:val="BodyText"/>
        <w:numPr>
          <w:ilvl w:val="0"/>
          <w:numId w:val="20"/>
        </w:numPr>
        <w:tabs>
          <w:tab w:val="clear" w:pos="708"/>
          <w:tab w:val="left" w:pos="709" w:leader="none"/>
        </w:tabs>
        <w:spacing w:lineRule="auto" w:line="360"/>
        <w:jc w:val="both"/>
        <w:rPr>
          <w:sz w:val="28"/>
          <w:szCs w:val="28"/>
        </w:rPr>
      </w:pPr>
      <w:r>
        <w:rPr>
          <w:sz w:val="28"/>
          <w:szCs w:val="28"/>
        </w:rPr>
        <w:t xml:space="preserve">Клиенту возвращается HTTP 201 Created с телом созданной записи движения. </w:t>
      </w:r>
    </w:p>
    <w:p>
      <w:pPr>
        <w:pStyle w:val="BodyText"/>
        <w:spacing w:lineRule="auto" w:line="360"/>
        <w:ind w:firstLine="426"/>
        <w:jc w:val="both"/>
        <w:rPr>
          <w:sz w:val="28"/>
          <w:szCs w:val="28"/>
        </w:rPr>
      </w:pPr>
      <w:r>
        <w:rPr>
          <w:sz w:val="28"/>
          <w:szCs w:val="28"/>
        </w:rPr>
        <w:t>На рисунке 11 представлена блок-схема алгоритма регистрации операции выдачи оборудования.</w:t>
      </w:r>
    </w:p>
    <w:p>
      <w:pPr>
        <w:pStyle w:val="BodyText"/>
        <w:spacing w:lineRule="auto" w:line="360"/>
        <w:jc w:val="center"/>
        <w:rPr/>
      </w:pPr>
      <w:r>
        <w:rPr/>
      </w:r>
    </w:p>
    <w:p>
      <w:pPr>
        <w:pStyle w:val="BodyText"/>
        <w:spacing w:lineRule="auto" w:line="360"/>
        <w:jc w:val="center"/>
        <w:rPr>
          <w:sz w:val="28"/>
          <w:szCs w:val="28"/>
        </w:rPr>
      </w:pPr>
      <w:r>
        <w:rPr/>
        <w:drawing>
          <wp:inline distT="0" distB="0" distL="0" distR="0">
            <wp:extent cx="5297805" cy="8544560"/>
            <wp:effectExtent l="0" t="0" r="0" b="0"/>
            <wp:docPr id="12"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5" descr=""/>
                    <pic:cNvPicPr>
                      <a:picLocks noChangeAspect="1" noChangeArrowheads="1"/>
                    </pic:cNvPicPr>
                  </pic:nvPicPr>
                  <pic:blipFill>
                    <a:blip r:embed="rId13"/>
                    <a:srcRect l="0" t="599" r="0" b="7047"/>
                    <a:stretch>
                      <a:fillRect/>
                    </a:stretch>
                  </pic:blipFill>
                  <pic:spPr bwMode="auto">
                    <a:xfrm>
                      <a:off x="0" y="0"/>
                      <a:ext cx="5297805" cy="8544560"/>
                    </a:xfrm>
                    <a:prstGeom prst="rect">
                      <a:avLst/>
                    </a:prstGeom>
                  </pic:spPr>
                </pic:pic>
              </a:graphicData>
            </a:graphic>
          </wp:inline>
        </w:drawing>
      </w:r>
      <w:r>
        <w:rPr/>
        <w:t xml:space="preserve"> </w:t>
      </w:r>
    </w:p>
    <w:p>
      <w:pPr>
        <w:pStyle w:val="BodyText"/>
        <w:spacing w:lineRule="auto" w:line="360"/>
        <w:jc w:val="both"/>
        <w:rPr>
          <w:sz w:val="28"/>
          <w:szCs w:val="28"/>
        </w:rPr>
      </w:pPr>
      <w:r>
        <w:rPr>
          <w:sz w:val="28"/>
          <w:szCs w:val="28"/>
        </w:rPr>
        <w:t xml:space="preserve">Рисунок 11 - </w:t>
      </w:r>
      <w:commentRangeStart w:id="10"/>
      <w:r>
        <w:rPr>
          <w:sz w:val="28"/>
          <w:szCs w:val="28"/>
        </w:rPr>
        <w:t>Блок-схема алгоритма регистрации операции выдачи (expense)</w:t>
      </w:r>
      <w:commentRangeEnd w:id="10"/>
      <w:r>
        <w:commentReference w:id="10"/>
      </w:r>
      <w:r>
        <w:rPr>
          <w:sz w:val="28"/>
          <w:szCs w:val="28"/>
        </w:rPr>
      </w:r>
    </w:p>
    <w:p>
      <w:pPr>
        <w:pStyle w:val="BodyText"/>
        <w:spacing w:lineRule="auto" w:line="360"/>
        <w:ind w:firstLine="426"/>
        <w:jc w:val="both"/>
        <w:rPr>
          <w:sz w:val="28"/>
          <w:szCs w:val="28"/>
        </w:rPr>
      </w:pPr>
      <w:r>
        <w:rPr>
          <w:rStyle w:val="Strong"/>
          <w:b w:val="false"/>
          <w:bCs w:val="false"/>
          <w:sz w:val="28"/>
          <w:szCs w:val="28"/>
        </w:rPr>
        <w:t>Алгоритм регистрации внутреннего перемещения оборудования (transfer).</w:t>
      </w:r>
      <w:r>
        <w:rPr>
          <w:sz w:val="28"/>
          <w:szCs w:val="28"/>
        </w:rPr>
        <w:t xml:space="preserve"> Перемещение принципиально отличается от выдачи: объект не покидает баланс учреждения, меняется только его местонахождение.</w:t>
      </w:r>
    </w:p>
    <w:p>
      <w:pPr>
        <w:pStyle w:val="BodyText"/>
        <w:numPr>
          <w:ilvl w:val="0"/>
          <w:numId w:val="21"/>
        </w:numPr>
        <w:tabs>
          <w:tab w:val="clear" w:pos="708"/>
          <w:tab w:val="left" w:pos="709" w:leader="none"/>
        </w:tabs>
        <w:spacing w:lineRule="auto" w:line="360" w:before="0" w:after="0"/>
        <w:jc w:val="both"/>
        <w:rPr>
          <w:sz w:val="28"/>
          <w:szCs w:val="28"/>
        </w:rPr>
      </w:pPr>
      <w:r>
        <w:rPr>
          <w:sz w:val="28"/>
          <w:szCs w:val="28"/>
        </w:rPr>
        <w:t xml:space="preserve">МОЛ указывает единицу учёта, исходное помещение, целевое помещение и количество. </w:t>
      </w:r>
    </w:p>
    <w:p>
      <w:pPr>
        <w:pStyle w:val="BodyText"/>
        <w:numPr>
          <w:ilvl w:val="0"/>
          <w:numId w:val="21"/>
        </w:numPr>
        <w:tabs>
          <w:tab w:val="clear" w:pos="708"/>
          <w:tab w:val="left" w:pos="709" w:leader="none"/>
        </w:tabs>
        <w:spacing w:lineRule="auto" w:line="360" w:before="0" w:after="0"/>
        <w:jc w:val="both"/>
        <w:rPr>
          <w:sz w:val="28"/>
          <w:szCs w:val="28"/>
        </w:rPr>
      </w:pPr>
      <w:r>
        <w:rPr>
          <w:sz w:val="28"/>
          <w:szCs w:val="28"/>
        </w:rPr>
        <w:t xml:space="preserve">Открывается транзакция. </w:t>
      </w:r>
    </w:p>
    <w:p>
      <w:pPr>
        <w:pStyle w:val="BodyText"/>
        <w:numPr>
          <w:ilvl w:val="0"/>
          <w:numId w:val="21"/>
        </w:numPr>
        <w:tabs>
          <w:tab w:val="clear" w:pos="708"/>
          <w:tab w:val="left" w:pos="709" w:leader="none"/>
        </w:tabs>
        <w:spacing w:lineRule="auto" w:line="360" w:before="0" w:after="0"/>
        <w:jc w:val="both"/>
        <w:rPr>
          <w:sz w:val="28"/>
          <w:szCs w:val="28"/>
        </w:rPr>
      </w:pPr>
      <w:r>
        <w:rPr>
          <w:sz w:val="28"/>
          <w:szCs w:val="28"/>
        </w:rPr>
        <w:t xml:space="preserve">Проверяется, что в исходном помещении (from_location_id) имеется достаточное количество единиц. Проверка выполняется путём агрегации движений (суммарный приход − суммарный расход) по данной позиции и данному местонахождению. </w:t>
      </w:r>
    </w:p>
    <w:p>
      <w:pPr>
        <w:pStyle w:val="BodyText"/>
        <w:numPr>
          <w:ilvl w:val="0"/>
          <w:numId w:val="21"/>
        </w:numPr>
        <w:tabs>
          <w:tab w:val="clear" w:pos="708"/>
          <w:tab w:val="left" w:pos="709" w:leader="none"/>
        </w:tabs>
        <w:spacing w:lineRule="auto" w:line="360" w:before="0" w:after="0"/>
        <w:jc w:val="both"/>
        <w:rPr>
          <w:sz w:val="28"/>
          <w:szCs w:val="28"/>
        </w:rPr>
      </w:pPr>
      <w:r>
        <w:rPr>
          <w:sz w:val="28"/>
          <w:szCs w:val="28"/>
        </w:rPr>
        <w:t>В</w:t>
      </w:r>
      <w:r>
        <w:rPr>
          <w:sz w:val="28"/>
          <w:szCs w:val="28"/>
          <w:lang w:val="en-US"/>
        </w:rPr>
        <w:t xml:space="preserve"> </w:t>
      </w:r>
      <w:r>
        <w:rPr>
          <w:sz w:val="28"/>
          <w:szCs w:val="28"/>
        </w:rPr>
        <w:t>таблицу</w:t>
      </w:r>
      <w:r>
        <w:rPr>
          <w:sz w:val="28"/>
          <w:szCs w:val="28"/>
          <w:lang w:val="en-US"/>
        </w:rPr>
        <w:t xml:space="preserve"> movements </w:t>
      </w:r>
      <w:r>
        <w:rPr>
          <w:sz w:val="28"/>
          <w:szCs w:val="28"/>
        </w:rPr>
        <w:t>вставляется</w:t>
      </w:r>
      <w:r>
        <w:rPr>
          <w:sz w:val="28"/>
          <w:szCs w:val="28"/>
          <w:lang w:val="en-US"/>
        </w:rPr>
        <w:t xml:space="preserve"> </w:t>
      </w:r>
      <w:r>
        <w:rPr>
          <w:sz w:val="28"/>
          <w:szCs w:val="28"/>
        </w:rPr>
        <w:t>одна</w:t>
      </w:r>
      <w:r>
        <w:rPr>
          <w:sz w:val="28"/>
          <w:szCs w:val="28"/>
          <w:lang w:val="en-US"/>
        </w:rPr>
        <w:t xml:space="preserve"> </w:t>
      </w:r>
      <w:r>
        <w:rPr>
          <w:sz w:val="28"/>
          <w:szCs w:val="28"/>
        </w:rPr>
        <w:t>запись</w:t>
      </w:r>
      <w:r>
        <w:rPr>
          <w:sz w:val="28"/>
          <w:szCs w:val="28"/>
          <w:lang w:val="en-US"/>
        </w:rPr>
        <w:t xml:space="preserve"> </w:t>
      </w:r>
      <w:r>
        <w:rPr>
          <w:sz w:val="28"/>
          <w:szCs w:val="28"/>
        </w:rPr>
        <w:t>с</w:t>
      </w:r>
      <w:r>
        <w:rPr>
          <w:sz w:val="28"/>
          <w:szCs w:val="28"/>
          <w:lang w:val="en-US"/>
        </w:rPr>
        <w:t xml:space="preserve"> operation_type = 'transfer', from_location_id </w:t>
      </w:r>
      <w:r>
        <w:rPr>
          <w:sz w:val="28"/>
          <w:szCs w:val="28"/>
        </w:rPr>
        <w:t>и</w:t>
      </w:r>
      <w:r>
        <w:rPr>
          <w:sz w:val="28"/>
          <w:szCs w:val="28"/>
          <w:lang w:val="en-US"/>
        </w:rPr>
        <w:t xml:space="preserve"> to_location_id. </w:t>
      </w:r>
      <w:r>
        <w:rPr>
          <w:sz w:val="28"/>
          <w:szCs w:val="28"/>
        </w:rPr>
        <w:t xml:space="preserve">В отличие от операций expense и income, поле current_quantity в таблице materials не изменяется — суммарный остаток по организации остаётся прежним, изменяется лишь распределение по помещениям. </w:t>
      </w:r>
    </w:p>
    <w:p>
      <w:pPr>
        <w:pStyle w:val="BodyText"/>
        <w:numPr>
          <w:ilvl w:val="0"/>
          <w:numId w:val="21"/>
        </w:numPr>
        <w:tabs>
          <w:tab w:val="clear" w:pos="708"/>
          <w:tab w:val="left" w:pos="709" w:leader="none"/>
        </w:tabs>
        <w:spacing w:lineRule="auto" w:line="360" w:before="0" w:after="0"/>
        <w:jc w:val="both"/>
        <w:rPr>
          <w:sz w:val="28"/>
          <w:szCs w:val="28"/>
        </w:rPr>
      </w:pPr>
      <w:r>
        <w:rPr>
          <w:sz w:val="28"/>
          <w:szCs w:val="28"/>
        </w:rPr>
        <w:t xml:space="preserve">Обновляется поле location_id в таблице materials (если перемещается весь остаток) или создаётся новая аналитическая запись для частичного перемещения. </w:t>
      </w:r>
    </w:p>
    <w:p>
      <w:pPr>
        <w:pStyle w:val="BodyText"/>
        <w:numPr>
          <w:ilvl w:val="0"/>
          <w:numId w:val="21"/>
        </w:numPr>
        <w:tabs>
          <w:tab w:val="clear" w:pos="708"/>
          <w:tab w:val="left" w:pos="709" w:leader="none"/>
        </w:tabs>
        <w:spacing w:lineRule="auto" w:line="360"/>
        <w:jc w:val="both"/>
        <w:rPr>
          <w:sz w:val="28"/>
          <w:szCs w:val="28"/>
        </w:rPr>
      </w:pPr>
      <w:r>
        <w:rPr>
          <w:sz w:val="28"/>
          <w:szCs w:val="28"/>
        </w:rPr>
        <w:t xml:space="preserve">Транзакция фиксируется. </w:t>
      </w:r>
    </w:p>
    <w:p>
      <w:pPr>
        <w:pStyle w:val="BodyText"/>
        <w:spacing w:lineRule="auto" w:line="360"/>
        <w:ind w:firstLine="426"/>
        <w:jc w:val="both"/>
        <w:rPr>
          <w:sz w:val="28"/>
          <w:szCs w:val="28"/>
        </w:rPr>
      </w:pPr>
      <w:r>
        <w:rPr>
          <w:rStyle w:val="Strong"/>
          <w:b w:val="false"/>
          <w:bCs w:val="false"/>
          <w:sz w:val="28"/>
          <w:szCs w:val="28"/>
        </w:rPr>
        <w:t>Алгоритм проведения инвентаризации.</w:t>
      </w:r>
      <w:r>
        <w:rPr>
          <w:sz w:val="28"/>
          <w:szCs w:val="28"/>
        </w:rPr>
        <w:t xml:space="preserve"> Инвентаризация является многошаговым процессом с состоянием.</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МОЛ инициирует инвентаризацию: POST-запрос к /api/v1/inventory/start с указанием опционального location_id.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Открывается транзакция. В таблицу inventories вставляется запись со статусом 'in_progress'.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Для каждой позиции таблицы materials (с фильтрацией по location_id, если задан) создаётся запись в таблице inventory_results с фиксацией текущего значения current_quantity в поле expected_qty. Это — снимок состояния учёта на момент начала инвентаризации. Поле fact_qty остаётся NULL.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Транзакция фиксируется. Клиенту возвращается идентификатор инвентаризации.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В процессе физического обхода лаборант сканирует QR-коды и передаёт фактически установленное количество через PATCH-запрос к /api/v1/inventory/{id}/items/{material_id}. Поле fact_qty в соответствующей строке inventory_results обновляется. Поле discrepancy вычисляется автоматически СУБД.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По завершении обхода МОЛ выполняет POST-запрос к /api/v1/inventory/{id}/finish.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Сервер проверяет, что все позиции имеют заполненное поле fact_qty. При наличии незаполненных позиций возвращается предупреждение.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Для строк с discrepancy ≠ 0 формируются записи в таблице accounting_log и (при необходимости) создаются предложения корректирующих проводок. </w:t>
      </w:r>
    </w:p>
    <w:p>
      <w:pPr>
        <w:pStyle w:val="BodyText"/>
        <w:numPr>
          <w:ilvl w:val="0"/>
          <w:numId w:val="22"/>
        </w:numPr>
        <w:tabs>
          <w:tab w:val="clear" w:pos="708"/>
          <w:tab w:val="left" w:pos="709" w:leader="none"/>
        </w:tabs>
        <w:spacing w:lineRule="auto" w:line="360" w:before="0" w:after="0"/>
        <w:jc w:val="both"/>
        <w:rPr>
          <w:sz w:val="28"/>
          <w:szCs w:val="28"/>
        </w:rPr>
      </w:pPr>
      <w:r>
        <w:rPr>
          <w:sz w:val="28"/>
          <w:szCs w:val="28"/>
        </w:rPr>
        <w:t xml:space="preserve">Статус инвентаризации меняется на 'finished', фиксируется finished_at. </w:t>
      </w:r>
    </w:p>
    <w:p>
      <w:pPr>
        <w:pStyle w:val="BodyText"/>
        <w:numPr>
          <w:ilvl w:val="0"/>
          <w:numId w:val="22"/>
        </w:numPr>
        <w:tabs>
          <w:tab w:val="clear" w:pos="708"/>
          <w:tab w:val="left" w:pos="709" w:leader="none"/>
        </w:tabs>
        <w:spacing w:lineRule="auto" w:line="360"/>
        <w:jc w:val="both"/>
        <w:rPr>
          <w:sz w:val="28"/>
          <w:szCs w:val="28"/>
        </w:rPr>
      </w:pPr>
      <w:r>
        <w:rPr>
          <w:sz w:val="28"/>
          <w:szCs w:val="28"/>
        </w:rPr>
        <w:t xml:space="preserve">Запускается фоновая задача Celery по генерации сличительной ведомости в PDF, которая сохраняется в хранилище документов и ссылка на неё записывается в запись инвентаризации. </w:t>
      </w:r>
    </w:p>
    <w:p>
      <w:pPr>
        <w:pStyle w:val="BodyText"/>
        <w:spacing w:lineRule="auto" w:line="360"/>
        <w:ind w:firstLine="426"/>
        <w:jc w:val="both"/>
        <w:rPr>
          <w:sz w:val="28"/>
          <w:szCs w:val="28"/>
        </w:rPr>
      </w:pPr>
      <w:r>
        <w:rPr>
          <w:rStyle w:val="Strong"/>
          <w:b w:val="false"/>
          <w:bCs w:val="false"/>
          <w:sz w:val="28"/>
          <w:szCs w:val="28"/>
        </w:rPr>
        <w:t>Алгоритм фонового контроля просроченных выдач.</w:t>
      </w:r>
      <w:r>
        <w:rPr>
          <w:sz w:val="28"/>
          <w:szCs w:val="28"/>
        </w:rPr>
        <w:t xml:space="preserve"> Задача Celery Beat, запускаемая ежедневно в 09:00:</w:t>
      </w:r>
    </w:p>
    <w:p>
      <w:pPr>
        <w:pStyle w:val="BodyText"/>
        <w:numPr>
          <w:ilvl w:val="0"/>
          <w:numId w:val="23"/>
        </w:numPr>
        <w:tabs>
          <w:tab w:val="clear" w:pos="708"/>
          <w:tab w:val="left" w:pos="709" w:leader="none"/>
        </w:tabs>
        <w:spacing w:lineRule="auto" w:line="360" w:before="0" w:after="0"/>
        <w:jc w:val="both"/>
        <w:rPr>
          <w:sz w:val="28"/>
          <w:szCs w:val="28"/>
          <w:lang w:val="en-US"/>
        </w:rPr>
      </w:pPr>
      <w:r>
        <w:rPr>
          <w:sz w:val="28"/>
          <w:szCs w:val="28"/>
        </w:rPr>
        <w:t>Выполняется</w:t>
      </w:r>
      <w:r>
        <w:rPr>
          <w:sz w:val="28"/>
          <w:szCs w:val="28"/>
          <w:lang w:val="en-US"/>
        </w:rPr>
        <w:t xml:space="preserve"> </w:t>
      </w:r>
      <w:r>
        <w:rPr>
          <w:sz w:val="28"/>
          <w:szCs w:val="28"/>
        </w:rPr>
        <w:t>запрос</w:t>
      </w:r>
      <w:r>
        <w:rPr>
          <w:sz w:val="28"/>
          <w:szCs w:val="28"/>
          <w:lang w:val="en-US"/>
        </w:rPr>
        <w:t xml:space="preserve"> </w:t>
      </w:r>
      <w:r>
        <w:rPr>
          <w:sz w:val="28"/>
          <w:szCs w:val="28"/>
        </w:rPr>
        <w:t>к</w:t>
      </w:r>
      <w:r>
        <w:rPr>
          <w:sz w:val="28"/>
          <w:szCs w:val="28"/>
          <w:lang w:val="en-US"/>
        </w:rPr>
        <w:t xml:space="preserve"> </w:t>
      </w:r>
      <w:r>
        <w:rPr>
          <w:sz w:val="28"/>
          <w:szCs w:val="28"/>
        </w:rPr>
        <w:t>таблице</w:t>
      </w:r>
      <w:r>
        <w:rPr>
          <w:sz w:val="28"/>
          <w:szCs w:val="28"/>
          <w:lang w:val="en-US"/>
        </w:rPr>
        <w:t xml:space="preserve"> movements: operation_type = 'expense' AND actual_return_date IS NULL AND planned_return_date &lt; CURRENT_DATE. </w:t>
      </w:r>
    </w:p>
    <w:p>
      <w:pPr>
        <w:pStyle w:val="BodyText"/>
        <w:numPr>
          <w:ilvl w:val="0"/>
          <w:numId w:val="23"/>
        </w:numPr>
        <w:tabs>
          <w:tab w:val="clear" w:pos="708"/>
          <w:tab w:val="left" w:pos="709" w:leader="none"/>
        </w:tabs>
        <w:spacing w:lineRule="auto" w:line="360" w:before="0" w:after="0"/>
        <w:jc w:val="both"/>
        <w:rPr>
          <w:sz w:val="28"/>
          <w:szCs w:val="28"/>
        </w:rPr>
      </w:pPr>
      <w:r>
        <w:rPr>
          <w:sz w:val="28"/>
          <w:szCs w:val="28"/>
        </w:rPr>
        <w:t xml:space="preserve">Для каждой найденной записи вычисляется число дней просрочки. </w:t>
      </w:r>
    </w:p>
    <w:p>
      <w:pPr>
        <w:pStyle w:val="BodyText"/>
        <w:numPr>
          <w:ilvl w:val="0"/>
          <w:numId w:val="23"/>
        </w:numPr>
        <w:tabs>
          <w:tab w:val="clear" w:pos="708"/>
          <w:tab w:val="left" w:pos="709" w:leader="none"/>
        </w:tabs>
        <w:spacing w:lineRule="auto" w:line="360" w:before="0" w:after="0"/>
        <w:jc w:val="both"/>
        <w:rPr>
          <w:sz w:val="28"/>
          <w:szCs w:val="28"/>
        </w:rPr>
      </w:pPr>
      <w:r>
        <w:rPr>
          <w:sz w:val="28"/>
          <w:szCs w:val="28"/>
        </w:rPr>
        <w:t xml:space="preserve">Проверяется поле last_notification_sent в таблице notifications: если с момента последнего уведомления по данной выдаче прошло менее 24 часов — уведомление не дублируется. </w:t>
      </w:r>
    </w:p>
    <w:p>
      <w:pPr>
        <w:pStyle w:val="BodyText"/>
        <w:numPr>
          <w:ilvl w:val="0"/>
          <w:numId w:val="23"/>
        </w:numPr>
        <w:tabs>
          <w:tab w:val="clear" w:pos="708"/>
          <w:tab w:val="left" w:pos="709" w:leader="none"/>
        </w:tabs>
        <w:spacing w:lineRule="auto" w:line="360"/>
        <w:jc w:val="both"/>
        <w:rPr>
          <w:sz w:val="28"/>
          <w:szCs w:val="28"/>
        </w:rPr>
      </w:pPr>
      <w:r>
        <w:rPr>
          <w:sz w:val="28"/>
          <w:szCs w:val="28"/>
        </w:rPr>
        <w:t xml:space="preserve">Для новых просрочек формируется запись в notifications с типом 'overdue_return' и ставится задача отправки email МОЛ с перечнем просроченных выдач. </w:t>
      </w:r>
    </w:p>
    <w:p>
      <w:pPr>
        <w:pStyle w:val="Heading2"/>
        <w:rPr>
          <w:rFonts w:cs="Times New Roman"/>
          <w:szCs w:val="28"/>
        </w:rPr>
      </w:pPr>
      <w:bookmarkStart w:id="22" w:name="_Toc227309989"/>
      <w:r>
        <w:rPr>
          <w:rFonts w:cs="Times New Roman"/>
          <w:szCs w:val="28"/>
        </w:rPr>
        <w:t>2.7 Проектирование интерфейса информационной системы учёта материальных ценностей в учебной лаборатории</w:t>
      </w:r>
      <w:bookmarkEnd w:id="22"/>
    </w:p>
    <w:p>
      <w:pPr>
        <w:pStyle w:val="BodyText"/>
        <w:spacing w:lineRule="auto" w:line="360"/>
        <w:ind w:firstLine="708"/>
        <w:jc w:val="both"/>
        <w:rPr>
          <w:sz w:val="28"/>
          <w:szCs w:val="28"/>
        </w:rPr>
      </w:pPr>
      <w:r>
        <w:rPr>
          <w:sz w:val="28"/>
          <w:szCs w:val="28"/>
        </w:rPr>
        <w:t>Проектирование пользовательского интерфейса выполнено с учётом двух ключевых требований, вытекающих из анализа предметной области: интерфейс должен быть одинаково удобен при работе со стационарного компьютера (административные задачи, формирование отчётов) и с мобильного устройства (сканирование QR-кодов, проведение инвентаризации непосредственно у стеллажей). Для достижения этой цели применена адаптивная вёрстка на основе компонентной библиотеки Material UI, которая реализует принципы Material Design и автоматически перестраивает макет под размер экрана устройства.</w:t>
      </w:r>
    </w:p>
    <w:p>
      <w:pPr>
        <w:pStyle w:val="BodyText"/>
        <w:spacing w:lineRule="auto" w:line="360"/>
        <w:ind w:firstLine="708"/>
        <w:jc w:val="both"/>
        <w:rPr>
          <w:sz w:val="28"/>
          <w:szCs w:val="28"/>
        </w:rPr>
      </w:pPr>
      <w:r>
        <w:rPr>
          <w:sz w:val="28"/>
          <w:szCs w:val="28"/>
        </w:rPr>
        <w:t>Навигация в системе организована через боковое меню (Drawer), которое на широких экранах отображается постоянно, а на мобильных устройствах скрывается и открывается по нажатию иконки. Верхняя панель (AppBar) содержит название текущего раздела, иконку уведомлений с бейджем числа непрочитанных и аватар текущего пользователя с выпадающим меню. Цветовая схема интерфейса строится на корпоративном синем (</w:t>
      </w:r>
      <w:r>
        <w:rPr>
          <w:rStyle w:val="Style28"/>
          <w:rFonts w:cs="Times New Roman"/>
          <w:sz w:val="28"/>
          <w:szCs w:val="28"/>
        </w:rPr>
        <w:t>#1F5C99</w:t>
      </w:r>
      <w:r>
        <w:rPr>
          <w:sz w:val="28"/>
          <w:szCs w:val="28"/>
        </w:rPr>
        <w:t>) для акцентных элементов и нейтральных светло-серых (</w:t>
      </w:r>
      <w:r>
        <w:rPr>
          <w:rStyle w:val="Style28"/>
          <w:rFonts w:cs="Times New Roman"/>
          <w:sz w:val="28"/>
          <w:szCs w:val="28"/>
        </w:rPr>
        <w:t>#F4F6F8</w:t>
      </w:r>
      <w:r>
        <w:rPr>
          <w:sz w:val="28"/>
          <w:szCs w:val="28"/>
        </w:rPr>
        <w:t>) для фоновых областей.</w:t>
      </w:r>
    </w:p>
    <w:p>
      <w:pPr>
        <w:pStyle w:val="BodyText"/>
        <w:spacing w:lineRule="auto" w:line="360"/>
        <w:ind w:firstLine="708"/>
        <w:jc w:val="both"/>
        <w:rPr>
          <w:sz w:val="28"/>
          <w:szCs w:val="28"/>
        </w:rPr>
      </w:pPr>
      <w:r>
        <w:rPr>
          <w:rStyle w:val="Strong"/>
          <w:b w:val="false"/>
          <w:bCs w:val="false"/>
          <w:sz w:val="28"/>
          <w:szCs w:val="28"/>
        </w:rPr>
        <w:t>Экран «Дашборд» (главная страница)</w:t>
      </w:r>
      <w:r>
        <w:rPr>
          <w:sz w:val="28"/>
          <w:szCs w:val="28"/>
        </w:rPr>
        <w:t xml:space="preserve"> является первым экраном после авторизации и предоставляет сводную картину текущего состояния учёта. Экран содержит четыре карточки ключевых показателей (KPI): общее количество позиций на учёте, количество выданных единиц, число просроченных выдач (выделяется красным при значении &gt; 0) и количество позиций с критически низким остатком. Под карточками размещён блок «Последние операции» — таблица с 10 последними записями журнала движений с указанием типа операции, наименования МЦ, ответственного лица и даты. Отдельным блоком выводится список просроченных выдач с возможностью перейти к карточке оборудования или сформировать напоминание.</w:t>
      </w:r>
    </w:p>
    <w:p>
      <w:pPr>
        <w:pStyle w:val="BodyText"/>
        <w:spacing w:lineRule="auto" w:line="360"/>
        <w:jc w:val="both"/>
        <w:rPr>
          <w:sz w:val="28"/>
          <w:szCs w:val="28"/>
        </w:rPr>
      </w:pPr>
      <w:r>
        <w:rPr>
          <w:sz w:val="28"/>
          <w:szCs w:val="28"/>
        </w:rPr>
        <w:t>На рисунке 12 представлен прототип (макет) главного экрана системы.</w:t>
      </w:r>
    </w:p>
    <w:p>
      <w:pPr>
        <w:pStyle w:val="BodyText"/>
        <w:spacing w:lineRule="auto" w:line="360"/>
        <w:jc w:val="both"/>
        <w:rPr>
          <w:sz w:val="28"/>
          <w:szCs w:val="28"/>
        </w:rPr>
      </w:pPr>
      <w:r>
        <w:drawing>
          <wp:anchor behindDoc="0" distT="0" distB="0" distL="0" distR="0" simplePos="0" locked="0" layoutInCell="0" allowOverlap="1" relativeHeight="11">
            <wp:simplePos x="0" y="0"/>
            <wp:positionH relativeFrom="column">
              <wp:posOffset>-89535</wp:posOffset>
            </wp:positionH>
            <wp:positionV relativeFrom="paragraph">
              <wp:posOffset>219710</wp:posOffset>
            </wp:positionV>
            <wp:extent cx="6120130" cy="3604260"/>
            <wp:effectExtent l="0" t="0" r="0" b="0"/>
            <wp:wrapSquare wrapText="largest"/>
            <wp:docPr id="13" name="Изображение5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5 Копия 1" descr=""/>
                    <pic:cNvPicPr>
                      <a:picLocks noChangeAspect="1" noChangeArrowheads="1"/>
                    </pic:cNvPicPr>
                  </pic:nvPicPr>
                  <pic:blipFill>
                    <a:blip r:embed="rId14"/>
                    <a:srcRect l="0" t="5759" r="0" b="0"/>
                    <a:stretch>
                      <a:fillRect/>
                    </a:stretch>
                  </pic:blipFill>
                  <pic:spPr bwMode="auto">
                    <a:xfrm>
                      <a:off x="0" y="0"/>
                      <a:ext cx="6120130" cy="3604260"/>
                    </a:xfrm>
                    <a:prstGeom prst="rect">
                      <a:avLst/>
                    </a:prstGeom>
                  </pic:spPr>
                </pic:pic>
              </a:graphicData>
            </a:graphic>
          </wp:anchor>
        </w:drawing>
      </w:r>
      <w:r>
        <w:rPr>
          <w:sz w:val="28"/>
          <w:szCs w:val="28"/>
        </w:rPr>
        <w:t>Рисунок 12 - Прототип главного экрана (Dashboard) информационной системы учёта материальных ценностей в учебной лаборатории</w:t>
      </w:r>
    </w:p>
    <w:p>
      <w:pPr>
        <w:pStyle w:val="BodyText"/>
        <w:spacing w:lineRule="auto" w:line="360"/>
        <w:ind w:firstLine="708"/>
        <w:jc w:val="both"/>
        <w:rPr>
          <w:sz w:val="28"/>
          <w:szCs w:val="28"/>
        </w:rPr>
      </w:pPr>
      <w:r>
        <w:rPr>
          <w:rStyle w:val="Strong"/>
          <w:b w:val="false"/>
          <w:bCs w:val="false"/>
          <w:sz w:val="28"/>
          <w:szCs w:val="28"/>
        </w:rPr>
        <w:t>Экран «Каталог МЦ»</w:t>
      </w:r>
      <w:r>
        <w:rPr>
          <w:sz w:val="28"/>
          <w:szCs w:val="28"/>
        </w:rPr>
        <w:t xml:space="preserve"> представляет полный перечень учётных единиц в виде таблицы с пагинацией. Каждая строка содержит: инвентарный номер, наименование, категорию, текущее местонахождение, текущее количество с цветовой индикацией (зелёный — в норме, жёлтый — близко к минимуму, красный — ниже минимума), статус и кнопки быстрых действий «Выдать», «QR-код», «Подробнее». Панель фильтров над таблицей позволяет фильтровать по категории, местонахождению, статусу и диапазону количества. Строка поиска реализует поиск по наименованию и инвентарному номеру с задержкой debounce 300 мс для снижения числа запросов к серверу. Для пользователей с ролью «Студент» кнопка «Выдать» и кнопка создания новой позиции скрыты.</w:t>
      </w:r>
    </w:p>
    <w:p>
      <w:pPr>
        <w:pStyle w:val="BodyText"/>
        <w:spacing w:lineRule="auto" w:line="360"/>
        <w:ind w:firstLine="708"/>
        <w:jc w:val="both"/>
        <w:rPr>
          <w:sz w:val="28"/>
          <w:szCs w:val="28"/>
        </w:rPr>
      </w:pPr>
      <w:r>
        <w:rPr>
          <w:rStyle w:val="Strong"/>
          <w:b w:val="false"/>
          <w:bCs w:val="false"/>
          <w:sz w:val="28"/>
          <w:szCs w:val="28"/>
        </w:rPr>
        <w:t>Экран «Карточка МЦ»</w:t>
      </w:r>
      <w:r>
        <w:rPr>
          <w:sz w:val="28"/>
          <w:szCs w:val="28"/>
        </w:rPr>
        <w:t xml:space="preserve"> открывается при нажатии «Подробнее» в каталоге. Карточка содержит: блок общих сведений (наименование, категория, инвентарный номер, серийный номер, местонахождение, балансовая стоимость, единица измерения), блок технических характеристик (динамически формируемая таблица из JSON-поля technical_specs), QR-код с кнопкой печати, текущий статус с историей изменений, а также вкладку «История операций» — хронологический журнал всех движений данной единицы. В правом верхнем углу карточки расположены кнопки операций: «Выдать», «Переместить», «Списать», «Редактировать» — видимые в зависимости от роли текущего пользователя.</w:t>
      </w:r>
    </w:p>
    <w:p>
      <w:pPr>
        <w:pStyle w:val="BodyText"/>
        <w:spacing w:lineRule="auto" w:line="360"/>
        <w:ind w:firstLine="708"/>
        <w:jc w:val="both"/>
        <w:rPr>
          <w:sz w:val="28"/>
          <w:szCs w:val="28"/>
        </w:rPr>
      </w:pPr>
      <w:r>
        <w:rPr>
          <w:rStyle w:val="Strong"/>
          <w:b w:val="false"/>
          <w:bCs w:val="false"/>
          <w:sz w:val="28"/>
          <w:szCs w:val="28"/>
        </w:rPr>
        <w:t>Экран «Операции»</w:t>
      </w:r>
      <w:r>
        <w:rPr>
          <w:sz w:val="28"/>
          <w:szCs w:val="28"/>
        </w:rPr>
        <w:t xml:space="preserve"> предназначен для ручной регистрации операций движения без сканирования QR-кода. Форма содержит: выпадающий список типа операции, поле выбора единицы учёта с автодополнением по наименованию или инвентарному номеру, поле выбора ответственного лица (для операций выдачи и перемещения), поля количества, документального основания, плановой даты возврата и примечаний. При выборе типа «Перемещение» дополнительно появляются поля «Откуда» и «Куда».</w:t>
      </w:r>
    </w:p>
    <w:p>
      <w:pPr>
        <w:pStyle w:val="BodyText"/>
        <w:spacing w:lineRule="auto" w:line="360"/>
        <w:ind w:firstLine="708"/>
        <w:jc w:val="both"/>
        <w:rPr>
          <w:sz w:val="28"/>
          <w:szCs w:val="28"/>
        </w:rPr>
      </w:pPr>
      <w:r>
        <w:rPr>
          <w:rStyle w:val="Strong"/>
          <w:b w:val="false"/>
          <w:bCs w:val="false"/>
          <w:sz w:val="28"/>
          <w:szCs w:val="28"/>
        </w:rPr>
        <w:t>Экран «Сканирование QR»</w:t>
      </w:r>
      <w:r>
        <w:rPr>
          <w:sz w:val="28"/>
          <w:szCs w:val="28"/>
        </w:rPr>
        <w:t xml:space="preserve"> оптимизирован для работы с мобильного устройства. При открытии экрана запрашивается разрешение на использование камеры, активируется компонент react-qr-reader. После успешного считывания QR-кода на экране отображается карточка распознанного оборудования и предлагается выбор операции. Всё взаимодействие от сканирования до подтверждения операции занимает не более 3–4 нажатий, что соответствует нефункциональному требованию эргономики, сформулированному в первой главе.</w:t>
      </w:r>
    </w:p>
    <w:p>
      <w:pPr>
        <w:pStyle w:val="BodyText"/>
        <w:spacing w:lineRule="auto" w:line="360"/>
        <w:ind w:firstLine="708"/>
        <w:jc w:val="both"/>
        <w:rPr>
          <w:sz w:val="28"/>
          <w:szCs w:val="28"/>
        </w:rPr>
      </w:pPr>
      <w:r>
        <w:rPr>
          <w:rStyle w:val="Strong"/>
          <w:b w:val="false"/>
          <w:bCs w:val="false"/>
          <w:sz w:val="28"/>
          <w:szCs w:val="28"/>
        </w:rPr>
        <w:t>Экран «Инвентаризация»</w:t>
      </w:r>
      <w:r>
        <w:rPr>
          <w:sz w:val="28"/>
          <w:szCs w:val="28"/>
        </w:rPr>
        <w:t xml:space="preserve"> реализован в виде пошагового мастера (wizard). Шаг 1: выбор типа (полная / по помещению) и запуск — система создаёт снимок и выводит список позиций для проверки. Шаг 2: поочерёдное сканирование QR-кодов или ручной ввод фактического количества напротив каждой позиции; счётчик вверху страницы показывает прогресс (например, «Проверено: 47 / 312»). Шаг 3: предварительный просмотр итогов — таблица с выявленными расхождениями, разбитая на излишки и недостачи. Шаг 4: подтверждение и формирование сличительной ведомости PDF.</w:t>
      </w:r>
    </w:p>
    <w:p>
      <w:pPr>
        <w:pStyle w:val="BodyText"/>
        <w:spacing w:lineRule="auto" w:line="360"/>
        <w:ind w:firstLine="708"/>
        <w:jc w:val="both"/>
        <w:rPr>
          <w:sz w:val="28"/>
          <w:szCs w:val="28"/>
        </w:rPr>
      </w:pPr>
      <w:r>
        <w:rPr>
          <w:rStyle w:val="Strong"/>
          <w:b w:val="false"/>
          <w:bCs w:val="false"/>
          <w:sz w:val="28"/>
          <w:szCs w:val="28"/>
        </w:rPr>
        <w:t>Экран «Отчёты»</w:t>
      </w:r>
      <w:r>
        <w:rPr>
          <w:sz w:val="28"/>
          <w:szCs w:val="28"/>
        </w:rPr>
        <w:t xml:space="preserve"> содержит панель выбора типа отчёта, периода и дополнительных фильтров. После нажатия кнопки «Сформировать» данные отображаются в интерактивной таблице с возможностью сортировки непосредственно в браузере. Кнопки «Экспорт PDF» и «Экспорт Excel» инициируют скачивание файла, формируемого на сервере.</w:t>
      </w:r>
    </w:p>
    <w:p>
      <w:pPr>
        <w:pStyle w:val="BodyText"/>
        <w:spacing w:lineRule="auto" w:line="360"/>
        <w:ind w:firstLine="708"/>
        <w:jc w:val="both"/>
        <w:rPr>
          <w:sz w:val="28"/>
          <w:szCs w:val="28"/>
        </w:rPr>
      </w:pPr>
      <w:r>
        <w:rPr>
          <w:rStyle w:val="Strong"/>
          <w:b w:val="false"/>
          <w:bCs w:val="false"/>
          <w:sz w:val="28"/>
          <w:szCs w:val="28"/>
        </w:rPr>
        <w:t>Экран «Пользователи»</w:t>
      </w:r>
      <w:r>
        <w:rPr>
          <w:sz w:val="28"/>
          <w:szCs w:val="28"/>
        </w:rPr>
        <w:t xml:space="preserve"> (только для Администратора) отображает список зарегистрированных пользователей с их ролями и статусом активности. Администратор может создать нового пользователя, изменить его роль или деактивировать учётную запись. Форма создания пользователя включает поля ФИО, email, пароль (с подтверждением), роль и должность. Пароль при создании хранится временно в оперативной памяти и немедленно хешируется перед записью в базу данных. В таблице 5 приведено соответствие экранов интерфейса ролям пользователей.</w:t>
      </w:r>
    </w:p>
    <w:p>
      <w:pPr>
        <w:pStyle w:val="BodyText"/>
        <w:spacing w:lineRule="auto" w:line="360"/>
        <w:jc w:val="right"/>
        <w:rPr>
          <w:sz w:val="28"/>
          <w:szCs w:val="28"/>
        </w:rPr>
      </w:pPr>
      <w:r>
        <w:rPr>
          <w:sz w:val="28"/>
          <w:szCs w:val="28"/>
        </w:rPr>
        <w:t>Таблица 5 - Доступность экранов интерфейса для различных ролей пользователей</w:t>
      </w:r>
    </w:p>
    <w:tbl>
      <w:tblPr>
        <w:tblW w:w="10066"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2076"/>
        <w:gridCol w:w="2237"/>
        <w:gridCol w:w="1922"/>
        <w:gridCol w:w="2127"/>
        <w:gridCol w:w="1704"/>
      </w:tblGrid>
      <w:tr>
        <w:trPr>
          <w:tblHeader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6"/>
              <w:spacing w:lineRule="auto" w:line="240"/>
              <w:ind w:hanging="0"/>
              <w:jc w:val="both"/>
              <w:rPr>
                <w:rFonts w:cs="Times New Roman"/>
                <w:sz w:val="28"/>
                <w:szCs w:val="28"/>
              </w:rPr>
            </w:pPr>
            <w:r>
              <w:rPr/>
              <w:t>Экран интерфейса</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6"/>
              <w:spacing w:lineRule="auto" w:line="240"/>
              <w:ind w:hanging="0"/>
              <w:jc w:val="both"/>
              <w:rPr>
                <w:rFonts w:cs="Times New Roman"/>
                <w:sz w:val="28"/>
                <w:szCs w:val="28"/>
              </w:rPr>
            </w:pPr>
            <w:r>
              <w:rPr/>
              <w:t>Администратор</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6"/>
              <w:spacing w:lineRule="auto" w:line="240"/>
              <w:ind w:hanging="0"/>
              <w:jc w:val="both"/>
              <w:rPr>
                <w:rFonts w:cs="Times New Roman"/>
                <w:sz w:val="28"/>
                <w:szCs w:val="28"/>
              </w:rPr>
            </w:pPr>
            <w:r>
              <w:rPr/>
              <w:t>МОЛ</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6"/>
              <w:spacing w:lineRule="auto" w:line="240"/>
              <w:ind w:hanging="0"/>
              <w:jc w:val="both"/>
              <w:rPr>
                <w:rFonts w:cs="Times New Roman"/>
                <w:sz w:val="28"/>
                <w:szCs w:val="28"/>
              </w:rPr>
            </w:pPr>
            <w:r>
              <w:rPr/>
              <w:t>Лаборант</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6"/>
              <w:spacing w:lineRule="auto" w:line="240"/>
              <w:ind w:hanging="0"/>
              <w:jc w:val="both"/>
              <w:rPr>
                <w:rFonts w:cs="Times New Roman"/>
                <w:sz w:val="28"/>
                <w:szCs w:val="28"/>
              </w:rPr>
            </w:pPr>
            <w:r>
              <w:rPr/>
              <w:t>Студент</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Дашборд</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Полный</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Полный</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Полный</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Только личные данные</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Каталог МЦ</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Просмотр + редактирование</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Просмотр + редактирование</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Просмотр + редактирование</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Только просмотр</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Карточка МЦ</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Все операции</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Все операции</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Выдача, перемещение</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Только просмотр</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Сканирование QR</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Только просмотр карточки</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Регистрация операций</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Инвентаризация</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Отчёты</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Все виды</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 xml:space="preserve">    </w:t>
            </w:r>
            <w:r>
              <w:rPr/>
              <w:t>Все виды</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Управление пользователями</w:t>
            </w:r>
          </w:p>
        </w:tc>
        <w:tc>
          <w:tcPr>
            <w:tcW w:w="223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Да</w:t>
            </w:r>
          </w:p>
        </w:tc>
        <w:tc>
          <w:tcPr>
            <w:tcW w:w="1922"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Style35"/>
              <w:spacing w:lineRule="auto" w:line="240"/>
              <w:ind w:hanging="0"/>
              <w:rPr>
                <w:rFonts w:cs="Times New Roman"/>
                <w:szCs w:val="28"/>
              </w:rPr>
            </w:pPr>
            <w:r>
              <w:rPr/>
              <w:t>Нет</w:t>
            </w:r>
          </w:p>
        </w:tc>
      </w:tr>
    </w:tbl>
    <w:p>
      <w:pPr>
        <w:pStyle w:val="Heading1"/>
        <w:spacing w:before="0" w:after="280"/>
        <w:ind w:firstLine="708"/>
        <w:rPr>
          <w:rFonts w:eastAsia="Times New Roman" w:cs="Times New Roman"/>
        </w:rPr>
      </w:pPr>
      <w:r>
        <w:rPr>
          <w:rFonts w:eastAsia="Times New Roman" w:cs="Times New Roma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280"/>
        <w:ind w:firstLine="708"/>
        <w:rPr>
          <w:rFonts w:cs="Times New Roman"/>
        </w:rPr>
      </w:pPr>
      <w:r>
        <w:rPr>
          <w:rFonts w:eastAsia="Times New Roman" w:cs="Times New Roman"/>
        </w:rPr>
        <w:t>3 ПРАКТИЧЕСКАЯ РЕАЛИЗАЦИЯ ИНФОРМАЦИОННОЙ СИСТЕМЫ УЧЁТА МАТЕРИАЛЬНЫХ ЦЕННОСТЕЙ В УЧЕБНОЙ ЛАБОРАТОРИИ</w:t>
      </w:r>
    </w:p>
    <w:p>
      <w:pPr>
        <w:pStyle w:val="Heading2"/>
        <w:spacing w:before="280" w:after="140"/>
        <w:rPr>
          <w:rFonts w:cs="Times New Roman"/>
          <w:szCs w:val="28"/>
        </w:rPr>
      </w:pPr>
      <w:bookmarkStart w:id="23" w:name="_Toc227309991"/>
      <w:r>
        <w:rPr>
          <w:rFonts w:eastAsia="Times New Roman" w:cs="Times New Roman"/>
          <w:szCs w:val="28"/>
        </w:rPr>
        <w:t>3.1 Реализация базы данных и серверной части информационной системы учёта материальных ценностей в учебной лаборатории</w:t>
      </w:r>
      <w:bookmarkEnd w:id="23"/>
    </w:p>
    <w:p>
      <w:pPr>
        <w:pStyle w:val="Normal"/>
        <w:rPr>
          <w:rFonts w:cs="Times New Roman"/>
          <w:szCs w:val="28"/>
        </w:rPr>
      </w:pPr>
      <w:r>
        <w:rPr>
          <w:rFonts w:eastAsia="Times New Roman" w:cs="Times New Roman"/>
          <w:szCs w:val="28"/>
        </w:rPr>
        <w:t>На основе проектных решений, описанных во второй главе, окончательно сформирован и настроен технологический стек разработки. Серверная часть реализована на языке программирования Python версии 3.12 с использованием веб-фреймворка FastAPI версии 0.115. Клиентская часть построена на библиотеке React 18. В качестве системы управления базами данных выбрана PostgreSQL 16.</w:t>
      </w:r>
    </w:p>
    <w:p>
      <w:pPr>
        <w:pStyle w:val="Normal"/>
        <w:rPr>
          <w:rFonts w:cs="Times New Roman"/>
          <w:szCs w:val="28"/>
        </w:rPr>
      </w:pPr>
      <w:r>
        <w:rPr>
          <w:rFonts w:eastAsia="Times New Roman" w:cs="Times New Roman"/>
          <w:szCs w:val="28"/>
        </w:rPr>
        <w:t>Окончательный состав технологического стека:</w:t>
      </w:r>
    </w:p>
    <w:p>
      <w:pPr>
        <w:pStyle w:val="ListParagraph"/>
        <w:numPr>
          <w:ilvl w:val="0"/>
          <w:numId w:val="27"/>
        </w:numPr>
        <w:spacing w:before="0" w:after="0"/>
        <w:contextualSpacing w:val="false"/>
        <w:rPr>
          <w:rFonts w:ascii="Times New Roman" w:hAnsi="Times New Roman" w:cs="Times New Roman"/>
          <w:szCs w:val="28"/>
        </w:rPr>
      </w:pPr>
      <w:r>
        <w:rPr>
          <w:rFonts w:eastAsia="Times New Roman" w:cs="Times New Roman" w:ascii="Times New Roman" w:hAnsi="Times New Roman"/>
          <w:szCs w:val="28"/>
        </w:rPr>
        <w:t>Backend: Python 3.12 + FastAPI 0.115 (ASGI-архитектура, автоматическая генерация Swagger UI, валидация через Pydantic);</w:t>
      </w:r>
    </w:p>
    <w:p>
      <w:pPr>
        <w:pStyle w:val="ListParagraph"/>
        <w:numPr>
          <w:ilvl w:val="0"/>
          <w:numId w:val="2"/>
        </w:numPr>
        <w:spacing w:before="0" w:after="0"/>
        <w:contextualSpacing w:val="false"/>
        <w:rPr>
          <w:rFonts w:ascii="Times New Roman" w:hAnsi="Times New Roman" w:cs="Times New Roman"/>
          <w:szCs w:val="28"/>
        </w:rPr>
      </w:pPr>
      <w:r>
        <w:rPr>
          <w:rFonts w:eastAsia="Times New Roman" w:cs="Times New Roman" w:ascii="Times New Roman" w:hAnsi="Times New Roman"/>
          <w:szCs w:val="28"/>
        </w:rPr>
        <w:t>ORM и миграции: SQLAlchemy 2.0 в асинхронном режиме + Alembic для управления схемой базы данных;</w:t>
      </w:r>
    </w:p>
    <w:p>
      <w:pPr>
        <w:pStyle w:val="ListParagraph"/>
        <w:numPr>
          <w:ilvl w:val="0"/>
          <w:numId w:val="2"/>
        </w:numPr>
        <w:spacing w:before="0" w:after="0"/>
        <w:contextualSpacing w:val="false"/>
        <w:rPr>
          <w:rFonts w:ascii="Times New Roman" w:hAnsi="Times New Roman" w:cs="Times New Roman"/>
          <w:szCs w:val="28"/>
          <w:lang w:val="en-US"/>
        </w:rPr>
      </w:pPr>
      <w:r>
        <w:rPr>
          <w:rFonts w:eastAsia="Times New Roman" w:cs="Times New Roman" w:ascii="Times New Roman" w:hAnsi="Times New Roman"/>
          <w:szCs w:val="28"/>
          <w:lang w:val="en-US"/>
        </w:rPr>
        <w:t>Frontend: React 18 + Material UI 5 + Vite 5 + Axios 1.6 + react-query 5;</w:t>
      </w:r>
    </w:p>
    <w:p>
      <w:pPr>
        <w:pStyle w:val="ListParagraph"/>
        <w:numPr>
          <w:ilvl w:val="0"/>
          <w:numId w:val="2"/>
        </w:numPr>
        <w:spacing w:before="0" w:after="0"/>
        <w:contextualSpacing w:val="false"/>
        <w:rPr>
          <w:rFonts w:ascii="Times New Roman" w:hAnsi="Times New Roman" w:cs="Times New Roman"/>
          <w:szCs w:val="28"/>
          <w:lang w:val="en-US"/>
        </w:rPr>
      </w:pPr>
      <w:r>
        <w:rPr>
          <w:rFonts w:eastAsia="Times New Roman" w:cs="Times New Roman" w:ascii="Times New Roman" w:hAnsi="Times New Roman"/>
          <w:szCs w:val="28"/>
        </w:rPr>
        <w:t>СУБД</w:t>
      </w:r>
      <w:r>
        <w:rPr>
          <w:rFonts w:eastAsia="Times New Roman" w:cs="Times New Roman" w:ascii="Times New Roman" w:hAnsi="Times New Roman"/>
          <w:szCs w:val="28"/>
          <w:lang w:val="en-US"/>
        </w:rPr>
        <w:t xml:space="preserve">: PostgreSQL 16 </w:t>
      </w:r>
      <w:r>
        <w:rPr>
          <w:rFonts w:eastAsia="Times New Roman" w:cs="Times New Roman" w:ascii="Times New Roman" w:hAnsi="Times New Roman"/>
          <w:szCs w:val="28"/>
        </w:rPr>
        <w:t>с</w:t>
      </w:r>
      <w:r>
        <w:rPr>
          <w:rFonts w:eastAsia="Times New Roman" w:cs="Times New Roman" w:ascii="Times New Roman" w:hAnsi="Times New Roman"/>
          <w:szCs w:val="28"/>
          <w:lang w:val="en-US"/>
        </w:rPr>
        <w:t xml:space="preserve"> </w:t>
      </w:r>
      <w:r>
        <w:rPr>
          <w:rFonts w:eastAsia="Times New Roman" w:cs="Times New Roman" w:ascii="Times New Roman" w:hAnsi="Times New Roman"/>
          <w:szCs w:val="28"/>
        </w:rPr>
        <w:t>асинхронным</w:t>
      </w:r>
      <w:r>
        <w:rPr>
          <w:rFonts w:eastAsia="Times New Roman" w:cs="Times New Roman" w:ascii="Times New Roman" w:hAnsi="Times New Roman"/>
          <w:szCs w:val="28"/>
          <w:lang w:val="en-US"/>
        </w:rPr>
        <w:t xml:space="preserve"> </w:t>
      </w:r>
      <w:r>
        <w:rPr>
          <w:rFonts w:eastAsia="Times New Roman" w:cs="Times New Roman" w:ascii="Times New Roman" w:hAnsi="Times New Roman"/>
          <w:szCs w:val="28"/>
        </w:rPr>
        <w:t>драйвером</w:t>
      </w:r>
      <w:r>
        <w:rPr>
          <w:rFonts w:eastAsia="Times New Roman" w:cs="Times New Roman" w:ascii="Times New Roman" w:hAnsi="Times New Roman"/>
          <w:szCs w:val="28"/>
          <w:lang w:val="en-US"/>
        </w:rPr>
        <w:t xml:space="preserve"> asyncpg;</w:t>
      </w:r>
    </w:p>
    <w:p>
      <w:pPr>
        <w:pStyle w:val="ListParagraph"/>
        <w:numPr>
          <w:ilvl w:val="0"/>
          <w:numId w:val="2"/>
        </w:numPr>
        <w:spacing w:before="0" w:after="0"/>
        <w:contextualSpacing w:val="false"/>
        <w:rPr>
          <w:rFonts w:ascii="Times New Roman" w:hAnsi="Times New Roman" w:cs="Times New Roman"/>
          <w:szCs w:val="28"/>
          <w:lang w:val="en-US"/>
        </w:rPr>
      </w:pPr>
      <w:r>
        <w:rPr>
          <w:rFonts w:eastAsia="Times New Roman" w:cs="Times New Roman" w:ascii="Times New Roman" w:hAnsi="Times New Roman"/>
          <w:szCs w:val="28"/>
        </w:rPr>
        <w:t>Инфраструктура</w:t>
      </w:r>
      <w:r>
        <w:rPr>
          <w:rFonts w:eastAsia="Times New Roman" w:cs="Times New Roman" w:ascii="Times New Roman" w:hAnsi="Times New Roman"/>
          <w:szCs w:val="28"/>
          <w:lang w:val="en-US"/>
        </w:rPr>
        <w:t>: Nginx (</w:t>
      </w:r>
      <w:r>
        <w:rPr>
          <w:rFonts w:eastAsia="Times New Roman" w:cs="Times New Roman" w:ascii="Times New Roman" w:hAnsi="Times New Roman"/>
          <w:szCs w:val="28"/>
        </w:rPr>
        <w:t>обратный</w:t>
      </w:r>
      <w:r>
        <w:rPr>
          <w:rFonts w:eastAsia="Times New Roman" w:cs="Times New Roman" w:ascii="Times New Roman" w:hAnsi="Times New Roman"/>
          <w:szCs w:val="28"/>
          <w:lang w:val="en-US"/>
        </w:rPr>
        <w:t xml:space="preserve"> </w:t>
      </w:r>
      <w:r>
        <w:rPr>
          <w:rFonts w:eastAsia="Times New Roman" w:cs="Times New Roman" w:ascii="Times New Roman" w:hAnsi="Times New Roman"/>
          <w:szCs w:val="28"/>
        </w:rPr>
        <w:t>прокси</w:t>
      </w:r>
      <w:r>
        <w:rPr>
          <w:rFonts w:eastAsia="Times New Roman" w:cs="Times New Roman" w:ascii="Times New Roman" w:hAnsi="Times New Roman"/>
          <w:szCs w:val="28"/>
          <w:lang w:val="en-US"/>
        </w:rPr>
        <w:t>) + Uvicorn (ASGI-</w:t>
      </w:r>
      <w:r>
        <w:rPr>
          <w:rFonts w:eastAsia="Times New Roman" w:cs="Times New Roman" w:ascii="Times New Roman" w:hAnsi="Times New Roman"/>
          <w:szCs w:val="28"/>
        </w:rPr>
        <w:t>сервер</w:t>
      </w:r>
      <w:r>
        <w:rPr>
          <w:rFonts w:eastAsia="Times New Roman" w:cs="Times New Roman" w:ascii="Times New Roman" w:hAnsi="Times New Roman"/>
          <w:szCs w:val="28"/>
          <w:lang w:val="en-US"/>
        </w:rPr>
        <w:t>) + Docker Compose;</w:t>
      </w:r>
    </w:p>
    <w:p>
      <w:pPr>
        <w:pStyle w:val="ListParagraph"/>
        <w:numPr>
          <w:ilvl w:val="0"/>
          <w:numId w:val="2"/>
        </w:numPr>
        <w:spacing w:before="0" w:after="0"/>
        <w:contextualSpacing w:val="false"/>
        <w:rPr>
          <w:rFonts w:ascii="Times New Roman" w:hAnsi="Times New Roman" w:cs="Times New Roman"/>
          <w:szCs w:val="28"/>
        </w:rPr>
      </w:pPr>
      <w:r>
        <w:rPr>
          <w:rFonts w:eastAsia="Times New Roman" w:cs="Times New Roman" w:ascii="Times New Roman" w:hAnsi="Times New Roman"/>
          <w:szCs w:val="28"/>
        </w:rPr>
        <w:t>Контроль версий: Git, репозиторий GitHub, модель ветвления Git Flow.</w:t>
      </w:r>
    </w:p>
    <w:p>
      <w:pPr>
        <w:pStyle w:val="Normal"/>
        <w:spacing w:before="120" w:after="0"/>
        <w:rPr>
          <w:rFonts w:cs="Times New Roman"/>
          <w:szCs w:val="28"/>
        </w:rPr>
      </w:pPr>
      <w:r>
        <w:rPr>
          <w:rFonts w:eastAsia="Times New Roman" w:cs="Times New Roman"/>
          <w:szCs w:val="28"/>
        </w:rPr>
        <w:t>Полный список зависимостей серверной части зафиксирован в файле requirements.txt, приведённом на рисунке 13.</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cs="Courier New"/>
                <w:sz w:val="22"/>
                <w:lang w:val="en-US"/>
              </w:rPr>
            </w:pPr>
            <w:commentRangeStart w:id="11"/>
            <w:r>
              <w:rPr>
                <w:rFonts w:eastAsia="Courier New" w:cs="Courier New" w:ascii="Courier New" w:hAnsi="Courier New"/>
                <w:color w:val="1A1A2E"/>
                <w:sz w:val="22"/>
                <w:lang w:val="en-US"/>
              </w:rPr>
              <w:t>fastapi==0.115.0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uvicorn[standard]==0.30.0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sqlalchemy==2.0.30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alembic==1.13.0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asyncpg==0.29.0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python-jose[cryptography]==3.3.0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passlib[bcrypt]==1.7.4</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reportlab==4.0.4</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openpyxl==3.1.2</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celery==5.3.0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redis==5.0.1</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python-decouple==3.8</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httpx==0.27.0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pytest==8.2.0</w:t>
            </w:r>
          </w:p>
          <w:p>
            <w:pPr>
              <w:pStyle w:val="Normal"/>
              <w:spacing w:lineRule="auto" w:line="240"/>
              <w:rPr>
                <w:rFonts w:ascii="Courier New" w:hAnsi="Courier New" w:cs="Courier New"/>
                <w:sz w:val="22"/>
                <w:lang w:val="en-US"/>
              </w:rPr>
            </w:pPr>
            <w:r>
              <w:rPr>
                <w:rFonts w:eastAsia="Courier New" w:cs="Courier New" w:ascii="Courier New" w:hAnsi="Courier New"/>
                <w:color w:val="1A1A2E"/>
                <w:sz w:val="22"/>
                <w:lang w:val="en-US"/>
              </w:rPr>
              <w:t>pytest-asyncio==0.23.6</w:t>
            </w:r>
          </w:p>
          <w:p>
            <w:pPr>
              <w:pStyle w:val="Normal"/>
              <w:spacing w:lineRule="auto" w:line="240"/>
              <w:rPr>
                <w:rFonts w:cs="Times New Roman"/>
                <w:szCs w:val="28"/>
                <w:lang w:val="en-US"/>
              </w:rPr>
            </w:pPr>
            <w:r>
              <w:rPr>
                <w:rFonts w:eastAsia="Courier New" w:cs="Courier New" w:ascii="Courier New" w:hAnsi="Courier New"/>
                <w:color w:val="1A1A2E"/>
                <w:sz w:val="22"/>
                <w:lang w:val="en-US"/>
              </w:rPr>
              <w:t>pytest-cov==5.0.0</w:t>
            </w:r>
            <w:commentRangeEnd w:id="11"/>
            <w:r>
              <w:commentReference w:id="11"/>
            </w:r>
            <w:r>
              <w:rPr>
                <w:rFonts w:eastAsia="Courier New" w:cs="Courier New" w:ascii="Courier New" w:hAnsi="Courier New"/>
                <w:color w:val="1A1A2E"/>
                <w:sz w:val="22"/>
                <w:lang w:val="en-US"/>
              </w:rPr>
            </w:r>
          </w:p>
        </w:tc>
      </w:tr>
    </w:tbl>
    <w:p>
      <w:pPr>
        <w:pStyle w:val="Normal"/>
        <w:spacing w:before="60" w:after="160"/>
        <w:rPr>
          <w:rFonts w:cs="Times New Roman"/>
          <w:szCs w:val="28"/>
        </w:rPr>
      </w:pPr>
      <w:r>
        <w:rPr>
          <w:rFonts w:eastAsia="Times New Roman" w:cs="Times New Roman"/>
          <w:szCs w:val="28"/>
        </w:rPr>
        <w:t>Рисунок 13 - Файл зависимостей серверной части requirements.txt</w:t>
      </w:r>
    </w:p>
    <w:p>
      <w:pPr>
        <w:pStyle w:val="Normal"/>
        <w:rPr>
          <w:rFonts w:cs="Times New Roman"/>
          <w:szCs w:val="28"/>
        </w:rPr>
      </w:pPr>
      <w:r>
        <w:rPr>
          <w:rFonts w:eastAsia="Times New Roman" w:cs="Times New Roman"/>
          <w:szCs w:val="28"/>
        </w:rPr>
        <w:t>Структура серверного проекта организована по принципу модульного монолита с разделением ответственности между слоями. Корневой каталог backend содержит подкаталоги: app/routers (маршруты FastAPI), app/services (бизнес-логика), app/models (модели SQLAlchemy), app/schemas (схемы Pydantic), app/dependencies (зависимости — сессия БД, текущий пользователь), alembic (миграции), tests (тесты).</w:t>
      </w:r>
    </w:p>
    <w:p>
      <w:pPr>
        <w:pStyle w:val="Normal"/>
        <w:rPr>
          <w:rFonts w:cs="Times New Roman"/>
          <w:szCs w:val="28"/>
        </w:rPr>
      </w:pPr>
      <w:r>
        <w:rPr>
          <w:rFonts w:eastAsia="Times New Roman" w:cs="Times New Roman"/>
          <w:szCs w:val="28"/>
        </w:rPr>
        <w:t>Точка входа приложения — файл main.py — выполняет инициализацию FastAPI, настройку CORS-политики, подключение роутеров всех модулей и регистрацию обработчиков жизненного цикла приложения. Код файла main.py представлен в приложении.</w:t>
      </w:r>
    </w:p>
    <w:p>
      <w:pPr>
        <w:pStyle w:val="Normal"/>
        <w:rPr>
          <w:rFonts w:cs="Times New Roman"/>
          <w:szCs w:val="28"/>
        </w:rPr>
      </w:pPr>
      <w:r>
        <w:rPr>
          <w:rFonts w:eastAsia="Times New Roman" w:cs="Times New Roman"/>
          <w:szCs w:val="28"/>
        </w:rPr>
        <w:t xml:space="preserve">SQLAlchemy-модели описывают структуру таблиц базы данных в виде классов Python с использованием нотации аннотаций типов SQLAlchemy 2.0. Определены ограничения целостности CHECK на уровне СУБД. </w:t>
      </w:r>
      <w:commentRangeStart w:id="12"/>
      <w:r>
        <w:rPr>
          <w:rFonts w:eastAsia="Times New Roman" w:cs="Times New Roman"/>
          <w:szCs w:val="28"/>
        </w:rPr>
        <w:t>Модели основных сущностей Material и Movement представлены в приложении.</w:t>
      </w:r>
      <w:commentRangeEnd w:id="12"/>
      <w:r>
        <w:commentReference w:id="12"/>
      </w:r>
      <w:r>
        <w:rPr>
          <w:rFonts w:eastAsia="Times New Roman" w:cs="Times New Roman"/>
          <w:szCs w:val="28"/>
        </w:rPr>
      </w:r>
    </w:p>
    <w:p>
      <w:pPr>
        <w:pStyle w:val="Normal"/>
        <w:rPr>
          <w:rFonts w:cs="Times New Roman"/>
          <w:szCs w:val="28"/>
        </w:rPr>
      </w:pPr>
      <w:r>
        <w:rPr>
          <w:rFonts w:eastAsia="Times New Roman" w:cs="Times New Roman"/>
          <w:szCs w:val="28"/>
        </w:rPr>
        <w:t>Pydantic-схемы обеспечивают валидацию входящих данных API и сериализацию исходящих ответов. Для операции выдачи реализована кастомная валидация: при типе expense проверяется корректность запроса, при типе transfer — наличие обязательных полей местонахождения.</w:t>
      </w:r>
    </w:p>
    <w:p>
      <w:pPr>
        <w:pStyle w:val="Normal"/>
        <w:rPr>
          <w:rFonts w:cs="Times New Roman"/>
          <w:szCs w:val="28"/>
        </w:rPr>
      </w:pPr>
      <w:r>
        <w:rPr>
          <w:rFonts w:eastAsia="Times New Roman" w:cs="Times New Roman"/>
          <w:szCs w:val="28"/>
        </w:rPr>
        <w:t>Реализация эндпоинта регистрации операции движения материальных ценностей содержит полную цепочку проверок: блокировку строки через SELECT FOR UPDATE, проверку остатка, обновление счётчика, создание уведомления при критическом уровне. Всё выполняется в единой транзакции. Код эндпоинта представлен в приложении.</w:t>
      </w:r>
    </w:p>
    <w:p>
      <w:pPr>
        <w:pStyle w:val="Normal"/>
        <w:rPr>
          <w:rFonts w:cs="Times New Roman"/>
          <w:szCs w:val="28"/>
        </w:rPr>
      </w:pPr>
      <w:r>
        <w:rPr>
          <w:rFonts w:eastAsia="Times New Roman" w:cs="Times New Roman"/>
          <w:szCs w:val="28"/>
        </w:rPr>
        <w:t xml:space="preserve">Конфигурация подключения к базе данных реализована с использованием асинхронного движка SQLAlchemy и пула соединений. Строка подключения читается из переменных окружения через библиотеку python-decouple. </w:t>
      </w:r>
    </w:p>
    <w:p>
      <w:pPr>
        <w:pStyle w:val="Heading2"/>
        <w:spacing w:before="280" w:after="140"/>
        <w:rPr>
          <w:rFonts w:cs="Times New Roman"/>
          <w:szCs w:val="28"/>
        </w:rPr>
      </w:pPr>
      <w:bookmarkStart w:id="24" w:name="_Toc227309992"/>
      <w:r>
        <w:rPr>
          <w:rFonts w:eastAsia="Times New Roman" w:cs="Times New Roman"/>
          <w:szCs w:val="28"/>
        </w:rPr>
        <w:t>3.2 Реализация пользовательских модулей информационной системы учёта материальных ценностей в учебной лаборатории</w:t>
      </w:r>
      <w:bookmarkEnd w:id="24"/>
    </w:p>
    <w:p>
      <w:pPr>
        <w:pStyle w:val="Normal"/>
        <w:rPr>
          <w:rFonts w:cs="Times New Roman"/>
          <w:szCs w:val="28"/>
        </w:rPr>
      </w:pPr>
      <w:r>
        <w:rPr>
          <w:rFonts w:eastAsia="Times New Roman" w:cs="Times New Roman"/>
          <w:szCs w:val="28"/>
        </w:rPr>
        <w:t xml:space="preserve">Клиентская часть реализована на библиотеке React 18 с применением компонентного подхода. Управление состоянием осуществляется через хуки useState и useReducer. Серверные запросы обрабатываются через библиотеку react-query, обеспечивающую кеширование ответов и фоновое обновление. HTTP-взаимодействие с API реализовано через axios с настроенным interceptor для автоматической передачи JWT-токена. </w:t>
      </w:r>
    </w:p>
    <w:p>
      <w:pPr>
        <w:pStyle w:val="Normal"/>
        <w:rPr>
          <w:rFonts w:cs="Times New Roman"/>
          <w:szCs w:val="28"/>
        </w:rPr>
      </w:pPr>
      <w:r>
        <w:rPr>
          <w:rFonts w:eastAsia="Times New Roman" w:cs="Times New Roman"/>
          <w:szCs w:val="28"/>
        </w:rPr>
        <w:t xml:space="preserve">React-компонент формы регистрации операции выдачи оборудования реализует пользовательский интерфейс для лаборанта. Компонент использует react-query для отправки мутации и автоматической инвалидации кеша каталога после успешной операции. </w:t>
      </w:r>
    </w:p>
    <w:p>
      <w:pPr>
        <w:pStyle w:val="Normal"/>
        <w:rPr>
          <w:rFonts w:cs="Times New Roman"/>
          <w:szCs w:val="28"/>
        </w:rPr>
      </w:pPr>
      <w:r>
        <w:rPr>
          <w:rFonts w:eastAsia="Times New Roman" w:cs="Times New Roman"/>
          <w:szCs w:val="28"/>
        </w:rPr>
        <w:t>Подсистема отчётности реализована в модуле FastAPI routers/reports.py. Оборотно-сальдовая ведомость формируется агрегирующим SQL-запросом. Экспорт в XLSX реализован через библиотеку openpyxl с применением стилей ячеек и использованием StreamingResponse для потоковой передачи файла клиенту без сохранения на диске.</w:t>
      </w:r>
    </w:p>
    <w:p>
      <w:pPr>
        <w:pStyle w:val="Normal"/>
        <w:rPr>
          <w:b/>
          <w:bCs/>
          <w:szCs w:val="28"/>
          <w:lang w:val="en-US"/>
        </w:rPr>
      </w:pPr>
      <w:r>
        <w:rPr>
          <w:rFonts w:eastAsia="Times New Roman" w:cs="Times New Roman"/>
          <w:szCs w:val="28"/>
        </w:rPr>
        <w:t>Класс InventoryService реализует многошаговый процесс инвентаризации: метод start_inventory создаёт снимок текущих остатков (snapshot); метод add_fact_count обновляет фактически установленное количество; метод finish_inventory вычисляет расхождения и возвращает итоговую статистику.</w:t>
      </w:r>
    </w:p>
    <w:p>
      <w:pPr>
        <w:pStyle w:val="BodyText"/>
        <w:spacing w:lineRule="auto" w:line="360"/>
        <w:ind w:firstLine="708"/>
        <w:jc w:val="both"/>
        <w:rPr>
          <w:b/>
          <w:bCs/>
          <w:sz w:val="28"/>
          <w:szCs w:val="28"/>
          <w:lang w:val="en-US"/>
        </w:rPr>
      </w:pPr>
      <w:r>
        <w:rPr>
          <w:b/>
          <w:bCs/>
          <w:sz w:val="28"/>
          <w:szCs w:val="28"/>
          <w:lang w:val="en-US"/>
        </w:rPr>
      </w:r>
    </w:p>
    <w:p>
      <w:pPr>
        <w:pStyle w:val="Normal"/>
        <w:widowControl/>
        <w:suppressAutoHyphens w:val="true"/>
        <w:ind w:hanging="0"/>
        <w:rPr>
          <w:rFonts w:eastAsia="Times New Roman" w:cs="Times New Roman"/>
          <w:b/>
          <w:bCs/>
          <w:szCs w:val="28"/>
          <w:lang w:val="en-US" w:eastAsia="ru-RU"/>
        </w:rPr>
      </w:pPr>
      <w:r>
        <w:rPr>
          <w:rFonts w:eastAsia="Times New Roman" w:cs="Times New Roman"/>
          <w:b/>
          <w:bCs/>
          <w:szCs w:val="28"/>
          <w:lang w:val="en-US" w:eastAsia="ru-RU"/>
        </w:rPr>
      </w:r>
      <w:r>
        <w:br w:type="page"/>
      </w:r>
    </w:p>
    <w:p>
      <w:pPr>
        <w:pStyle w:val="Heading1"/>
        <w:spacing w:before="0" w:after="360"/>
        <w:jc w:val="center"/>
        <w:rPr/>
      </w:pPr>
      <w:bookmarkStart w:id="25" w:name="_Toc227309994"/>
      <w:r>
        <w:rPr/>
        <w:t>ЗАКЛЮЧЕНИЕ</w:t>
      </w:r>
      <w:bookmarkEnd w:id="25"/>
    </w:p>
    <w:p>
      <w:pPr>
        <w:pStyle w:val="BodyText"/>
        <w:spacing w:lineRule="auto" w:line="360"/>
        <w:ind w:firstLine="708"/>
        <w:jc w:val="both"/>
        <w:rPr>
          <w:sz w:val="28"/>
          <w:szCs w:val="28"/>
        </w:rPr>
      </w:pPr>
      <w:r>
        <w:rPr>
          <w:sz w:val="28"/>
          <w:szCs w:val="28"/>
        </w:rPr>
        <w:t xml:space="preserve">В рамках данной выпускной квалификационной работы была спроектирована и разработана информационная система учёта материальных ценностей в учебной лаборатории. </w:t>
      </w:r>
    </w:p>
    <w:p>
      <w:pPr>
        <w:pStyle w:val="BodyText"/>
        <w:spacing w:lineRule="auto" w:line="360"/>
        <w:ind w:firstLine="708"/>
        <w:jc w:val="both"/>
        <w:rPr>
          <w:sz w:val="28"/>
          <w:szCs w:val="28"/>
        </w:rPr>
      </w:pPr>
      <w:r>
        <w:rPr>
          <w:sz w:val="28"/>
          <w:szCs w:val="28"/>
        </w:rPr>
        <w:t>В результате проведенного исследования были достигнуты все поставленные цели и решены соответствующие задачи:</w:t>
      </w:r>
    </w:p>
    <w:p>
      <w:pPr>
        <w:pStyle w:val="BodyText"/>
        <w:spacing w:lineRule="auto" w:line="360"/>
        <w:ind w:firstLine="708"/>
        <w:jc w:val="both"/>
        <w:rPr>
          <w:sz w:val="28"/>
          <w:szCs w:val="28"/>
        </w:rPr>
      </w:pPr>
      <w:r>
        <w:rPr>
          <w:sz w:val="28"/>
          <w:szCs w:val="28"/>
        </w:rPr>
        <w:t>Изучены особенности организации процессов учёта материальных ценностей. Выявлены ключевые проблемы, снижающие эффективность ресурсообеспечения учебного процесса: высокая трудоемкость инвентаризации, сложности отслеживания перемещений приборов и реактивов, разрыв между фактическими пользователями-студентами и материально-ответственными лицами.</w:t>
      </w:r>
    </w:p>
    <w:p>
      <w:pPr>
        <w:pStyle w:val="BodyText"/>
        <w:spacing w:lineRule="auto" w:line="360"/>
        <w:ind w:firstLine="708"/>
        <w:jc w:val="both"/>
        <w:rPr>
          <w:sz w:val="28"/>
          <w:szCs w:val="28"/>
        </w:rPr>
      </w:pPr>
      <w:r>
        <w:rPr>
          <w:sz w:val="28"/>
          <w:szCs w:val="28"/>
        </w:rPr>
        <w:t>Проведен сравнительный анализ существующих систем управления активами (1С, специализированные ITAM-системы, SaaS-решения) и офисных пакетов (Microsoft Excel). Анализ продемонстрировал отсутствие на рынке готовых недорогих продуктов, в полной мере отвечающих специфике учебных заведений (сложность интерфейсов, избыточность или отсутствие необходимого функционала).</w:t>
      </w:r>
    </w:p>
    <w:p>
      <w:pPr>
        <w:pStyle w:val="BodyText"/>
        <w:spacing w:lineRule="auto" w:line="360"/>
        <w:ind w:firstLine="708"/>
        <w:jc w:val="both"/>
        <w:rPr>
          <w:sz w:val="28"/>
          <w:szCs w:val="28"/>
        </w:rPr>
      </w:pPr>
      <w:r>
        <w:rPr>
          <w:sz w:val="28"/>
          <w:szCs w:val="28"/>
        </w:rPr>
        <w:t>Сформированы подробные функциональные и нефункциональные требования к разрабатываемому программному продукту, обеспечивающие высокую производительность, безопасность и соответствие нормативным актам (ФЗ № 152). Обоснован выбор современного, надежного и производительного технологического стека: Python (фреймворк FastAPI), реляционная База данных PostgreSQL и библиотека React для построения отзывчивого клиентского интерфейса.</w:t>
      </w:r>
    </w:p>
    <w:p>
      <w:pPr>
        <w:pStyle w:val="BodyText"/>
        <w:spacing w:lineRule="auto" w:line="360"/>
        <w:ind w:firstLine="708"/>
        <w:jc w:val="both"/>
        <w:rPr>
          <w:sz w:val="28"/>
          <w:szCs w:val="28"/>
        </w:rPr>
      </w:pPr>
      <w:r>
        <w:rPr>
          <w:sz w:val="28"/>
          <w:szCs w:val="28"/>
        </w:rPr>
        <w:t>Спроектирована масштабируемая клиент-серверная архитектура, в основе которой лежит концепция RESTful API. Разработана логическая и физическая структура БД, описаны ключевые сущности предметной области. Сконструированы интуитивно понятные пользовательские интерфейсы (Dashboard, Справочник, Инвентаризация, Отчеты), ориентированные на максимальное удобство сотрудников лаборатории.</w:t>
      </w:r>
    </w:p>
    <w:p>
      <w:pPr>
        <w:pStyle w:val="BodyText"/>
        <w:spacing w:lineRule="auto" w:line="360"/>
        <w:ind w:firstLine="708"/>
        <w:jc w:val="both"/>
        <w:rPr>
          <w:sz w:val="28"/>
          <w:szCs w:val="28"/>
        </w:rPr>
      </w:pPr>
      <w:r>
        <w:rPr>
          <w:sz w:val="28"/>
          <w:szCs w:val="28"/>
        </w:rPr>
        <w:t>Реализована серверная часть системы с логикой проверки остатков и прав доступа, а также клиентская часть. Настроены механизмы автоматической генерации QR-кодов, формирования актов списания (PDF) и оборотно-сальдовых ведомостей (XLSX). Подсистема инвентаризации позволяет формировать моментальные снимки остатков и сверять их с фактическим наличием при помощи сканеров.</w:t>
      </w:r>
    </w:p>
    <w:p>
      <w:pPr>
        <w:pStyle w:val="BodyText"/>
        <w:spacing w:lineRule="auto" w:line="360"/>
        <w:ind w:firstLine="708"/>
        <w:jc w:val="both"/>
        <w:rPr>
          <w:sz w:val="28"/>
          <w:szCs w:val="28"/>
        </w:rPr>
      </w:pPr>
      <w:r>
        <w:rPr>
          <w:sz w:val="28"/>
          <w:szCs w:val="28"/>
        </w:rPr>
        <w:t>Проведено тщательное модульное и интеграционное тестирование системы. Осуществлена демонстрация функционала на тестовом полигоне, подтвердившая высокую стабильность работы программного решения.</w:t>
        <w:br/>
        <w:t>Внедрение разработанной системы в реальные условия работы учебной лаборатории позволит:</w:t>
      </w:r>
    </w:p>
    <w:p>
      <w:pPr>
        <w:pStyle w:val="BodyText"/>
        <w:numPr>
          <w:ilvl w:val="0"/>
          <w:numId w:val="11"/>
        </w:numPr>
        <w:spacing w:lineRule="auto" w:line="360"/>
        <w:jc w:val="both"/>
        <w:rPr>
          <w:sz w:val="28"/>
          <w:szCs w:val="28"/>
        </w:rPr>
      </w:pPr>
      <w:r>
        <w:rPr>
          <w:sz w:val="28"/>
          <w:szCs w:val="28"/>
        </w:rPr>
        <w:t>снизить время на проведение инвентаризации с нескольких дней до часов (благодаря использованию сканеров QR-кодов и автоматическому сравнению результатов);</w:t>
      </w:r>
    </w:p>
    <w:p>
      <w:pPr>
        <w:pStyle w:val="BodyText"/>
        <w:numPr>
          <w:ilvl w:val="0"/>
          <w:numId w:val="11"/>
        </w:numPr>
        <w:spacing w:lineRule="auto" w:line="360"/>
        <w:jc w:val="both"/>
        <w:rPr>
          <w:sz w:val="28"/>
          <w:szCs w:val="28"/>
        </w:rPr>
      </w:pPr>
      <w:r>
        <w:rPr>
          <w:sz w:val="28"/>
          <w:szCs w:val="28"/>
        </w:rPr>
        <w:t>исключить ошибки "человеческого фактора" (двойной учет, потерю информации);</w:t>
      </w:r>
    </w:p>
    <w:p>
      <w:pPr>
        <w:pStyle w:val="BodyText"/>
        <w:numPr>
          <w:ilvl w:val="0"/>
          <w:numId w:val="11"/>
        </w:numPr>
        <w:spacing w:lineRule="auto" w:line="360"/>
        <w:jc w:val="both"/>
        <w:rPr>
          <w:sz w:val="28"/>
          <w:szCs w:val="28"/>
        </w:rPr>
      </w:pPr>
      <w:r>
        <w:rPr>
          <w:sz w:val="28"/>
          <w:szCs w:val="28"/>
        </w:rPr>
        <w:t>повысить прозрачность и оперативность отслеживания материальных ценностей (удобный каталог, история перемещений по конкретному лицу);</w:t>
      </w:r>
    </w:p>
    <w:p>
      <w:pPr>
        <w:pStyle w:val="BodyText"/>
        <w:numPr>
          <w:ilvl w:val="0"/>
          <w:numId w:val="11"/>
        </w:numPr>
        <w:spacing w:lineRule="auto" w:line="360"/>
        <w:jc w:val="both"/>
        <w:rPr>
          <w:sz w:val="28"/>
          <w:szCs w:val="28"/>
        </w:rPr>
      </w:pPr>
      <w:r>
        <w:rPr>
          <w:sz w:val="28"/>
          <w:szCs w:val="28"/>
        </w:rPr>
        <w:t>автоматизировать формирование рутинной документации (акты приема-передачи, списания).</w:t>
      </w:r>
    </w:p>
    <w:p>
      <w:pPr>
        <w:pStyle w:val="Normal"/>
        <w:widowControl/>
        <w:suppressAutoHyphens w:val="true"/>
        <w:ind w:hanging="0"/>
        <w:rPr>
          <w:rFonts w:eastAsia="Times New Roman" w:cs="Times New Roman"/>
          <w:szCs w:val="28"/>
          <w:lang w:eastAsia="ru-RU"/>
        </w:rPr>
      </w:pPr>
      <w:r>
        <w:rPr>
          <w:rFonts w:eastAsia="Times New Roman" w:cs="Times New Roman"/>
          <w:szCs w:val="28"/>
          <w:lang w:eastAsia="ru-RU"/>
        </w:rPr>
      </w:r>
      <w:r>
        <w:br w:type="page"/>
      </w:r>
    </w:p>
    <w:p>
      <w:pPr>
        <w:pStyle w:val="Heading1"/>
        <w:spacing w:before="0" w:after="360"/>
        <w:jc w:val="center"/>
        <w:rPr/>
      </w:pPr>
      <w:bookmarkStart w:id="26" w:name="_Toc227309995"/>
      <w:r>
        <w:rPr/>
        <w:t>ПРИЛОЖЕНИЕ</w:t>
      </w:r>
    </w:p>
    <w:p>
      <w:pPr>
        <w:pStyle w:val="Normal"/>
        <w:rPr>
          <w:lang w:val="en-US"/>
        </w:rPr>
      </w:pPr>
      <w:r>
        <w:rPr>
          <w:rFonts w:eastAsia="Times New Roman" w:cs="Times New Roman"/>
          <w:szCs w:val="28"/>
        </w:rPr>
        <w:t>Код файла main.py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fastapi import FastAPI</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fastapi.middleware.cors import CORSMiddleware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contextlib import asynccontextmanager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app.database import engine, Base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app.routers import auth, materials, movements, inventory, reports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@asynccontextmanager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 def lifespan(app: FastAPI):</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with engine.begin() as conn: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conn.run_sync(Base.metadata.create_all)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yield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engine.dispose()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 = FastAPI(</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title</w:t>
            </w:r>
            <w:r>
              <w:rPr>
                <w:rFonts w:eastAsia="Courier New" w:cs="Courier New" w:ascii="Courier New" w:hAnsi="Courier New"/>
                <w:color w:val="1A1A2E"/>
                <w:sz w:val="22"/>
              </w:rPr>
              <w:t>="ИС Учёта МЦ",</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description</w:t>
            </w:r>
            <w:r>
              <w:rPr>
                <w:rFonts w:eastAsia="Courier New" w:cs="Courier New" w:ascii="Courier New" w:hAnsi="Courier New"/>
                <w:color w:val="1A1A2E"/>
                <w:sz w:val="22"/>
              </w:rPr>
              <w:t>="Информационная система учёта материальных ценностей",</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version="1.0.0",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lifespan=lifespan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app.add_middleware(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CORSMiddleware,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allow_origins=["http://localhost:5173"],</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allow_credentials=True,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allow_methods=["*"],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allow_headers=["*"],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app.include_router(auth.router,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prefix="/api/v1/auth",      tags=["auth"])</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app.include_router(materials.router,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prefix="/api/v1/materials", tags=["materials"])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app.include_router(movements.router,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prefix="/api/v1/movements", tags=["movements"])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app.include_router(inventory.router,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prefix="/api/v1/inventory", tags=["inventory"])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app.include_router(reports.router,</w:t>
            </w:r>
          </w:p>
          <w:p>
            <w:pPr>
              <w:pStyle w:val="Normal"/>
              <w:spacing w:lineRule="auto" w:line="240"/>
              <w:rPr>
                <w:rFonts w:cs="Times New Roman"/>
                <w:szCs w:val="28"/>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prefix="/api/v1/reports",   tags=["reports"])</w:t>
            </w:r>
          </w:p>
        </w:tc>
      </w:tr>
    </w:tbl>
    <w:p>
      <w:pPr>
        <w:pStyle w:val="Heading1"/>
        <w:jc w:val="center"/>
        <w:rPr>
          <w:rFonts w:cs="Times New Roman"/>
          <w:lang w:val="en-US"/>
        </w:rPr>
      </w:pPr>
      <w:r>
        <w:rPr>
          <w:rFonts w:cs="Times New Roman"/>
          <w:lang w:val="en-US"/>
        </w:rPr>
      </w:r>
    </w:p>
    <w:p>
      <w:pPr>
        <w:pStyle w:val="Normal"/>
        <w:rPr>
          <w:lang w:val="en-US"/>
        </w:rPr>
      </w:pPr>
      <w:r>
        <w:rPr>
          <w:lang w:val="en-US"/>
        </w:rPr>
      </w:r>
    </w:p>
    <w:p>
      <w:pPr>
        <w:pStyle w:val="Normal"/>
        <w:rPr>
          <w:lang w:val="en-US"/>
        </w:rPr>
      </w:pPr>
      <w:r>
        <w:rPr>
          <w:lang w:val="en-US"/>
        </w:rPr>
      </w:r>
    </w:p>
    <w:p>
      <w:pPr>
        <w:pStyle w:val="Normal"/>
        <w:rPr>
          <w:rFonts w:cs="Times New Roman"/>
          <w:szCs w:val="28"/>
        </w:rPr>
      </w:pPr>
      <w:commentRangeStart w:id="13"/>
      <w:r>
        <w:rPr>
          <w:rFonts w:eastAsia="Times New Roman" w:cs="Times New Roman"/>
          <w:szCs w:val="28"/>
        </w:rPr>
        <w:t>Модели основных сущностей Material и Movement.</w:t>
      </w:r>
      <w:commentRangeEnd w:id="13"/>
      <w:r>
        <w:commentReference w:id="13"/>
      </w:r>
      <w:r>
        <w:rPr>
          <w:rFonts w:eastAsia="Times New Roman" w:cs="Times New Roman"/>
          <w:szCs w:val="28"/>
        </w:rPr>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 import String, Integer, Boolean, Date, Numeric</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 import ForeignKey, Enum as SAEnum, CheckConstraint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sqlalchemy.orm import DeclarativeBase, Mapped, mapped_column, relationship</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datetime import datetime, 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typing import Optional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enum</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Base(DeclarativeBase):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pass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OperationType(enum.Enum):</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income   = "income"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expense  = "expense"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transfer = "transfer"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writeoff = "writeoff"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      = "return"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Material(Base):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__tablename__ = "materials"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__table_args__ =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CheckConstraint("price &gt;= 0",            name="chk_price_positive"),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CheckConstraint("current_quantity &gt;= 0", name="chk_qty_positive"),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CheckConstraint("min_quantity &gt;= 0",     name="chk_min_qty_positive"),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id              : Mapped[int]            = mapped_column(primary_key=True)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name            : Mapped[str]            = mapped_column(String(255))</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category_id     : Mapped[int]            = mapped_column(ForeignKey("categories.id"))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location_id     : Mapped[Optional[int]]  = mapped_column(ForeignKey("locations.id"))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unit            : Mapped[str]            = mapped_column(String(50), default="шт.")</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inventory_number: Mapped[Optional[str]]  = mapped_column(String(100), unique=True)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price           : Mapped[Optional[float]]= mapped_column(Numeric(12, 2))</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min_quantity    : Mapped[int]            = mapped_column(Integer, default=0)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current_quantity: Mapped[int]            = mapped_column(Integer, default=0)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status          : Mapped[str]            = mapped_column(String(20), default="available")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qr_code         : Mapped[Optional[str]]  = mapped_column(unique=True)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date_added      : Mapped[date]           = mapped_column(Date, default=date.today)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movements = relationship("Movement",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foreign_keys="Movement.material_id",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back_populates="material")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Movement(Base):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__tablename__ = "movements"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__table_args__ =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CheckConstraint("quantity &gt; 0", name="chk_movement_qty_positive"),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id                  : Mapped[int]            = mapped_column(primary_key=True)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         : Mapped[int]            = mapped_column(ForeignKey("materials.id"))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operation_type      : Mapped[OperationType]  = mapped_column(SAEnum(OperationType))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quantity            : Mapped[int]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date                : Mapped[datetime]       = mapped_column(default=datetime.now)</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document_base       : Mapped[Optional[str]]  = mapped_column(String(255))</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created_by_id       : Mapped[int]            = mapped_column(ForeignKey("persons.id"))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target_person_id    : Mapped[Optional[int]]  = mapped_column(ForeignKey("persons.id"))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planned_return_date : Mapped[Optional[date]]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actual_return_date  : Mapped[Optional[date]]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condition_on_return : Mapped[Optional[str]]  = mapped_column(String(50))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 = relationship("Material",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foreign_keys=[material_id],</w:t>
            </w:r>
          </w:p>
          <w:p>
            <w:pPr>
              <w:pStyle w:val="Normal"/>
              <w:spacing w:lineRule="auto" w:line="240"/>
              <w:rPr>
                <w:rFonts w:cs="Times New Roman"/>
                <w:szCs w:val="28"/>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back_populates="movements")</w:t>
            </w:r>
          </w:p>
        </w:tc>
      </w:tr>
    </w:tbl>
    <w:p>
      <w:pPr>
        <w:pStyle w:val="Normal"/>
        <w:rPr/>
      </w:pPr>
      <w:r>
        <w:rPr/>
      </w:r>
    </w:p>
    <w:p>
      <w:pPr>
        <w:pStyle w:val="Normal"/>
        <w:spacing w:before="60" w:after="160"/>
        <w:rPr>
          <w:rFonts w:cs="Times New Roman"/>
          <w:szCs w:val="28"/>
          <w:lang w:val="en-US"/>
        </w:rPr>
      </w:pPr>
      <w:r>
        <w:rPr>
          <w:rFonts w:eastAsia="Times New Roman" w:cs="Times New Roman"/>
          <w:szCs w:val="28"/>
          <w:lang w:val="en-US"/>
        </w:rPr>
        <w:t>Pydantic-</w:t>
      </w:r>
      <w:r>
        <w:rPr>
          <w:rFonts w:eastAsia="Times New Roman" w:cs="Times New Roman"/>
          <w:szCs w:val="28"/>
        </w:rPr>
        <w:t>схемы</w:t>
      </w:r>
      <w:r>
        <w:rPr>
          <w:rFonts w:eastAsia="Times New Roman" w:cs="Times New Roman"/>
          <w:szCs w:val="28"/>
          <w:lang w:val="en-US"/>
        </w:rPr>
        <w:t xml:space="preserve"> MovementCreate </w:t>
      </w:r>
      <w:r>
        <w:rPr>
          <w:rFonts w:eastAsia="Times New Roman" w:cs="Times New Roman"/>
          <w:szCs w:val="28"/>
        </w:rPr>
        <w:t>и</w:t>
      </w:r>
      <w:r>
        <w:rPr>
          <w:rFonts w:eastAsia="Times New Roman" w:cs="Times New Roman"/>
          <w:szCs w:val="28"/>
          <w:lang w:val="en-US"/>
        </w:rPr>
        <w:t xml:space="preserve"> MovementRead (app/schemas.py)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pydantic import BaseModel, field_validator, model_validator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typing import Optional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datetime import datetime, 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app.models import OperationType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MovementCreate(BaseModel):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         :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operation_type      : OperationType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quantity            :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document_base       : Optional[str]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target_person_id    : Optional[int]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from_location_id    : Optional[int]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to_location_id      : Optional[int]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planned_return_date : Optional[date]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notes               : Optional[str]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@field_validator("quantity")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@classmethod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def quantity_must_be_positive(cls, v: int) -&gt; int:</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w:t>
            </w: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w:t>
            </w:r>
            <w:r>
              <w:rPr>
                <w:rFonts w:eastAsia="Courier New" w:cs="Courier New" w:ascii="Courier New" w:hAnsi="Courier New"/>
                <w:color w:val="1A1A2E"/>
                <w:sz w:val="22"/>
              </w:rPr>
              <w:t xml:space="preserve"> &lt;= 0:</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raise</w:t>
            </w: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ValueError</w:t>
            </w:r>
            <w:r>
              <w:rPr>
                <w:rFonts w:eastAsia="Courier New" w:cs="Courier New" w:ascii="Courier New" w:hAnsi="Courier New"/>
                <w:color w:val="1A1A2E"/>
                <w:sz w:val="22"/>
              </w:rPr>
              <w:t>("Количество должно быть больше нуля")</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return v</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@model_validator(mode="after")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def check_transfer_locations(self) -&gt; "MovementCreate":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self.operation_type == OperationType.transfer: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not self.from_location_id or not self.to_location_id:</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w:t>
            </w: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ValueError</w:t>
            </w:r>
            <w:r>
              <w:rPr>
                <w:rFonts w:eastAsia="Courier New" w:cs="Courier New" w:ascii="Courier New" w:hAnsi="Courier New"/>
                <w:color w:val="1A1A2E"/>
                <w:sz w:val="22"/>
              </w:rPr>
              <w:t>(</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 xml:space="preserve">                    </w:t>
            </w:r>
            <w:r>
              <w:rPr>
                <w:rFonts w:eastAsia="Courier New" w:cs="Courier New" w:ascii="Courier New" w:hAnsi="Courier New"/>
                <w:color w:val="1A1A2E"/>
                <w:sz w:val="22"/>
              </w:rPr>
              <w:t>"Для перемещения обязательно указать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"from_location_id и to_location_id"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self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MovementRead(BaseModel):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id             :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    :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operation_type : OperationType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quantity       :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date           : datetime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document_base  : Optional[str]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created_by_id  : int</w:t>
            </w:r>
          </w:p>
          <w:p>
            <w:pPr>
              <w:pStyle w:val="Normal"/>
              <w:spacing w:lineRule="auto" w:line="240"/>
              <w:rPr>
                <w:rFonts w:cs="Times New Roman"/>
                <w:szCs w:val="28"/>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model_config = {"from_attributes": True}</w:t>
            </w:r>
          </w:p>
        </w:tc>
      </w:tr>
    </w:tbl>
    <w:p>
      <w:pPr>
        <w:pStyle w:val="Normal"/>
        <w:rPr>
          <w:lang w:val="en-US"/>
        </w:rPr>
      </w:pPr>
      <w:r>
        <w:rPr>
          <w:lang w:val="en-US"/>
        </w:rPr>
      </w:r>
    </w:p>
    <w:p>
      <w:pPr>
        <w:pStyle w:val="Normal"/>
        <w:spacing w:before="60" w:after="160"/>
        <w:rPr>
          <w:rFonts w:cs="Times New Roman"/>
          <w:szCs w:val="28"/>
        </w:rPr>
      </w:pPr>
      <w:r>
        <w:rPr>
          <w:rFonts w:eastAsia="Times New Roman" w:cs="Times New Roman"/>
          <w:szCs w:val="28"/>
        </w:rPr>
        <w:t>Эндпоинт регистрации операции движения МЦ (app/routers/movements.py)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fastapi import APIRouter, Depends, HTTPException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sqlalchemy.ext.asyncio import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 import select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app.database import get_db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app.dependencies import get_current_user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app.models import Material, Movement, OperationType, Notification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app.schemas import MovementCreate, MovementRead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router = APIRouter()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@router.post("/", response_model=MovementRead, status_code=201)</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 def create_movement(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data: MovementCreate,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 AsyncSession = Depends(get_db),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current_user = Depends(get_current_user)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result = await db.execute(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select(Material)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.where(Material.id == data.material_id)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.with_for_update()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 = result.scalar_one_or_none()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not 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 HTTPException(status_code=404, detail="Материал не найден")</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data.operation_type == OperationType.expense: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data.quantity &gt; material.current_quantity: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 HTTPException(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status_code=422,</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detail=f"Недостаточно единиц: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f"запрошено {data.quantity},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f"доступно {material.current_quantity}"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material.current_quantity -= data.quantity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elif data.operation_type == OperationType.income: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material.current_quantity += data.quantity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elif data.operation_type == OperationType.writeoff: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data.quantity &gt; material.current_quantity: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 HTTPException(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status_code=422,</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detail="Нельзя списать больше остатка"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material.current_quantity -= data.quantity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material.current_quantity ==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material.status = "writeoff"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movement = Movement(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**data.model_dump(exclude_none=True),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created_by_id=current_user.id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db.add(movement)</w:t>
            </w:r>
          </w:p>
          <w:p>
            <w:pPr>
              <w:pStyle w:val="Normal"/>
              <w:spacing w:lineRule="auto" w:line="240"/>
              <w:ind w:hanging="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material.current_quantity &lt;= material.min_quantity: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notification = Notification(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material_id=material.id,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notification_type="low_stock",</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message</w:t>
            </w:r>
            <w:r>
              <w:rPr>
                <w:rFonts w:eastAsia="Courier New" w:cs="Courier New" w:ascii="Courier New" w:hAnsi="Courier New"/>
                <w:color w:val="1A1A2E"/>
                <w:sz w:val="22"/>
              </w:rPr>
              <w:t>=(</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f</w:t>
            </w:r>
            <w:r>
              <w:rPr>
                <w:rFonts w:eastAsia="Courier New" w:cs="Courier New" w:ascii="Courier New" w:hAnsi="Courier New"/>
                <w:color w:val="1A1A2E"/>
                <w:sz w:val="22"/>
              </w:rPr>
              <w:t>"Критический остаток: «{</w:t>
            </w:r>
            <w:r>
              <w:rPr>
                <w:rFonts w:eastAsia="Courier New" w:cs="Courier New" w:ascii="Courier New" w:hAnsi="Courier New"/>
                <w:color w:val="1A1A2E"/>
                <w:sz w:val="22"/>
                <w:lang w:val="en-US"/>
              </w:rPr>
              <w:t>material</w:t>
            </w:r>
            <w:r>
              <w:rPr>
                <w:rFonts w:eastAsia="Courier New" w:cs="Courier New" w:ascii="Courier New" w:hAnsi="Courier New"/>
                <w:color w:val="1A1A2E"/>
                <w:sz w:val="22"/>
              </w:rPr>
              <w:t>.</w:t>
            </w:r>
            <w:r>
              <w:rPr>
                <w:rFonts w:eastAsia="Courier New" w:cs="Courier New" w:ascii="Courier New" w:hAnsi="Courier New"/>
                <w:color w:val="1A1A2E"/>
                <w:sz w:val="22"/>
                <w:lang w:val="en-US"/>
              </w:rPr>
              <w:t>name</w:t>
            </w:r>
            <w:r>
              <w:rPr>
                <w:rFonts w:eastAsia="Courier New" w:cs="Courier New" w:ascii="Courier New" w:hAnsi="Courier New"/>
                <w:color w:val="1A1A2E"/>
                <w:sz w:val="22"/>
              </w:rPr>
              <w:t>}» —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f"{material.current_quantity} {material.unit}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f"(минимум: {material.min_quantity})"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recipient_id=current_user.id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db.add(notification)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db.commit()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db.refresh(movement)</w:t>
            </w:r>
          </w:p>
          <w:p>
            <w:pPr>
              <w:pStyle w:val="Normal"/>
              <w:spacing w:lineRule="auto" w:line="240"/>
              <w:rPr>
                <w:rFonts w:cs="Times New Roman"/>
                <w:szCs w:val="28"/>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movement</w:t>
            </w:r>
          </w:p>
        </w:tc>
      </w:tr>
    </w:tbl>
    <w:p>
      <w:pPr>
        <w:pStyle w:val="Normal"/>
        <w:rPr>
          <w:rFonts w:eastAsia="Times New Roman" w:cs="Times New Roman"/>
          <w:szCs w:val="28"/>
        </w:rPr>
      </w:pPr>
      <w:r>
        <w:rPr>
          <w:rFonts w:eastAsia="Times New Roman" w:cs="Times New Roman"/>
          <w:szCs w:val="28"/>
        </w:rPr>
      </w:r>
    </w:p>
    <w:p>
      <w:pPr>
        <w:pStyle w:val="Normal"/>
        <w:rPr>
          <w:rFonts w:cs="Times New Roman"/>
          <w:szCs w:val="28"/>
        </w:rPr>
      </w:pPr>
      <w:r>
        <w:rPr>
          <w:rFonts w:eastAsia="Times New Roman" w:cs="Times New Roman"/>
          <w:szCs w:val="28"/>
        </w:rPr>
        <w:t>Код модуля database.py.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sqlalchemy.ext.asyncio import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create_async_engine, AsyncSession, async_sessionmaker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decouple import config</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DATABASE_URL = config(</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"DATABASE_URL",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default="postgresql+asyncpg://postgres:password@localhost:5432/lab_db"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engine = create_async_engine(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DATABASE_URL,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pool_size=10,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max_overflow=20,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pool_pre_ping=True,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echo=False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AsyncSessionLocal = async_sessionmaker(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engine,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class_=AsyncSession,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expire_on_commit=False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 def get_db():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with AsyncSessionLocal() as 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yield 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except Exception: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session.rollback()</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finally:</w:t>
            </w:r>
          </w:p>
          <w:p>
            <w:pPr>
              <w:pStyle w:val="Normal"/>
              <w:spacing w:lineRule="auto" w:line="240"/>
              <w:rPr>
                <w:rFonts w:cs="Times New Roman"/>
                <w:szCs w:val="28"/>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session.close()</w:t>
            </w:r>
          </w:p>
        </w:tc>
      </w:tr>
    </w:tbl>
    <w:p>
      <w:pPr>
        <w:pStyle w:val="Normal"/>
        <w:rPr/>
      </w:pPr>
      <w:r>
        <w:rPr/>
      </w:r>
    </w:p>
    <w:p>
      <w:pPr>
        <w:pStyle w:val="Normal"/>
        <w:rPr>
          <w:rFonts w:cs="Times New Roman"/>
          <w:szCs w:val="28"/>
        </w:rPr>
      </w:pPr>
      <w:commentRangeStart w:id="14"/>
      <w:r>
        <w:rPr>
          <w:rFonts w:eastAsia="Times New Roman" w:cs="Times New Roman"/>
          <w:szCs w:val="28"/>
        </w:rPr>
        <w:t>Код конфигурации axios.</w:t>
      </w:r>
      <w:commentRangeEnd w:id="14"/>
      <w:r>
        <w:commentReference w:id="14"/>
      </w:r>
      <w:r>
        <w:rPr>
          <w:rFonts w:eastAsia="Times New Roman" w:cs="Times New Roman"/>
          <w:szCs w:val="28"/>
        </w:rPr>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axios from "axios";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const api = axios.create({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baseURL: import.meta.env.VITE_API_URL || "http://localhost:8000/api/v1",</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timeout</w:t>
            </w:r>
            <w:r>
              <w:rPr>
                <w:rFonts w:eastAsia="Courier New" w:cs="Courier New" w:ascii="Courier New" w:hAnsi="Courier New"/>
                <w:color w:val="1A1A2E"/>
                <w:sz w:val="22"/>
              </w:rPr>
              <w:t>: 10000,</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rPr>
              <w:t xml:space="preserve">// Добавляем </w:t>
            </w:r>
            <w:r>
              <w:rPr>
                <w:rFonts w:eastAsia="Courier New" w:cs="Courier New" w:ascii="Courier New" w:hAnsi="Courier New"/>
                <w:color w:val="1A1A2E"/>
                <w:sz w:val="22"/>
                <w:lang w:val="en-US"/>
              </w:rPr>
              <w:t>JWT</w:t>
            </w:r>
            <w:r>
              <w:rPr>
                <w:rFonts w:eastAsia="Courier New" w:cs="Courier New" w:ascii="Courier New" w:hAnsi="Courier New"/>
                <w:color w:val="1A1A2E"/>
                <w:sz w:val="22"/>
              </w:rPr>
              <w:t>-токен к каждому запросу</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api.interceptors.request.use((config) =&gt;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token = localStorage.getItem("access_token");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(token)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config.headers.Authorization = `Bearer ${token}`;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config;</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Обрабатываем истечение токена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api.interceptors.response.use(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(response) =&gt; response,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(error) =&gt;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(error.response?.status === 401)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localStorage.removeItem("access_token");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window.location.href = "/login";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Promise.reject(error);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export default api;</w:t>
            </w:r>
          </w:p>
        </w:tc>
      </w:tr>
    </w:tbl>
    <w:p>
      <w:pPr>
        <w:pStyle w:val="Normal"/>
        <w:rPr>
          <w:rFonts w:eastAsia="Times New Roman" w:cs="Times New Roman"/>
          <w:szCs w:val="28"/>
        </w:rPr>
      </w:pPr>
      <w:r>
        <w:rPr>
          <w:rFonts w:eastAsia="Times New Roman" w:cs="Times New Roman"/>
          <w:szCs w:val="28"/>
        </w:rPr>
      </w:r>
    </w:p>
    <w:p>
      <w:pPr>
        <w:pStyle w:val="Normal"/>
        <w:spacing w:before="60" w:after="160"/>
        <w:rPr>
          <w:rFonts w:cs="Times New Roman"/>
          <w:szCs w:val="28"/>
        </w:rPr>
      </w:pPr>
      <w:r>
        <w:rPr>
          <w:rFonts w:eastAsia="Times New Roman" w:cs="Times New Roman"/>
          <w:szCs w:val="28"/>
        </w:rPr>
        <w:t>React-компонент формы выдачи оборудования (IssueEquipmentDialog.jsx).</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 useState } from "react";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 useMutation, useQueryClient } from "@tanstack/react-query";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Dialog, DialogTitle, DialogContent, DialogActions,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Button, TextField, Alert, CircularProgress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from "@mui/material";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api from "../api/client";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export function IssueEquipmentDialog({</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materialId, materialName, open, onClose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queryClient       = useQueryClient();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[personId, setPersonId]   = useState("");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[quantity, setQuantity]   = useState(1);</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[returnDate, setReturn]   = useState("");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[docBase, setDocBase]     = useState("");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mutation = useMutation({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mutationFn: (data) =&gt; api.post("/movements/", data),</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onSuccess: () =&gt;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queryClient.invalidateQueries({ queryKey: ["materials"]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onClose();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const handleSubmit = () =&gt;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mutation.mutate({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         : materialId,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operation_type      : "expense",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quantity            : Number(quantity),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target_person_id    : Number(personId),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planned_return_date : returnDate || null,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document_base       : docBase    || null,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 open={open} onClose={onClose} maxWidth="sm" fullWidth&gt;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&lt;DialogTitle&gt;Выдача: {materialName}&lt;/DialogTitle&gt;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&lt;DialogContent sx={{ display:"flex", flexDirection:"column", gap:2, pt:2 }}&gt;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{mutation.isError &amp;&amp;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&lt;Alert severity="error"&gt;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{mutation.error?.response?.data?.detail || "Ошибка"}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&lt;/Alert&gt;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&lt;TextField label="ID получателя" type="number" required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value={personId} onChange={(e) =&gt; setPersonId(e.target.value)} /&gt;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&lt;TextField label="Количество" type="number" required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value={quantity} inputProps={{ min: 1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onChange={(e) =&gt; setQuantity(e.target.value)} /&gt;</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rPr>
              <w:t>&lt;</w:t>
            </w:r>
            <w:r>
              <w:rPr>
                <w:rFonts w:eastAsia="Courier New" w:cs="Courier New" w:ascii="Courier New" w:hAnsi="Courier New"/>
                <w:color w:val="1A1A2E"/>
                <w:sz w:val="22"/>
                <w:lang w:val="en-US"/>
              </w:rPr>
              <w:t>TextField</w:t>
            </w: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label</w:t>
            </w:r>
            <w:r>
              <w:rPr>
                <w:rFonts w:eastAsia="Courier New" w:cs="Courier New" w:ascii="Courier New" w:hAnsi="Courier New"/>
                <w:color w:val="1A1A2E"/>
                <w:sz w:val="22"/>
              </w:rPr>
              <w:t xml:space="preserve">="Плановая дата возврата" </w:t>
            </w:r>
            <w:r>
              <w:rPr>
                <w:rFonts w:eastAsia="Courier New" w:cs="Courier New" w:ascii="Courier New" w:hAnsi="Courier New"/>
                <w:color w:val="1A1A2E"/>
                <w:sz w:val="22"/>
                <w:lang w:val="en-US"/>
              </w:rPr>
              <w:t>type</w:t>
            </w:r>
            <w:r>
              <w:rPr>
                <w:rFonts w:eastAsia="Courier New" w:cs="Courier New" w:ascii="Courier New" w:hAnsi="Courier New"/>
                <w:color w:val="1A1A2E"/>
                <w:sz w:val="22"/>
              </w:rPr>
              <w:t>="</w:t>
            </w:r>
            <w:r>
              <w:rPr>
                <w:rFonts w:eastAsia="Courier New" w:cs="Courier New" w:ascii="Courier New" w:hAnsi="Courier New"/>
                <w:color w:val="1A1A2E"/>
                <w:sz w:val="22"/>
                <w:lang w:val="en-US"/>
              </w:rPr>
              <w:t>date</w:t>
            </w:r>
            <w:r>
              <w:rPr>
                <w:rFonts w:eastAsia="Courier New" w:cs="Courier New" w:ascii="Courier New" w:hAnsi="Courier New"/>
                <w:color w:val="1A1A2E"/>
                <w:sz w:val="22"/>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value={returnDate} onChange={(e) =&gt; setReturn(e.target.value)}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InputLabelProps={{ shrink: true }} /&gt;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&lt;TextField label="Основание (номер документа)"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value={docBase} onChange={(e) =&gt; setDocBase(e.target.value)} /&gt;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&lt;/DialogContent&gt;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&lt;DialogActions&gt;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&lt;Button onClick={onClose}&gt;Отмена&lt;/Button&gt;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&lt;Button variant="contained" onClick={handleSubmit}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disabled={mutation.isPending || !personId}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startIcon={mutation.isPending</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 &lt;CircularProgress size={16}/&gt; : null}&gt;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Выдать</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&lt;/Button&gt;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&lt;/DialogActions&gt;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&lt;/Dialog&gt;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tc>
      </w:tr>
    </w:tbl>
    <w:p>
      <w:pPr>
        <w:pStyle w:val="Normal"/>
        <w:spacing w:before="60" w:after="160"/>
        <w:rPr>
          <w:rFonts w:cs="Times New Roman"/>
          <w:szCs w:val="28"/>
        </w:rPr>
      </w:pPr>
      <w:r>
        <w:rPr>
          <w:rFonts w:cs="Times New Roman"/>
          <w:szCs w:val="28"/>
        </w:rPr>
      </w:r>
    </w:p>
    <w:p>
      <w:pPr>
        <w:pStyle w:val="Normal"/>
        <w:rPr>
          <w:rFonts w:cs="Times New Roman"/>
          <w:szCs w:val="28"/>
        </w:rPr>
      </w:pPr>
      <w:r>
        <w:rPr>
          <w:rFonts w:eastAsia="Times New Roman" w:cs="Times New Roman"/>
          <w:szCs w:val="28"/>
        </w:rPr>
        <w:t>Эндпоинт формирования оборотно-сальдовой ведомости (app/routers/reports.py)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fastapi import APIRouter, Depends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fastapi.responses import StreamingResponse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sqlalchemy.ext.asyncio import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 import select, func, case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app.database import get_db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app.models import Material, Movement, OperationType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app.dependencies import get_current_user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import openpyxl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openpyxl.styles import Font, PatternFill, Alignment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io import BytesIO</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datetime import 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router = APIRouter()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@router.get("/osv")</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async def get_osv_report(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date_from: 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date_to:   date,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 AsyncSession = Depends(get_db),</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current_user = Depends(get_current_user)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income_sum = func.sum(</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case((Movement.operation_type == OperationType.income,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Movement.quantity), else_=0)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).label("total_income")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expense_sum = func.sum(</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case((Movement.operation_type == OperationType.expense,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Movement.quantity), else_=0)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).label("total_expense")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stmt =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select(Material.id, Material.name, Material.unit,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income_sum, expense_sum)</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.join(Movement, Movement.material_id == Material.id, isouter=True)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.where(Movement.date.between(date_from, date_to))</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.group_by(Material.id, Material.name,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Material.unit, Material.current_quantity)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.order_by(Material.name)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result = await db.execute(stmt)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rows = result.all()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wb = openpyxl.Workbook()</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 = wb.active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ws.title = "ОСВ"</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fill = PatternFill("solid", fgColor="1F5C99")</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font = Font(bold=True, color="FFFFFF", size=11)</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headers</w:t>
            </w:r>
            <w:r>
              <w:rPr>
                <w:rFonts w:eastAsia="Courier New" w:cs="Courier New" w:ascii="Courier New" w:hAnsi="Courier New"/>
                <w:color w:val="1A1A2E"/>
                <w:sz w:val="22"/>
              </w:rPr>
              <w:t xml:space="preserve"> = ["№", "Наименование МЦ", "Ед.", "Приход", "Расход", "Остаток"]</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for col, h in enumerate(headers, start=1):</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cell = ws.cell(row=1, column=col, value=h)</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cell.fill = fill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cell.font = font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cell.alignment = Alignment(horizontal="center")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for i, row in enumerate(rows, start=2):</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column=1, value=i - 1)</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column=2, value=row.name)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column=3, value=row.unit)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column=4, value=row.total_income  or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column=5, value=row.total_expense or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ws.cell(row=i, column=6, value=row.current_quantity)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ws.column_dimensions["B"].width = 40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for col in ["A","C","D","E","F"]: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ws.column_dimensions[col].width = 14</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buf = BytesIO()</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wb.save(buf)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buf.seek(0)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StreamingResponse(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buf,</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media_type=(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"application/vnd.openxmlformats-officedocument"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".spreadsheetml.sheet"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headers={"Content-Disposition":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f"attachment; filename=osv_{date_from}_{date_to}.xlsx"}</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tc>
      </w:tr>
    </w:tbl>
    <w:p>
      <w:pPr>
        <w:pStyle w:val="Normal"/>
        <w:spacing w:before="60" w:after="160"/>
        <w:ind w:hanging="0"/>
        <w:rPr>
          <w:rFonts w:cs="Times New Roman"/>
          <w:szCs w:val="28"/>
        </w:rPr>
      </w:pPr>
      <w:r>
        <w:rPr>
          <w:rFonts w:cs="Times New Roman"/>
          <w:szCs w:val="28"/>
        </w:rPr>
      </w:r>
    </w:p>
    <w:p>
      <w:pPr>
        <w:pStyle w:val="Normal"/>
        <w:spacing w:before="60" w:after="160"/>
        <w:rPr>
          <w:rFonts w:cs="Times New Roman"/>
          <w:szCs w:val="28"/>
          <w:lang w:val="en-US"/>
        </w:rPr>
      </w:pPr>
      <w:r>
        <w:rPr>
          <w:rFonts w:eastAsia="Times New Roman" w:cs="Times New Roman"/>
          <w:szCs w:val="28"/>
        </w:rPr>
        <w:t>РСервисный</w:t>
      </w:r>
      <w:r>
        <w:rPr>
          <w:rFonts w:eastAsia="Times New Roman" w:cs="Times New Roman"/>
          <w:szCs w:val="28"/>
          <w:lang w:val="en-US"/>
        </w:rPr>
        <w:t xml:space="preserve"> </w:t>
      </w:r>
      <w:r>
        <w:rPr>
          <w:rFonts w:eastAsia="Times New Roman" w:cs="Times New Roman"/>
          <w:szCs w:val="28"/>
        </w:rPr>
        <w:t>класс</w:t>
      </w:r>
      <w:r>
        <w:rPr>
          <w:rFonts w:eastAsia="Times New Roman" w:cs="Times New Roman"/>
          <w:szCs w:val="28"/>
          <w:lang w:val="en-US"/>
        </w:rPr>
        <w:t xml:space="preserve"> InventoryService (app/services/inventory.py)</w:t>
      </w:r>
    </w:p>
    <w:tbl>
      <w:tblPr>
        <w:tblW w:w="9356" w:type="dxa"/>
        <w:jc w:val="left"/>
        <w:tblInd w:w="140" w:type="dxa"/>
        <w:tblLayout w:type="fixed"/>
        <w:tblCellMar>
          <w:top w:w="80" w:type="dxa"/>
          <w:left w:w="120" w:type="dxa"/>
          <w:bottom w:w="80" w:type="dxa"/>
          <w:right w:w="80" w:type="dxa"/>
        </w:tblCellMar>
        <w:tblLook w:val="04a0" w:noHBand="0" w:noVBand="1" w:firstColumn="1" w:lastRow="0" w:lastColumn="0" w:firstRow="1"/>
      </w:tblPr>
      <w:tblGrid>
        <w:gridCol w:w="9356"/>
      </w:tblGrid>
      <w:tr>
        <w:trPr/>
        <w:tc>
          <w:tcPr>
            <w:tcW w:w="9356" w:type="dxa"/>
            <w:tcBorders>
              <w:top w:val="single" w:sz="2" w:space="0" w:color="9DB8D9"/>
              <w:left w:val="single" w:sz="16" w:space="0" w:color="2E75B6"/>
              <w:bottom w:val="single" w:sz="2" w:space="0" w:color="9DB8D9"/>
              <w:right w:val="single" w:sz="2" w:space="0" w:color="9DB8D9"/>
            </w:tcBorders>
            <w:shd w:color="auto" w:fill="F2F4F8" w:val="clear"/>
          </w:tcPr>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sqlalchemy.ext.asyncio import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sqlalchemy import select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app.models import Inventory, InventoryResult, 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from datetime import datetime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class InventoryService: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@staticmethod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def start_inventory(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created_by_id: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location_id: int | None = 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 -&gt; 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 = 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created_by_id=created_by_id,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location_id=location_id,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started_at=datetime.now(),</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status="in_progress"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db.add(inventory)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db.flush()</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query = select(Material)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location_id: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query = query.where(Material.location_id == location_id)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result  = await db.execute(query)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materials = result.scalars().all()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for m in materials: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db.add(InventoryResult(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inventory_id=inventory.id,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material_id=m.id,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expected_qty=m.current_quantity,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fact_qty=None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db.commit()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db.refresh(inventory)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@staticmethod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def add_fact_count(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inventory_id: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material_id: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fact_qty: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 -&gt; InventoryResult: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 = await db.execute(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select(InventoryResult).where(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InventoryResult.inventory_id == inventory_id,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InventoryResult.material_id  == material_id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inv_result = res.scalar_one_or_none()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not inv_result: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 ValueError(f"Позиция {material_id} не найдена")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inv_result.fact_qty    = fact_qty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inv_result.discrepancy = fact_qty - inv_result.expected_qty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db.commit()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db.refresh(inv_result)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inv_result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@staticmethod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async def finish_inventory(</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db: AsyncSession,</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inventory_id: int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 -&gt; dict: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 = await db.get(Inventory, inventory_id)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if not inventory:</w:t>
            </w:r>
          </w:p>
          <w:p>
            <w:pPr>
              <w:pStyle w:val="Normal"/>
              <w:spacing w:lineRule="auto" w:line="240"/>
              <w:rPr>
                <w:rFonts w:ascii="Courier New" w:hAnsi="Courier New" w:eastAsia="Courier New" w:cs="Courier New"/>
                <w:color w:val="1A1A2E"/>
                <w:sz w:val="22"/>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raise</w:t>
            </w: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ValueError</w:t>
            </w:r>
            <w:r>
              <w:rPr>
                <w:rFonts w:eastAsia="Courier New" w:cs="Courier New" w:ascii="Courier New" w:hAnsi="Courier New"/>
                <w:color w:val="1A1A2E"/>
                <w:sz w:val="22"/>
              </w:rPr>
              <w:t>("Инвентаризация не найдена")</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rPr>
              <w:t xml:space="preserve">        </w:t>
            </w:r>
            <w:r>
              <w:rPr>
                <w:rFonts w:eastAsia="Courier New" w:cs="Courier New" w:ascii="Courier New" w:hAnsi="Courier New"/>
                <w:color w:val="1A1A2E"/>
                <w:sz w:val="22"/>
                <w:lang w:val="en-US"/>
              </w:rPr>
              <w:t>res     = await db.execute(</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select(InventoryResult)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.where(InventoryResult.inventory_id == inventory_id)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results = res.scalars().all()</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discr   = [r for r in results if r.discrepancy and r.discrepancy !=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inventory.status      = "finished"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inventory.finished_at = datetime.now()</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await db.commit()</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return {</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"inventory_id"   : inventory_id,</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"total_positions": len(results),</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"discrepancies"  : len(discr),</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"surplus"        : len([r for r in discr if r.discrepancy &gt;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"shortage"       : len([r for r in discr if r.discrepancy &lt; 0]),</w:t>
            </w:r>
          </w:p>
          <w:p>
            <w:pPr>
              <w:pStyle w:val="Normal"/>
              <w:spacing w:lineRule="auto" w:line="240"/>
              <w:rPr>
                <w:rFonts w:ascii="Courier New" w:hAnsi="Courier New" w:eastAsia="Courier New" w:cs="Courier New"/>
                <w:color w:val="1A1A2E"/>
                <w:sz w:val="22"/>
                <w:lang w:val="en-US"/>
              </w:rPr>
            </w:pPr>
            <w:r>
              <w:rPr>
                <w:rFonts w:eastAsia="Courier New" w:cs="Courier New" w:ascii="Courier New" w:hAnsi="Courier New"/>
                <w:color w:val="1A1A2E"/>
                <w:sz w:val="22"/>
                <w:lang w:val="en-US"/>
              </w:rPr>
              <w:t xml:space="preserve">        </w:t>
            </w:r>
            <w:r>
              <w:rPr>
                <w:rFonts w:eastAsia="Courier New" w:cs="Courier New" w:ascii="Courier New" w:hAnsi="Courier New"/>
                <w:color w:val="1A1A2E"/>
                <w:sz w:val="22"/>
                <w:lang w:val="en-US"/>
              </w:rPr>
              <w:t>}</w:t>
            </w:r>
          </w:p>
        </w:tc>
      </w:tr>
    </w:tbl>
    <w:p>
      <w:pPr>
        <w:pStyle w:val="Normal"/>
        <w:rPr>
          <w:lang w:val="en-US"/>
        </w:rPr>
      </w:pPr>
      <w:r>
        <w:rPr>
          <w:lang w:val="en-US"/>
        </w:rPr>
      </w:r>
    </w:p>
    <w:p>
      <w:pPr>
        <w:pStyle w:val="Heading1"/>
        <w:jc w:val="center"/>
        <w:rPr>
          <w:rFonts w:cs="Times New Roman"/>
        </w:rPr>
      </w:pPr>
      <w:bookmarkStart w:id="27" w:name="_Toc227309995"/>
      <w:r>
        <w:rPr>
          <w:rFonts w:cs="Times New Roman"/>
        </w:rPr>
        <w:t>СПИСОК ИСПОЛЬЗОВАННОЙ ЛИТЕРАТУРЫ</w:t>
      </w:r>
      <w:bookmarkEnd w:id="27"/>
    </w:p>
    <w:p>
      <w:pPr>
        <w:pStyle w:val="BodyText"/>
        <w:spacing w:lineRule="auto" w:line="360"/>
        <w:ind w:firstLine="708"/>
        <w:jc w:val="both"/>
        <w:rPr>
          <w:rFonts w:eastAsia="Calibri"/>
          <w:iCs/>
          <w:color w:themeColor="text1" w:val="000000"/>
          <w:sz w:val="28"/>
          <w:szCs w:val="28"/>
          <w:lang w:eastAsia="en-US"/>
        </w:rPr>
      </w:pPr>
      <w:r>
        <w:rPr>
          <w:sz w:val="28"/>
          <w:szCs w:val="28"/>
        </w:rPr>
        <w:t xml:space="preserve">1. </w:t>
      </w:r>
      <w:r>
        <w:rPr>
          <w:rFonts w:eastAsia="Calibri"/>
          <w:iCs/>
          <w:color w:themeColor="text1" w:val="000000"/>
          <w:sz w:val="28"/>
          <w:szCs w:val="28"/>
          <w:lang w:val="x-none" w:eastAsia="en-US"/>
        </w:rPr>
        <w:t>ГОСТ Р ИСО/МЭК 12207-2010 Информационная технология. Системная и программная инженерия. Процессы жизненного цикла программных средств</w:t>
      </w:r>
      <w:r>
        <w:rPr>
          <w:rFonts w:eastAsia="Calibri"/>
          <w:iCs/>
          <w:color w:themeColor="text1" w:val="000000"/>
          <w:sz w:val="28"/>
          <w:szCs w:val="28"/>
          <w:lang w:eastAsia="en-US"/>
        </w:rPr>
        <w:t>.</w:t>
      </w:r>
    </w:p>
    <w:p>
      <w:pPr>
        <w:pStyle w:val="BodyText"/>
        <w:spacing w:lineRule="auto" w:line="360"/>
        <w:ind w:firstLine="708"/>
        <w:jc w:val="both"/>
        <w:rPr>
          <w:sz w:val="28"/>
          <w:szCs w:val="28"/>
        </w:rPr>
      </w:pPr>
      <w:r>
        <w:rPr>
          <w:sz w:val="28"/>
          <w:szCs w:val="28"/>
        </w:rPr>
        <w:t>2. Федеральный закон «О бухгалтерском учёте» от 06.12.2011 № 402-ФЗ(ред. от 05.12.2022). – М.: Кодекс, 2023. – 35 с.</w:t>
      </w:r>
    </w:p>
    <w:p>
      <w:pPr>
        <w:pStyle w:val="BodyText"/>
        <w:spacing w:lineRule="auto" w:line="360"/>
        <w:ind w:firstLine="708"/>
        <w:jc w:val="both"/>
        <w:rPr>
          <w:sz w:val="28"/>
          <w:szCs w:val="28"/>
        </w:rPr>
      </w:pPr>
      <w:r>
        <w:rPr>
          <w:sz w:val="28"/>
          <w:szCs w:val="28"/>
        </w:rPr>
        <w:t>3. Приказ Минфина России от 29.07.1998 № 34н«Об утверждении Положения по ведению бухгалтерского учёта и бухгалтерской отчётности в Российской Федерации». – М.: КонсультантПлюс, 2023.</w:t>
      </w:r>
    </w:p>
    <w:p>
      <w:pPr>
        <w:pStyle w:val="BodyText"/>
        <w:spacing w:lineRule="auto" w:line="360"/>
        <w:ind w:firstLine="708"/>
        <w:jc w:val="both"/>
        <w:rPr>
          <w:sz w:val="28"/>
          <w:szCs w:val="28"/>
        </w:rPr>
      </w:pPr>
      <w:r>
        <w:rPr>
          <w:sz w:val="28"/>
          <w:szCs w:val="28"/>
        </w:rPr>
        <w:t>4. Методические указания по инвентаризации имущества и финансовых обязательств(утв. Приказом Минфина РФ от 13.06.1995 № 49). – М.: Инфра-М, 2022. – 42 с.</w:t>
      </w:r>
    </w:p>
    <w:p>
      <w:pPr>
        <w:pStyle w:val="BodyText"/>
        <w:spacing w:lineRule="auto" w:line="360"/>
        <w:ind w:firstLine="708"/>
        <w:jc w:val="both"/>
        <w:rPr>
          <w:sz w:val="28"/>
          <w:szCs w:val="28"/>
        </w:rPr>
      </w:pPr>
      <w:r>
        <w:rPr>
          <w:sz w:val="28"/>
          <w:szCs w:val="28"/>
        </w:rPr>
        <w:t>5. Вендров, А. М.Проектирование программного обеспечения: учебное пособие / А. М. Вендров. – 2-е изд., перераб. и доп. – М.: Финансы и статистика, 2021. – 560 с. – ISBN 978-5-279-03566-5.</w:t>
      </w:r>
    </w:p>
    <w:p>
      <w:pPr>
        <w:pStyle w:val="BodyText"/>
        <w:spacing w:lineRule="auto" w:line="360"/>
        <w:ind w:firstLine="708"/>
        <w:jc w:val="both"/>
        <w:rPr>
          <w:sz w:val="28"/>
          <w:szCs w:val="28"/>
        </w:rPr>
      </w:pPr>
      <w:r>
        <w:rPr>
          <w:sz w:val="28"/>
          <w:szCs w:val="28"/>
        </w:rPr>
        <w:t>6. Гагарина, Л. Г.Разработка и эксплуатация автоматизированных информационных систем: учебник / Л. Г. Гагарина, А. А. Федотов. – М.: ИД «Форум»: ИНФРА-М, 2022. – 384 с. – ISBN 978-5-8199-0869-9.</w:t>
      </w:r>
    </w:p>
    <w:p>
      <w:pPr>
        <w:pStyle w:val="BodyText"/>
        <w:spacing w:lineRule="auto" w:line="360"/>
        <w:ind w:firstLine="708"/>
        <w:jc w:val="both"/>
        <w:rPr>
          <w:sz w:val="28"/>
          <w:szCs w:val="28"/>
        </w:rPr>
      </w:pPr>
      <w:r>
        <w:rPr>
          <w:sz w:val="28"/>
          <w:szCs w:val="28"/>
        </w:rPr>
        <w:t>7. Дейт, К. Дж.Введение в системы баз данных / К. Дж. Дейт. – 8-е изд. – М.: Вильямс, 2020. – 1328 с. – ISBN 978-5-8459-1938-9.</w:t>
      </w:r>
    </w:p>
    <w:p>
      <w:pPr>
        <w:pStyle w:val="BodyText"/>
        <w:spacing w:lineRule="auto" w:line="360"/>
        <w:ind w:firstLine="708"/>
        <w:jc w:val="both"/>
        <w:rPr>
          <w:sz w:val="28"/>
          <w:szCs w:val="28"/>
        </w:rPr>
      </w:pPr>
      <w:r>
        <w:rPr>
          <w:sz w:val="28"/>
          <w:szCs w:val="28"/>
        </w:rPr>
        <w:t>8. Ларман, К.Применение UML и шаблонов проектирования / К. Ларман. – 3-е изд. – М.: Вильямс, 2019. – 736 с. – ISBN 978-5-8459-2026-9.</w:t>
      </w:r>
    </w:p>
    <w:p>
      <w:pPr>
        <w:pStyle w:val="BodyText"/>
        <w:spacing w:lineRule="auto" w:line="360"/>
        <w:ind w:firstLine="708"/>
        <w:jc w:val="both"/>
        <w:rPr>
          <w:sz w:val="28"/>
          <w:szCs w:val="28"/>
        </w:rPr>
      </w:pPr>
      <w:r>
        <w:rPr>
          <w:sz w:val="28"/>
          <w:szCs w:val="28"/>
        </w:rPr>
        <w:t>9. Соммервилл, И.Инженерия программного обеспечения / И. Соммервилл. – 10-е изд. – М.: Вильямс, 2021. – 960 с. – ISBN 978-5-8459-2058-0.</w:t>
      </w:r>
    </w:p>
    <w:p>
      <w:pPr>
        <w:pStyle w:val="BodyText"/>
        <w:spacing w:lineRule="auto" w:line="360"/>
        <w:ind w:firstLine="708"/>
        <w:jc w:val="both"/>
        <w:rPr>
          <w:sz w:val="28"/>
          <w:szCs w:val="28"/>
        </w:rPr>
      </w:pPr>
      <w:r>
        <w:rPr>
          <w:sz w:val="28"/>
          <w:szCs w:val="28"/>
        </w:rPr>
        <w:t>10. Роберт, С.Django 4. Практика создания веб-сайтов на Python / С. Роберт. – СПб.: БХВ-Петербург, 2023. – 512 с. – ISBN 978-5-9775-6827-5.</w:t>
      </w:r>
    </w:p>
    <w:p>
      <w:pPr>
        <w:pStyle w:val="BodyText"/>
        <w:spacing w:lineRule="auto" w:line="360"/>
        <w:ind w:firstLine="708"/>
        <w:jc w:val="both"/>
        <w:rPr>
          <w:sz w:val="28"/>
          <w:szCs w:val="28"/>
        </w:rPr>
      </w:pPr>
      <w:r>
        <w:rPr>
          <w:sz w:val="28"/>
          <w:szCs w:val="28"/>
          <w:lang w:val="en-US"/>
        </w:rPr>
        <w:t xml:space="preserve">11. </w:t>
      </w:r>
      <w:r>
        <w:rPr>
          <w:sz w:val="28"/>
          <w:szCs w:val="28"/>
        </w:rPr>
        <w:t>Холден</w:t>
      </w:r>
      <w:r>
        <w:rPr>
          <w:sz w:val="28"/>
          <w:szCs w:val="28"/>
          <w:lang w:val="en-US"/>
        </w:rPr>
        <w:t xml:space="preserve">, </w:t>
      </w:r>
      <w:r>
        <w:rPr>
          <w:sz w:val="28"/>
          <w:szCs w:val="28"/>
        </w:rPr>
        <w:t>П</w:t>
      </w:r>
      <w:r>
        <w:rPr>
          <w:sz w:val="28"/>
          <w:szCs w:val="28"/>
          <w:lang w:val="en-US"/>
        </w:rPr>
        <w:t xml:space="preserve">., </w:t>
      </w:r>
      <w:r>
        <w:rPr>
          <w:sz w:val="28"/>
          <w:szCs w:val="28"/>
        </w:rPr>
        <w:t>Брайант</w:t>
      </w:r>
      <w:r>
        <w:rPr>
          <w:sz w:val="28"/>
          <w:szCs w:val="28"/>
          <w:lang w:val="en-US"/>
        </w:rPr>
        <w:t xml:space="preserve">, </w:t>
      </w:r>
      <w:r>
        <w:rPr>
          <w:sz w:val="28"/>
          <w:szCs w:val="28"/>
        </w:rPr>
        <w:t>Д</w:t>
      </w:r>
      <w:r>
        <w:rPr>
          <w:sz w:val="28"/>
          <w:szCs w:val="28"/>
          <w:lang w:val="en-US"/>
        </w:rPr>
        <w:t xml:space="preserve">.Django REST Framework. </w:t>
      </w:r>
      <w:r>
        <w:rPr>
          <w:sz w:val="28"/>
          <w:szCs w:val="28"/>
        </w:rPr>
        <w:t>Создание современных веб-</w:t>
      </w:r>
      <w:r>
        <w:rPr>
          <w:sz w:val="28"/>
          <w:szCs w:val="28"/>
          <w:lang w:val="en-US"/>
        </w:rPr>
        <w:t>API</w:t>
      </w:r>
      <w:r>
        <w:rPr>
          <w:sz w:val="28"/>
          <w:szCs w:val="28"/>
        </w:rPr>
        <w:t xml:space="preserve"> / П. Холден, Д. Брайант. – М.: ДМК Пресс, 2022. – 320 с. – </w:t>
      </w:r>
      <w:r>
        <w:rPr>
          <w:sz w:val="28"/>
          <w:szCs w:val="28"/>
          <w:lang w:val="en-US"/>
        </w:rPr>
        <w:t>ISBN</w:t>
      </w:r>
      <w:r>
        <w:rPr>
          <w:sz w:val="28"/>
          <w:szCs w:val="28"/>
        </w:rPr>
        <w:t xml:space="preserve"> 978-5-97060-987-1.</w:t>
      </w:r>
    </w:p>
    <w:p>
      <w:pPr>
        <w:pStyle w:val="BodyText"/>
        <w:spacing w:lineRule="auto" w:line="360"/>
        <w:ind w:firstLine="708"/>
        <w:jc w:val="both"/>
        <w:rPr>
          <w:sz w:val="28"/>
          <w:szCs w:val="28"/>
        </w:rPr>
      </w:pPr>
      <w:r>
        <w:rPr>
          <w:sz w:val="28"/>
          <w:szCs w:val="28"/>
        </w:rPr>
        <w:t>12. Ричардсон, Л., Руби, С.</w:t>
      </w:r>
      <w:r>
        <w:rPr>
          <w:sz w:val="28"/>
          <w:szCs w:val="28"/>
          <w:lang w:val="en-US"/>
        </w:rPr>
        <w:t>RESTful</w:t>
      </w:r>
      <w:r>
        <w:rPr>
          <w:sz w:val="28"/>
          <w:szCs w:val="28"/>
        </w:rPr>
        <w:t xml:space="preserve"> веб-сервисы / Л. Ричардсон, С. Руби. – М.: О’Релли – Вильямс, 2018. – 448 с. – </w:t>
      </w:r>
      <w:r>
        <w:rPr>
          <w:sz w:val="28"/>
          <w:szCs w:val="28"/>
          <w:lang w:val="en-US"/>
        </w:rPr>
        <w:t>ISBN</w:t>
      </w:r>
      <w:r>
        <w:rPr>
          <w:sz w:val="28"/>
          <w:szCs w:val="28"/>
        </w:rPr>
        <w:t xml:space="preserve"> 978-5-8459-2129-7.</w:t>
      </w:r>
    </w:p>
    <w:p>
      <w:pPr>
        <w:pStyle w:val="BodyText"/>
        <w:spacing w:lineRule="auto" w:line="360"/>
        <w:ind w:firstLine="708"/>
        <w:jc w:val="both"/>
        <w:rPr>
          <w:sz w:val="28"/>
          <w:szCs w:val="28"/>
        </w:rPr>
      </w:pPr>
      <w:r>
        <w:rPr>
          <w:sz w:val="28"/>
          <w:szCs w:val="28"/>
        </w:rPr>
        <w:t>13. Ульман, Л.Vue.js. Быстрая разработка современных веб-приложений / Л. Ульман. – М.: ДМК Пресс, 2021. – 280 с. – ISBN 978-5-97060-903-1.</w:t>
      </w:r>
    </w:p>
    <w:p>
      <w:pPr>
        <w:pStyle w:val="BodyText"/>
        <w:spacing w:lineRule="auto" w:line="360"/>
        <w:ind w:firstLine="708"/>
        <w:jc w:val="both"/>
        <w:rPr>
          <w:sz w:val="28"/>
          <w:szCs w:val="28"/>
        </w:rPr>
      </w:pPr>
      <w:r>
        <w:rPr>
          <w:sz w:val="28"/>
          <w:szCs w:val="28"/>
        </w:rPr>
        <w:t>14. Дакетт, Д.</w:t>
      </w:r>
      <w:r>
        <w:rPr>
          <w:sz w:val="28"/>
          <w:szCs w:val="28"/>
          <w:lang w:val="en-US"/>
        </w:rPr>
        <w:t>JavaScript</w:t>
      </w:r>
      <w:r>
        <w:rPr>
          <w:sz w:val="28"/>
          <w:szCs w:val="28"/>
        </w:rPr>
        <w:t xml:space="preserve"> и </w:t>
      </w:r>
      <w:r>
        <w:rPr>
          <w:sz w:val="28"/>
          <w:szCs w:val="28"/>
          <w:lang w:val="en-US"/>
        </w:rPr>
        <w:t>jQuery</w:t>
      </w:r>
      <w:r>
        <w:rPr>
          <w:sz w:val="28"/>
          <w:szCs w:val="28"/>
        </w:rPr>
        <w:t>. Интерактивная веб-разработка / Д. Дакетт. – М.: Эксмо, 2020. – 640 с. – ISBN 978-5-699-81179-9.</w:t>
      </w:r>
    </w:p>
    <w:p>
      <w:pPr>
        <w:pStyle w:val="BodyText"/>
        <w:spacing w:lineRule="auto" w:line="360"/>
        <w:ind w:firstLine="708"/>
        <w:jc w:val="both"/>
        <w:rPr>
          <w:sz w:val="28"/>
          <w:szCs w:val="28"/>
        </w:rPr>
      </w:pPr>
      <w:r>
        <w:rPr>
          <w:sz w:val="28"/>
          <w:szCs w:val="28"/>
        </w:rPr>
        <w:t>15. Фленов, М. Е.PostgreSQL. Руководство администратора и разработчика / М. Е. Фленов. – 3-е изд., перераб. – СПб.: БХВ-Петербург, 2022. – 496 с. – ISBN 978-5-9775-6822-0.</w:t>
      </w:r>
    </w:p>
    <w:p>
      <w:pPr>
        <w:pStyle w:val="BodyText"/>
        <w:spacing w:lineRule="auto" w:line="360"/>
        <w:ind w:firstLine="708"/>
        <w:jc w:val="both"/>
        <w:rPr>
          <w:sz w:val="28"/>
          <w:szCs w:val="28"/>
        </w:rPr>
      </w:pPr>
      <w:r>
        <w:rPr>
          <w:sz w:val="28"/>
          <w:szCs w:val="28"/>
        </w:rPr>
        <w:t>16. Куликов, А. Ю.Тестирование программного обеспечения. Базовый курс / А. Ю. Куликов. – М.: НОУ «Интуит», 2021. – 290 с. – ISBN 978-5-9963-0423-1.</w:t>
      </w:r>
    </w:p>
    <w:p>
      <w:pPr>
        <w:pStyle w:val="BodyText"/>
        <w:spacing w:lineRule="auto" w:line="360"/>
        <w:ind w:firstLine="708"/>
        <w:jc w:val="both"/>
        <w:rPr>
          <w:sz w:val="28"/>
          <w:szCs w:val="28"/>
        </w:rPr>
      </w:pPr>
      <w:r>
        <w:rPr>
          <w:sz w:val="28"/>
          <w:szCs w:val="28"/>
        </w:rPr>
        <w:t>17. Бэшер, К.Docker на практике / К. Бэшер. – М.: ДМК Пресс, 2022. – 416 с. – ISBN 978-5-97060-947-5.</w:t>
      </w:r>
    </w:p>
    <w:p>
      <w:pPr>
        <w:pStyle w:val="BodyText"/>
        <w:spacing w:lineRule="auto" w:line="360"/>
        <w:ind w:firstLine="708"/>
        <w:jc w:val="both"/>
        <w:rPr>
          <w:sz w:val="28"/>
          <w:szCs w:val="28"/>
        </w:rPr>
      </w:pPr>
      <w:r>
        <w:rPr>
          <w:sz w:val="28"/>
          <w:szCs w:val="28"/>
        </w:rPr>
        <w:t>18. Свейгарт, Э.Автоматизация рутинных задач с помощью Python / Э. Свейгарт. – 2-е изд. – М.: Вильямс, 2021. – 592 с. – ISBN 978-5-8459-2083-2.</w:t>
      </w:r>
    </w:p>
    <w:p>
      <w:pPr>
        <w:pStyle w:val="BodyText"/>
        <w:spacing w:lineRule="auto" w:line="360"/>
        <w:ind w:firstLine="708"/>
        <w:jc w:val="both"/>
        <w:rPr>
          <w:sz w:val="28"/>
          <w:szCs w:val="28"/>
        </w:rPr>
      </w:pPr>
      <w:r>
        <w:rPr>
          <w:sz w:val="28"/>
          <w:szCs w:val="28"/>
        </w:rPr>
        <w:t>19. Резник, Е. А.Бухгалтерский учёт в бюджетных учреждениях: учебное пособие / Е. А. Резник. – М.: ИНФРА-М, 2022. – 320 с. – ISBN 978-5-16-017289-1.</w:t>
      </w:r>
    </w:p>
    <w:p>
      <w:pPr>
        <w:pStyle w:val="BodyText"/>
        <w:spacing w:lineRule="auto" w:line="360"/>
        <w:ind w:firstLine="708"/>
        <w:jc w:val="both"/>
        <w:rPr>
          <w:sz w:val="28"/>
          <w:szCs w:val="28"/>
        </w:rPr>
      </w:pPr>
      <w:r>
        <w:rPr>
          <w:sz w:val="28"/>
          <w:szCs w:val="28"/>
        </w:rPr>
        <w:t>20. Федорова, Г. В.Информационные технологии бухгалтерского учёта / Г. В. Федорова. – М.: КноРус, 2023. – 256 с. – ISBN 978-5-406-10880-4.</w:t>
      </w:r>
    </w:p>
    <w:p>
      <w:pPr>
        <w:pStyle w:val="BodyText"/>
        <w:spacing w:lineRule="auto" w:line="360"/>
        <w:ind w:firstLine="708"/>
        <w:jc w:val="both"/>
        <w:rPr>
          <w:sz w:val="28"/>
          <w:szCs w:val="28"/>
        </w:rPr>
      </w:pPr>
      <w:r>
        <w:rPr>
          <w:sz w:val="28"/>
          <w:szCs w:val="28"/>
        </w:rPr>
        <w:t>21. Хабибуллин, И. Ш.Разработка корпоративных информационных систем на платформе Django / И. Ш. Хабибуллин // Научно-технический вестник информационных технологий, механики и оптики. – 2021. – Т. 21. – № 4. – С. 567–573.</w:t>
      </w:r>
    </w:p>
    <w:p>
      <w:pPr>
        <w:pStyle w:val="BodyText"/>
        <w:spacing w:lineRule="auto" w:line="360"/>
        <w:ind w:firstLine="708"/>
        <w:jc w:val="both"/>
        <w:rPr>
          <w:sz w:val="28"/>
          <w:szCs w:val="28"/>
        </w:rPr>
      </w:pPr>
      <w:r>
        <w:rPr>
          <w:sz w:val="28"/>
          <w:szCs w:val="28"/>
        </w:rPr>
        <w:t>22. Официальная документация Django[Электронный ресурс]. – Режим доступа:https://docs.djangoproject.com/en/4.2/(дата обращения: 10.03.2026).</w:t>
      </w:r>
    </w:p>
    <w:p>
      <w:pPr>
        <w:pStyle w:val="BodyText"/>
        <w:spacing w:lineRule="auto" w:line="360"/>
        <w:ind w:firstLine="708"/>
        <w:jc w:val="both"/>
        <w:rPr>
          <w:sz w:val="28"/>
          <w:szCs w:val="28"/>
        </w:rPr>
      </w:pPr>
      <w:r>
        <w:rPr>
          <w:sz w:val="28"/>
          <w:szCs w:val="28"/>
        </w:rPr>
        <w:t>23. Официальная документация Vue.js[Электронный ресурс]. – Режим доступа:https://vuejs.org/guide/(дата обращения: 12.03.2026).</w:t>
      </w:r>
    </w:p>
    <w:p>
      <w:pPr>
        <w:pStyle w:val="BodyText"/>
        <w:spacing w:lineRule="auto" w:line="360"/>
        <w:ind w:firstLine="708"/>
        <w:jc w:val="both"/>
        <w:rPr>
          <w:sz w:val="28"/>
          <w:szCs w:val="28"/>
        </w:rPr>
      </w:pPr>
      <w:r>
        <w:rPr>
          <w:sz w:val="28"/>
          <w:szCs w:val="28"/>
        </w:rPr>
        <w:t>24. Официальная документация PostgreSQL[Электронный ресурс]. – Режим доступа:https://www.postgresql.org/docs/(дата обращения: 15.03.2026).</w:t>
      </w:r>
    </w:p>
    <w:p>
      <w:pPr>
        <w:pStyle w:val="BodyText"/>
        <w:spacing w:lineRule="auto" w:line="360"/>
        <w:ind w:firstLine="708"/>
        <w:jc w:val="both"/>
        <w:rPr>
          <w:sz w:val="28"/>
          <w:szCs w:val="28"/>
        </w:rPr>
      </w:pPr>
      <w:r>
        <w:rPr>
          <w:sz w:val="28"/>
          <w:szCs w:val="28"/>
        </w:rPr>
        <w:t>25. Стандарт ГОСТ 34.602-2020«Информационная технология. Техническое задание на создание автоматизированной системы». – М.: Стандартинформ, 2021. – 28 с.</w:t>
      </w:r>
    </w:p>
    <w:p>
      <w:pPr>
        <w:pStyle w:val="BodyText"/>
        <w:spacing w:lineRule="auto" w:line="360" w:before="0" w:after="120"/>
        <w:jc w:val="both"/>
        <w:rPr>
          <w:sz w:val="28"/>
          <w:szCs w:val="28"/>
        </w:rPr>
      </w:pPr>
      <w:r>
        <w:rPr>
          <w:sz w:val="28"/>
          <w:szCs w:val="28"/>
        </w:rPr>
      </w:r>
    </w:p>
    <w:sectPr>
      <w:footerReference w:type="even" r:id="rId15"/>
      <w:footerReference w:type="default" r:id="rId16"/>
      <w:footerReference w:type="first" r:id="rId17"/>
      <w:type w:val="nextPage"/>
      <w:pgSz w:w="11906" w:h="16838"/>
      <w:pgMar w:left="1701" w:right="850" w:gutter="0" w:header="0" w:top="1134" w:footer="709" w:bottom="1134"/>
      <w:pgNumType w:fmt="decimal"/>
      <w:formProt w:val="false"/>
      <w:textDirection w:val="lrTb"/>
      <w:docGrid w:type="default" w:linePitch="312" w:charSpace="429495255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icrosoft Office User" w:date="2026-04-17T08:45:00Z" w:initials="MOU">
    <w:p>
      <w:pPr>
        <w:overflowPunct w:val="true"/>
        <w:spacing w:lineRule="auto" w:line="240"/>
        <w:jc w:val="left"/>
        <w:rPr/>
      </w:pPr>
      <w:r>
        <w:rPr>
          <w:rFonts w:ascii="Liberation Serif" w:hAnsi="Liberation Serif" w:eastAsia="DejaVu Sans" w:cs="Noto Sans Arabic"/>
          <w:sz w:val="24"/>
          <w:szCs w:val="24"/>
          <w:lang w:val="en-US" w:eastAsia="en-US" w:bidi="en-US"/>
        </w:rPr>
        <w:t>Подписи к рисункам оформляются следующим образом:</w:t>
      </w:r>
    </w:p>
    <w:p>
      <w:pPr>
        <w:overflowPunct w:val="true"/>
        <w:spacing w:lineRule="auto" w:line="240"/>
        <w:jc w:val="left"/>
        <w:rPr/>
      </w:pPr>
      <w:r>
        <w:rPr>
          <w:rFonts w:ascii="Liberation Serif" w:hAnsi="Liberation Serif" w:eastAsia="DejaVu Sans" w:cs="Noto Sans Arabic"/>
          <w:sz w:val="24"/>
          <w:szCs w:val="24"/>
          <w:lang w:val="en-US" w:eastAsia="en-US" w:bidi="en-US"/>
        </w:rPr>
      </w:r>
    </w:p>
    <w:p>
      <w:pPr>
        <w:overflowPunct w:val="true"/>
        <w:spacing w:lineRule="auto" w:line="240"/>
        <w:jc w:val="left"/>
        <w:rPr/>
      </w:pPr>
      <w:r>
        <w:rPr>
          <w:rFonts w:ascii="Liberation Serif" w:hAnsi="Liberation Serif" w:eastAsia="DejaVu Sans" w:cs="Noto Sans Arabic"/>
          <w:sz w:val="24"/>
          <w:szCs w:val="24"/>
          <w:lang w:val="en-US" w:eastAsia="en-US" w:bidi="en-US"/>
        </w:rPr>
        <w:t>Рисунок 1 – Название</w:t>
      </w:r>
    </w:p>
    <w:p>
      <w:pPr>
        <w:overflowPunct w:val="true"/>
        <w:spacing w:lineRule="auto" w:line="240"/>
        <w:jc w:val="left"/>
        <w:rPr/>
      </w:pPr>
      <w:r>
        <w:rPr>
          <w:rFonts w:ascii="Liberation Serif" w:hAnsi="Liberation Serif" w:eastAsia="DejaVu Sans" w:cs="Noto Sans Arabic"/>
          <w:sz w:val="24"/>
          <w:szCs w:val="24"/>
          <w:lang w:val="en-US" w:eastAsia="en-US" w:bidi="en-US"/>
        </w:rPr>
        <w:t>Рисунок 2 - Название</w:t>
      </w:r>
    </w:p>
  </w:comment>
  <w:comment w:id="1" w:author="Microsoft Office User" w:date="2026-04-17T09:02:00Z" w:initials="MOU">
    <w:p>
      <w:pPr>
        <w:overflowPunct w:val="true"/>
        <w:spacing w:lineRule="auto" w:line="240"/>
        <w:jc w:val="left"/>
        <w:rPr/>
      </w:pPr>
      <w:r>
        <w:rPr>
          <w:rFonts w:ascii="Liberation Serif" w:hAnsi="Liberation Serif" w:eastAsia="DejaVu Sans" w:cs="Noto Sans Arabic"/>
          <w:sz w:val="24"/>
          <w:szCs w:val="24"/>
          <w:lang w:val="en-US" w:eastAsia="en-US" w:bidi="en-US"/>
        </w:rPr>
        <w:t>Еще раз напоминаю про подписи к рисункам!</w:t>
      </w:r>
    </w:p>
  </w:comment>
  <w:comment w:id="2" w:author="Microsoft Office User" w:date="2026-04-17T09:03:00Z" w:initials="MOU">
    <w:p>
      <w:pPr>
        <w:overflowPunct w:val="true"/>
        <w:spacing w:lineRule="auto" w:line="240"/>
        <w:jc w:val="left"/>
        <w:rPr/>
      </w:pPr>
      <w:r>
        <w:rPr>
          <w:rFonts w:ascii="Liberation Serif" w:hAnsi="Liberation Serif" w:eastAsia="DejaVu Sans" w:cs="Noto Sans Arabic"/>
          <w:sz w:val="24"/>
          <w:szCs w:val="24"/>
          <w:lang w:val="en-US" w:eastAsia="en-US" w:bidi="en-US"/>
        </w:rPr>
        <w:t>Подписи к таблицам оформляются вот так:</w:t>
      </w:r>
    </w:p>
    <w:p>
      <w:pPr>
        <w:overflowPunct w:val="true"/>
        <w:spacing w:lineRule="auto" w:line="240"/>
        <w:jc w:val="left"/>
        <w:rPr/>
      </w:pPr>
      <w:r>
        <w:rPr>
          <w:rFonts w:ascii="Liberation Serif" w:hAnsi="Liberation Serif" w:eastAsia="DejaVu Sans" w:cs="Noto Sans Arabic"/>
          <w:sz w:val="24"/>
          <w:szCs w:val="24"/>
          <w:lang w:val="en-US" w:eastAsia="en-US" w:bidi="en-US"/>
        </w:rPr>
      </w:r>
    </w:p>
    <w:p>
      <w:pPr>
        <w:overflowPunct w:val="true"/>
        <w:spacing w:lineRule="auto" w:line="240"/>
        <w:jc w:val="left"/>
        <w:rPr/>
      </w:pPr>
      <w:r>
        <w:rPr>
          <w:rFonts w:ascii="Liberation Serif" w:hAnsi="Liberation Serif" w:eastAsia="DejaVu Sans" w:cs="Noto Sans Arabic"/>
          <w:sz w:val="24"/>
          <w:szCs w:val="24"/>
          <w:lang w:val="en-US" w:eastAsia="en-US" w:bidi="en-US"/>
        </w:rPr>
        <w:t>Таблица 1 - Название</w:t>
      </w:r>
    </w:p>
  </w:comment>
  <w:comment w:id="3" w:author="Microsoft Office User" w:date="2026-04-17T09:04:00Z" w:initials="MOU">
    <w:p>
      <w:pPr>
        <w:overflowPunct w:val="true"/>
        <w:spacing w:lineRule="auto" w:line="240"/>
        <w:jc w:val="left"/>
        <w:rPr/>
      </w:pPr>
      <w:r>
        <w:rPr>
          <w:rFonts w:ascii="Liberation Serif" w:hAnsi="Liberation Serif" w:eastAsia="DejaVu Sans" w:cs="Noto Sans Arabic"/>
          <w:sz w:val="24"/>
          <w:szCs w:val="24"/>
          <w:lang w:val="en-US" w:eastAsia="en-US" w:bidi="en-US"/>
        </w:rPr>
        <w:t>Зачем Вы убрали разделы??????</w:t>
      </w:r>
    </w:p>
    <w:p>
      <w:pPr>
        <w:overflowPunct w:val="true"/>
        <w:spacing w:lineRule="auto" w:line="240"/>
        <w:jc w:val="left"/>
        <w:rPr/>
      </w:pPr>
      <w:r>
        <w:rPr>
          <w:rFonts w:ascii="Liberation Serif" w:hAnsi="Liberation Serif" w:eastAsia="DejaVu Sans" w:cs="Noto Sans Arabic"/>
          <w:sz w:val="24"/>
          <w:szCs w:val="24"/>
          <w:lang w:val="en-US" w:eastAsia="en-US" w:bidi="en-US"/>
        </w:rPr>
      </w:r>
    </w:p>
    <w:p>
      <w:pPr>
        <w:overflowPunct w:val="true"/>
        <w:spacing w:lineRule="auto" w:line="240"/>
        <w:jc w:val="left"/>
        <w:rPr/>
      </w:pPr>
      <w:r>
        <w:rPr>
          <w:rFonts w:ascii="Liberation Serif" w:hAnsi="Liberation Serif" w:eastAsia="DejaVu Sans" w:cs="Noto Sans Arabic"/>
          <w:sz w:val="24"/>
          <w:szCs w:val="24"/>
          <w:lang w:val="en-US" w:eastAsia="en-US" w:bidi="en-US"/>
        </w:rPr>
      </w:r>
    </w:p>
  </w:comment>
  <w:comment w:id="4" w:author="Microsoft Office User" w:date="2026-04-14T23:05:00Z" w:initials="MOU">
    <w:p>
      <w:pPr>
        <w:overflowPunct w:val="true"/>
        <w:spacing w:lineRule="auto" w:line="240"/>
        <w:jc w:val="left"/>
        <w:rPr/>
      </w:pPr>
      <w:r>
        <w:rPr>
          <w:rFonts w:ascii="Liberation Serif" w:hAnsi="Liberation Serif" w:eastAsia="DejaVu Sans" w:cs="Noto Sans Arabic"/>
          <w:sz w:val="24"/>
          <w:szCs w:val="24"/>
          <w:lang w:val="en-US" w:eastAsia="en-US" w:bidi="en-US"/>
        </w:rPr>
        <w:t xml:space="preserve">Здесь нужно, используя нотации </w:t>
      </w:r>
      <w:r>
        <w:rPr>
          <w:rFonts w:ascii="Liberation Serif" w:hAnsi="Liberation Serif" w:eastAsia="DejaVu Sans" w:cs="Noto Sans Arabic"/>
          <w:sz w:val="24"/>
          <w:szCs w:val="24"/>
          <w:lang w:eastAsia="en-US" w:bidi="en-US" w:val="en-US"/>
        </w:rPr>
        <w:t>IDEF</w:t>
      </w:r>
      <w:r>
        <w:rPr>
          <w:rFonts w:ascii="Liberation Serif" w:hAnsi="Liberation Serif" w:eastAsia="DejaVu Sans" w:cs="Noto Sans Arabic"/>
          <w:sz w:val="24"/>
          <w:szCs w:val="24"/>
          <w:lang w:val="en-US" w:eastAsia="en-US" w:bidi="en-US"/>
        </w:rPr>
        <w:t xml:space="preserve">0 или </w:t>
      </w:r>
      <w:r>
        <w:rPr>
          <w:rFonts w:ascii="Liberation Serif" w:hAnsi="Liberation Serif" w:eastAsia="DejaVu Sans" w:cs="Noto Sans Arabic"/>
          <w:sz w:val="24"/>
          <w:szCs w:val="24"/>
          <w:lang w:eastAsia="en-US" w:bidi="en-US" w:val="en-US"/>
        </w:rPr>
        <w:t>BPMN</w:t>
      </w:r>
      <w:r>
        <w:rPr>
          <w:rFonts w:ascii="Liberation Serif" w:hAnsi="Liberation Serif" w:eastAsia="DejaVu Sans" w:cs="Noto Sans Arabic"/>
          <w:sz w:val="24"/>
          <w:szCs w:val="24"/>
          <w:lang w:val="en-US" w:eastAsia="en-US" w:bidi="en-US"/>
        </w:rPr>
        <w:t xml:space="preserve"> или </w:t>
      </w:r>
      <w:r>
        <w:rPr>
          <w:rFonts w:ascii="Liberation Serif" w:hAnsi="Liberation Serif" w:eastAsia="DejaVu Sans" w:cs="Noto Sans Arabic"/>
          <w:sz w:val="24"/>
          <w:szCs w:val="24"/>
          <w:lang w:eastAsia="en-US" w:bidi="en-US" w:val="en-US"/>
        </w:rPr>
        <w:t>UML</w:t>
      </w:r>
      <w:r>
        <w:rPr>
          <w:rFonts w:ascii="Liberation Serif" w:hAnsi="Liberation Serif" w:eastAsia="DejaVu Sans" w:cs="Noto Sans Arabic"/>
          <w:sz w:val="24"/>
          <w:szCs w:val="24"/>
          <w:lang w:val="en-US" w:eastAsia="en-US" w:bidi="en-US"/>
        </w:rPr>
        <w:t>, описать предметную область</w:t>
      </w:r>
    </w:p>
  </w:comment>
  <w:comment w:id="5" w:author="Microsoft Office User" w:date="2026-04-17T09:05:00Z" w:initials="MOU">
    <w:p>
      <w:pPr>
        <w:overflowPunct w:val="true"/>
        <w:spacing w:lineRule="auto" w:line="240"/>
        <w:jc w:val="left"/>
        <w:rPr/>
      </w:pPr>
      <w:r>
        <w:rPr>
          <w:rFonts w:ascii="Liberation Serif" w:hAnsi="Liberation Serif" w:eastAsia="DejaVu Sans" w:cs="Noto Sans Arabic"/>
          <w:sz w:val="24"/>
          <w:szCs w:val="24"/>
          <w:lang w:val="en-US" w:eastAsia="en-US" w:bidi="en-US"/>
        </w:rPr>
        <w:t>Таблица из одних ключей??? Это как?</w:t>
      </w:r>
    </w:p>
  </w:comment>
  <w:comment w:id="6" w:author="Microsoft Office User" w:date="2026-04-17T09:06:00Z" w:initials="MOU">
    <w:p>
      <w:pPr>
        <w:overflowPunct w:val="true"/>
        <w:spacing w:lineRule="auto" w:line="240"/>
        <w:jc w:val="left"/>
        <w:rPr/>
      </w:pPr>
      <w:r>
        <w:rPr>
          <w:rFonts w:ascii="Liberation Serif" w:hAnsi="Liberation Serif" w:eastAsia="DejaVu Sans" w:cs="Noto Sans Arabic"/>
          <w:sz w:val="24"/>
          <w:szCs w:val="24"/>
          <w:lang w:val="en-US" w:eastAsia="en-US" w:bidi="en-US"/>
        </w:rPr>
        <w:t xml:space="preserve">Вот хорошо, сделайте такую же схему, но уберите типы данных. Тогда у нас получится логическая схема </w:t>
      </w:r>
    </w:p>
  </w:comment>
  <w:comment w:id="7" w:author="Microsoft Office User" w:date="2026-04-17T09:07:00Z" w:initials="MOU">
    <w:p>
      <w:pPr>
        <w:overflowPunct w:val="true"/>
        <w:spacing w:lineRule="auto" w:line="240"/>
        <w:jc w:val="left"/>
        <w:rPr/>
      </w:pPr>
      <w:r>
        <w:rPr>
          <w:rFonts w:ascii="Liberation Serif" w:hAnsi="Liberation Serif" w:eastAsia="DejaVu Sans" w:cs="Noto Sans Arabic"/>
          <w:sz w:val="24"/>
          <w:szCs w:val="24"/>
          <w:lang w:val="en-US" w:eastAsia="en-US" w:bidi="en-US"/>
        </w:rPr>
        <w:t>Пусть будет, но это лишнее</w:t>
      </w:r>
    </w:p>
  </w:comment>
  <w:comment w:id="8" w:author="Microsoft Office User" w:date="2026-04-17T09:07:00Z" w:initials="MOU">
    <w:p>
      <w:pPr>
        <w:overflowPunct w:val="true"/>
        <w:spacing w:lineRule="auto" w:line="240"/>
        <w:jc w:val="left"/>
        <w:rPr/>
      </w:pPr>
      <w:r>
        <w:rPr>
          <w:rFonts w:ascii="Liberation Serif" w:hAnsi="Liberation Serif" w:eastAsia="DejaVu Sans" w:cs="Noto Sans Arabic"/>
          <w:sz w:val="24"/>
          <w:szCs w:val="24"/>
          <w:lang w:val="en-US" w:eastAsia="en-US" w:bidi="en-US"/>
        </w:rPr>
        <w:t>След нейронки) Уберите длинное тире</w:t>
      </w:r>
    </w:p>
  </w:comment>
  <w:comment w:id="9" w:author="Microsoft Office User" w:date="2026-04-17T09:07:00Z" w:initials="MOU">
    <w:p>
      <w:pPr>
        <w:overflowPunct w:val="true"/>
        <w:spacing w:lineRule="auto" w:line="240"/>
        <w:jc w:val="left"/>
        <w:rPr/>
      </w:pPr>
      <w:r>
        <w:rPr>
          <w:rFonts w:ascii="Liberation Serif" w:hAnsi="Liberation Serif" w:eastAsia="DejaVu Sans" w:cs="Noto Sans Arabic"/>
          <w:sz w:val="24"/>
          <w:szCs w:val="24"/>
          <w:lang w:val="en-US" w:eastAsia="en-US" w:bidi="en-US"/>
        </w:rPr>
        <w:t>Жирное выделение не допускается</w:t>
      </w:r>
    </w:p>
  </w:comment>
  <w:comment w:id="10" w:author="Microsoft Office User" w:date="2026-04-17T09:11:00Z" w:initials="MOU">
    <w:p>
      <w:pPr>
        <w:overflowPunct w:val="true"/>
        <w:spacing w:lineRule="auto" w:line="240"/>
        <w:jc w:val="left"/>
        <w:rPr/>
      </w:pPr>
      <w:r>
        <w:rPr>
          <w:rFonts w:ascii="Liberation Serif" w:hAnsi="Liberation Serif" w:eastAsia="DejaVu Sans" w:cs="Noto Sans Arabic"/>
          <w:sz w:val="24"/>
          <w:szCs w:val="24"/>
          <w:lang w:val="en-US" w:eastAsia="en-US" w:bidi="en-US"/>
        </w:rPr>
        <w:t>Уберите черный фон</w:t>
      </w:r>
    </w:p>
  </w:comment>
  <w:comment w:id="11" w:author="Microsoft Office User" w:date="2026-04-17T09:12:00Z" w:initials="MOU">
    <w:p>
      <w:pPr>
        <w:overflowPunct w:val="true"/>
        <w:spacing w:lineRule="auto" w:line="240"/>
        <w:jc w:val="left"/>
        <w:rPr/>
      </w:pPr>
      <w:r>
        <w:rPr>
          <w:rFonts w:ascii="Liberation Serif" w:hAnsi="Liberation Serif" w:eastAsia="DejaVu Sans" w:cs="Noto Sans Arabic"/>
          <w:sz w:val="24"/>
          <w:szCs w:val="24"/>
          <w:lang w:val="en-US" w:eastAsia="en-US" w:bidi="en-US"/>
        </w:rPr>
        <w:t>Код в тексте оформляется вот так</w:t>
      </w:r>
    </w:p>
  </w:comment>
  <w:comment w:id="12" w:author="Microsoft Office User" w:date="2026-04-17T09:13:00Z" w:initials="MOU">
    <w:p>
      <w:pPr>
        <w:overflowPunct w:val="true"/>
        <w:spacing w:lineRule="auto" w:line="240"/>
        <w:jc w:val="left"/>
        <w:rPr/>
      </w:pPr>
      <w:r>
        <w:rPr>
          <w:rFonts w:ascii="Liberation Serif" w:hAnsi="Liberation Serif" w:eastAsia="DejaVu Sans" w:cs="Noto Sans Arabic"/>
          <w:sz w:val="24"/>
          <w:szCs w:val="24"/>
          <w:lang w:val="en-US" w:eastAsia="en-US" w:bidi="en-US"/>
        </w:rPr>
        <w:t>И этот код</w:t>
      </w:r>
    </w:p>
    <w:p>
      <w:pPr>
        <w:overflowPunct w:val="true"/>
        <w:spacing w:lineRule="auto" w:line="240"/>
        <w:jc w:val="left"/>
        <w:rPr/>
      </w:pPr>
      <w:r>
        <w:rPr>
          <w:rFonts w:ascii="Liberation Serif" w:hAnsi="Liberation Serif" w:eastAsia="DejaVu Sans" w:cs="Noto Sans Arabic"/>
          <w:sz w:val="24"/>
          <w:szCs w:val="24"/>
          <w:lang w:val="en-US" w:eastAsia="en-US" w:bidi="en-US"/>
        </w:rPr>
        <w:t>И весь остальной</w:t>
      </w:r>
    </w:p>
  </w:comment>
  <w:comment w:id="13" w:author="Microsoft Office User" w:date="2026-04-17T09:13:00Z" w:initials="MOU">
    <w:p>
      <w:pPr>
        <w:overflowPunct w:val="true"/>
        <w:spacing w:lineRule="auto" w:line="240"/>
        <w:jc w:val="left"/>
        <w:rPr/>
      </w:pPr>
      <w:r>
        <w:rPr>
          <w:rFonts w:ascii="Liberation Serif" w:hAnsi="Liberation Serif" w:eastAsia="DejaVu Sans" w:cs="Noto Sans Arabic"/>
          <w:sz w:val="24"/>
          <w:szCs w:val="24"/>
          <w:lang w:val="en-US" w:eastAsia="en-US" w:bidi="en-US"/>
        </w:rPr>
        <w:t>И этот код</w:t>
      </w:r>
    </w:p>
    <w:p>
      <w:pPr>
        <w:overflowPunct w:val="true"/>
        <w:spacing w:lineRule="auto" w:line="240"/>
        <w:jc w:val="left"/>
        <w:rPr/>
      </w:pPr>
      <w:r>
        <w:rPr>
          <w:rFonts w:ascii="Liberation Serif" w:hAnsi="Liberation Serif" w:eastAsia="DejaVu Sans" w:cs="Noto Sans Arabic"/>
          <w:sz w:val="24"/>
          <w:szCs w:val="24"/>
          <w:lang w:val="en-US" w:eastAsia="en-US" w:bidi="en-US"/>
        </w:rPr>
        <w:t>И весь остальной</w:t>
      </w:r>
    </w:p>
  </w:comment>
  <w:comment w:id="14" w:author="Microsoft Office User" w:date="2026-04-17T09:14:00Z" w:initials="MOU">
    <w:p>
      <w:pPr>
        <w:overflowPunct w:val="true"/>
        <w:spacing w:lineRule="auto" w:line="240"/>
        <w:jc w:val="left"/>
        <w:rPr/>
      </w:pPr>
      <w:r>
        <w:rPr>
          <w:rFonts w:ascii="Liberation Serif" w:hAnsi="Liberation Serif" w:eastAsia="DejaVu Sans" w:cs="Noto Sans Arabic"/>
          <w:sz w:val="24"/>
          <w:szCs w:val="24"/>
          <w:lang w:val="en-US" w:eastAsia="en-US" w:bidi="en-US"/>
        </w:rPr>
        <w:t>В приложении</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Verdana">
    <w:charset w:val="01"/>
    <w:family w:val="roman"/>
    <w:pitch w:val="variable"/>
  </w:font>
  <w:font w:name="TimesNewRomanPSMT">
    <w:charset w:val="01"/>
    <w:family w:val="roman"/>
    <w:pitch w:val="variable"/>
  </w:font>
  <w:font w:name="Bookman Old Style">
    <w:charset w:val="01"/>
    <w:family w:val="roman"/>
    <w:pitch w:val="variable"/>
  </w:font>
  <w:font w:name="Courier New">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ISOCPEUR">
    <w:charset w:val="01"/>
    <w:family w:val="roman"/>
    <w:pitch w:val="variable"/>
  </w:font>
  <w:font w:name="Times New Roman CYR">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2024379"/>
    </w:sdtPr>
    <w:sdtContent>
      <w:p>
        <w:pPr>
          <w:pStyle w:val="Footer"/>
          <w:jc w:val="center"/>
          <w:rPr/>
        </w:pPr>
        <w:r>
          <w:rPr/>
          <w:fldChar w:fldCharType="begin"/>
        </w:r>
        <w:r>
          <w:rPr/>
          <w:instrText xml:space="preserve"> PAGE </w:instrText>
        </w:r>
        <w:r>
          <w:rPr/>
          <w:fldChar w:fldCharType="separate"/>
        </w:r>
        <w:r>
          <w:rPr/>
          <w:t>3</w:t>
        </w:r>
        <w:r>
          <w:rPr/>
          <w:fldChar w:fldCharType="end"/>
        </w:r>
      </w:p>
      <w:p>
        <w:pPr>
          <w:pStyle w:val="Footer"/>
          <w:ind w:hanging="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2024379"/>
    </w:sdtPr>
    <w:sdtContent>
      <w:p>
        <w:pPr>
          <w:pStyle w:val="Footer"/>
          <w:jc w:val="center"/>
          <w:rPr/>
        </w:pPr>
        <w:r>
          <w:rPr/>
          <w:fldChar w:fldCharType="begin"/>
        </w:r>
        <w:r>
          <w:rPr/>
          <w:instrText xml:space="preserve"> PAGE </w:instrText>
        </w:r>
        <w:r>
          <w:rPr/>
          <w:fldChar w:fldCharType="separate"/>
        </w:r>
        <w:r>
          <w:rPr/>
          <w:t>3</w:t>
        </w:r>
        <w:r>
          <w:rPr/>
          <w:fldChar w:fldCharType="end"/>
        </w:r>
      </w:p>
      <w:p>
        <w:pPr>
          <w:pStyle w:val="Footer"/>
          <w:ind w:hanging="0"/>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69"/>
        </w:tabs>
        <w:ind w:left="2061" w:hanging="1701"/>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lvl w:ilvl="0">
      <w:start w:val="1"/>
      <w:numFmt w:val="decimal"/>
      <w:lvlText w:val="%1."/>
      <w:lvlJc w:val="left"/>
      <w:pPr>
        <w:tabs>
          <w:tab w:val="num" w:pos="0"/>
        </w:tabs>
        <w:ind w:left="1171" w:hanging="462"/>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7">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8">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9">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0">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1">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4">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45a5"/>
    <w:pPr>
      <w:widowControl w:val="false"/>
      <w:suppressAutoHyphens w:val="false"/>
      <w:bidi w:val="0"/>
      <w:spacing w:lineRule="auto" w:line="360" w:before="0" w:after="0"/>
      <w:ind w:firstLine="709"/>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link w:val="1"/>
    <w:uiPriority w:val="9"/>
    <w:qFormat/>
    <w:rsid w:val="00be67bc"/>
    <w:pPr>
      <w:spacing w:before="0" w:after="360"/>
      <w:outlineLvl w:val="0"/>
    </w:pPr>
    <w:rPr>
      <w:rFonts w:eastAsia="" w:cs="" w:cstheme="majorBidi" w:eastAsiaTheme="majorEastAsia"/>
      <w:b/>
      <w:bCs/>
      <w:caps/>
      <w:szCs w:val="28"/>
    </w:rPr>
  </w:style>
  <w:style w:type="paragraph" w:styleId="Heading2">
    <w:name w:val="Heading 2"/>
    <w:basedOn w:val="Normal"/>
    <w:next w:val="Normal"/>
    <w:link w:val="2"/>
    <w:autoRedefine/>
    <w:uiPriority w:val="9"/>
    <w:unhideWhenUsed/>
    <w:qFormat/>
    <w:rsid w:val="00084be6"/>
    <w:pPr>
      <w:spacing w:before="240" w:after="240"/>
      <w:outlineLvl w:val="1"/>
    </w:pPr>
    <w:rPr>
      <w:b/>
      <w:bCs/>
    </w:rPr>
  </w:style>
  <w:style w:type="paragraph" w:styleId="Heading3">
    <w:name w:val="Heading 3"/>
    <w:basedOn w:val="Normal"/>
    <w:next w:val="Normal"/>
    <w:link w:val="3"/>
    <w:uiPriority w:val="9"/>
    <w:unhideWhenUsed/>
    <w:qFormat/>
    <w:rsid w:val="00a0381a"/>
    <w:pPr>
      <w:keepNext w:val="true"/>
      <w:keepLines/>
      <w:outlineLvl w:val="2"/>
    </w:pPr>
    <w:rPr>
      <w:rFonts w:eastAsia="" w:cs="" w:cstheme="majorBidi" w:eastAsiaTheme="majorEastAsia"/>
      <w:b/>
      <w:bCs/>
    </w:rPr>
  </w:style>
  <w:style w:type="paragraph" w:styleId="Heading4">
    <w:name w:val="Heading 4"/>
    <w:basedOn w:val="Normal"/>
    <w:next w:val="Normal"/>
    <w:link w:val="4"/>
    <w:uiPriority w:val="9"/>
    <w:semiHidden/>
    <w:unhideWhenUsed/>
    <w:qFormat/>
    <w:rsid w:val="003016bc"/>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fa3513"/>
    <w:rPr>
      <w:color w:val="0000FF"/>
      <w:u w:val="single"/>
    </w:rPr>
  </w:style>
  <w:style w:type="character" w:styleId="Strong">
    <w:name w:val="Strong"/>
    <w:basedOn w:val="DefaultParagraphFont"/>
    <w:uiPriority w:val="22"/>
    <w:qFormat/>
    <w:rsid w:val="00a14486"/>
    <w:rPr>
      <w:b/>
      <w:bCs/>
    </w:rPr>
  </w:style>
  <w:style w:type="character" w:styleId="Style10" w:customStyle="1">
    <w:name w:val="Текст выноски Знак"/>
    <w:basedOn w:val="DefaultParagraphFont"/>
    <w:link w:val="BalloonText"/>
    <w:uiPriority w:val="99"/>
    <w:semiHidden/>
    <w:qFormat/>
    <w:rsid w:val="00447541"/>
    <w:rPr>
      <w:rFonts w:ascii="Tahoma" w:hAnsi="Tahoma" w:cs="Tahoma"/>
      <w:sz w:val="16"/>
      <w:szCs w:val="16"/>
    </w:rPr>
  </w:style>
  <w:style w:type="character" w:styleId="Style11" w:customStyle="1">
    <w:name w:val="Верхний колонтитул Знак"/>
    <w:basedOn w:val="DefaultParagraphFont"/>
    <w:uiPriority w:val="99"/>
    <w:qFormat/>
    <w:rsid w:val="00b544dc"/>
    <w:rPr/>
  </w:style>
  <w:style w:type="character" w:styleId="Style12" w:customStyle="1">
    <w:name w:val="Нижний колонтитул Знак"/>
    <w:basedOn w:val="DefaultParagraphFont"/>
    <w:uiPriority w:val="99"/>
    <w:qFormat/>
    <w:rsid w:val="00b544dc"/>
    <w:rPr/>
  </w:style>
  <w:style w:type="character" w:styleId="1" w:customStyle="1">
    <w:name w:val="Заголовок 1 Знак"/>
    <w:basedOn w:val="DefaultParagraphFont"/>
    <w:uiPriority w:val="9"/>
    <w:qFormat/>
    <w:rsid w:val="00be67bc"/>
    <w:rPr>
      <w:rFonts w:ascii="Times New Roman" w:hAnsi="Times New Roman" w:eastAsia="" w:cs="" w:cstheme="majorBidi" w:eastAsiaTheme="majorEastAsia"/>
      <w:b/>
      <w:bCs/>
      <w:caps/>
      <w:sz w:val="28"/>
      <w:szCs w:val="28"/>
    </w:rPr>
  </w:style>
  <w:style w:type="character" w:styleId="2" w:customStyle="1">
    <w:name w:val="Заголовок 2 Знак"/>
    <w:basedOn w:val="DefaultParagraphFont"/>
    <w:uiPriority w:val="9"/>
    <w:qFormat/>
    <w:rsid w:val="00084be6"/>
    <w:rPr>
      <w:rFonts w:ascii="Times New Roman" w:hAnsi="Times New Roman"/>
      <w:b/>
      <w:bCs/>
      <w:sz w:val="28"/>
    </w:rPr>
  </w:style>
  <w:style w:type="character" w:styleId="3" w:customStyle="1">
    <w:name w:val="Заголовок 3 Знак"/>
    <w:basedOn w:val="DefaultParagraphFont"/>
    <w:uiPriority w:val="9"/>
    <w:qFormat/>
    <w:rsid w:val="00a0381a"/>
    <w:rPr>
      <w:rFonts w:ascii="Times New Roman" w:hAnsi="Times New Roman" w:eastAsia="" w:cs="" w:cstheme="majorBidi" w:eastAsiaTheme="majorEastAsia"/>
      <w:b/>
      <w:bCs/>
      <w:sz w:val="28"/>
    </w:rPr>
  </w:style>
  <w:style w:type="character" w:styleId="myBase" w:customStyle="1">
    <w:name w:val="myBase Знак"/>
    <w:basedOn w:val="DefaultParagraphFont"/>
    <w:link w:val="myBase2"/>
    <w:qFormat/>
    <w:locked/>
    <w:rsid w:val="00e01b54"/>
    <w:rPr>
      <w:rFonts w:ascii="Times New Roman" w:hAnsi="Times New Roman" w:eastAsia="Times New Roman" w:cs="Times New Roman"/>
      <w:color w:val="000000"/>
      <w:sz w:val="28"/>
      <w:szCs w:val="20"/>
      <w:shd w:fill="FFFFFF" w:val="clear"/>
      <w:lang w:eastAsia="ru-RU"/>
    </w:rPr>
  </w:style>
  <w:style w:type="character" w:styleId="myBase1" w:customStyle="1">
    <w:name w:val="myBase1 Знак"/>
    <w:basedOn w:val="myBase"/>
    <w:link w:val="myBase11"/>
    <w:qFormat/>
    <w:locked/>
    <w:rsid w:val="00e01b54"/>
    <w:rPr>
      <w:rFonts w:ascii="Times New Roman" w:hAnsi="Times New Roman" w:eastAsia="Times New Roman" w:cs="Times New Roman"/>
      <w:color w:val="000000"/>
      <w:sz w:val="28"/>
      <w:szCs w:val="20"/>
      <w:shd w:fill="FFFFFF" w:val="clear"/>
      <w:lang w:eastAsia="ru-RU"/>
    </w:rPr>
  </w:style>
  <w:style w:type="character" w:styleId="Style13" w:customStyle="1">
    <w:name w:val="Основной текст Знак"/>
    <w:basedOn w:val="DefaultParagraphFont"/>
    <w:uiPriority w:val="1"/>
    <w:qFormat/>
    <w:rsid w:val="00066d61"/>
    <w:rPr>
      <w:rFonts w:ascii="Times New Roman" w:hAnsi="Times New Roman" w:eastAsia="Times New Roman" w:cs="Times New Roman"/>
      <w:sz w:val="24"/>
      <w:szCs w:val="24"/>
      <w:lang w:eastAsia="ru-RU"/>
    </w:rPr>
  </w:style>
  <w:style w:type="character" w:styleId="Style14" w:customStyle="1">
    <w:name w:val="Абзац списка Знак"/>
    <w:link w:val="ListParagraph"/>
    <w:uiPriority w:val="1"/>
    <w:qFormat/>
    <w:locked/>
    <w:rsid w:val="009122a8"/>
    <w:rPr>
      <w:rFonts w:eastAsia="" w:asciiTheme="majorBidi" w:eastAsiaTheme="minorEastAsia" w:hAnsiTheme="majorBidi"/>
      <w:sz w:val="28"/>
      <w:lang w:eastAsia="zh-TW"/>
    </w:rPr>
  </w:style>
  <w:style w:type="character" w:styleId="Style15" w:customStyle="1">
    <w:name w:val="Простой текст Знак"/>
    <w:link w:val="Style32"/>
    <w:qFormat/>
    <w:locked/>
    <w:rsid w:val="00464093"/>
    <w:rPr>
      <w:rFonts w:ascii="Times New Roman" w:hAnsi="Times New Roman" w:eastAsia="Times New Roman" w:cs="Times New Roman"/>
      <w:sz w:val="28"/>
      <w:szCs w:val="28"/>
      <w:lang w:eastAsia="ru-RU"/>
    </w:rPr>
  </w:style>
  <w:style w:type="character" w:styleId="Emphasis">
    <w:name w:val="Emphasis"/>
    <w:basedOn w:val="DefaultParagraphFont"/>
    <w:uiPriority w:val="20"/>
    <w:qFormat/>
    <w:rsid w:val="00b368c8"/>
    <w:rPr>
      <w:i/>
      <w:iCs/>
    </w:rPr>
  </w:style>
  <w:style w:type="character" w:styleId="4" w:customStyle="1">
    <w:name w:val="Заголовок 4 Знак"/>
    <w:basedOn w:val="DefaultParagraphFont"/>
    <w:uiPriority w:val="9"/>
    <w:semiHidden/>
    <w:qFormat/>
    <w:rsid w:val="003016bc"/>
    <w:rPr>
      <w:rFonts w:ascii="Cambria" w:hAnsi="Cambria" w:eastAsia="" w:cs="" w:asciiTheme="majorHAnsi" w:cstheme="majorBidi" w:eastAsiaTheme="majorEastAsia" w:hAnsiTheme="majorHAnsi"/>
      <w:i/>
      <w:iCs/>
      <w:color w:themeColor="accent1" w:themeShade="bf" w:val="365F91"/>
      <w:sz w:val="28"/>
    </w:rPr>
  </w:style>
  <w:style w:type="character" w:styleId="Style16" w:customStyle="1">
    <w:name w:val="Таблица Знак"/>
    <w:basedOn w:val="DefaultParagraphFont"/>
    <w:link w:val="Style34"/>
    <w:qFormat/>
    <w:rsid w:val="00be67bc"/>
    <w:rPr>
      <w:rFonts w:ascii="Times New Roman" w:hAnsi="Times New Roman"/>
      <w:sz w:val="28"/>
      <w:lang w:eastAsia="ru-RU"/>
    </w:rPr>
  </w:style>
  <w:style w:type="character" w:styleId="Style17" w:customStyle="1">
    <w:name w:val="Заголовок таблицы Знак"/>
    <w:basedOn w:val="Style16"/>
    <w:link w:val="Style36"/>
    <w:qFormat/>
    <w:rsid w:val="003016bc"/>
    <w:rPr>
      <w:rFonts w:ascii="Verdana" w:hAnsi="Verdana"/>
      <w:b w:val="false"/>
      <w:sz w:val="24"/>
      <w:lang w:eastAsia="ru-RU"/>
    </w:rPr>
  </w:style>
  <w:style w:type="character" w:styleId="Style18" w:customStyle="1">
    <w:name w:val="Рисунок Знак"/>
    <w:basedOn w:val="Style16"/>
    <w:link w:val="Style37"/>
    <w:qFormat/>
    <w:rsid w:val="00be67bc"/>
    <w:rPr>
      <w:rFonts w:ascii="Times New Roman" w:hAnsi="Times New Roman" w:cs="Times New Roman"/>
      <w:sz w:val="28"/>
      <w:lang w:eastAsia="ru-RU"/>
    </w:rPr>
  </w:style>
  <w:style w:type="character" w:styleId="Style19" w:customStyle="1">
    <w:name w:val="Е Знак"/>
    <w:basedOn w:val="DefaultParagraphFont"/>
    <w:link w:val="Style38"/>
    <w:qFormat/>
    <w:rsid w:val="000158e2"/>
    <w:rPr>
      <w:rFonts w:ascii="Times New Roman" w:hAnsi="Times New Roman" w:eastAsia="Courier New" w:cs="Times New Roman"/>
      <w:kern w:val="2"/>
      <w:sz w:val="28"/>
      <w:szCs w:val="28"/>
    </w:rPr>
  </w:style>
  <w:style w:type="character" w:styleId="11" w:customStyle="1">
    <w:name w:val="Е1 Знак"/>
    <w:basedOn w:val="DefaultParagraphFont"/>
    <w:link w:val="12"/>
    <w:qFormat/>
    <w:rsid w:val="000158e2"/>
    <w:rPr>
      <w:rFonts w:ascii="Times New Roman" w:hAnsi="Times New Roman" w:eastAsia="Courier New" w:cs="Times New Roman"/>
      <w:kern w:val="2"/>
      <w:sz w:val="28"/>
      <w:szCs w:val="28"/>
    </w:rPr>
  </w:style>
  <w:style w:type="character" w:styleId="fontstyle01" w:customStyle="1">
    <w:name w:val="fontstyle01"/>
    <w:basedOn w:val="DefaultParagraphFont"/>
    <w:qFormat/>
    <w:rsid w:val="0072279c"/>
    <w:rPr>
      <w:rFonts w:ascii="TimesNewRomanPSMT" w:hAnsi="TimesNewRomanPSMT"/>
      <w:b w:val="false"/>
      <w:bCs w:val="false"/>
      <w:i w:val="false"/>
      <w:iCs w:val="false"/>
      <w:color w:val="000000"/>
      <w:sz w:val="28"/>
      <w:szCs w:val="28"/>
    </w:rPr>
  </w:style>
  <w:style w:type="character" w:styleId="Style20" w:customStyle="1">
    <w:name w:val="А Знак"/>
    <w:link w:val="Style39"/>
    <w:qFormat/>
    <w:locked/>
    <w:rsid w:val="0052127d"/>
    <w:rPr>
      <w:rFonts w:ascii="Times New Roman" w:hAnsi="Times New Roman" w:eastAsia="Times New Roman" w:cs="Times New Roman CYR"/>
      <w:b/>
      <w:bCs/>
      <w:kern w:val="2"/>
      <w:sz w:val="28"/>
      <w:szCs w:val="28"/>
      <w:lang w:eastAsia="ar-SA"/>
    </w:rPr>
  </w:style>
  <w:style w:type="character" w:styleId="Style21" w:customStyle="1">
    <w:name w:val="ГОСТ Знак"/>
    <w:link w:val="Style40"/>
    <w:qFormat/>
    <w:locked/>
    <w:rsid w:val="0052127d"/>
    <w:rPr>
      <w:rFonts w:ascii="Times New Roman" w:hAnsi="Times New Roman" w:eastAsia="Times New Roman" w:cs="Times New Roman"/>
      <w:color w:themeColor="text1" w:val="000000"/>
      <w:sz w:val="28"/>
      <w:szCs w:val="28"/>
    </w:rPr>
  </w:style>
  <w:style w:type="character" w:styleId="Style22" w:customStyle="1">
    <w:name w:val="ГГ Знак"/>
    <w:basedOn w:val="DefaultParagraphFont"/>
    <w:link w:val="Style41"/>
    <w:qFormat/>
    <w:rsid w:val="003152f9"/>
    <w:rPr>
      <w:rFonts w:ascii="Times New Roman" w:hAnsi="Times New Roman" w:eastAsia="Times New Roman" w:cs="Times New Roman"/>
      <w:iCs/>
      <w:color w:val="000000"/>
      <w:sz w:val="28"/>
      <w:szCs w:val="24"/>
    </w:rPr>
  </w:style>
  <w:style w:type="character" w:styleId="Style23" w:customStyle="1">
    <w:name w:val="Диплом_основной Знак"/>
    <w:basedOn w:val="DefaultParagraphFont"/>
    <w:link w:val="Style42"/>
    <w:qFormat/>
    <w:locked/>
    <w:rsid w:val="00ca4b9e"/>
    <w:rPr>
      <w:rFonts w:ascii="Times New Roman" w:hAnsi="Times New Roman" w:eastAsia="Times New Roman" w:cs="Times New Roman"/>
      <w:sz w:val="24"/>
      <w:szCs w:val="24"/>
      <w:lang w:eastAsia="ru-RU"/>
    </w:rPr>
  </w:style>
  <w:style w:type="character" w:styleId="Style24" w:customStyle="1">
    <w:name w:val="Списки Знак"/>
    <w:link w:val="Style44"/>
    <w:qFormat/>
    <w:locked/>
    <w:rsid w:val="00432b55"/>
    <w:rPr>
      <w:rFonts w:ascii="Times New Roman" w:hAnsi="Times New Roman" w:eastAsia="Times New Roman" w:cs="Times New Roman"/>
      <w:sz w:val="26"/>
      <w:szCs w:val="28"/>
    </w:rPr>
  </w:style>
  <w:style w:type="character" w:styleId="21" w:customStyle="1">
    <w:name w:val="Основной текст (2)_"/>
    <w:link w:val="22"/>
    <w:qFormat/>
    <w:locked/>
    <w:rsid w:val="000466c0"/>
    <w:rPr>
      <w:rFonts w:ascii="Bookman Old Style" w:hAnsi="Bookman Old Style" w:eastAsia="Bookman Old Style" w:cs="Bookman Old Style"/>
      <w:shd w:fill="FFFFFF" w:val="clear"/>
    </w:rPr>
  </w:style>
  <w:style w:type="character" w:styleId="annotationreference">
    <w:name w:val="annotation reference"/>
    <w:basedOn w:val="DefaultParagraphFont"/>
    <w:uiPriority w:val="99"/>
    <w:semiHidden/>
    <w:unhideWhenUsed/>
    <w:qFormat/>
    <w:rsid w:val="00284444"/>
    <w:rPr>
      <w:sz w:val="16"/>
      <w:szCs w:val="16"/>
    </w:rPr>
  </w:style>
  <w:style w:type="character" w:styleId="Style25" w:customStyle="1">
    <w:name w:val="Текст примечания Знак"/>
    <w:basedOn w:val="DefaultParagraphFont"/>
    <w:uiPriority w:val="99"/>
    <w:semiHidden/>
    <w:qFormat/>
    <w:rsid w:val="00284444"/>
    <w:rPr>
      <w:rFonts w:ascii="Times New Roman" w:hAnsi="Times New Roman"/>
      <w:sz w:val="20"/>
      <w:szCs w:val="20"/>
    </w:rPr>
  </w:style>
  <w:style w:type="character" w:styleId="Style26" w:customStyle="1">
    <w:name w:val="Тема примечания Знак"/>
    <w:basedOn w:val="Style25"/>
    <w:link w:val="annotationsubject"/>
    <w:uiPriority w:val="99"/>
    <w:semiHidden/>
    <w:qFormat/>
    <w:rsid w:val="00284444"/>
    <w:rPr>
      <w:rFonts w:ascii="Times New Roman" w:hAnsi="Times New Roman"/>
      <w:b/>
      <w:bCs/>
      <w:sz w:val="20"/>
      <w:szCs w:val="20"/>
    </w:rPr>
  </w:style>
  <w:style w:type="character" w:styleId="HTMLCode">
    <w:name w:val="HTML Code"/>
    <w:basedOn w:val="DefaultParagraphFont"/>
    <w:uiPriority w:val="99"/>
    <w:semiHidden/>
    <w:unhideWhenUsed/>
    <w:qFormat/>
    <w:rsid w:val="003d5cb7"/>
    <w:rPr>
      <w:rFonts w:ascii="Courier New" w:hAnsi="Courier New" w:eastAsia="Times New Roman" w:cs="Courier New"/>
      <w:sz w:val="20"/>
      <w:szCs w:val="20"/>
    </w:rPr>
  </w:style>
  <w:style w:type="character" w:styleId="d813de27" w:customStyle="1">
    <w:name w:val="d813de27"/>
    <w:basedOn w:val="DefaultParagraphFont"/>
    <w:qFormat/>
    <w:rsid w:val="003d5cb7"/>
    <w:rPr/>
  </w:style>
  <w:style w:type="character" w:styleId="HTML" w:customStyle="1">
    <w:name w:val="Стандартный HTML Знак"/>
    <w:basedOn w:val="DefaultParagraphFont"/>
    <w:link w:val="HTMLPreformatted"/>
    <w:uiPriority w:val="99"/>
    <w:semiHidden/>
    <w:qFormat/>
    <w:rsid w:val="003d5cb7"/>
    <w:rPr>
      <w:rFonts w:ascii="Courier New" w:hAnsi="Courier New" w:eastAsia="Times New Roman" w:cs="Courier New"/>
      <w:sz w:val="20"/>
      <w:szCs w:val="20"/>
      <w:lang w:eastAsia="ru-RU"/>
    </w:rPr>
  </w:style>
  <w:style w:type="character" w:styleId="token" w:customStyle="1">
    <w:name w:val="token"/>
    <w:basedOn w:val="DefaultParagraphFont"/>
    <w:qFormat/>
    <w:rsid w:val="003d5cb7"/>
    <w:rPr/>
  </w:style>
  <w:style w:type="character" w:styleId="Style27" w:customStyle="1">
    <w:name w:val="Ссылка указателя"/>
    <w:qFormat/>
    <w:rPr/>
  </w:style>
  <w:style w:type="character" w:styleId="Style28" w:customStyle="1">
    <w:name w:val="Исходный текст"/>
    <w:qFormat/>
    <w:rPr>
      <w:rFonts w:ascii="Liberation Mono" w:hAnsi="Liberation Mono" w:eastAsia="Noto Sans Mono CJK SC" w:cs="Liberation Mono"/>
    </w:rPr>
  </w:style>
  <w:style w:type="paragraph" w:styleId="Style29">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3"/>
    <w:uiPriority w:val="1"/>
    <w:qFormat/>
    <w:rsid w:val="00066d61"/>
    <w:pPr>
      <w:widowControl/>
      <w:spacing w:lineRule="auto" w:line="240" w:before="0" w:after="120"/>
      <w:ind w:hanging="0"/>
      <w:jc w:val="left"/>
    </w:pPr>
    <w:rPr>
      <w:rFonts w:eastAsia="Times New Roman" w:cs="Times New Roman"/>
      <w:sz w:val="24"/>
      <w:szCs w:val="24"/>
      <w:lang w:eastAsia="ru-RU"/>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30">
    <w:name w:val="Указатель"/>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Cs w:val="28"/>
    </w:rPr>
  </w:style>
  <w:style w:type="paragraph" w:styleId="IndexHeading">
    <w:name w:val="Index Heading"/>
    <w:basedOn w:val="Title"/>
    <w:pPr/>
    <w:rPr/>
  </w:style>
  <w:style w:type="paragraph" w:styleId="ListParagraph">
    <w:name w:val="List Paragraph"/>
    <w:basedOn w:val="Normal"/>
    <w:link w:val="Style14"/>
    <w:uiPriority w:val="1"/>
    <w:qFormat/>
    <w:rsid w:val="00fa3513"/>
    <w:pPr>
      <w:spacing w:before="0" w:after="0"/>
      <w:ind w:left="720"/>
      <w:contextualSpacing/>
    </w:pPr>
    <w:rPr>
      <w:rFonts w:eastAsia="" w:asciiTheme="majorBidi" w:eastAsiaTheme="minorEastAsia" w:hAnsiTheme="majorBidi"/>
      <w:lang w:eastAsia="zh-TW"/>
    </w:rPr>
  </w:style>
  <w:style w:type="paragraph" w:styleId="NormalWeb">
    <w:name w:val="Normal (Web)"/>
    <w:basedOn w:val="Normal"/>
    <w:uiPriority w:val="99"/>
    <w:unhideWhenUsed/>
    <w:qFormat/>
    <w:rsid w:val="00173426"/>
    <w:pPr>
      <w:spacing w:lineRule="auto" w:line="240" w:beforeAutospacing="1" w:afterAutospacing="1"/>
    </w:pPr>
    <w:rPr>
      <w:rFonts w:eastAsia="Times New Roman" w:cs="Times New Roman"/>
      <w:sz w:val="24"/>
      <w:szCs w:val="24"/>
      <w:lang w:eastAsia="ru-RU"/>
    </w:rPr>
  </w:style>
  <w:style w:type="paragraph" w:styleId="BalloonText">
    <w:name w:val="Balloon Text"/>
    <w:basedOn w:val="Normal"/>
    <w:link w:val="Style10"/>
    <w:uiPriority w:val="99"/>
    <w:semiHidden/>
    <w:unhideWhenUsed/>
    <w:qFormat/>
    <w:rsid w:val="00447541"/>
    <w:pPr>
      <w:spacing w:lineRule="auto" w:line="240"/>
    </w:pPr>
    <w:rPr>
      <w:rFonts w:ascii="Tahoma" w:hAnsi="Tahoma" w:cs="Tahoma"/>
      <w:sz w:val="16"/>
      <w:szCs w:val="16"/>
    </w:rPr>
  </w:style>
  <w:style w:type="paragraph" w:styleId="HeaderandFooter" w:customStyle="1">
    <w:name w:val="Header and Footer"/>
    <w:basedOn w:val="Normal"/>
    <w:qFormat/>
    <w:pPr/>
    <w:rPr/>
  </w:style>
  <w:style w:type="paragraph" w:styleId="Header">
    <w:name w:val="Header"/>
    <w:basedOn w:val="Normal"/>
    <w:link w:val="Style11"/>
    <w:uiPriority w:val="99"/>
    <w:unhideWhenUsed/>
    <w:rsid w:val="00b544dc"/>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b544dc"/>
    <w:pPr>
      <w:tabs>
        <w:tab w:val="clear" w:pos="708"/>
        <w:tab w:val="center" w:pos="4677" w:leader="none"/>
        <w:tab w:val="right" w:pos="9355" w:leader="none"/>
      </w:tabs>
      <w:spacing w:lineRule="auto" w:line="240"/>
    </w:pPr>
    <w:rPr/>
  </w:style>
  <w:style w:type="paragraph" w:styleId="TOCHeading">
    <w:name w:val="TOC Heading"/>
    <w:basedOn w:val="Heading1"/>
    <w:next w:val="Normal"/>
    <w:uiPriority w:val="39"/>
    <w:unhideWhenUsed/>
    <w:qFormat/>
    <w:rsid w:val="00cf00bd"/>
    <w:pPr>
      <w:spacing w:lineRule="auto" w:line="276" w:before="480" w:after="360"/>
      <w:jc w:val="left"/>
      <w:outlineLvl w:val="9"/>
    </w:pPr>
    <w:rPr>
      <w:rFonts w:ascii="Cambria" w:hAnsi="Cambria" w:asciiTheme="majorHAnsi" w:hAnsiTheme="majorHAnsi"/>
      <w:color w:themeColor="accent1" w:themeShade="bf" w:val="365F91"/>
    </w:rPr>
  </w:style>
  <w:style w:type="paragraph" w:styleId="TOC1">
    <w:name w:val="TOC 1"/>
    <w:basedOn w:val="Normal"/>
    <w:next w:val="Normal"/>
    <w:autoRedefine/>
    <w:uiPriority w:val="39"/>
    <w:unhideWhenUsed/>
    <w:rsid w:val="004e739d"/>
    <w:pPr>
      <w:tabs>
        <w:tab w:val="clear" w:pos="708"/>
        <w:tab w:val="left" w:pos="0" w:leader="none"/>
        <w:tab w:val="right" w:pos="9345" w:leader="dot"/>
      </w:tabs>
      <w:spacing w:before="0" w:after="100"/>
      <w:ind w:hanging="0"/>
    </w:pPr>
    <w:rPr/>
  </w:style>
  <w:style w:type="paragraph" w:styleId="TOC2">
    <w:name w:val="TOC 2"/>
    <w:basedOn w:val="Normal"/>
    <w:next w:val="Normal"/>
    <w:autoRedefine/>
    <w:uiPriority w:val="39"/>
    <w:unhideWhenUsed/>
    <w:rsid w:val="00f42914"/>
    <w:pPr>
      <w:tabs>
        <w:tab w:val="clear" w:pos="708"/>
        <w:tab w:val="left" w:pos="851" w:leader="none"/>
        <w:tab w:val="right" w:pos="9628" w:leader="dot"/>
      </w:tabs>
      <w:spacing w:before="0" w:after="100"/>
      <w:ind w:hanging="0"/>
    </w:pPr>
    <w:rPr/>
  </w:style>
  <w:style w:type="paragraph" w:styleId="TOC3">
    <w:name w:val="TOC 3"/>
    <w:basedOn w:val="Normal"/>
    <w:next w:val="Normal"/>
    <w:autoRedefine/>
    <w:uiPriority w:val="39"/>
    <w:unhideWhenUsed/>
    <w:rsid w:val="00cf00bd"/>
    <w:pPr>
      <w:spacing w:before="0" w:after="100"/>
      <w:ind w:left="560"/>
    </w:pPr>
    <w:rPr/>
  </w:style>
  <w:style w:type="paragraph" w:styleId="myBase2" w:customStyle="1">
    <w:name w:val="myBase"/>
    <w:basedOn w:val="Normal"/>
    <w:link w:val="myBase"/>
    <w:qFormat/>
    <w:rsid w:val="00e01b54"/>
    <w:pPr>
      <w:shd w:val="clear" w:color="auto" w:fill="FFFFFF"/>
    </w:pPr>
    <w:rPr>
      <w:rFonts w:eastAsia="Times New Roman" w:cs="Times New Roman"/>
      <w:color w:val="000000"/>
      <w:szCs w:val="20"/>
      <w:lang w:eastAsia="ru-RU"/>
    </w:rPr>
  </w:style>
  <w:style w:type="paragraph" w:styleId="myBase11" w:customStyle="1">
    <w:name w:val="myBase1"/>
    <w:basedOn w:val="myBase2"/>
    <w:link w:val="myBase1"/>
    <w:qFormat/>
    <w:rsid w:val="00e01b54"/>
    <w:pPr>
      <w:ind w:hanging="0"/>
    </w:pPr>
    <w:rPr/>
  </w:style>
  <w:style w:type="paragraph" w:styleId="picture" w:customStyle="1">
    <w:name w:val="picture"/>
    <w:basedOn w:val="Normal"/>
    <w:qFormat/>
    <w:rsid w:val="00c43060"/>
    <w:pPr>
      <w:spacing w:lineRule="auto" w:line="240" w:beforeAutospacing="1" w:afterAutospacing="1"/>
      <w:ind w:hanging="0"/>
      <w:jc w:val="left"/>
    </w:pPr>
    <w:rPr>
      <w:rFonts w:eastAsia="Times New Roman" w:cs="Times New Roman"/>
      <w:sz w:val="24"/>
      <w:szCs w:val="24"/>
      <w:lang w:eastAsia="ru-RU"/>
    </w:rPr>
  </w:style>
  <w:style w:type="paragraph" w:styleId="Style31" w:customStyle="1">
    <w:name w:val="Чертежный"/>
    <w:qFormat/>
    <w:rsid w:val="00b20209"/>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32" w:customStyle="1">
    <w:name w:val="Простой текст"/>
    <w:basedOn w:val="Normal"/>
    <w:link w:val="Style15"/>
    <w:qFormat/>
    <w:rsid w:val="00464093"/>
    <w:pPr>
      <w:widowControl/>
    </w:pPr>
    <w:rPr>
      <w:rFonts w:eastAsia="Times New Roman" w:cs="Times New Roman"/>
      <w:szCs w:val="28"/>
      <w:lang w:eastAsia="ru-RU"/>
    </w:rPr>
  </w:style>
  <w:style w:type="paragraph" w:styleId="Style33" w:customStyle="1">
    <w:name w:val="Диплом"/>
    <w:basedOn w:val="Normal"/>
    <w:qFormat/>
    <w:rsid w:val="00c67a21"/>
    <w:pPr/>
    <w:rPr>
      <w:rFonts w:ascii="Times New Roman CYR" w:hAnsi="Times New Roman CYR" w:eastAsia="Times New Roman" w:cs="Times New Roman"/>
      <w:sz w:val="20"/>
      <w:szCs w:val="20"/>
      <w:lang w:val="en-US" w:eastAsia="ru-RU"/>
    </w:rPr>
  </w:style>
  <w:style w:type="paragraph" w:styleId="Style34" w:customStyle="1">
    <w:name w:val="Таблица"/>
    <w:basedOn w:val="Normal"/>
    <w:link w:val="Style16"/>
    <w:qFormat/>
    <w:rsid w:val="00be67bc"/>
    <w:pPr/>
    <w:rPr>
      <w:lang w:eastAsia="ru-RU"/>
    </w:rPr>
  </w:style>
  <w:style w:type="paragraph" w:styleId="Style35" w:customStyle="1">
    <w:name w:val="Содержимое таблицы"/>
    <w:basedOn w:val="Normal"/>
    <w:qFormat/>
    <w:pPr/>
    <w:rPr/>
  </w:style>
  <w:style w:type="paragraph" w:styleId="Style36" w:customStyle="1">
    <w:name w:val="Заголовок таблицы"/>
    <w:basedOn w:val="Style34"/>
    <w:link w:val="Style17"/>
    <w:qFormat/>
    <w:rsid w:val="003016bc"/>
    <w:pPr>
      <w:jc w:val="center"/>
    </w:pPr>
    <w:rPr>
      <w:sz w:val="22"/>
    </w:rPr>
  </w:style>
  <w:style w:type="paragraph" w:styleId="Style37" w:customStyle="1">
    <w:name w:val="Рисунок"/>
    <w:basedOn w:val="Style34"/>
    <w:link w:val="Style18"/>
    <w:autoRedefine/>
    <w:qFormat/>
    <w:rsid w:val="00be67bc"/>
    <w:pPr>
      <w:ind w:hanging="0"/>
      <w:jc w:val="center"/>
    </w:pPr>
    <w:rPr>
      <w:rFonts w:cs="Times New Roman"/>
    </w:rPr>
  </w:style>
  <w:style w:type="paragraph" w:styleId="Style38" w:customStyle="1">
    <w:name w:val="Е"/>
    <w:basedOn w:val="Normal"/>
    <w:link w:val="Style19"/>
    <w:qFormat/>
    <w:rsid w:val="000158e2"/>
    <w:pPr>
      <w:suppressAutoHyphens w:val="true"/>
    </w:pPr>
    <w:rPr>
      <w:rFonts w:eastAsia="Courier New" w:cs="Times New Roman"/>
      <w:kern w:val="2"/>
      <w:szCs w:val="28"/>
    </w:rPr>
  </w:style>
  <w:style w:type="paragraph" w:styleId="12" w:customStyle="1">
    <w:name w:val="Е1"/>
    <w:basedOn w:val="Normal"/>
    <w:link w:val="11"/>
    <w:qFormat/>
    <w:rsid w:val="000158e2"/>
    <w:pPr>
      <w:numPr>
        <w:ilvl w:val="0"/>
        <w:numId w:val="1"/>
      </w:numPr>
      <w:tabs>
        <w:tab w:val="clear" w:pos="708"/>
        <w:tab w:val="left" w:pos="1134" w:leader="none"/>
      </w:tabs>
      <w:suppressAutoHyphens w:val="true"/>
      <w:ind w:firstLine="851" w:left="0"/>
    </w:pPr>
    <w:rPr>
      <w:rFonts w:eastAsia="Courier New" w:cs="Times New Roman"/>
      <w:kern w:val="2"/>
      <w:szCs w:val="28"/>
    </w:rPr>
  </w:style>
  <w:style w:type="paragraph" w:styleId="Style39" w:customStyle="1">
    <w:name w:val="А"/>
    <w:basedOn w:val="Heading1"/>
    <w:link w:val="Style20"/>
    <w:qFormat/>
    <w:rsid w:val="0052127d"/>
    <w:pPr>
      <w:keepNext w:val="true"/>
      <w:widowControl/>
      <w:spacing w:before="0" w:after="240"/>
    </w:pPr>
    <w:rPr>
      <w:rFonts w:eastAsia="Times New Roman" w:cs="Times New Roman CYR"/>
      <w:kern w:val="2"/>
      <w:lang w:eastAsia="ar-SA"/>
    </w:rPr>
  </w:style>
  <w:style w:type="paragraph" w:styleId="Style40" w:customStyle="1">
    <w:name w:val="ГОСТ"/>
    <w:basedOn w:val="Normal"/>
    <w:link w:val="Style21"/>
    <w:qFormat/>
    <w:rsid w:val="0052127d"/>
    <w:pPr/>
    <w:rPr>
      <w:rFonts w:eastAsia="Times New Roman" w:cs="Times New Roman"/>
      <w:color w:themeColor="text1" w:val="000000"/>
      <w:szCs w:val="28"/>
    </w:rPr>
  </w:style>
  <w:style w:type="paragraph" w:styleId="Style41" w:customStyle="1">
    <w:name w:val="ГГ"/>
    <w:basedOn w:val="Normal"/>
    <w:link w:val="Style22"/>
    <w:qFormat/>
    <w:rsid w:val="003152f9"/>
    <w:pPr>
      <w:ind w:hanging="0"/>
      <w:jc w:val="center"/>
    </w:pPr>
    <w:rPr>
      <w:rFonts w:eastAsia="Times New Roman" w:cs="Times New Roman"/>
      <w:iCs/>
      <w:color w:val="000000"/>
      <w:szCs w:val="24"/>
    </w:rPr>
  </w:style>
  <w:style w:type="paragraph" w:styleId="Style42" w:customStyle="1">
    <w:name w:val="Диплом_основной"/>
    <w:basedOn w:val="Normal"/>
    <w:link w:val="Style23"/>
    <w:qFormat/>
    <w:rsid w:val="00ca4b9e"/>
    <w:pPr>
      <w:widowControl/>
    </w:pPr>
    <w:rPr>
      <w:rFonts w:eastAsia="Times New Roman" w:cs="Times New Roman"/>
      <w:sz w:val="24"/>
      <w:szCs w:val="24"/>
      <w:lang w:eastAsia="ru-RU"/>
    </w:rPr>
  </w:style>
  <w:style w:type="paragraph" w:styleId="Style43" w:customStyle="1">
    <w:name w:val="Обыч_текст"/>
    <w:basedOn w:val="Normal"/>
    <w:qFormat/>
    <w:rsid w:val="005158ad"/>
    <w:pPr>
      <w:widowControl/>
      <w:tabs>
        <w:tab w:val="clear" w:pos="708"/>
        <w:tab w:val="left" w:pos="992" w:leader="none"/>
      </w:tabs>
      <w:snapToGrid w:val="false"/>
      <w:spacing w:before="100" w:after="100"/>
    </w:pPr>
    <w:rPr>
      <w:rFonts w:eastAsia="Calibri" w:cs="Times New Roman"/>
      <w:bCs/>
      <w:szCs w:val="28"/>
      <w:lang w:val="en-US" w:eastAsia="ru-RU"/>
    </w:rPr>
  </w:style>
  <w:style w:type="paragraph" w:styleId="Style44" w:customStyle="1">
    <w:name w:val="Списки"/>
    <w:basedOn w:val="Normal"/>
    <w:link w:val="Style24"/>
    <w:qFormat/>
    <w:rsid w:val="00432b55"/>
    <w:pPr>
      <w:widowControl/>
      <w:numPr>
        <w:ilvl w:val="0"/>
        <w:numId w:val="2"/>
      </w:numPr>
    </w:pPr>
    <w:rPr>
      <w:rFonts w:eastAsia="Times New Roman" w:cs="Times New Roman"/>
      <w:sz w:val="26"/>
      <w:szCs w:val="28"/>
    </w:rPr>
  </w:style>
  <w:style w:type="paragraph" w:styleId="22" w:customStyle="1">
    <w:name w:val="Основной текст (2)"/>
    <w:basedOn w:val="Normal"/>
    <w:link w:val="21"/>
    <w:qFormat/>
    <w:rsid w:val="000466c0"/>
    <w:pPr>
      <w:shd w:val="clear" w:color="auto" w:fill="FFFFFF"/>
      <w:spacing w:lineRule="exact" w:line="490"/>
      <w:ind w:hanging="360"/>
    </w:pPr>
    <w:rPr>
      <w:rFonts w:ascii="Bookman Old Style" w:hAnsi="Bookman Old Style" w:eastAsia="Bookman Old Style" w:cs="Bookman Old Style"/>
      <w:sz w:val="22"/>
    </w:rPr>
  </w:style>
  <w:style w:type="paragraph" w:styleId="TableParagraph" w:customStyle="1">
    <w:name w:val="Table Paragraph"/>
    <w:basedOn w:val="Normal"/>
    <w:uiPriority w:val="1"/>
    <w:qFormat/>
    <w:rsid w:val="006b367e"/>
    <w:pPr>
      <w:spacing w:lineRule="auto" w:line="240"/>
      <w:ind w:hanging="0"/>
      <w:jc w:val="left"/>
    </w:pPr>
    <w:rPr>
      <w:rFonts w:eastAsia="Times New Roman" w:cs="Times New Roman"/>
      <w:sz w:val="22"/>
    </w:rPr>
  </w:style>
  <w:style w:type="paragraph" w:styleId="p1" w:customStyle="1">
    <w:name w:val="p1"/>
    <w:basedOn w:val="Normal"/>
    <w:qFormat/>
    <w:rsid w:val="0057639b"/>
    <w:pPr>
      <w:widowControl/>
      <w:spacing w:lineRule="auto" w:line="240" w:beforeAutospacing="1" w:afterAutospacing="1"/>
      <w:ind w:hanging="0"/>
      <w:jc w:val="left"/>
    </w:pPr>
    <w:rPr>
      <w:rFonts w:eastAsia="Times New Roman" w:cs="Times New Roman"/>
      <w:sz w:val="24"/>
      <w:szCs w:val="24"/>
      <w:lang w:eastAsia="ru-RU"/>
    </w:rPr>
  </w:style>
  <w:style w:type="paragraph" w:styleId="p2" w:customStyle="1">
    <w:name w:val="p2"/>
    <w:basedOn w:val="Normal"/>
    <w:qFormat/>
    <w:rsid w:val="001f472c"/>
    <w:pPr>
      <w:widowControl/>
      <w:spacing w:lineRule="auto" w:line="240" w:beforeAutospacing="1" w:afterAutospacing="1"/>
      <w:ind w:hanging="0"/>
      <w:jc w:val="left"/>
    </w:pPr>
    <w:rPr>
      <w:rFonts w:eastAsia="Times New Roman" w:cs="Times New Roman"/>
      <w:sz w:val="24"/>
      <w:szCs w:val="24"/>
      <w:lang w:eastAsia="ru-RU"/>
    </w:rPr>
  </w:style>
  <w:style w:type="paragraph" w:styleId="p3" w:customStyle="1">
    <w:name w:val="p3"/>
    <w:basedOn w:val="Normal"/>
    <w:qFormat/>
    <w:rsid w:val="001f472c"/>
    <w:pPr>
      <w:widowControl/>
      <w:spacing w:lineRule="auto" w:line="240" w:beforeAutospacing="1" w:afterAutospacing="1"/>
      <w:ind w:hanging="0"/>
      <w:jc w:val="left"/>
    </w:pPr>
    <w:rPr>
      <w:rFonts w:eastAsia="Times New Roman" w:cs="Times New Roman"/>
      <w:sz w:val="24"/>
      <w:szCs w:val="24"/>
      <w:lang w:eastAsia="ru-RU"/>
    </w:rPr>
  </w:style>
  <w:style w:type="paragraph" w:styleId="AnnotationText">
    <w:name w:val="Annotation Text"/>
    <w:basedOn w:val="Normal"/>
    <w:link w:val="Style25"/>
    <w:uiPriority w:val="99"/>
    <w:semiHidden/>
    <w:unhideWhenUsed/>
    <w:rsid w:val="00284444"/>
    <w:pPr>
      <w:spacing w:lineRule="auto" w:line="240"/>
    </w:pPr>
    <w:rPr>
      <w:sz w:val="20"/>
      <w:szCs w:val="20"/>
    </w:rPr>
  </w:style>
  <w:style w:type="paragraph" w:styleId="annotationsubject">
    <w:name w:val="annotation subject"/>
    <w:basedOn w:val="AnnotationText"/>
    <w:next w:val="AnnotationText"/>
    <w:link w:val="Style26"/>
    <w:uiPriority w:val="99"/>
    <w:semiHidden/>
    <w:unhideWhenUsed/>
    <w:qFormat/>
    <w:rsid w:val="00284444"/>
    <w:pPr/>
    <w:rPr>
      <w:b/>
      <w:bCs/>
    </w:rPr>
  </w:style>
  <w:style w:type="paragraph" w:styleId="Revision">
    <w:name w:val="Revision"/>
    <w:uiPriority w:val="99"/>
    <w:semiHidden/>
    <w:qFormat/>
    <w:rsid w:val="00284444"/>
    <w:pPr>
      <w:widowControl/>
      <w:suppressAutoHyphens w:val="true"/>
      <w:bidi w:val="0"/>
      <w:spacing w:before="0" w:after="0"/>
      <w:jc w:val="left"/>
    </w:pPr>
    <w:rPr>
      <w:rFonts w:ascii="Times New Roman" w:hAnsi="Times New Roman" w:eastAsia="Calibri" w:cs="" w:cstheme="minorBidi" w:eastAsiaTheme="minorHAnsi"/>
      <w:color w:val="auto"/>
      <w:kern w:val="0"/>
      <w:sz w:val="28"/>
      <w:szCs w:val="22"/>
      <w:lang w:val="ru-RU" w:eastAsia="en-US" w:bidi="ar-SA"/>
    </w:rPr>
  </w:style>
  <w:style w:type="paragraph" w:styleId="ds-markdown-paragraph" w:customStyle="1">
    <w:name w:val="ds-markdown-paragraph"/>
    <w:basedOn w:val="Normal"/>
    <w:qFormat/>
    <w:rsid w:val="00df352e"/>
    <w:pPr>
      <w:widowControl/>
      <w:spacing w:lineRule="auto" w:line="240" w:beforeAutospacing="1" w:afterAutospacing="1"/>
      <w:ind w:hanging="0"/>
      <w:jc w:val="left"/>
    </w:pPr>
    <w:rPr>
      <w:rFonts w:eastAsia="Times New Roman" w:cs="Times New Roman"/>
      <w:sz w:val="24"/>
      <w:szCs w:val="24"/>
      <w:lang w:eastAsia="ru-RU"/>
    </w:rPr>
  </w:style>
  <w:style w:type="paragraph" w:styleId="HTMLPreformatted">
    <w:name w:val="HTML Preformatted"/>
    <w:basedOn w:val="Normal"/>
    <w:link w:val="HTML"/>
    <w:uiPriority w:val="99"/>
    <w:semiHidden/>
    <w:unhideWhenUsed/>
    <w:qFormat/>
    <w:rsid w:val="003d5cb7"/>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jc w:val="left"/>
    </w:pPr>
    <w:rPr>
      <w:rFonts w:ascii="Courier New" w:hAnsi="Courier New" w:eastAsia="Times New Roman" w:cs="Courier New"/>
      <w:sz w:val="20"/>
      <w:szCs w:val="20"/>
      <w:lang w:eastAsia="ru-RU"/>
    </w:rPr>
  </w:style>
  <w:style w:type="paragraph" w:styleId="Style45" w:customStyle="1">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46" w:customStyle="1">
    <w:name w:val="Текст в заданном формате"/>
    <w:basedOn w:val="Normal"/>
    <w:qFormat/>
    <w:pPr/>
    <w:rPr>
      <w:rFonts w:ascii="Liberation Mono" w:hAnsi="Liberation Mono" w:eastAsia="Liberation Mono" w:cs="Liberation Mono"/>
      <w:sz w:val="20"/>
      <w:szCs w:val="20"/>
    </w:rPr>
  </w:style>
  <w:style w:type="numbering" w:styleId="Style47" w:customStyle="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ff9">
    <w:name w:val="Table Grid"/>
    <w:basedOn w:val="a2"/>
    <w:uiPriority w:val="59"/>
    <w:rsid w:val="00fe2d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uiPriority w:val="2"/>
    <w:semiHidden/>
    <w:unhideWhenUsed/>
    <w:qFormat/>
    <w:rsid w:val="006b367e"/>
    <w:rPr>
      <w:lang w:val="en-US"/>
    </w:rPr>
    <w:tblPr>
      <w:tblCellMar>
        <w:top w:w="0" w:type="dxa"/>
        <w:left w:w="0" w:type="dxa"/>
        <w:bottom w:w="0" w:type="dxa"/>
        <w:right w:w="0" w:type="dxa"/>
      </w:tblCellMar>
    </w:tblPr>
  </w:style>
  <w:style w:type="table" w:styleId="afffa">
    <w:name w:val="Grid Table Light"/>
    <w:basedOn w:val="a2"/>
    <w:uiPriority w:val="40"/>
    <w:rsid w:val="0057639b"/>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2E2F90-3775-4B4A-B847-2ED03893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975</TotalTime>
  <Application>LibreOffice/24.2.7.2$Linux_X86_64 LibreOffice_project/420$Build-2</Application>
  <AppVersion>15.0000</AppVersion>
  <Pages>78</Pages>
  <Words>11515</Words>
  <Characters>89330</Characters>
  <CharactersWithSpaces>103064</CharactersWithSpaces>
  <Paragraphs>1235</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2025-06-14T15:15:00Z</dcterms:created>
  <dc:creator>Кира</dc:creator>
  <dc:description/>
  <dc:language>ru-RU</dc:language>
  <cp:lastModifiedBy/>
  <cp:lastPrinted>2023-01-31T22:38:00Z</cp:lastPrinted>
  <dcterms:modified xsi:type="dcterms:W3CDTF">2026-04-17T16:18:41Z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