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2026-05-18  ·  Subject site: Caramba North tract (≈1,300 ac), Pecos County, TX — centroid ≈ 30.9032° N, 102.9747° W  ·  Classification: Confidential</w:t>
      </w:r>
    </w:p>
    <w:p>
      <w:pPr>
        <w:pStyle w:val="Heading1"/>
      </w:pPr>
      <w:r>
        <w:t>Purpose</w:t>
      </w:r>
    </w:p>
    <w:p>
      <w:pPr>
        <w:spacing w:after="120"/>
      </w:pPr>
      <w:r>
        <w:rPr>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b/>
          <w:sz w:val="22"/>
        </w:rPr>
        <w:t>new drilling (a new wellbore) is distinguished from recompletions (rework of an existing wellbore — no new hole drilled)</w:t>
      </w:r>
      <w:r>
        <w:rPr>
          <w:b w:val="0"/>
          <w:sz w:val="22"/>
        </w:rPr>
        <w:t>; only new drilling involves a drilling rig and the hydraulic-fracturing completion associated with ground vibration.</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new drilling is occurring at or near the Caramba North site. </w:t>
      </w:r>
      <w:r>
        <w:rPr>
          <w:b w:val="0"/>
          <w:sz w:val="22"/>
        </w:rPr>
        <w:t xml:space="preserve">Counting only genuine new wells (RRC “New Drill” permits, excluding recompletions): </w:t>
      </w:r>
      <w:r>
        <w:rPr>
          <w:b/>
          <w:sz w:val="22"/>
        </w:rPr>
        <w:t>no well of any kind has been spudded within two miles of the tract in over a decade</w:t>
      </w:r>
      <w:r>
        <w:rPr>
          <w:b w:val="0"/>
          <w:sz w:val="22"/>
        </w:rPr>
        <w:t xml:space="preserve">, </w:t>
      </w:r>
      <w:r>
        <w:rPr>
          <w:b/>
          <w:sz w:val="22"/>
        </w:rPr>
        <w:t>no new-drill well lies within five miles</w:t>
      </w:r>
      <w:r>
        <w:rPr>
          <w:b w:val="0"/>
          <w:sz w:val="22"/>
        </w:rPr>
        <w:t xml:space="preserve">, and only </w:t>
      </w:r>
      <w:r>
        <w:rPr>
          <w:b/>
          <w:sz w:val="22"/>
        </w:rPr>
        <w:t>three new-drill wells sit within ten miles</w:t>
      </w:r>
      <w:r>
        <w:rPr>
          <w:b w:val="0"/>
          <w:sz w:val="22"/>
        </w:rPr>
        <w:t xml:space="preserve"> across all of 2020–2025 (nearest ≈ 6.9 miles; all three are deep ≥9,200 ft, spud 2020 and 2025). The only wells within two miles are old (1950s–2002), plugged, shallow vertical legacy wells — not active, not fracked, not a vibration source.</w:t>
      </w:r>
    </w:p>
    <w:p>
      <w:pPr>
        <w:spacing w:after="40"/>
      </w:pPr>
      <w:r>
        <w:rPr>
          <w:b/>
          <w:sz w:val="22"/>
        </w:rPr>
        <w:t>Two further points reinforce this:</w:t>
      </w:r>
    </w:p>
    <w:p>
      <w:pPr>
        <w:pStyle w:val="ListBullet"/>
        <w:spacing w:after="80"/>
        <w:shd w:val="clear" w:color="auto" w:fill="F1F7F0"/>
      </w:pPr>
      <w:r>
        <w:rPr>
          <w:b/>
          <w:sz w:val="22"/>
        </w:rPr>
        <w:t xml:space="preserve">The shallow activity in Pecos is recompletions, not new drilling. </w:t>
      </w:r>
      <w:r>
        <w:rPr>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shd w:val="clear" w:color="auto" w:fill="F1F7F0"/>
      </w:pPr>
      <w:r>
        <w:rPr>
          <w:b/>
          <w:sz w:val="22"/>
        </w:rPr>
        <w:t xml:space="preserve">Genuine new drilling is deep, not shallow — and remote. </w:t>
      </w:r>
      <w:r>
        <w:rPr>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drilling ended over two decades ago</w:t>
      </w:r>
    </w:p>
    <w:p>
      <w:pPr>
        <w:spacing w:after="120"/>
      </w:pPr>
      <w:r>
        <w:rPr>
          <w:b w:val="0"/>
          <w:sz w:val="22"/>
        </w:rPr>
        <w:t xml:space="preserve">Of about 46 wellbores within two miles, the ten shallow wells were spudded between 1960 and 2002. The most recent shallow spud within two miles was in 2002, and most of these wells are plugged and abandoned. </w:t>
      </w:r>
      <w:r>
        <w:rPr>
          <w:b/>
          <w:sz w:val="22"/>
        </w:rPr>
        <w:t>No well of any kind — new drill or otherwise — has been spudded within two miles in over a decade.</w:t>
      </w:r>
    </w:p>
    <w:p>
      <w:pPr>
        <w:pStyle w:val="Heading2"/>
      </w:pPr>
      <w:r>
        <w:t>4. New drilling since 2020, by distance</w:t>
      </w:r>
    </w:p>
    <w:p>
      <w:pPr>
        <w:spacing w:after="80"/>
      </w:pPr>
      <w:r>
        <w:rPr>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bl>
    <w:p>
      <w:pPr>
        <w:spacing w:after="120"/>
      </w:pPr>
      <w:r>
        <w:rPr>
          <w:b w:val="0"/>
          <w:sz w:val="22"/>
        </w:rPr>
        <w:t xml:space="preserve">The three genuine new wells within ten miles, across all of 2020–2025, are 6.9–9.4 miles out and all deep (≈9,200–9,500 ft; spudded 2020 and 2025) — none shallow, none within five miles. Even on the loosest possible count — every record with a 2020-or-later spud date, including recompletion-restamped records — it is still </w:t>
      </w:r>
      <w:r>
        <w:rPr>
          <w:b/>
          <w:sz w:val="22"/>
        </w:rPr>
        <w:t>zero within two miles</w:t>
      </w:r>
      <w:r>
        <w:rPr>
          <w:b w:val="0"/>
          <w:sz w:val="22"/>
        </w:rPr>
        <w:t xml:space="preserve"> and only ≈23 within ten miles across the whole period. New drilling does not reach the site under any reading of the data.</w:t>
      </w:r>
    </w:p>
    <w:p>
      <w:pPr>
        <w:pStyle w:val="Heading2"/>
      </w:pPr>
      <w:r>
        <w:t>5. The nearest active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new drilling is deep, and remote from the site</w:t>
      </w:r>
    </w:p>
    <w:p>
      <w:pPr>
        <w:spacing w:after="120"/>
      </w:pPr>
      <w:r>
        <w:rPr>
          <w:b w:val="0"/>
          <w:sz w:val="22"/>
        </w:rPr>
        <w:t xml:space="preserve">Since 2020 the RRC issued roughly </w:t>
      </w:r>
      <w:r>
        <w:rPr>
          <w:b/>
          <w:sz w:val="22"/>
        </w:rPr>
        <w:t>478 New Drill permits</w:t>
      </w:r>
      <w:r>
        <w:rPr>
          <w:b w:val="0"/>
          <w:sz w:val="22"/>
        </w:rPr>
        <w:t xml:space="preserve"> in Pecos County (≈4,700 sq mi), against ≈405 recompletion permits. Tracing the New Drill permits to wells actually spudded gives </w:t>
      </w:r>
      <w:r>
        <w:rPr>
          <w:b/>
          <w:sz w:val="22"/>
        </w:rPr>
        <w:t>116 genuine new wells county-wide</w:t>
      </w:r>
      <w:r>
        <w:rPr>
          <w:b w:val="0"/>
          <w:sz w:val="22"/>
        </w:rPr>
        <w:t xml:space="preserve">, about </w:t>
      </w:r>
      <w:r>
        <w:rPr>
          <w:b/>
          <w:sz w:val="22"/>
        </w:rPr>
        <w:t>95% of them deep (≥3,000 ft)</w:t>
      </w:r>
      <w:r>
        <w:rPr>
          <w:b w:val="0"/>
          <w:sz w:val="22"/>
        </w:rPr>
        <w:t xml:space="preserve"> — i.e., the modern Permian horizontal program. Only </w:t>
      </w:r>
      <w:r>
        <w:rPr>
          <w:b/>
          <w:sz w:val="22"/>
        </w:rPr>
        <w:t>three</w:t>
      </w:r>
      <w:r>
        <w:rPr>
          <w:b w:val="0"/>
          <w:sz w:val="22"/>
        </w:rPr>
        <w:t xml:space="preserve"> lie within ten miles of the Caramba North tract, and none within five; the activity is overwhelmingly remote from the site.</w:t>
      </w:r>
    </w:p>
    <w:p>
      <w:pPr>
        <w:pStyle w:val="Heading2"/>
      </w:pPr>
      <w:r>
        <w:t>7. The shallow activity in Pecos is recompletions of existing wells — not new drilling</w:t>
      </w:r>
    </w:p>
    <w:p>
      <w:pPr>
        <w:spacing w:after="80"/>
      </w:pPr>
      <w:r>
        <w:rPr>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pPr>
      <w:r>
        <w:rPr>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pPr>
      <w:r>
        <w:rPr>
          <w:b w:val="0"/>
          <w:sz w:val="22"/>
        </w:rPr>
        <w:t>The significance for ground vibration: a recompletion is a workover on an existing bore — no rig drilling a new hole, no new hydraulic-fracturing program of the kind associated with vibration. The large “shallow” footprint in Pecos is this rework activity, not drilling. Genuine new drilling is the deep-horizontal minority, and — per Findings 1–6 — essentially none of it is near the Caramba North tract. Whether the question is framed as shallow drilling, fracking, or new drilling of any kind, the record points the same way: it is not happening at or near this site.</w:t>
      </w:r>
    </w:p>
    <w:p>
      <w:pPr>
        <w:pStyle w:val="Heading2"/>
      </w:pPr>
      <w:r>
        <w:t>8. Pecos vs. peer counties — the least new drilling of the group</w:t>
      </w:r>
    </w:p>
    <w:p>
      <w:pPr>
        <w:spacing w:after="80"/>
      </w:pPr>
      <w:r>
        <w:rPr>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Ward</w:t>
            </w:r>
          </w:p>
        </w:tc>
        <w:tc>
          <w:tcPr>
            <w:tcW w:type="dxa" w:w="2880"/>
          </w:tcPr>
          <w:p>
            <w:r/>
            <w:r>
              <w:rPr>
                <w:b w:val="0"/>
                <w:sz w:val="20"/>
              </w:rPr>
              <w:t>396</w:t>
            </w:r>
          </w:p>
        </w:tc>
        <w:tc>
          <w:tcPr>
            <w:tcW w:type="dxa" w:w="2880"/>
          </w:tcPr>
          <w:p>
            <w:r/>
            <w:r>
              <w:rPr>
                <w:b w:val="0"/>
                <w:sz w:val="20"/>
              </w:rPr>
              <w:t>7</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Other-7 average</w:t>
            </w:r>
          </w:p>
        </w:tc>
        <w:tc>
          <w:tcPr>
            <w:tcW w:type="dxa" w:w="2880"/>
            <w:shd w:val="clear" w:color="auto" w:fill="EAF5EA"/>
          </w:tcPr>
          <w:p>
            <w:r/>
            <w:r>
              <w:rPr>
                <w:b/>
                <w:sz w:val="20"/>
              </w:rPr>
              <w:t>≈1,040</w:t>
            </w:r>
          </w:p>
        </w:tc>
        <w:tc>
          <w:tcPr>
            <w:tcW w:type="dxa" w:w="2880"/>
            <w:shd w:val="clear" w:color="auto" w:fill="EAF5EA"/>
          </w:tcPr>
          <w:p>
            <w:r/>
            <w:r>
              <w:rPr>
                <w:b/>
                <w:sz w:val="20"/>
              </w:rPr>
              <w:t>≈16</w:t>
            </w:r>
          </w:p>
        </w:tc>
      </w:tr>
    </w:tbl>
    <w:p>
      <w:pPr>
        <w:spacing w:after="120"/>
      </w:pPr>
      <w:r>
        <w:rPr>
          <w:b w:val="0"/>
          <w:sz w:val="22"/>
        </w:rPr>
        <w:t>Pecos's ≈116 genuine new wells are roughly one-ninth of the average comparable county's (≈1,040); Martin, the most active, has ≈1,616, and even the next-lowest county (Ward) has ≈396. Genuine new shallow drilling is negligible in every county (≤35). On a new-drill basis Pecos is by far the least-drilled of the eight — and, per Findings 1–6, essentially none of even that activity is within ten miles of the Caramba North tract.</w:t>
      </w:r>
    </w:p>
    <w:p>
      <w:pPr>
        <w:spacing w:after="120"/>
      </w:pPr>
      <w:r>
        <w:rPr>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Production near the site is decades-old deep gas — no shallow, new, or hydraulically-fractured production</w:t>
      </w:r>
    </w:p>
    <w:p>
      <w:pPr>
        <w:spacing w:after="120"/>
      </w:pPr>
      <w:r>
        <w:rPr>
          <w:b w:val="0"/>
          <w:sz w:val="22"/>
        </w:rPr>
        <w:t xml:space="preserve">Every well was additionally cross-referenced against the Railroad Commission's PDQ production records for the most recent six reported months (through May 2026), joined by </w:t>
      </w:r>
      <w:r>
        <w:rPr>
          <w:b/>
          <w:sz w:val="22"/>
        </w:rPr>
        <w:t>API number</w:t>
      </w:r>
      <w:r>
        <w:rPr>
          <w:b w:val="0"/>
          <w:sz w:val="22"/>
        </w:rPr>
        <w:t xml:space="preserve"> through the RRC's authoritative API-to-lease crosswalk — a match covering </w:t>
      </w:r>
      <w:r>
        <w:rPr>
          <w:b/>
          <w:sz w:val="22"/>
        </w:rPr>
        <w:t>≈99.6% of all non-plugged wells</w:t>
      </w:r>
      <w:r>
        <w:rPr>
          <w:b w:val="0"/>
          <w:sz w:val="22"/>
        </w:rPr>
        <w:t xml:space="preserve">. A well is treated as </w:t>
      </w:r>
      <w:r>
        <w:rPr>
          <w:b/>
          <w:sz w:val="22"/>
        </w:rPr>
        <w:t>“no longer producing” when its lease's trailing-average output is below 125 Mcf/day of gas and below 150 bbl/day of oil</w:t>
      </w:r>
      <w:r>
        <w:rPr>
          <w:b w:val="0"/>
          <w:sz w:val="22"/>
        </w:rPr>
        <w:t>.</w:t>
      </w:r>
    </w:p>
    <w:p>
      <w:pPr>
        <w:spacing w:after="120"/>
        <w:shd w:val="clear" w:color="auto" w:fill="EAF2FF"/>
      </w:pPr>
      <w:r>
        <w:rPr>
          <w:b w:val="0"/>
          <w:sz w:val="22"/>
        </w:rPr>
        <w:t xml:space="preserve">Within ten miles of the Caramba North tract there are 291 non-plugged genuine-new-drill wells; </w:t>
      </w:r>
      <w:r>
        <w:rPr>
          <w:b/>
          <w:sz w:val="22"/>
        </w:rPr>
        <w:t>275 — about 95% — are no longer producing</w:t>
      </w:r>
      <w:r>
        <w:rPr>
          <w:b w:val="0"/>
          <w:sz w:val="22"/>
        </w:rPr>
        <w:t>. The 16 that still produce are not new or shallow activity: each is a decades-old (mostly 1965–1978 spud), very deep (≈17,000–22,800 ft) conventional gas well at a modest rate — the legacy deep-gas play, not the shallow or hydraulically-fractured drilling at issue. Within five miles, of 86 non-plugged wells 83 are no longer producing and the 3 that remain are likewise old, deep gas wells; within two miles, of 5 non-plugged wells 4 are no longer producing and the single producer is a 1975, ≈22,100-ft gas well. A producing wellhead on a completion drilled half a century ago is not a drill rig or a hydraulic-fracturing spread; together with the plugged legacy wells (Findings 1–5), there is no shallow, new, or hydraulically-fractured production at or near the site.</w:t>
      </w:r>
    </w:p>
    <w:p>
      <w:pPr>
        <w:spacing w:after="120"/>
      </w:pPr>
      <w:r>
        <w:rPr>
          <w:b w:val="0"/>
          <w:i/>
          <w:sz w:val="22"/>
        </w:rPr>
        <w:t>County-wide, of the ≈35,100 genuine new-drill wellbores, ≈12,540 are plugged, ≈13,770 are no longer producing by this measure, and ≈8,780 remain active. The API-to-lease crosswalk matches ≈99.6% of non-plugged wells; the ≈90 that do not match are conservatively left classified “Active.” Production filings carry a normal reporting lag, which the six-month trailing window mitigates.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