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323B9" w14:textId="6F9327E1" w:rsidR="002C5A53" w:rsidRDefault="002C5A53">
      <w:pPr>
        <w:rPr>
          <w:rStyle w:val="fontstyle01"/>
        </w:rPr>
      </w:pPr>
      <w:r>
        <w:rPr>
          <w:rStyle w:val="fontstyle01"/>
        </w:rPr>
        <w:t>COSC 4P61 A4 Q4</w:t>
      </w:r>
    </w:p>
    <w:p w14:paraId="7B6DDF7E" w14:textId="77777777" w:rsidR="002C5A53" w:rsidRDefault="002C5A53">
      <w:pPr>
        <w:rPr>
          <w:rStyle w:val="fontstyle01"/>
        </w:rPr>
      </w:pPr>
    </w:p>
    <w:p w14:paraId="267394F4" w14:textId="77777777" w:rsidR="00D44AA4" w:rsidRDefault="002C5A53">
      <w:pPr>
        <w:rPr>
          <w:rStyle w:val="fontstyle01"/>
        </w:rPr>
      </w:pPr>
      <w:r>
        <w:rPr>
          <w:rStyle w:val="fontstyle01"/>
        </w:rPr>
        <w:t xml:space="preserve">4. </w:t>
      </w:r>
      <w:r>
        <w:rPr>
          <w:rStyle w:val="fontstyle01"/>
        </w:rPr>
        <w:t xml:space="preserve">Given </w:t>
      </w:r>
      <w:r>
        <w:rPr>
          <w:rStyle w:val="fontstyle21"/>
        </w:rPr>
        <w:t xml:space="preserve">A </w:t>
      </w:r>
      <w:r>
        <w:rPr>
          <w:rStyle w:val="fontstyle01"/>
        </w:rPr>
        <w:t xml:space="preserve">= </w:t>
      </w:r>
      <w:r>
        <w:rPr>
          <w:rStyle w:val="fontstyle31"/>
        </w:rPr>
        <w:t>{</w:t>
      </w:r>
      <w:r>
        <w:rPr>
          <w:rStyle w:val="fontstyle21"/>
        </w:rPr>
        <w:t xml:space="preserve">&lt; M &gt; </w:t>
      </w:r>
      <w:r>
        <w:rPr>
          <w:rStyle w:val="fontstyle31"/>
        </w:rPr>
        <w:t>|</w:t>
      </w:r>
      <w:r>
        <w:rPr>
          <w:rStyle w:val="fontstyle21"/>
        </w:rPr>
        <w:t xml:space="preserve">M </w:t>
      </w:r>
      <w:r>
        <w:rPr>
          <w:rStyle w:val="fontstyle01"/>
        </w:rPr>
        <w:t xml:space="preserve">is a finite automaton and </w:t>
      </w:r>
      <w:r>
        <w:rPr>
          <w:rStyle w:val="fontstyle21"/>
        </w:rPr>
        <w:t>L</w:t>
      </w:r>
      <w:r>
        <w:rPr>
          <w:rStyle w:val="fontstyle01"/>
        </w:rPr>
        <w:t>(</w:t>
      </w:r>
      <w:r>
        <w:rPr>
          <w:rStyle w:val="fontstyle21"/>
        </w:rPr>
        <w:t>M</w:t>
      </w:r>
      <w:r>
        <w:rPr>
          <w:rStyle w:val="fontstyle01"/>
        </w:rPr>
        <w:t xml:space="preserve">) = </w:t>
      </w:r>
      <w:r>
        <w:rPr>
          <w:rStyle w:val="fontstyle31"/>
          <w:rFonts w:ascii="Cambria Math" w:hAnsi="Cambria Math" w:cs="Cambria Math"/>
        </w:rPr>
        <w:t>∅</w:t>
      </w:r>
      <w:r>
        <w:rPr>
          <w:rStyle w:val="fontstyle31"/>
        </w:rPr>
        <w:t xml:space="preserve">} </w:t>
      </w:r>
      <w:r>
        <w:rPr>
          <w:rStyle w:val="fontstyle01"/>
        </w:rPr>
        <w:t xml:space="preserve">where </w:t>
      </w:r>
      <w:r>
        <w:rPr>
          <w:rStyle w:val="fontstyle21"/>
        </w:rPr>
        <w:t xml:space="preserve">&lt; M &gt; </w:t>
      </w:r>
      <w:r>
        <w:rPr>
          <w:rStyle w:val="fontstyle01"/>
        </w:rPr>
        <w:t>is some encoding of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machine </w:t>
      </w:r>
      <w:r>
        <w:rPr>
          <w:rStyle w:val="fontstyle21"/>
        </w:rPr>
        <w:t>M</w:t>
      </w:r>
      <w:r>
        <w:rPr>
          <w:rStyle w:val="fontstyle01"/>
        </w:rPr>
        <w:t xml:space="preserve">. Is </w:t>
      </w:r>
      <w:r>
        <w:rPr>
          <w:rStyle w:val="fontstyle21"/>
        </w:rPr>
        <w:t xml:space="preserve">A </w:t>
      </w:r>
      <w:r>
        <w:rPr>
          <w:rStyle w:val="fontstyle01"/>
        </w:rPr>
        <w:t>Turing-decidable? Prove your answer.</w:t>
      </w:r>
    </w:p>
    <w:p w14:paraId="3FDDF85E" w14:textId="77777777" w:rsidR="00D44AA4" w:rsidRDefault="002C5A53">
      <w:pPr>
        <w:rPr>
          <w:rStyle w:val="fontstyle01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We know (from the decision algorithms for regular languages) that </w:t>
      </w:r>
      <w:r>
        <w:rPr>
          <w:rStyle w:val="fontstyle21"/>
        </w:rPr>
        <w:t>L</w:t>
      </w:r>
      <w:r>
        <w:rPr>
          <w:rStyle w:val="fontstyle01"/>
        </w:rPr>
        <w:t>(</w:t>
      </w:r>
      <w:r>
        <w:rPr>
          <w:rStyle w:val="fontstyle21"/>
        </w:rPr>
        <w:t>M</w:t>
      </w:r>
      <w:r>
        <w:rPr>
          <w:rStyle w:val="fontstyle01"/>
        </w:rPr>
        <w:t xml:space="preserve">) is nonempty if and only </w:t>
      </w:r>
      <w:r>
        <w:rPr>
          <w:rStyle w:val="fontstyle21"/>
        </w:rPr>
        <w:t xml:space="preserve">M </w:t>
      </w:r>
      <w:r>
        <w:rPr>
          <w:rStyle w:val="fontstyle01"/>
        </w:rPr>
        <w:t>accepts a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string of length less than </w:t>
      </w:r>
      <w:r>
        <w:rPr>
          <w:rStyle w:val="fontstyle21"/>
        </w:rPr>
        <w:t>n</w:t>
      </w:r>
      <w:r>
        <w:rPr>
          <w:rStyle w:val="fontstyle01"/>
        </w:rPr>
        <w:t xml:space="preserve">, where </w:t>
      </w:r>
      <w:r>
        <w:rPr>
          <w:rStyle w:val="fontstyle21"/>
        </w:rPr>
        <w:t xml:space="preserve">n </w:t>
      </w:r>
      <w:r>
        <w:rPr>
          <w:rStyle w:val="fontstyle01"/>
        </w:rPr>
        <w:t xml:space="preserve">is the number of states in the finite state machine. </w:t>
      </w:r>
    </w:p>
    <w:p w14:paraId="0236D6AE" w14:textId="77777777" w:rsidR="00D44AA4" w:rsidRDefault="00D44AA4">
      <w:pPr>
        <w:rPr>
          <w:rStyle w:val="fontstyle01"/>
        </w:rPr>
      </w:pPr>
    </w:p>
    <w:p w14:paraId="3A2F91C1" w14:textId="0028F120" w:rsidR="00A9204E" w:rsidRDefault="002C5A53">
      <w:r>
        <w:rPr>
          <w:rStyle w:val="fontstyle01"/>
        </w:rPr>
        <w:t>Therefore, all we have</w:t>
      </w:r>
      <w:r w:rsidR="00D44AA4">
        <w:rPr>
          <w:rStyle w:val="fontstyle01"/>
        </w:rPr>
        <w:t xml:space="preserve"> </w:t>
      </w:r>
      <w:r>
        <w:rPr>
          <w:rStyle w:val="fontstyle01"/>
        </w:rPr>
        <w:t>to do to decide this language is create a Turing machine that does the following: generate all strings of lengths</w:t>
      </w:r>
      <w:r w:rsidR="00D44AA4">
        <w:rPr>
          <w:rStyle w:val="fontstyle01"/>
        </w:rPr>
        <w:t xml:space="preserve"> </w:t>
      </w:r>
      <w:r>
        <w:rPr>
          <w:rStyle w:val="fontstyle01"/>
        </w:rPr>
        <w:t xml:space="preserve">less than </w:t>
      </w:r>
      <w:r>
        <w:rPr>
          <w:rStyle w:val="fontstyle21"/>
        </w:rPr>
        <w:t xml:space="preserve">n </w:t>
      </w:r>
      <w:r>
        <w:rPr>
          <w:rStyle w:val="fontstyle01"/>
        </w:rPr>
        <w:t>(there are finite of them) and check to see whether any one of them is accepted. This process is</w:t>
      </w:r>
      <w:r w:rsidR="00D44AA4">
        <w:rPr>
          <w:rStyle w:val="fontstyle01"/>
        </w:rPr>
        <w:t xml:space="preserve"> </w:t>
      </w:r>
      <w:r>
        <w:rPr>
          <w:rStyle w:val="fontstyle01"/>
        </w:rPr>
        <w:t xml:space="preserve">guaranteed to halt. </w:t>
      </w:r>
      <w:r w:rsidR="00D44AA4">
        <w:rPr>
          <w:rStyle w:val="fontstyle01"/>
        </w:rPr>
        <w:br/>
      </w:r>
      <w:bookmarkStart w:id="0" w:name="_GoBack"/>
      <w:bookmarkEnd w:id="0"/>
      <w:r>
        <w:rPr>
          <w:rStyle w:val="fontstyle01"/>
        </w:rPr>
        <w:t>Therefore, the language is Turing-decidable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53"/>
    <w:rsid w:val="002C5A53"/>
    <w:rsid w:val="00645252"/>
    <w:rsid w:val="006D3D74"/>
    <w:rsid w:val="0083569A"/>
    <w:rsid w:val="00A9204E"/>
    <w:rsid w:val="00D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8079"/>
  <w15:chartTrackingRefBased/>
  <w15:docId w15:val="{267BE48E-1D80-47CE-BF89-AD57A41C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2C5A5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5A53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C5A53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Tsinokas</cp:lastModifiedBy>
  <cp:revision>2</cp:revision>
  <dcterms:created xsi:type="dcterms:W3CDTF">2019-11-24T19:07:00Z</dcterms:created>
  <dcterms:modified xsi:type="dcterms:W3CDTF">2019-11-24T19:09:00Z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