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Default="00FF045D" w:rsidP="00263DB3">
      <w:pPr>
        <w:rPr>
          <w:rFonts w:asciiTheme="minorHAnsi" w:hAnsiTheme="minorHAnsi" w:cstheme="minorHAnsi"/>
          <w:b/>
        </w:rPr>
      </w:pPr>
    </w:p>
    <w:p w14:paraId="6468C913" w14:textId="1E282859" w:rsidR="00263DB3" w:rsidRPr="00845874" w:rsidRDefault="00263DB3" w:rsidP="00263DB3">
      <w:pPr>
        <w:rPr>
          <w:rFonts w:ascii="Calibri" w:hAnsi="Calibri" w:cs="Calibri"/>
          <w:b/>
        </w:rPr>
      </w:pPr>
      <w:r w:rsidRPr="00845874">
        <w:rPr>
          <w:rFonts w:ascii="Calibri" w:hAnsi="Calibri" w:cs="Calibri"/>
          <w:b/>
        </w:rPr>
        <w:t xml:space="preserve">First </w:t>
      </w:r>
      <w:r w:rsidR="00EA73A1" w:rsidRPr="00845874">
        <w:rPr>
          <w:rFonts w:ascii="Calibri" w:hAnsi="Calibri" w:cs="Calibri"/>
          <w:b/>
        </w:rPr>
        <w:t>Name</w:t>
      </w:r>
      <w:r w:rsidRPr="00845874">
        <w:rPr>
          <w:rFonts w:ascii="Calibri" w:hAnsi="Calibri" w:cs="Calibri"/>
          <w:b/>
        </w:rPr>
        <w:t>:</w:t>
      </w:r>
      <w:r w:rsidR="00845874">
        <w:rPr>
          <w:rFonts w:ascii="Calibri" w:hAnsi="Calibri" w:cs="Calibri"/>
          <w:b/>
        </w:rPr>
        <w:t xml:space="preserve"> </w:t>
      </w:r>
      <w:r w:rsidR="00845874" w:rsidRPr="00845874">
        <w:rPr>
          <w:rFonts w:ascii="Calibri" w:hAnsi="Calibri" w:cs="Calibri"/>
          <w:bCs/>
        </w:rPr>
        <w:t>Carlyne</w:t>
      </w:r>
    </w:p>
    <w:p w14:paraId="76217A83" w14:textId="19B20882" w:rsidR="00263DB3" w:rsidRDefault="00263DB3" w:rsidP="00CB0557">
      <w:pPr>
        <w:rPr>
          <w:rFonts w:asciiTheme="minorHAnsi" w:hAnsiTheme="minorHAnsi" w:cstheme="minorHAnsi"/>
          <w:b/>
        </w:rPr>
      </w:pPr>
      <w:r>
        <w:rPr>
          <w:rFonts w:asciiTheme="minorHAnsi" w:hAnsiTheme="minorHAnsi" w:cstheme="minorHAnsi"/>
          <w:b/>
        </w:rPr>
        <w:t>Middle Name:</w:t>
      </w:r>
      <w:r w:rsidR="00845874">
        <w:rPr>
          <w:rFonts w:asciiTheme="minorHAnsi" w:hAnsiTheme="minorHAnsi" w:cstheme="minorHAnsi"/>
          <w:b/>
        </w:rPr>
        <w:t xml:space="preserve"> </w:t>
      </w:r>
      <w:r w:rsidR="00845874" w:rsidRPr="00845874">
        <w:rPr>
          <w:rFonts w:asciiTheme="minorHAnsi" w:hAnsiTheme="minorHAnsi" w:cstheme="minorHAnsi"/>
          <w:bCs/>
        </w:rPr>
        <w:t>Rae</w:t>
      </w:r>
    </w:p>
    <w:p w14:paraId="00FD71A6" w14:textId="691E54CD" w:rsidR="000B484C" w:rsidRPr="00845874" w:rsidRDefault="00263DB3" w:rsidP="00CB0557">
      <w:pPr>
        <w:rPr>
          <w:rFonts w:asciiTheme="minorHAnsi" w:hAnsiTheme="minorHAnsi" w:cstheme="minorHAnsi"/>
          <w:bCs/>
        </w:rPr>
      </w:pPr>
      <w:r>
        <w:rPr>
          <w:rFonts w:asciiTheme="minorHAnsi" w:hAnsiTheme="minorHAnsi" w:cstheme="minorHAnsi"/>
          <w:b/>
        </w:rPr>
        <w:t>Last Name:</w:t>
      </w:r>
      <w:r w:rsidR="00845874">
        <w:rPr>
          <w:rFonts w:asciiTheme="minorHAnsi" w:hAnsiTheme="minorHAnsi" w:cstheme="minorHAnsi"/>
          <w:b/>
        </w:rPr>
        <w:t xml:space="preserve"> </w:t>
      </w:r>
      <w:r w:rsidR="00845874">
        <w:rPr>
          <w:rFonts w:asciiTheme="minorHAnsi" w:hAnsiTheme="minorHAnsi" w:cstheme="minorHAnsi"/>
          <w:bCs/>
        </w:rPr>
        <w:t>DeRose</w:t>
      </w:r>
    </w:p>
    <w:p w14:paraId="3C4D7E81" w14:textId="5192C721"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sidR="00845874">
        <w:rPr>
          <w:rFonts w:asciiTheme="minorHAnsi" w:hAnsiTheme="minorHAnsi" w:cstheme="minorHAnsi"/>
        </w:rPr>
        <w:t xml:space="preserve"> </w:t>
      </w:r>
      <w:r w:rsidR="00305723">
        <w:rPr>
          <w:rFonts w:asciiTheme="minorHAnsi" w:hAnsiTheme="minorHAnsi" w:cstheme="minorHAnsi"/>
        </w:rPr>
        <w:t>cderose@cobec.com</w:t>
      </w:r>
    </w:p>
    <w:p w14:paraId="618E33B5" w14:textId="055DCF27"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305723">
        <w:rPr>
          <w:rFonts w:asciiTheme="minorHAnsi" w:hAnsiTheme="minorHAnsi" w:cstheme="minorHAnsi"/>
        </w:rPr>
        <w:t xml:space="preserve"> (330) 727-9335</w:t>
      </w:r>
    </w:p>
    <w:p w14:paraId="03FAF678" w14:textId="23CC2AAD" w:rsidR="00A945C0" w:rsidRPr="00305723" w:rsidRDefault="00263DB3" w:rsidP="00CB0557">
      <w:pPr>
        <w:rPr>
          <w:rFonts w:asciiTheme="minorHAnsi" w:hAnsiTheme="minorHAnsi" w:cstheme="minorHAnsi"/>
          <w:bCs/>
          <w:u w:val="single"/>
        </w:rPr>
      </w:pPr>
      <w:r>
        <w:rPr>
          <w:rFonts w:asciiTheme="minorHAnsi" w:hAnsiTheme="minorHAnsi" w:cstheme="minorHAnsi"/>
          <w:b/>
          <w:u w:val="single"/>
        </w:rPr>
        <w:t>Total Years of Relevant Experience:</w:t>
      </w:r>
      <w:r w:rsidR="00305723">
        <w:rPr>
          <w:rFonts w:asciiTheme="minorHAnsi" w:hAnsiTheme="minorHAnsi" w:cstheme="minorHAnsi"/>
          <w:b/>
        </w:rPr>
        <w:t xml:space="preserve"> </w:t>
      </w:r>
      <w:r w:rsidR="00590162">
        <w:rPr>
          <w:rFonts w:asciiTheme="minorHAnsi" w:hAnsiTheme="minorHAnsi" w:cstheme="minorHAnsi"/>
          <w:bCs/>
        </w:rPr>
        <w:t>8</w:t>
      </w:r>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Default="000B4D19" w:rsidP="00CB0557">
      <w:pPr>
        <w:rPr>
          <w:rFonts w:asciiTheme="minorHAnsi" w:hAnsiTheme="minorHAnsi" w:cstheme="minorHAnsi"/>
        </w:rPr>
      </w:pPr>
      <w:proofErr w:type="gramStart"/>
      <w:r w:rsidRPr="004711F3">
        <w:rPr>
          <w:rFonts w:asciiTheme="minorHAnsi" w:hAnsiTheme="minorHAnsi" w:cstheme="minorHAnsi"/>
          <w:b/>
        </w:rPr>
        <w:t>PROFESSIONAL SUMMARY</w:t>
      </w:r>
      <w:proofErr w:type="gramEnd"/>
      <w:r w:rsidRPr="004711F3">
        <w:rPr>
          <w:rFonts w:asciiTheme="minorHAnsi" w:hAnsiTheme="minorHAnsi" w:cstheme="minorHAnsi"/>
        </w:rPr>
        <w:t>:</w:t>
      </w:r>
    </w:p>
    <w:p w14:paraId="09854709" w14:textId="14DF6193" w:rsidR="000B4D19" w:rsidRPr="00590162" w:rsidRDefault="005C537E" w:rsidP="00CB0557">
      <w:pPr>
        <w:rPr>
          <w:rFonts w:asciiTheme="minorHAnsi" w:hAnsiTheme="minorHAnsi" w:cstheme="minorHAnsi"/>
        </w:rPr>
      </w:pPr>
      <w:r>
        <w:rPr>
          <w:rFonts w:asciiTheme="minorHAnsi" w:hAnsiTheme="minorHAnsi" w:cstheme="minorHAnsi"/>
        </w:rPr>
        <w:t xml:space="preserve">Ms. DeRose is an accomplished professional with over 6 years of experience working with the Federal Aviation Administration (FAA), providing cost </w:t>
      </w:r>
      <w:r w:rsidR="00590162">
        <w:rPr>
          <w:rFonts w:asciiTheme="minorHAnsi" w:hAnsiTheme="minorHAnsi" w:cstheme="minorHAnsi"/>
        </w:rPr>
        <w:t>analysis and estimating, and contract acquisition and oversight support to</w:t>
      </w:r>
      <w:r>
        <w:rPr>
          <w:rFonts w:asciiTheme="minorHAnsi" w:hAnsiTheme="minorHAnsi" w:cstheme="minorHAnsi"/>
        </w:rPr>
        <w:t xml:space="preserve"> Terminal Second Level Engineering (TSLE)</w:t>
      </w:r>
      <w:r w:rsidR="00590162">
        <w:rPr>
          <w:rFonts w:asciiTheme="minorHAnsi" w:hAnsiTheme="minorHAnsi" w:cstheme="minorHAnsi"/>
        </w:rPr>
        <w:t>. Overall, she has 8 years of experience working in the financial planning and analysis (FP&amp;A) industry</w:t>
      </w:r>
      <w:r w:rsidR="00C40837">
        <w:rPr>
          <w:rFonts w:asciiTheme="minorHAnsi" w:hAnsiTheme="minorHAnsi" w:cstheme="minorHAnsi"/>
        </w:rPr>
        <w:t>.</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46A8ACD3" w14:textId="04CAD267" w:rsidR="00D85084" w:rsidRPr="00590162" w:rsidRDefault="00590162" w:rsidP="00CB0557">
      <w:pPr>
        <w:rPr>
          <w:rFonts w:asciiTheme="minorHAnsi" w:hAnsiTheme="minorHAnsi" w:cstheme="minorHAnsi"/>
          <w:bCs/>
        </w:rPr>
      </w:pPr>
      <w:r>
        <w:rPr>
          <w:rFonts w:asciiTheme="minorHAnsi" w:hAnsiTheme="minorHAnsi" w:cstheme="minorHAnsi"/>
          <w:bCs/>
        </w:rPr>
        <w:t>Bachelor of Science Degree (BS) in Sport Management, Minor in Business Administration, Slippery Rock University of Pennsylvania, Slippery Rock, PA, 2017</w:t>
      </w:r>
    </w:p>
    <w:p w14:paraId="07752344" w14:textId="77777777" w:rsidR="00DD122C" w:rsidRPr="004711F3" w:rsidRDefault="00DD122C"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5412DC65" w14:textId="40862FC2" w:rsidR="00DD122C" w:rsidRPr="00DD122C" w:rsidRDefault="00590162" w:rsidP="00DD122C">
      <w:pPr>
        <w:rPr>
          <w:rFonts w:asciiTheme="minorHAnsi" w:hAnsiTheme="minorHAnsi" w:cstheme="minorHAnsi"/>
          <w:b/>
          <w:iCs/>
        </w:rPr>
      </w:pPr>
      <w:r>
        <w:rPr>
          <w:rFonts w:asciiTheme="minorHAnsi" w:hAnsiTheme="minorHAnsi" w:cstheme="minorHAnsi"/>
          <w:b/>
          <w:iCs/>
        </w:rPr>
        <w:t>Cost Analyst</w:t>
      </w:r>
    </w:p>
    <w:p w14:paraId="729E030D" w14:textId="23D35A5D"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Cobec, Inc.</w:t>
      </w:r>
    </w:p>
    <w:p w14:paraId="32E80D4C" w14:textId="5D858D26" w:rsidR="00DD122C" w:rsidRDefault="00590162" w:rsidP="00DD122C">
      <w:pPr>
        <w:rPr>
          <w:rFonts w:asciiTheme="minorHAnsi" w:hAnsiTheme="minorHAnsi" w:cstheme="minorHAnsi"/>
          <w:b/>
          <w:iCs/>
        </w:rPr>
      </w:pPr>
      <w:r>
        <w:rPr>
          <w:rFonts w:asciiTheme="minorHAnsi" w:hAnsiTheme="minorHAnsi" w:cstheme="minorHAnsi"/>
          <w:b/>
          <w:iCs/>
        </w:rPr>
        <w:t>July 2019 to Present</w:t>
      </w:r>
    </w:p>
    <w:p w14:paraId="08A7E669" w14:textId="77777777" w:rsidR="00B1179E" w:rsidRPr="00DD122C" w:rsidRDefault="00B1179E" w:rsidP="00DD122C">
      <w:pPr>
        <w:rPr>
          <w:rFonts w:asciiTheme="minorHAnsi" w:hAnsiTheme="minorHAnsi" w:cstheme="minorHAnsi"/>
          <w:b/>
          <w:iCs/>
        </w:rPr>
      </w:pPr>
    </w:p>
    <w:p w14:paraId="2918CD0D" w14:textId="07DB2F0B" w:rsidR="00DC6D6B" w:rsidRDefault="00DC6D6B" w:rsidP="00DC6D6B">
      <w:pPr>
        <w:pStyle w:val="ListParagraph"/>
        <w:numPr>
          <w:ilvl w:val="0"/>
          <w:numId w:val="36"/>
        </w:numPr>
        <w:rPr>
          <w:rFonts w:asciiTheme="minorHAnsi" w:hAnsiTheme="minorHAnsi" w:cstheme="minorHAnsi"/>
          <w:bCs/>
          <w:iCs/>
        </w:rPr>
      </w:pPr>
      <w:r>
        <w:rPr>
          <w:rFonts w:asciiTheme="minorHAnsi" w:hAnsiTheme="minorHAnsi" w:cstheme="minorHAnsi"/>
          <w:bCs/>
          <w:iCs/>
        </w:rPr>
        <w:t xml:space="preserve">Provide contract proposal evaluation support for the extension of </w:t>
      </w:r>
      <w:r w:rsidR="00987044">
        <w:rPr>
          <w:rFonts w:asciiTheme="minorHAnsi" w:hAnsiTheme="minorHAnsi" w:cstheme="minorHAnsi"/>
          <w:bCs/>
          <w:iCs/>
        </w:rPr>
        <w:t xml:space="preserve">Standard Terminal Automation Replacement System (STARS) operations and maintenance (O&amp;M) </w:t>
      </w:r>
      <w:r>
        <w:rPr>
          <w:rFonts w:asciiTheme="minorHAnsi" w:hAnsiTheme="minorHAnsi" w:cstheme="minorHAnsi"/>
          <w:bCs/>
          <w:iCs/>
        </w:rPr>
        <w:t xml:space="preserve">legacy contracts, new contracts, and supplemental Delivery Change Proposals (DCPs) to include affordability analysis, labor category analysis, and developing the Government position to support </w:t>
      </w:r>
      <w:r w:rsidR="00AB27A0">
        <w:rPr>
          <w:rFonts w:asciiTheme="minorHAnsi" w:hAnsiTheme="minorHAnsi" w:cstheme="minorHAnsi"/>
          <w:bCs/>
          <w:iCs/>
        </w:rPr>
        <w:t xml:space="preserve">contract </w:t>
      </w:r>
      <w:r>
        <w:rPr>
          <w:rFonts w:asciiTheme="minorHAnsi" w:hAnsiTheme="minorHAnsi" w:cstheme="minorHAnsi"/>
          <w:bCs/>
          <w:iCs/>
        </w:rPr>
        <w:t>negotiations</w:t>
      </w:r>
    </w:p>
    <w:p w14:paraId="5D3A4015" w14:textId="695ECCFC" w:rsidR="00C40837" w:rsidRPr="00C40837" w:rsidRDefault="00C40837" w:rsidP="00C40837">
      <w:pPr>
        <w:pStyle w:val="ListParagraph"/>
        <w:numPr>
          <w:ilvl w:val="0"/>
          <w:numId w:val="36"/>
        </w:numPr>
        <w:rPr>
          <w:rFonts w:asciiTheme="minorHAnsi" w:hAnsiTheme="minorHAnsi" w:cstheme="minorHAnsi"/>
          <w:bCs/>
          <w:iCs/>
        </w:rPr>
      </w:pPr>
      <w:r w:rsidRPr="003649A8">
        <w:rPr>
          <w:rFonts w:asciiTheme="minorHAnsi" w:hAnsiTheme="minorHAnsi" w:cstheme="minorHAnsi"/>
          <w:bCs/>
          <w:iCs/>
        </w:rPr>
        <w:t xml:space="preserve">Crafted financial plan in response to a </w:t>
      </w:r>
      <w:proofErr w:type="gramStart"/>
      <w:r w:rsidRPr="003649A8">
        <w:rPr>
          <w:rFonts w:asciiTheme="minorHAnsi" w:hAnsiTheme="minorHAnsi" w:cstheme="minorHAnsi"/>
          <w:bCs/>
          <w:iCs/>
        </w:rPr>
        <w:t>budget reduction</w:t>
      </w:r>
      <w:r>
        <w:rPr>
          <w:rFonts w:asciiTheme="minorHAnsi" w:hAnsiTheme="minorHAnsi" w:cstheme="minorHAnsi"/>
          <w:bCs/>
          <w:iCs/>
        </w:rPr>
        <w:t>s</w:t>
      </w:r>
      <w:proofErr w:type="gramEnd"/>
      <w:r w:rsidRPr="003649A8">
        <w:rPr>
          <w:rFonts w:asciiTheme="minorHAnsi" w:hAnsiTheme="minorHAnsi" w:cstheme="minorHAnsi"/>
          <w:bCs/>
          <w:iCs/>
        </w:rPr>
        <w:t xml:space="preserve"> by identifying underutilized resources</w:t>
      </w:r>
      <w:r>
        <w:rPr>
          <w:rFonts w:asciiTheme="minorHAnsi" w:hAnsiTheme="minorHAnsi" w:cstheme="minorHAnsi"/>
          <w:bCs/>
          <w:iCs/>
        </w:rPr>
        <w:t xml:space="preserve"> </w:t>
      </w:r>
      <w:r w:rsidRPr="003649A8">
        <w:rPr>
          <w:rFonts w:asciiTheme="minorHAnsi" w:hAnsiTheme="minorHAnsi" w:cstheme="minorHAnsi"/>
          <w:bCs/>
          <w:iCs/>
        </w:rPr>
        <w:t xml:space="preserve">within </w:t>
      </w:r>
      <w:r w:rsidR="004C2210">
        <w:rPr>
          <w:rFonts w:asciiTheme="minorHAnsi" w:hAnsiTheme="minorHAnsi" w:cstheme="minorHAnsi"/>
          <w:bCs/>
          <w:iCs/>
        </w:rPr>
        <w:t>STARS O&amp;M</w:t>
      </w:r>
      <w:r w:rsidRPr="003649A8">
        <w:rPr>
          <w:rFonts w:asciiTheme="minorHAnsi" w:hAnsiTheme="minorHAnsi" w:cstheme="minorHAnsi"/>
          <w:bCs/>
          <w:iCs/>
        </w:rPr>
        <w:t xml:space="preserve"> </w:t>
      </w:r>
      <w:r>
        <w:rPr>
          <w:rFonts w:asciiTheme="minorHAnsi" w:hAnsiTheme="minorHAnsi" w:cstheme="minorHAnsi"/>
          <w:bCs/>
          <w:iCs/>
        </w:rPr>
        <w:t>CLINs</w:t>
      </w:r>
      <w:r>
        <w:rPr>
          <w:rFonts w:asciiTheme="minorHAnsi" w:hAnsiTheme="minorHAnsi" w:cstheme="minorHAnsi"/>
          <w:bCs/>
          <w:iCs/>
        </w:rPr>
        <w:t xml:space="preserve">, </w:t>
      </w:r>
      <w:r>
        <w:rPr>
          <w:rFonts w:asciiTheme="minorHAnsi" w:hAnsiTheme="minorHAnsi" w:cstheme="minorHAnsi"/>
          <w:bCs/>
          <w:iCs/>
        </w:rPr>
        <w:t>and potential for Facilities and Equipment (F&amp;E) assistance</w:t>
      </w:r>
      <w:r w:rsidR="004C2210">
        <w:rPr>
          <w:rFonts w:asciiTheme="minorHAnsi" w:hAnsiTheme="minorHAnsi" w:cstheme="minorHAnsi"/>
          <w:bCs/>
          <w:iCs/>
        </w:rPr>
        <w:t>,</w:t>
      </w:r>
      <w:r w:rsidRPr="003649A8">
        <w:rPr>
          <w:rFonts w:asciiTheme="minorHAnsi" w:hAnsiTheme="minorHAnsi" w:cstheme="minorHAnsi"/>
          <w:bCs/>
          <w:iCs/>
        </w:rPr>
        <w:t xml:space="preserve"> to support the budget reduction</w:t>
      </w:r>
      <w:r>
        <w:rPr>
          <w:rFonts w:asciiTheme="minorHAnsi" w:hAnsiTheme="minorHAnsi" w:cstheme="minorHAnsi"/>
          <w:bCs/>
          <w:iCs/>
        </w:rPr>
        <w:t>s</w:t>
      </w:r>
      <w:r w:rsidRPr="003649A8">
        <w:rPr>
          <w:rFonts w:asciiTheme="minorHAnsi" w:hAnsiTheme="minorHAnsi" w:cstheme="minorHAnsi"/>
          <w:bCs/>
          <w:iCs/>
        </w:rPr>
        <w:t xml:space="preserve"> and preserve the scope of work</w:t>
      </w:r>
    </w:p>
    <w:p w14:paraId="62DC2F07" w14:textId="1288B96D" w:rsidR="002C591A" w:rsidRDefault="002C591A" w:rsidP="00DC6D6B">
      <w:pPr>
        <w:pStyle w:val="ListParagraph"/>
        <w:numPr>
          <w:ilvl w:val="0"/>
          <w:numId w:val="36"/>
        </w:numPr>
        <w:rPr>
          <w:rFonts w:asciiTheme="minorHAnsi" w:hAnsiTheme="minorHAnsi" w:cstheme="minorHAnsi"/>
          <w:bCs/>
          <w:iCs/>
        </w:rPr>
      </w:pPr>
      <w:r>
        <w:rPr>
          <w:rFonts w:asciiTheme="minorHAnsi" w:hAnsiTheme="minorHAnsi" w:cstheme="minorHAnsi"/>
          <w:bCs/>
          <w:iCs/>
        </w:rPr>
        <w:t xml:space="preserve">Facilitate the execution of software </w:t>
      </w:r>
      <w:r w:rsidR="00987044">
        <w:rPr>
          <w:rFonts w:asciiTheme="minorHAnsi" w:hAnsiTheme="minorHAnsi" w:cstheme="minorHAnsi"/>
          <w:bCs/>
          <w:iCs/>
        </w:rPr>
        <w:t xml:space="preserve">(SW) </w:t>
      </w:r>
      <w:r>
        <w:rPr>
          <w:rFonts w:asciiTheme="minorHAnsi" w:hAnsiTheme="minorHAnsi" w:cstheme="minorHAnsi"/>
          <w:bCs/>
          <w:iCs/>
        </w:rPr>
        <w:t xml:space="preserve">authorization letters by providing </w:t>
      </w:r>
      <w:r w:rsidR="00987044">
        <w:rPr>
          <w:rFonts w:asciiTheme="minorHAnsi" w:hAnsiTheme="minorHAnsi" w:cstheme="minorHAnsi"/>
          <w:bCs/>
          <w:iCs/>
        </w:rPr>
        <w:t>detailed requests to the TSLE Business Office team for CTO approval, then deliver the SW authorization letter and CTO approval to the STARS Contracts team to deliver to the prime vendor</w:t>
      </w:r>
    </w:p>
    <w:p w14:paraId="49338CD3" w14:textId="725CE3E7" w:rsidR="00987044" w:rsidRDefault="00987044" w:rsidP="00DC6D6B">
      <w:pPr>
        <w:pStyle w:val="ListParagraph"/>
        <w:numPr>
          <w:ilvl w:val="0"/>
          <w:numId w:val="36"/>
        </w:numPr>
        <w:rPr>
          <w:rFonts w:asciiTheme="minorHAnsi" w:hAnsiTheme="minorHAnsi" w:cstheme="minorHAnsi"/>
          <w:bCs/>
          <w:iCs/>
        </w:rPr>
      </w:pPr>
      <w:r>
        <w:rPr>
          <w:rFonts w:asciiTheme="minorHAnsi" w:hAnsiTheme="minorHAnsi" w:cstheme="minorHAnsi"/>
          <w:bCs/>
          <w:iCs/>
        </w:rPr>
        <w:t>Monitor incremental funding for DCP-1000, a new contract to support STARS O&amp;M activities, and facilitate obligating additional incremental funding by submitting prime funding requests to the executive client and TSLE Business Office team</w:t>
      </w:r>
    </w:p>
    <w:p w14:paraId="0F0A551E" w14:textId="77777777" w:rsidR="004C2210" w:rsidRDefault="004C2210" w:rsidP="004C2210">
      <w:pPr>
        <w:pStyle w:val="ListParagraph"/>
        <w:rPr>
          <w:rFonts w:asciiTheme="minorHAnsi" w:hAnsiTheme="minorHAnsi" w:cstheme="minorHAnsi"/>
          <w:bCs/>
          <w:iCs/>
        </w:rPr>
      </w:pPr>
    </w:p>
    <w:p w14:paraId="58B27AE6" w14:textId="77777777" w:rsidR="004C2210" w:rsidRPr="004C2210" w:rsidRDefault="004C2210" w:rsidP="004C2210">
      <w:pPr>
        <w:ind w:left="360"/>
        <w:rPr>
          <w:rFonts w:asciiTheme="minorHAnsi" w:hAnsiTheme="minorHAnsi" w:cstheme="minorHAnsi"/>
          <w:bCs/>
          <w:iCs/>
        </w:rPr>
      </w:pPr>
    </w:p>
    <w:p w14:paraId="721E2D7C" w14:textId="77777777" w:rsidR="004C2210" w:rsidRPr="004C2210" w:rsidRDefault="004C2210" w:rsidP="004C2210">
      <w:pPr>
        <w:rPr>
          <w:rFonts w:asciiTheme="minorHAnsi" w:hAnsiTheme="minorHAnsi" w:cstheme="minorHAnsi"/>
          <w:bCs/>
          <w:iCs/>
        </w:rPr>
      </w:pPr>
    </w:p>
    <w:p w14:paraId="1A97B36A" w14:textId="77777777" w:rsidR="004C2210" w:rsidRDefault="004C2210" w:rsidP="004C2210">
      <w:pPr>
        <w:pStyle w:val="ListParagraph"/>
        <w:rPr>
          <w:rFonts w:asciiTheme="minorHAnsi" w:hAnsiTheme="minorHAnsi" w:cstheme="minorHAnsi"/>
          <w:bCs/>
          <w:iCs/>
        </w:rPr>
      </w:pPr>
    </w:p>
    <w:p w14:paraId="31DBB61D" w14:textId="77777777" w:rsidR="004C2210" w:rsidRDefault="004C2210" w:rsidP="004C2210">
      <w:pPr>
        <w:rPr>
          <w:rFonts w:asciiTheme="minorHAnsi" w:hAnsiTheme="minorHAnsi" w:cstheme="minorHAnsi"/>
          <w:bCs/>
          <w:iCs/>
        </w:rPr>
      </w:pPr>
    </w:p>
    <w:p w14:paraId="4DDAEBE4" w14:textId="4F6465B6" w:rsidR="004C2210" w:rsidRPr="004C2210" w:rsidRDefault="004C2210" w:rsidP="004C2210">
      <w:pPr>
        <w:rPr>
          <w:rFonts w:asciiTheme="minorHAnsi" w:hAnsiTheme="minorHAnsi" w:cstheme="minorHAnsi"/>
          <w:b/>
          <w:iCs/>
        </w:rPr>
      </w:pPr>
      <w:r w:rsidRPr="004C2210">
        <w:rPr>
          <w:rFonts w:asciiTheme="minorHAnsi" w:hAnsiTheme="minorHAnsi" w:cstheme="minorHAnsi"/>
          <w:b/>
          <w:iCs/>
        </w:rPr>
        <w:t>Continued…</w:t>
      </w:r>
    </w:p>
    <w:p w14:paraId="231C1F3F" w14:textId="77777777" w:rsidR="004C2210" w:rsidRDefault="004C2210" w:rsidP="004C2210">
      <w:pPr>
        <w:pStyle w:val="ListParagraph"/>
        <w:rPr>
          <w:rFonts w:asciiTheme="minorHAnsi" w:hAnsiTheme="minorHAnsi" w:cstheme="minorHAnsi"/>
          <w:bCs/>
          <w:iCs/>
        </w:rPr>
      </w:pPr>
    </w:p>
    <w:p w14:paraId="76DDCE46" w14:textId="54E65372" w:rsidR="00C40837" w:rsidRPr="004C2210" w:rsidRDefault="00987044" w:rsidP="00C40837">
      <w:pPr>
        <w:pStyle w:val="ListParagraph"/>
        <w:numPr>
          <w:ilvl w:val="0"/>
          <w:numId w:val="36"/>
        </w:numPr>
        <w:rPr>
          <w:rFonts w:asciiTheme="minorHAnsi" w:hAnsiTheme="minorHAnsi" w:cstheme="minorHAnsi"/>
          <w:bCs/>
          <w:iCs/>
        </w:rPr>
      </w:pPr>
      <w:r>
        <w:rPr>
          <w:rFonts w:asciiTheme="minorHAnsi" w:hAnsiTheme="minorHAnsi" w:cstheme="minorHAnsi"/>
          <w:bCs/>
          <w:iCs/>
        </w:rPr>
        <w:t xml:space="preserve">Create and deliver STARS O&amp;M prime contract weekly report to include funding </w:t>
      </w:r>
      <w:r w:rsidR="00C40837">
        <w:rPr>
          <w:rFonts w:asciiTheme="minorHAnsi" w:hAnsiTheme="minorHAnsi" w:cstheme="minorHAnsi"/>
          <w:bCs/>
          <w:iCs/>
        </w:rPr>
        <w:t>and invoice status, planned value within a given fiscal year, invoice forecasting, and information on Undelivered Orders (UDOs) for the executive client and TSLE Business Office team</w:t>
      </w:r>
      <w:r>
        <w:rPr>
          <w:rFonts w:asciiTheme="minorHAnsi" w:hAnsiTheme="minorHAnsi" w:cstheme="minorHAnsi"/>
          <w:bCs/>
          <w:iCs/>
        </w:rPr>
        <w:t xml:space="preserve"> </w:t>
      </w:r>
    </w:p>
    <w:p w14:paraId="027E5425" w14:textId="50CE5404" w:rsidR="003649A8" w:rsidRPr="003649A8" w:rsidRDefault="003649A8" w:rsidP="003649A8">
      <w:pPr>
        <w:pStyle w:val="ListParagraph"/>
        <w:numPr>
          <w:ilvl w:val="0"/>
          <w:numId w:val="36"/>
        </w:numPr>
        <w:rPr>
          <w:rFonts w:asciiTheme="minorHAnsi" w:hAnsiTheme="minorHAnsi" w:cstheme="minorHAnsi"/>
          <w:bCs/>
          <w:iCs/>
        </w:rPr>
      </w:pPr>
      <w:r w:rsidRPr="003649A8">
        <w:rPr>
          <w:rFonts w:asciiTheme="minorHAnsi" w:hAnsiTheme="minorHAnsi" w:cstheme="minorHAnsi"/>
          <w:bCs/>
          <w:iCs/>
        </w:rPr>
        <w:t xml:space="preserve">Serve as the primary liaison and </w:t>
      </w:r>
      <w:r w:rsidR="00AB27A0">
        <w:rPr>
          <w:rFonts w:asciiTheme="minorHAnsi" w:hAnsiTheme="minorHAnsi" w:cstheme="minorHAnsi"/>
          <w:bCs/>
          <w:iCs/>
        </w:rPr>
        <w:t>subject matter expert (</w:t>
      </w:r>
      <w:r w:rsidRPr="003649A8">
        <w:rPr>
          <w:rFonts w:asciiTheme="minorHAnsi" w:hAnsiTheme="minorHAnsi" w:cstheme="minorHAnsi"/>
          <w:bCs/>
          <w:iCs/>
        </w:rPr>
        <w:t>SME</w:t>
      </w:r>
      <w:r w:rsidR="00AB27A0">
        <w:rPr>
          <w:rFonts w:asciiTheme="minorHAnsi" w:hAnsiTheme="minorHAnsi" w:cstheme="minorHAnsi"/>
          <w:bCs/>
          <w:iCs/>
        </w:rPr>
        <w:t>)</w:t>
      </w:r>
      <w:r w:rsidRPr="003649A8">
        <w:rPr>
          <w:rFonts w:asciiTheme="minorHAnsi" w:hAnsiTheme="minorHAnsi" w:cstheme="minorHAnsi"/>
          <w:bCs/>
          <w:iCs/>
        </w:rPr>
        <w:t xml:space="preserve"> for the Investment Planning &amp; Analysis (IP&amp;A) board in the review of </w:t>
      </w:r>
      <w:r w:rsidR="00AB27A0">
        <w:rPr>
          <w:rFonts w:asciiTheme="minorHAnsi" w:hAnsiTheme="minorHAnsi" w:cstheme="minorHAnsi"/>
          <w:bCs/>
          <w:iCs/>
        </w:rPr>
        <w:t xml:space="preserve">the </w:t>
      </w:r>
      <w:r w:rsidRPr="003649A8">
        <w:rPr>
          <w:rFonts w:asciiTheme="minorHAnsi" w:hAnsiTheme="minorHAnsi" w:cstheme="minorHAnsi"/>
          <w:bCs/>
          <w:iCs/>
        </w:rPr>
        <w:t xml:space="preserve">Independent Government Cost Estimate (IGCE) </w:t>
      </w:r>
      <w:r w:rsidR="00AB27A0">
        <w:rPr>
          <w:rFonts w:asciiTheme="minorHAnsi" w:hAnsiTheme="minorHAnsi" w:cstheme="minorHAnsi"/>
          <w:bCs/>
          <w:iCs/>
        </w:rPr>
        <w:t xml:space="preserve">for DCP-1100, the extension of the current </w:t>
      </w:r>
      <w:r w:rsidR="00987044">
        <w:rPr>
          <w:rFonts w:asciiTheme="minorHAnsi" w:hAnsiTheme="minorHAnsi" w:cstheme="minorHAnsi"/>
          <w:bCs/>
          <w:iCs/>
        </w:rPr>
        <w:t>STARS O&amp;M contract</w:t>
      </w:r>
    </w:p>
    <w:p w14:paraId="436EBCD9" w14:textId="4B5C6AE8" w:rsidR="003649A8" w:rsidRPr="003649A8" w:rsidRDefault="003649A8" w:rsidP="003649A8">
      <w:pPr>
        <w:pStyle w:val="ListParagraph"/>
        <w:numPr>
          <w:ilvl w:val="0"/>
          <w:numId w:val="36"/>
        </w:numPr>
        <w:rPr>
          <w:rFonts w:asciiTheme="minorHAnsi" w:hAnsiTheme="minorHAnsi" w:cstheme="minorHAnsi"/>
          <w:bCs/>
          <w:iCs/>
        </w:rPr>
      </w:pPr>
      <w:r w:rsidRPr="003649A8">
        <w:rPr>
          <w:rFonts w:asciiTheme="minorHAnsi" w:hAnsiTheme="minorHAnsi" w:cstheme="minorHAnsi"/>
          <w:bCs/>
          <w:iCs/>
        </w:rPr>
        <w:t xml:space="preserve">Develop documentation and Standard Operating Procedures (SOP) on cost estimating methodology and cost justification to ensure compliance with the Acquisition Management System </w:t>
      </w:r>
      <w:r w:rsidR="00AB27A0">
        <w:rPr>
          <w:rFonts w:asciiTheme="minorHAnsi" w:hAnsiTheme="minorHAnsi" w:cstheme="minorHAnsi"/>
          <w:bCs/>
          <w:iCs/>
        </w:rPr>
        <w:t xml:space="preserve">(AMS) </w:t>
      </w:r>
      <w:r w:rsidRPr="003649A8">
        <w:rPr>
          <w:rFonts w:asciiTheme="minorHAnsi" w:hAnsiTheme="minorHAnsi" w:cstheme="minorHAnsi"/>
          <w:bCs/>
          <w:iCs/>
        </w:rPr>
        <w:t>and support the seamless execution of contract negotiations </w:t>
      </w:r>
    </w:p>
    <w:p w14:paraId="0A4FAD86" w14:textId="6A6C2C74" w:rsidR="003649A8" w:rsidRPr="003649A8" w:rsidRDefault="003649A8" w:rsidP="003649A8">
      <w:pPr>
        <w:pStyle w:val="ListParagraph"/>
        <w:numPr>
          <w:ilvl w:val="0"/>
          <w:numId w:val="36"/>
        </w:numPr>
        <w:rPr>
          <w:rFonts w:asciiTheme="minorHAnsi" w:hAnsiTheme="minorHAnsi" w:cstheme="minorHAnsi"/>
          <w:bCs/>
          <w:iCs/>
        </w:rPr>
      </w:pPr>
      <w:proofErr w:type="gramStart"/>
      <w:r w:rsidRPr="003649A8">
        <w:rPr>
          <w:rFonts w:asciiTheme="minorHAnsi" w:hAnsiTheme="minorHAnsi" w:cstheme="minorHAnsi"/>
          <w:bCs/>
          <w:iCs/>
        </w:rPr>
        <w:t>Report</w:t>
      </w:r>
      <w:proofErr w:type="gramEnd"/>
      <w:r w:rsidRPr="003649A8">
        <w:rPr>
          <w:rFonts w:asciiTheme="minorHAnsi" w:hAnsiTheme="minorHAnsi" w:cstheme="minorHAnsi"/>
          <w:bCs/>
          <w:iCs/>
        </w:rPr>
        <w:t xml:space="preserve"> O&amp;M contract performance for 24 </w:t>
      </w:r>
      <w:r w:rsidR="00AB27A0">
        <w:rPr>
          <w:rFonts w:asciiTheme="minorHAnsi" w:hAnsiTheme="minorHAnsi" w:cstheme="minorHAnsi"/>
          <w:bCs/>
          <w:iCs/>
        </w:rPr>
        <w:t xml:space="preserve">Contract </w:t>
      </w:r>
      <w:proofErr w:type="gramStart"/>
      <w:r w:rsidR="00AB27A0">
        <w:rPr>
          <w:rFonts w:asciiTheme="minorHAnsi" w:hAnsiTheme="minorHAnsi" w:cstheme="minorHAnsi"/>
          <w:bCs/>
          <w:iCs/>
        </w:rPr>
        <w:t>Line Item</w:t>
      </w:r>
      <w:proofErr w:type="gramEnd"/>
      <w:r w:rsidR="00AB27A0">
        <w:rPr>
          <w:rFonts w:asciiTheme="minorHAnsi" w:hAnsiTheme="minorHAnsi" w:cstheme="minorHAnsi"/>
          <w:bCs/>
          <w:iCs/>
        </w:rPr>
        <w:t xml:space="preserve"> Numbers (CLINs)</w:t>
      </w:r>
      <w:r w:rsidRPr="003649A8">
        <w:rPr>
          <w:rFonts w:asciiTheme="minorHAnsi" w:hAnsiTheme="minorHAnsi" w:cstheme="minorHAnsi"/>
          <w:bCs/>
          <w:iCs/>
        </w:rPr>
        <w:t xml:space="preserve"> monthly, providing high-level insights on current and future </w:t>
      </w:r>
      <w:r w:rsidR="00AB27A0">
        <w:rPr>
          <w:rFonts w:asciiTheme="minorHAnsi" w:hAnsiTheme="minorHAnsi" w:cstheme="minorHAnsi"/>
          <w:bCs/>
          <w:iCs/>
        </w:rPr>
        <w:t>key performance indicators (</w:t>
      </w:r>
      <w:r w:rsidRPr="003649A8">
        <w:rPr>
          <w:rFonts w:asciiTheme="minorHAnsi" w:hAnsiTheme="minorHAnsi" w:cstheme="minorHAnsi"/>
          <w:bCs/>
          <w:iCs/>
        </w:rPr>
        <w:t>KPIs</w:t>
      </w:r>
      <w:r w:rsidR="00AB27A0">
        <w:rPr>
          <w:rFonts w:asciiTheme="minorHAnsi" w:hAnsiTheme="minorHAnsi" w:cstheme="minorHAnsi"/>
          <w:bCs/>
          <w:iCs/>
        </w:rPr>
        <w:t xml:space="preserve">) </w:t>
      </w:r>
      <w:r w:rsidRPr="003649A8">
        <w:rPr>
          <w:rFonts w:asciiTheme="minorHAnsi" w:hAnsiTheme="minorHAnsi" w:cstheme="minorHAnsi"/>
          <w:bCs/>
          <w:iCs/>
        </w:rPr>
        <w:t>and milestones to the executive client and SMEs </w:t>
      </w:r>
    </w:p>
    <w:p w14:paraId="2DC0AC3F" w14:textId="77777777" w:rsidR="003649A8" w:rsidRDefault="003649A8" w:rsidP="003649A8">
      <w:pPr>
        <w:pStyle w:val="ListParagraph"/>
        <w:numPr>
          <w:ilvl w:val="0"/>
          <w:numId w:val="36"/>
        </w:numPr>
        <w:rPr>
          <w:rFonts w:asciiTheme="minorHAnsi" w:hAnsiTheme="minorHAnsi" w:cstheme="minorHAnsi"/>
          <w:bCs/>
          <w:iCs/>
        </w:rPr>
      </w:pPr>
      <w:r w:rsidRPr="003649A8">
        <w:rPr>
          <w:rFonts w:asciiTheme="minorHAnsi" w:hAnsiTheme="minorHAnsi" w:cstheme="minorHAnsi"/>
          <w:bCs/>
          <w:iCs/>
        </w:rPr>
        <w:t xml:space="preserve">Spearhead monthly status reports for primary </w:t>
      </w:r>
      <w:proofErr w:type="gramStart"/>
      <w:r w:rsidRPr="003649A8">
        <w:rPr>
          <w:rFonts w:asciiTheme="minorHAnsi" w:hAnsiTheme="minorHAnsi" w:cstheme="minorHAnsi"/>
          <w:bCs/>
          <w:iCs/>
        </w:rPr>
        <w:t>contractor</w:t>
      </w:r>
      <w:proofErr w:type="gramEnd"/>
      <w:r w:rsidRPr="003649A8">
        <w:rPr>
          <w:rFonts w:asciiTheme="minorHAnsi" w:hAnsiTheme="minorHAnsi" w:cstheme="minorHAnsi"/>
          <w:bCs/>
          <w:iCs/>
        </w:rPr>
        <w:t xml:space="preserve"> by facilitating detailed record of key deliverables for subcontractor team to ensure compliance with the Subcontracting Clause, Subcontracting Plan, and effective scheduling of key deliverables</w:t>
      </w:r>
    </w:p>
    <w:p w14:paraId="04B8398B" w14:textId="2DF8FD5A" w:rsidR="00C40837" w:rsidRPr="00C40837" w:rsidRDefault="00C40837" w:rsidP="00C40837">
      <w:pPr>
        <w:pStyle w:val="ListParagraph"/>
        <w:numPr>
          <w:ilvl w:val="0"/>
          <w:numId w:val="36"/>
        </w:numPr>
        <w:rPr>
          <w:rFonts w:asciiTheme="minorHAnsi" w:hAnsiTheme="minorHAnsi" w:cstheme="minorHAnsi"/>
          <w:bCs/>
          <w:iCs/>
        </w:rPr>
      </w:pPr>
      <w:r>
        <w:rPr>
          <w:rFonts w:asciiTheme="minorHAnsi" w:hAnsiTheme="minorHAnsi" w:cstheme="minorHAnsi"/>
          <w:bCs/>
          <w:iCs/>
        </w:rPr>
        <w:t>Lead</w:t>
      </w:r>
      <w:r w:rsidRPr="003649A8">
        <w:rPr>
          <w:rFonts w:asciiTheme="minorHAnsi" w:hAnsiTheme="minorHAnsi" w:cstheme="minorHAnsi"/>
          <w:bCs/>
          <w:iCs/>
        </w:rPr>
        <w:t xml:space="preserve"> ad-hoc, monthly, and annual FP&amp;A responsibilities to provide executive client and SMEs with real-time metrics</w:t>
      </w:r>
    </w:p>
    <w:p w14:paraId="54EDFF64" w14:textId="1C295C45" w:rsidR="003649A8" w:rsidRPr="003649A8" w:rsidRDefault="003649A8" w:rsidP="003649A8">
      <w:pPr>
        <w:pStyle w:val="ListParagraph"/>
        <w:numPr>
          <w:ilvl w:val="0"/>
          <w:numId w:val="36"/>
        </w:numPr>
        <w:rPr>
          <w:rFonts w:asciiTheme="minorHAnsi" w:hAnsiTheme="minorHAnsi" w:cstheme="minorHAnsi"/>
          <w:bCs/>
          <w:iCs/>
        </w:rPr>
      </w:pPr>
      <w:r w:rsidRPr="003649A8">
        <w:rPr>
          <w:rFonts w:asciiTheme="minorHAnsi" w:hAnsiTheme="minorHAnsi" w:cstheme="minorHAnsi"/>
          <w:bCs/>
          <w:iCs/>
        </w:rPr>
        <w:t xml:space="preserve">Pioneered </w:t>
      </w:r>
      <w:r w:rsidR="00AB27A0">
        <w:rPr>
          <w:rFonts w:asciiTheme="minorHAnsi" w:hAnsiTheme="minorHAnsi" w:cstheme="minorHAnsi"/>
          <w:bCs/>
          <w:iCs/>
        </w:rPr>
        <w:t xml:space="preserve">and maintain </w:t>
      </w:r>
      <w:r w:rsidRPr="003649A8">
        <w:rPr>
          <w:rFonts w:asciiTheme="minorHAnsi" w:hAnsiTheme="minorHAnsi" w:cstheme="minorHAnsi"/>
          <w:bCs/>
          <w:iCs/>
        </w:rPr>
        <w:t xml:space="preserve">a dynamic Excel-based model, tracking the performance of </w:t>
      </w:r>
      <w:r w:rsidR="002C591A">
        <w:rPr>
          <w:rFonts w:asciiTheme="minorHAnsi" w:hAnsiTheme="minorHAnsi" w:cstheme="minorHAnsi"/>
          <w:bCs/>
          <w:iCs/>
        </w:rPr>
        <w:t xml:space="preserve">all STARS </w:t>
      </w:r>
      <w:r w:rsidR="004C2210">
        <w:rPr>
          <w:rFonts w:asciiTheme="minorHAnsi" w:hAnsiTheme="minorHAnsi" w:cstheme="minorHAnsi"/>
          <w:bCs/>
          <w:iCs/>
        </w:rPr>
        <w:t xml:space="preserve">O&amp;M </w:t>
      </w:r>
      <w:r w:rsidR="002C591A">
        <w:rPr>
          <w:rFonts w:asciiTheme="minorHAnsi" w:hAnsiTheme="minorHAnsi" w:cstheme="minorHAnsi"/>
          <w:bCs/>
          <w:iCs/>
        </w:rPr>
        <w:t>DCPs</w:t>
      </w:r>
      <w:r w:rsidRPr="003649A8">
        <w:rPr>
          <w:rFonts w:asciiTheme="minorHAnsi" w:hAnsiTheme="minorHAnsi" w:cstheme="minorHAnsi"/>
          <w:bCs/>
          <w:iCs/>
        </w:rPr>
        <w:t>, by mapping metrics to make recommendations and support financial decision-making around the scope of work and costs</w:t>
      </w:r>
    </w:p>
    <w:p w14:paraId="3B593531" w14:textId="69F4A634" w:rsidR="003649A8" w:rsidRPr="003649A8" w:rsidRDefault="003649A8" w:rsidP="003649A8">
      <w:pPr>
        <w:pStyle w:val="ListParagraph"/>
        <w:numPr>
          <w:ilvl w:val="0"/>
          <w:numId w:val="36"/>
        </w:numPr>
        <w:rPr>
          <w:rFonts w:asciiTheme="minorHAnsi" w:hAnsiTheme="minorHAnsi" w:cstheme="minorHAnsi"/>
          <w:bCs/>
          <w:iCs/>
        </w:rPr>
      </w:pPr>
      <w:r w:rsidRPr="003649A8">
        <w:rPr>
          <w:rFonts w:asciiTheme="minorHAnsi" w:hAnsiTheme="minorHAnsi" w:cstheme="minorHAnsi"/>
          <w:bCs/>
          <w:iCs/>
        </w:rPr>
        <w:t xml:space="preserve">Established the IGCE for a </w:t>
      </w:r>
      <w:r w:rsidR="002C591A">
        <w:rPr>
          <w:rFonts w:asciiTheme="minorHAnsi" w:hAnsiTheme="minorHAnsi" w:cstheme="minorHAnsi"/>
          <w:bCs/>
          <w:iCs/>
        </w:rPr>
        <w:t>DCP-1100</w:t>
      </w:r>
      <w:r w:rsidRPr="003649A8">
        <w:rPr>
          <w:rFonts w:asciiTheme="minorHAnsi" w:hAnsiTheme="minorHAnsi" w:cstheme="minorHAnsi"/>
          <w:bCs/>
          <w:iCs/>
        </w:rPr>
        <w:t xml:space="preserve">, </w:t>
      </w:r>
      <w:r w:rsidR="002C591A">
        <w:rPr>
          <w:rFonts w:asciiTheme="minorHAnsi" w:hAnsiTheme="minorHAnsi" w:cstheme="minorHAnsi"/>
          <w:bCs/>
          <w:iCs/>
        </w:rPr>
        <w:t>the extension of the current STARS O&amp;M</w:t>
      </w:r>
      <w:r w:rsidRPr="003649A8">
        <w:rPr>
          <w:rFonts w:asciiTheme="minorHAnsi" w:hAnsiTheme="minorHAnsi" w:cstheme="minorHAnsi"/>
          <w:bCs/>
          <w:iCs/>
        </w:rPr>
        <w:t xml:space="preserve"> contract</w:t>
      </w:r>
      <w:r w:rsidR="002C591A">
        <w:rPr>
          <w:rFonts w:asciiTheme="minorHAnsi" w:hAnsiTheme="minorHAnsi" w:cstheme="minorHAnsi"/>
          <w:bCs/>
          <w:iCs/>
        </w:rPr>
        <w:t xml:space="preserve">, </w:t>
      </w:r>
      <w:r w:rsidRPr="003649A8">
        <w:rPr>
          <w:rFonts w:asciiTheme="minorHAnsi" w:hAnsiTheme="minorHAnsi" w:cstheme="minorHAnsi"/>
          <w:bCs/>
          <w:iCs/>
        </w:rPr>
        <w:t>by identifying costs associated with the Statement of Work (SOW) and applying escalation and risk to align with a robust contract proposal and negotiation strategy</w:t>
      </w:r>
    </w:p>
    <w:p w14:paraId="30C6B8A9" w14:textId="40EF5C0D" w:rsidR="003649A8" w:rsidRPr="003649A8" w:rsidRDefault="002C591A" w:rsidP="003649A8">
      <w:pPr>
        <w:pStyle w:val="ListParagraph"/>
        <w:numPr>
          <w:ilvl w:val="0"/>
          <w:numId w:val="36"/>
        </w:numPr>
        <w:rPr>
          <w:rFonts w:asciiTheme="minorHAnsi" w:hAnsiTheme="minorHAnsi" w:cstheme="minorHAnsi"/>
          <w:bCs/>
          <w:iCs/>
        </w:rPr>
      </w:pPr>
      <w:r>
        <w:rPr>
          <w:rFonts w:asciiTheme="minorHAnsi" w:hAnsiTheme="minorHAnsi" w:cstheme="minorHAnsi"/>
          <w:bCs/>
          <w:iCs/>
        </w:rPr>
        <w:t>Assisted with securing</w:t>
      </w:r>
      <w:r w:rsidR="003649A8" w:rsidRPr="003649A8">
        <w:rPr>
          <w:rFonts w:asciiTheme="minorHAnsi" w:hAnsiTheme="minorHAnsi" w:cstheme="minorHAnsi"/>
          <w:bCs/>
          <w:iCs/>
        </w:rPr>
        <w:t xml:space="preserve"> 100% of funding for budget requirement for FY26 by forecasting O&amp;M activities and costs, empowering the executive client to justify budget requirement for FY26 to Operational Review Board </w:t>
      </w:r>
      <w:r>
        <w:rPr>
          <w:rFonts w:asciiTheme="minorHAnsi" w:hAnsiTheme="minorHAnsi" w:cstheme="minorHAnsi"/>
          <w:bCs/>
          <w:iCs/>
        </w:rPr>
        <w:t xml:space="preserve">(ORB) </w:t>
      </w:r>
      <w:r w:rsidR="003649A8" w:rsidRPr="003649A8">
        <w:rPr>
          <w:rFonts w:asciiTheme="minorHAnsi" w:hAnsiTheme="minorHAnsi" w:cstheme="minorHAnsi"/>
          <w:bCs/>
          <w:iCs/>
        </w:rPr>
        <w:t>for approval</w:t>
      </w:r>
      <w:r w:rsidR="003649A8" w:rsidRPr="003649A8">
        <w:rPr>
          <w:rFonts w:asciiTheme="minorHAnsi" w:hAnsiTheme="minorHAnsi" w:cstheme="minorHAnsi"/>
          <w:bCs/>
          <w:iCs/>
        </w:rPr>
        <w:tab/>
      </w:r>
      <w:r w:rsidR="003649A8" w:rsidRPr="003649A8">
        <w:rPr>
          <w:rFonts w:asciiTheme="minorHAnsi" w:hAnsiTheme="minorHAnsi" w:cstheme="minorHAnsi"/>
          <w:bCs/>
          <w:iCs/>
        </w:rPr>
        <w:tab/>
      </w:r>
      <w:r w:rsidR="003649A8" w:rsidRPr="003649A8">
        <w:rPr>
          <w:rFonts w:asciiTheme="minorHAnsi" w:hAnsiTheme="minorHAnsi" w:cstheme="minorHAnsi"/>
          <w:bCs/>
          <w:iCs/>
        </w:rPr>
        <w:tab/>
      </w:r>
    </w:p>
    <w:p w14:paraId="52A6FBA4" w14:textId="77777777" w:rsidR="003649A8" w:rsidRPr="003649A8" w:rsidRDefault="003649A8" w:rsidP="003649A8">
      <w:pPr>
        <w:pStyle w:val="ListParagraph"/>
        <w:numPr>
          <w:ilvl w:val="0"/>
          <w:numId w:val="36"/>
        </w:numPr>
        <w:rPr>
          <w:rFonts w:asciiTheme="minorHAnsi" w:hAnsiTheme="minorHAnsi" w:cstheme="minorHAnsi"/>
          <w:bCs/>
          <w:iCs/>
        </w:rPr>
      </w:pPr>
      <w:r w:rsidRPr="003649A8">
        <w:rPr>
          <w:rFonts w:asciiTheme="minorHAnsi" w:hAnsiTheme="minorHAnsi" w:cstheme="minorHAnsi"/>
          <w:bCs/>
          <w:iCs/>
        </w:rPr>
        <w:t>Constructed and presented a comprehensive Excel-based variance analysis model for the IP&amp;A board in review of O&amp;M costs to provide visibility on variances and enable financial management and planning for future fiscal years</w:t>
      </w:r>
    </w:p>
    <w:p w14:paraId="6B10B105" w14:textId="29EF9225" w:rsidR="003649A8" w:rsidRPr="003649A8" w:rsidRDefault="002C591A" w:rsidP="003649A8">
      <w:pPr>
        <w:pStyle w:val="ListParagraph"/>
        <w:numPr>
          <w:ilvl w:val="0"/>
          <w:numId w:val="36"/>
        </w:numPr>
        <w:rPr>
          <w:rFonts w:asciiTheme="minorHAnsi" w:hAnsiTheme="minorHAnsi" w:cstheme="minorHAnsi"/>
          <w:bCs/>
          <w:iCs/>
        </w:rPr>
      </w:pPr>
      <w:r>
        <w:rPr>
          <w:rFonts w:asciiTheme="minorHAnsi" w:hAnsiTheme="minorHAnsi" w:cstheme="minorHAnsi"/>
          <w:bCs/>
          <w:iCs/>
        </w:rPr>
        <w:t>Assisted with developing</w:t>
      </w:r>
      <w:r w:rsidR="003649A8" w:rsidRPr="003649A8">
        <w:rPr>
          <w:rFonts w:asciiTheme="minorHAnsi" w:hAnsiTheme="minorHAnsi" w:cstheme="minorHAnsi"/>
          <w:bCs/>
          <w:iCs/>
        </w:rPr>
        <w:t xml:space="preserve"> </w:t>
      </w:r>
      <w:proofErr w:type="gramStart"/>
      <w:r w:rsidR="003649A8" w:rsidRPr="003649A8">
        <w:rPr>
          <w:rFonts w:asciiTheme="minorHAnsi" w:hAnsiTheme="minorHAnsi" w:cstheme="minorHAnsi"/>
          <w:bCs/>
          <w:iCs/>
        </w:rPr>
        <w:t>savings</w:t>
      </w:r>
      <w:proofErr w:type="gramEnd"/>
      <w:r w:rsidR="003649A8" w:rsidRPr="003649A8">
        <w:rPr>
          <w:rFonts w:asciiTheme="minorHAnsi" w:hAnsiTheme="minorHAnsi" w:cstheme="minorHAnsi"/>
          <w:bCs/>
          <w:iCs/>
        </w:rPr>
        <w:t xml:space="preserve"> plan of 16% for </w:t>
      </w:r>
      <w:r>
        <w:rPr>
          <w:rFonts w:asciiTheme="minorHAnsi" w:hAnsiTheme="minorHAnsi" w:cstheme="minorHAnsi"/>
          <w:bCs/>
          <w:iCs/>
        </w:rPr>
        <w:t xml:space="preserve">DCP-1000, a new </w:t>
      </w:r>
      <w:r w:rsidR="003649A8" w:rsidRPr="003649A8">
        <w:rPr>
          <w:rFonts w:asciiTheme="minorHAnsi" w:hAnsiTheme="minorHAnsi" w:cstheme="minorHAnsi"/>
          <w:bCs/>
          <w:iCs/>
        </w:rPr>
        <w:t>contract</w:t>
      </w:r>
      <w:r>
        <w:rPr>
          <w:rFonts w:asciiTheme="minorHAnsi" w:hAnsiTheme="minorHAnsi" w:cstheme="minorHAnsi"/>
          <w:bCs/>
          <w:iCs/>
        </w:rPr>
        <w:t xml:space="preserve"> to support STARS O&amp;M activities,</w:t>
      </w:r>
      <w:r w:rsidR="003649A8" w:rsidRPr="003649A8">
        <w:rPr>
          <w:rFonts w:asciiTheme="minorHAnsi" w:hAnsiTheme="minorHAnsi" w:cstheme="minorHAnsi"/>
          <w:bCs/>
          <w:iCs/>
        </w:rPr>
        <w:t xml:space="preserve"> by streamlining the analyzing and tracking processes of contract acquisitions, facilitating the reduction of 167 to 92 BOE items</w:t>
      </w:r>
    </w:p>
    <w:p w14:paraId="3AB707EF" w14:textId="4E2BDB65" w:rsidR="00C40837" w:rsidRPr="004C2210" w:rsidRDefault="00C40837" w:rsidP="004C2210">
      <w:pPr>
        <w:pStyle w:val="paragraph"/>
        <w:numPr>
          <w:ilvl w:val="0"/>
          <w:numId w:val="36"/>
        </w:numPr>
        <w:spacing w:before="0" w:beforeAutospacing="0" w:after="0" w:afterAutospacing="0"/>
        <w:textAlignment w:val="baseline"/>
        <w:rPr>
          <w:rFonts w:ascii="Calibri" w:hAnsi="Calibri" w:cs="Calibri"/>
        </w:rPr>
      </w:pPr>
      <w:r w:rsidRPr="004C2210">
        <w:rPr>
          <w:rStyle w:val="normaltextrun"/>
          <w:rFonts w:ascii="Calibri" w:hAnsi="Calibri" w:cs="Calibri"/>
        </w:rPr>
        <w:t>Prepare the annual STARS Legacy Cost Estimate brief and workbook for Investment Planning &amp; Analysis (IP&amp;A) review with input including Terminal Automation Modernization and Replacement (TAMR) federal labor hours and costs, TSLE federal and non-federal operations costs, FTI calculation, training labor costs, academy material and travel costs, and logistics costs</w:t>
      </w:r>
      <w:r w:rsidRPr="004C2210">
        <w:rPr>
          <w:rStyle w:val="eop"/>
          <w:rFonts w:ascii="Calibri" w:hAnsi="Calibri" w:cs="Calibri"/>
        </w:rPr>
        <w:t> </w:t>
      </w:r>
    </w:p>
    <w:p w14:paraId="7D9D9F6C" w14:textId="77777777" w:rsidR="00C40837" w:rsidRDefault="00C40837" w:rsidP="00C40837">
      <w:pPr>
        <w:pStyle w:val="paragraph"/>
        <w:spacing w:before="0" w:beforeAutospacing="0" w:after="0" w:afterAutospacing="0"/>
        <w:ind w:left="720"/>
        <w:textAlignment w:val="baseline"/>
        <w:rPr>
          <w:rStyle w:val="normaltextrun"/>
          <w:rFonts w:ascii="Calibri" w:hAnsi="Calibri" w:cs="Calibri"/>
        </w:rPr>
      </w:pPr>
    </w:p>
    <w:p w14:paraId="6B9F8FF2" w14:textId="3F6F39E6" w:rsidR="00C40837" w:rsidRDefault="004C2210" w:rsidP="004C2210">
      <w:pPr>
        <w:pStyle w:val="paragraph"/>
        <w:spacing w:before="0" w:beforeAutospacing="0" w:after="0" w:afterAutospacing="0"/>
        <w:textAlignment w:val="baseline"/>
        <w:rPr>
          <w:rStyle w:val="normaltextrun"/>
          <w:rFonts w:ascii="Calibri" w:hAnsi="Calibri" w:cs="Calibri"/>
        </w:rPr>
      </w:pPr>
      <w:r w:rsidRPr="004C2210">
        <w:rPr>
          <w:rFonts w:asciiTheme="minorHAnsi" w:hAnsiTheme="minorHAnsi" w:cstheme="minorHAnsi"/>
          <w:b/>
          <w:iCs/>
        </w:rPr>
        <w:t>Continued…</w:t>
      </w:r>
    </w:p>
    <w:p w14:paraId="3563988B" w14:textId="77777777" w:rsidR="00C40837" w:rsidRDefault="00C40837" w:rsidP="00C40837">
      <w:pPr>
        <w:pStyle w:val="paragraph"/>
        <w:spacing w:before="0" w:beforeAutospacing="0" w:after="0" w:afterAutospacing="0"/>
        <w:textAlignment w:val="baseline"/>
        <w:rPr>
          <w:rStyle w:val="normaltextrun"/>
          <w:rFonts w:ascii="Calibri" w:hAnsi="Calibri" w:cs="Calibri"/>
        </w:rPr>
      </w:pPr>
    </w:p>
    <w:p w14:paraId="1AB83391" w14:textId="4FA2CDC7" w:rsidR="00C40837" w:rsidRDefault="00C40837" w:rsidP="00C40837">
      <w:pPr>
        <w:pStyle w:val="paragraph"/>
        <w:numPr>
          <w:ilvl w:val="0"/>
          <w:numId w:val="36"/>
        </w:numPr>
        <w:spacing w:before="0" w:beforeAutospacing="0" w:after="0" w:afterAutospacing="0"/>
        <w:textAlignment w:val="baseline"/>
        <w:rPr>
          <w:rFonts w:ascii="Calibri" w:hAnsi="Calibri" w:cs="Calibri"/>
        </w:rPr>
      </w:pPr>
      <w:r>
        <w:rPr>
          <w:rStyle w:val="normaltextrun"/>
          <w:rFonts w:ascii="Calibri" w:hAnsi="Calibri" w:cs="Calibri"/>
        </w:rPr>
        <w:t>Maintain</w:t>
      </w:r>
      <w:r>
        <w:rPr>
          <w:rStyle w:val="normaltextrun"/>
          <w:rFonts w:ascii="Calibri" w:hAnsi="Calibri" w:cs="Calibri"/>
        </w:rPr>
        <w:t>ed</w:t>
      </w:r>
      <w:r>
        <w:rPr>
          <w:rStyle w:val="normaltextrun"/>
          <w:rFonts w:ascii="Calibri" w:hAnsi="Calibri" w:cs="Calibri"/>
        </w:rPr>
        <w:t xml:space="preserve"> National Airspace System (NAS) Modifications Requirements document by updating the data architecture section with information for the TSLE </w:t>
      </w:r>
      <w:proofErr w:type="gramStart"/>
      <w:r>
        <w:rPr>
          <w:rStyle w:val="normaltextrun"/>
          <w:rFonts w:ascii="Calibri" w:hAnsi="Calibri" w:cs="Calibri"/>
        </w:rPr>
        <w:t>Modifications Dashboard</w:t>
      </w:r>
      <w:proofErr w:type="gramEnd"/>
      <w:r>
        <w:rPr>
          <w:rStyle w:val="normaltextrun"/>
          <w:rFonts w:ascii="Calibri" w:hAnsi="Calibri" w:cs="Calibri"/>
        </w:rPr>
        <w:t xml:space="preserve"> Data Warehouse, TSLE Terminal Server Custom Views, and Tableau Analytics Data Source</w:t>
      </w:r>
      <w:r>
        <w:rPr>
          <w:rStyle w:val="eop"/>
          <w:rFonts w:ascii="Calibri" w:hAnsi="Calibri" w:cs="Calibri"/>
        </w:rPr>
        <w:t> </w:t>
      </w:r>
    </w:p>
    <w:p w14:paraId="4FFA6CBC" w14:textId="77777777" w:rsidR="00DD122C" w:rsidRPr="00DD122C" w:rsidRDefault="00DD122C" w:rsidP="00DD122C">
      <w:pPr>
        <w:pStyle w:val="p1"/>
        <w:ind w:left="360"/>
        <w:rPr>
          <w:rFonts w:asciiTheme="minorHAnsi" w:hAnsiTheme="minorHAnsi" w:cstheme="minorHAnsi"/>
          <w:b/>
          <w:iCs/>
        </w:rPr>
      </w:pPr>
    </w:p>
    <w:p w14:paraId="552A383F" w14:textId="2BFF7C40" w:rsidR="00DD122C" w:rsidRPr="00DD122C" w:rsidRDefault="003649A8" w:rsidP="00DD122C">
      <w:pPr>
        <w:rPr>
          <w:rFonts w:asciiTheme="minorHAnsi" w:hAnsiTheme="minorHAnsi" w:cstheme="minorHAnsi"/>
          <w:b/>
          <w:iCs/>
        </w:rPr>
      </w:pPr>
      <w:r>
        <w:rPr>
          <w:rFonts w:asciiTheme="minorHAnsi" w:hAnsiTheme="minorHAnsi" w:cstheme="minorHAnsi"/>
          <w:b/>
          <w:iCs/>
        </w:rPr>
        <w:t>Freelance FP&amp;A Consultant</w:t>
      </w:r>
    </w:p>
    <w:p w14:paraId="4FBC9B75" w14:textId="571DBD54" w:rsidR="00DD122C" w:rsidRPr="00DD122C" w:rsidRDefault="003649A8" w:rsidP="00DD122C">
      <w:pPr>
        <w:rPr>
          <w:rFonts w:asciiTheme="minorHAnsi" w:hAnsiTheme="minorHAnsi" w:cstheme="minorHAnsi"/>
          <w:b/>
          <w:iCs/>
        </w:rPr>
      </w:pPr>
      <w:r>
        <w:rPr>
          <w:rFonts w:asciiTheme="minorHAnsi" w:hAnsiTheme="minorHAnsi" w:cstheme="minorHAnsi"/>
          <w:b/>
          <w:iCs/>
        </w:rPr>
        <w:t>BotaniCandle Co.</w:t>
      </w:r>
    </w:p>
    <w:p w14:paraId="11A4B7CA" w14:textId="07701264" w:rsidR="00DD122C" w:rsidRDefault="003649A8" w:rsidP="00DD122C">
      <w:pPr>
        <w:rPr>
          <w:rFonts w:asciiTheme="minorHAnsi" w:hAnsiTheme="minorHAnsi" w:cstheme="minorHAnsi"/>
          <w:b/>
          <w:iCs/>
        </w:rPr>
      </w:pPr>
      <w:r w:rsidRPr="00B1179E">
        <w:rPr>
          <w:rFonts w:asciiTheme="minorHAnsi" w:hAnsiTheme="minorHAnsi" w:cstheme="minorHAnsi"/>
          <w:b/>
          <w:iCs/>
        </w:rPr>
        <w:t>July 2018 – July 2019</w:t>
      </w:r>
    </w:p>
    <w:p w14:paraId="05B1A42A" w14:textId="77777777" w:rsidR="00B1179E" w:rsidRPr="00B1179E" w:rsidRDefault="00B1179E" w:rsidP="00DD122C">
      <w:pPr>
        <w:rPr>
          <w:rFonts w:asciiTheme="minorHAnsi" w:hAnsiTheme="minorHAnsi" w:cstheme="minorHAnsi"/>
          <w:b/>
          <w:iCs/>
        </w:rPr>
      </w:pPr>
    </w:p>
    <w:p w14:paraId="210A99C7" w14:textId="77777777" w:rsidR="00B1179E" w:rsidRPr="00B1179E" w:rsidRDefault="00B1179E" w:rsidP="00B1179E">
      <w:pPr>
        <w:pStyle w:val="NormalWeb"/>
        <w:numPr>
          <w:ilvl w:val="0"/>
          <w:numId w:val="40"/>
        </w:numPr>
        <w:spacing w:before="0" w:beforeAutospacing="0" w:after="0" w:afterAutospacing="0"/>
        <w:ind w:right="15"/>
        <w:textAlignment w:val="baseline"/>
        <w:rPr>
          <w:rFonts w:ascii="Calibri" w:hAnsi="Calibri" w:cs="Calibri"/>
          <w:color w:val="000000"/>
        </w:rPr>
      </w:pPr>
      <w:r w:rsidRPr="00B1179E">
        <w:rPr>
          <w:rFonts w:ascii="Calibri" w:hAnsi="Calibri" w:cs="Calibri"/>
          <w:color w:val="000000"/>
        </w:rPr>
        <w:t>Designed a dynamic Excel-based model, automating the collection of metrics, utilizing formulas and macros to perform trend analysis and variance analysis to provide actionable insights and drive strategic decision-making</w:t>
      </w:r>
    </w:p>
    <w:p w14:paraId="2EBA38AB" w14:textId="77777777" w:rsidR="00B1179E" w:rsidRPr="00B1179E" w:rsidRDefault="00B1179E" w:rsidP="00B1179E">
      <w:pPr>
        <w:pStyle w:val="NormalWeb"/>
        <w:numPr>
          <w:ilvl w:val="0"/>
          <w:numId w:val="40"/>
        </w:numPr>
        <w:spacing w:before="0" w:beforeAutospacing="0" w:after="0" w:afterAutospacing="0"/>
        <w:textAlignment w:val="baseline"/>
        <w:rPr>
          <w:rFonts w:ascii="Calibri" w:hAnsi="Calibri" w:cs="Calibri"/>
          <w:color w:val="000000"/>
        </w:rPr>
      </w:pPr>
      <w:r w:rsidRPr="00B1179E">
        <w:rPr>
          <w:rFonts w:ascii="Calibri" w:hAnsi="Calibri" w:cs="Calibri"/>
          <w:color w:val="000000"/>
        </w:rPr>
        <w:t>Built the price of 10 stock keeping units, by collecting and incorporating real-time cost of goods into a Google Sheets model to achieve company mission of offering high-quality candles at a low cost and financial goal of a 50-70% gross profit margin </w:t>
      </w:r>
    </w:p>
    <w:p w14:paraId="391CB5A3" w14:textId="77777777" w:rsidR="00B1179E" w:rsidRPr="00B1179E" w:rsidRDefault="00B1179E" w:rsidP="00B1179E">
      <w:pPr>
        <w:pStyle w:val="NormalWeb"/>
        <w:numPr>
          <w:ilvl w:val="0"/>
          <w:numId w:val="40"/>
        </w:numPr>
        <w:spacing w:before="0" w:beforeAutospacing="0" w:after="0" w:afterAutospacing="0"/>
        <w:ind w:right="15"/>
        <w:textAlignment w:val="baseline"/>
        <w:rPr>
          <w:rFonts w:ascii="Calibri" w:hAnsi="Calibri" w:cs="Calibri"/>
          <w:color w:val="000000"/>
        </w:rPr>
      </w:pPr>
      <w:r w:rsidRPr="00B1179E">
        <w:rPr>
          <w:rFonts w:ascii="Calibri" w:hAnsi="Calibri" w:cs="Calibri"/>
          <w:color w:val="000000"/>
        </w:rPr>
        <w:t>Developed and exceeded financial plan by utilizing $10K out of $15K for brand identity, inventory, and marketing during rebranding effort through successful liquidation to support the seamless transition of rebranding</w:t>
      </w:r>
    </w:p>
    <w:p w14:paraId="1D710CED" w14:textId="77777777" w:rsidR="00B1179E" w:rsidRPr="00B1179E" w:rsidRDefault="00B1179E" w:rsidP="00B1179E">
      <w:pPr>
        <w:pStyle w:val="NormalWeb"/>
        <w:numPr>
          <w:ilvl w:val="0"/>
          <w:numId w:val="40"/>
        </w:numPr>
        <w:spacing w:before="0" w:beforeAutospacing="0" w:after="0" w:afterAutospacing="0"/>
        <w:ind w:right="15"/>
        <w:textAlignment w:val="baseline"/>
        <w:rPr>
          <w:rFonts w:ascii="Calibri" w:hAnsi="Calibri" w:cs="Calibri"/>
          <w:color w:val="000000"/>
        </w:rPr>
      </w:pPr>
      <w:r w:rsidRPr="00B1179E">
        <w:rPr>
          <w:rFonts w:ascii="Calibri" w:hAnsi="Calibri" w:cs="Calibri"/>
          <w:color w:val="000000"/>
        </w:rPr>
        <w:t>Served as the primary liaison for accounting services by keeping accurate and detailed record of financial statements, ensuring annual compliance with the IRS and filing of Form 1065</w:t>
      </w:r>
    </w:p>
    <w:p w14:paraId="1E6F7BBD" w14:textId="77777777" w:rsidR="00DD122C" w:rsidRPr="00DD122C" w:rsidRDefault="00DD122C" w:rsidP="00DD122C">
      <w:pPr>
        <w:pStyle w:val="BodyText"/>
        <w:keepNext/>
        <w:ind w:right="36"/>
        <w:rPr>
          <w:rFonts w:asciiTheme="minorHAnsi" w:hAnsiTheme="minorHAnsi" w:cstheme="minorHAnsi"/>
          <w:b/>
          <w:iCs/>
        </w:rPr>
      </w:pPr>
    </w:p>
    <w:p w14:paraId="53E39CEC" w14:textId="09183D72" w:rsidR="00B1179E" w:rsidRPr="00DD122C" w:rsidRDefault="00B1179E" w:rsidP="00B1179E">
      <w:pPr>
        <w:rPr>
          <w:rFonts w:asciiTheme="minorHAnsi" w:hAnsiTheme="minorHAnsi" w:cstheme="minorHAnsi"/>
          <w:b/>
          <w:iCs/>
        </w:rPr>
      </w:pPr>
      <w:r>
        <w:rPr>
          <w:rFonts w:asciiTheme="minorHAnsi" w:hAnsiTheme="minorHAnsi" w:cstheme="minorHAnsi"/>
          <w:b/>
          <w:iCs/>
        </w:rPr>
        <w:t>Community Relations Coordinator (Seasonal)</w:t>
      </w:r>
    </w:p>
    <w:p w14:paraId="5E07E2D3" w14:textId="6338B124" w:rsidR="00B1179E" w:rsidRPr="00DD122C" w:rsidRDefault="00B1179E" w:rsidP="00B1179E">
      <w:pPr>
        <w:rPr>
          <w:rFonts w:asciiTheme="minorHAnsi" w:hAnsiTheme="minorHAnsi" w:cstheme="minorHAnsi"/>
          <w:b/>
          <w:iCs/>
        </w:rPr>
      </w:pPr>
      <w:r>
        <w:rPr>
          <w:rFonts w:asciiTheme="minorHAnsi" w:hAnsiTheme="minorHAnsi" w:cstheme="minorHAnsi"/>
          <w:b/>
          <w:iCs/>
        </w:rPr>
        <w:t>Potomac Nationals</w:t>
      </w:r>
    </w:p>
    <w:p w14:paraId="6F95915D" w14:textId="035CA897" w:rsidR="00B1179E" w:rsidRDefault="00B1179E" w:rsidP="00B1179E">
      <w:pPr>
        <w:rPr>
          <w:rFonts w:asciiTheme="minorHAnsi" w:hAnsiTheme="minorHAnsi" w:cstheme="minorHAnsi"/>
          <w:b/>
          <w:iCs/>
        </w:rPr>
      </w:pPr>
      <w:r>
        <w:rPr>
          <w:rFonts w:asciiTheme="minorHAnsi" w:hAnsiTheme="minorHAnsi" w:cstheme="minorHAnsi"/>
          <w:b/>
          <w:iCs/>
        </w:rPr>
        <w:t>February 2018 – July 2018</w:t>
      </w:r>
    </w:p>
    <w:p w14:paraId="07D91DCA" w14:textId="57F69F62" w:rsidR="00CB0557" w:rsidRDefault="00CB0557" w:rsidP="00CB0557">
      <w:pPr>
        <w:rPr>
          <w:rFonts w:asciiTheme="minorHAnsi" w:hAnsiTheme="minorHAnsi" w:cstheme="minorHAnsi"/>
        </w:rPr>
      </w:pPr>
    </w:p>
    <w:p w14:paraId="025F7FEA" w14:textId="77777777" w:rsidR="00C40837" w:rsidRPr="00C40837" w:rsidRDefault="00C40837" w:rsidP="00C40837">
      <w:pPr>
        <w:numPr>
          <w:ilvl w:val="0"/>
          <w:numId w:val="41"/>
        </w:numPr>
        <w:rPr>
          <w:rFonts w:asciiTheme="minorHAnsi" w:hAnsiTheme="minorHAnsi" w:cstheme="minorHAnsi"/>
        </w:rPr>
      </w:pPr>
      <w:r w:rsidRPr="00C40837">
        <w:rPr>
          <w:rFonts w:asciiTheme="minorHAnsi" w:hAnsiTheme="minorHAnsi" w:cstheme="minorHAnsi"/>
        </w:rPr>
        <w:t xml:space="preserve">Collaborated with Potomac Nationals </w:t>
      </w:r>
      <w:proofErr w:type="gramStart"/>
      <w:r w:rsidRPr="00C40837">
        <w:rPr>
          <w:rFonts w:asciiTheme="minorHAnsi" w:hAnsiTheme="minorHAnsi" w:cstheme="minorHAnsi"/>
        </w:rPr>
        <w:t>tam</w:t>
      </w:r>
      <w:proofErr w:type="gramEnd"/>
      <w:r w:rsidRPr="00C40837">
        <w:rPr>
          <w:rFonts w:asciiTheme="minorHAnsi" w:hAnsiTheme="minorHAnsi" w:cstheme="minorHAnsi"/>
        </w:rPr>
        <w:t xml:space="preserve"> on the creation and execution of the community relations and promotions calendars by discussing budget and logistics for each home game </w:t>
      </w:r>
    </w:p>
    <w:p w14:paraId="24BAF559" w14:textId="77777777" w:rsidR="00C40837" w:rsidRPr="00C40837" w:rsidRDefault="00C40837" w:rsidP="00C40837">
      <w:pPr>
        <w:numPr>
          <w:ilvl w:val="0"/>
          <w:numId w:val="42"/>
        </w:numPr>
        <w:rPr>
          <w:rFonts w:asciiTheme="minorHAnsi" w:hAnsiTheme="minorHAnsi" w:cstheme="minorHAnsi"/>
        </w:rPr>
      </w:pPr>
      <w:r w:rsidRPr="00C40837">
        <w:rPr>
          <w:rFonts w:asciiTheme="minorHAnsi" w:hAnsiTheme="minorHAnsi" w:cstheme="minorHAnsi"/>
        </w:rPr>
        <w:t>Managed donation requests of $1,000 per month, while using Microsoft Excel to analyze trends including amount donated per month and type of organization donated to </w:t>
      </w:r>
    </w:p>
    <w:p w14:paraId="336319CC" w14:textId="77777777" w:rsidR="00C40837" w:rsidRPr="00C40837" w:rsidRDefault="00C40837" w:rsidP="00C40837">
      <w:pPr>
        <w:numPr>
          <w:ilvl w:val="0"/>
          <w:numId w:val="43"/>
        </w:numPr>
        <w:rPr>
          <w:rFonts w:asciiTheme="minorHAnsi" w:hAnsiTheme="minorHAnsi" w:cstheme="minorHAnsi"/>
        </w:rPr>
      </w:pPr>
      <w:r w:rsidRPr="00C40837">
        <w:rPr>
          <w:rFonts w:asciiTheme="minorHAnsi" w:hAnsiTheme="minorHAnsi" w:cstheme="minorHAnsi"/>
        </w:rPr>
        <w:t xml:space="preserve">Coordinated with team of six interns to schedule 1,000+ hours of front office work, 500+ hours of home game work, and 100+ hours of </w:t>
      </w:r>
      <w:proofErr w:type="gramStart"/>
      <w:r w:rsidRPr="00C40837">
        <w:rPr>
          <w:rFonts w:asciiTheme="minorHAnsi" w:hAnsiTheme="minorHAnsi" w:cstheme="minorHAnsi"/>
        </w:rPr>
        <w:t>promotions</w:t>
      </w:r>
      <w:proofErr w:type="gramEnd"/>
      <w:r w:rsidRPr="00C40837">
        <w:rPr>
          <w:rFonts w:asciiTheme="minorHAnsi" w:hAnsiTheme="minorHAnsi" w:cstheme="minorHAnsi"/>
        </w:rPr>
        <w:t xml:space="preserve"> events </w:t>
      </w:r>
    </w:p>
    <w:p w14:paraId="7BE17601" w14:textId="77777777" w:rsidR="00C40837" w:rsidRPr="00C40837" w:rsidRDefault="00C40837" w:rsidP="00C40837">
      <w:pPr>
        <w:numPr>
          <w:ilvl w:val="0"/>
          <w:numId w:val="44"/>
        </w:numPr>
        <w:rPr>
          <w:rFonts w:asciiTheme="minorHAnsi" w:hAnsiTheme="minorHAnsi" w:cstheme="minorHAnsi"/>
        </w:rPr>
      </w:pPr>
      <w:r w:rsidRPr="00C40837">
        <w:rPr>
          <w:rFonts w:asciiTheme="minorHAnsi" w:hAnsiTheme="minorHAnsi" w:cstheme="minorHAnsi"/>
        </w:rPr>
        <w:t>Developed budget for each home game, using Microsoft Excel to analyze trends including past customer feedback, group attendance, and individual attendance </w:t>
      </w:r>
    </w:p>
    <w:p w14:paraId="426F4C4B" w14:textId="77777777" w:rsidR="005243FA" w:rsidRDefault="005243FA" w:rsidP="00CB0557">
      <w:pPr>
        <w:rPr>
          <w:rFonts w:asciiTheme="minorHAnsi" w:hAnsiTheme="minorHAnsi" w:cstheme="minorHAnsi"/>
        </w:rPr>
      </w:pPr>
    </w:p>
    <w:p w14:paraId="016F87A2" w14:textId="77777777" w:rsidR="004C2210" w:rsidRDefault="004C2210" w:rsidP="00C40837">
      <w:pPr>
        <w:rPr>
          <w:rFonts w:asciiTheme="minorHAnsi" w:hAnsiTheme="minorHAnsi" w:cstheme="minorHAnsi"/>
          <w:b/>
          <w:bCs/>
        </w:rPr>
      </w:pPr>
    </w:p>
    <w:p w14:paraId="24CEF9F7" w14:textId="77777777" w:rsidR="004C2210" w:rsidRDefault="004C2210" w:rsidP="00C40837">
      <w:pPr>
        <w:rPr>
          <w:rFonts w:asciiTheme="minorHAnsi" w:hAnsiTheme="minorHAnsi" w:cstheme="minorHAnsi"/>
          <w:b/>
          <w:bCs/>
        </w:rPr>
      </w:pPr>
    </w:p>
    <w:p w14:paraId="5E01512C" w14:textId="77777777" w:rsidR="004C2210" w:rsidRDefault="004C2210" w:rsidP="00C40837">
      <w:pPr>
        <w:rPr>
          <w:rFonts w:asciiTheme="minorHAnsi" w:hAnsiTheme="minorHAnsi" w:cstheme="minorHAnsi"/>
          <w:b/>
          <w:bCs/>
        </w:rPr>
      </w:pPr>
    </w:p>
    <w:p w14:paraId="0BF6197F" w14:textId="77777777" w:rsidR="004C2210" w:rsidRDefault="004C2210" w:rsidP="00C40837">
      <w:pPr>
        <w:rPr>
          <w:rFonts w:asciiTheme="minorHAnsi" w:hAnsiTheme="minorHAnsi" w:cstheme="minorHAnsi"/>
          <w:b/>
          <w:bCs/>
        </w:rPr>
      </w:pPr>
    </w:p>
    <w:p w14:paraId="695ACED7" w14:textId="77777777" w:rsidR="004C2210" w:rsidRDefault="004C2210" w:rsidP="00C40837">
      <w:pPr>
        <w:rPr>
          <w:rFonts w:asciiTheme="minorHAnsi" w:hAnsiTheme="minorHAnsi" w:cstheme="minorHAnsi"/>
          <w:b/>
          <w:bCs/>
        </w:rPr>
      </w:pPr>
    </w:p>
    <w:p w14:paraId="6851AEB3" w14:textId="7B3CDF98" w:rsidR="00C40837" w:rsidRPr="00C40837" w:rsidRDefault="00C40837" w:rsidP="00C40837">
      <w:pPr>
        <w:rPr>
          <w:rFonts w:asciiTheme="minorHAnsi" w:hAnsiTheme="minorHAnsi" w:cstheme="minorHAnsi"/>
        </w:rPr>
      </w:pPr>
      <w:r w:rsidRPr="00C40837">
        <w:rPr>
          <w:rFonts w:asciiTheme="minorHAnsi" w:hAnsiTheme="minorHAnsi" w:cstheme="minorHAnsi"/>
          <w:b/>
          <w:bCs/>
        </w:rPr>
        <w:t>Account Executive</w:t>
      </w:r>
      <w:r w:rsidRPr="00C40837">
        <w:rPr>
          <w:rFonts w:asciiTheme="minorHAnsi" w:hAnsiTheme="minorHAnsi" w:cstheme="minorHAnsi"/>
        </w:rPr>
        <w:t> </w:t>
      </w:r>
    </w:p>
    <w:p w14:paraId="20A7F932" w14:textId="77777777" w:rsidR="00C40837" w:rsidRPr="00C40837" w:rsidRDefault="00C40837" w:rsidP="00C40837">
      <w:pPr>
        <w:rPr>
          <w:rFonts w:asciiTheme="minorHAnsi" w:hAnsiTheme="minorHAnsi" w:cstheme="minorHAnsi"/>
        </w:rPr>
      </w:pPr>
      <w:r w:rsidRPr="00C40837">
        <w:rPr>
          <w:rFonts w:asciiTheme="minorHAnsi" w:hAnsiTheme="minorHAnsi" w:cstheme="minorHAnsi"/>
          <w:b/>
          <w:bCs/>
        </w:rPr>
        <w:t>Monumental Sports &amp; Entertainment</w:t>
      </w:r>
      <w:r w:rsidRPr="00C40837">
        <w:rPr>
          <w:rFonts w:asciiTheme="minorHAnsi" w:hAnsiTheme="minorHAnsi" w:cstheme="minorHAnsi"/>
        </w:rPr>
        <w:t> </w:t>
      </w:r>
    </w:p>
    <w:p w14:paraId="670FC9C7" w14:textId="6A3FE351" w:rsidR="00C40837" w:rsidRPr="00C40837" w:rsidRDefault="00C40837" w:rsidP="00C40837">
      <w:pPr>
        <w:rPr>
          <w:rFonts w:asciiTheme="minorHAnsi" w:hAnsiTheme="minorHAnsi" w:cstheme="minorHAnsi"/>
        </w:rPr>
      </w:pPr>
      <w:r w:rsidRPr="00C40837">
        <w:rPr>
          <w:rFonts w:asciiTheme="minorHAnsi" w:hAnsiTheme="minorHAnsi" w:cstheme="minorHAnsi"/>
          <w:b/>
          <w:bCs/>
        </w:rPr>
        <w:t xml:space="preserve">September 2017 </w:t>
      </w:r>
      <w:r>
        <w:rPr>
          <w:rFonts w:asciiTheme="minorHAnsi" w:hAnsiTheme="minorHAnsi" w:cstheme="minorHAnsi"/>
          <w:b/>
          <w:bCs/>
        </w:rPr>
        <w:t xml:space="preserve">– </w:t>
      </w:r>
      <w:r w:rsidRPr="00C40837">
        <w:rPr>
          <w:rFonts w:asciiTheme="minorHAnsi" w:hAnsiTheme="minorHAnsi" w:cstheme="minorHAnsi"/>
          <w:b/>
          <w:bCs/>
        </w:rPr>
        <w:t>February 2018</w:t>
      </w:r>
      <w:r w:rsidRPr="00C40837">
        <w:rPr>
          <w:rFonts w:asciiTheme="minorHAnsi" w:hAnsiTheme="minorHAnsi" w:cstheme="minorHAnsi"/>
        </w:rPr>
        <w:t> </w:t>
      </w:r>
    </w:p>
    <w:p w14:paraId="63BCD698" w14:textId="77777777" w:rsidR="00C40837" w:rsidRPr="00C40837" w:rsidRDefault="00C40837" w:rsidP="00C40837">
      <w:pPr>
        <w:rPr>
          <w:rFonts w:asciiTheme="minorHAnsi" w:hAnsiTheme="minorHAnsi" w:cstheme="minorHAnsi"/>
        </w:rPr>
      </w:pPr>
      <w:r w:rsidRPr="00C40837">
        <w:rPr>
          <w:rFonts w:asciiTheme="minorHAnsi" w:hAnsiTheme="minorHAnsi" w:cstheme="minorHAnsi"/>
        </w:rPr>
        <w:t> </w:t>
      </w:r>
    </w:p>
    <w:p w14:paraId="5E81765C" w14:textId="77777777" w:rsidR="00C40837" w:rsidRPr="00C40837" w:rsidRDefault="00C40837" w:rsidP="00C40837">
      <w:pPr>
        <w:numPr>
          <w:ilvl w:val="0"/>
          <w:numId w:val="45"/>
        </w:numPr>
        <w:rPr>
          <w:rFonts w:asciiTheme="minorHAnsi" w:hAnsiTheme="minorHAnsi" w:cstheme="minorHAnsi"/>
        </w:rPr>
      </w:pPr>
      <w:r w:rsidRPr="00C40837">
        <w:rPr>
          <w:rFonts w:asciiTheme="minorHAnsi" w:hAnsiTheme="minorHAnsi" w:cstheme="minorHAnsi"/>
        </w:rPr>
        <w:t>Sold full season, partial season, group, and premium tickets B2B and B2C for the Washington Wizards, Washington Capitals, and Georgetown University Basketball </w:t>
      </w:r>
    </w:p>
    <w:p w14:paraId="3F16F2F9" w14:textId="06B6774D" w:rsidR="00C40837" w:rsidRPr="00C40837" w:rsidRDefault="00C40837" w:rsidP="00C40837">
      <w:pPr>
        <w:numPr>
          <w:ilvl w:val="0"/>
          <w:numId w:val="46"/>
        </w:numPr>
        <w:rPr>
          <w:rFonts w:asciiTheme="minorHAnsi" w:hAnsiTheme="minorHAnsi" w:cstheme="minorHAnsi"/>
        </w:rPr>
      </w:pPr>
      <w:r w:rsidRPr="00C40837">
        <w:rPr>
          <w:rFonts w:asciiTheme="minorHAnsi" w:hAnsiTheme="minorHAnsi" w:cstheme="minorHAnsi"/>
        </w:rPr>
        <w:t>Organized fundraisers for youth sports organizations and teams by analyzing trends including past return on investment for Monumental Sports &amp; Entertainment and the group involved </w:t>
      </w:r>
    </w:p>
    <w:p w14:paraId="18369FBC" w14:textId="77777777" w:rsidR="005243FA" w:rsidRDefault="005243FA" w:rsidP="00CB0557">
      <w:pPr>
        <w:rPr>
          <w:rFonts w:asciiTheme="minorHAnsi" w:hAnsiTheme="minorHAnsi" w:cstheme="minorHAnsi"/>
        </w:rPr>
      </w:pPr>
    </w:p>
    <w:p w14:paraId="4266E8BB" w14:textId="434678D2" w:rsidR="00CB0557" w:rsidRPr="00263DB3" w:rsidRDefault="00263DB3" w:rsidP="53BA61C9">
      <w:pPr>
        <w:rPr>
          <w:rFonts w:asciiTheme="minorHAnsi" w:hAnsiTheme="minorHAnsi" w:cstheme="minorBidi"/>
          <w:bCs/>
          <w:u w:val="single"/>
        </w:rPr>
      </w:pPr>
      <w:proofErr w:type="gramStart"/>
      <w:r>
        <w:rPr>
          <w:rFonts w:asciiTheme="minorHAnsi" w:hAnsiTheme="minorHAnsi" w:cstheme="minorBidi"/>
          <w:b/>
          <w:bCs/>
          <w:u w:val="single"/>
        </w:rPr>
        <w:t>Skills</w:t>
      </w:r>
      <w:r w:rsidR="7E963BCB" w:rsidRPr="53BA61C9">
        <w:rPr>
          <w:rFonts w:asciiTheme="minorHAnsi" w:hAnsiTheme="minorHAnsi" w:cstheme="minorBidi"/>
          <w:b/>
          <w:bCs/>
          <w:u w:val="single"/>
        </w:rPr>
        <w:t>:</w:t>
      </w:r>
      <w:r w:rsidR="00B1179E">
        <w:rPr>
          <w:rFonts w:asciiTheme="minorHAnsi" w:hAnsiTheme="minorHAnsi" w:cstheme="minorBidi"/>
          <w:b/>
          <w:bCs/>
        </w:rPr>
        <w:t xml:space="preserve"> </w:t>
      </w:r>
      <w:r w:rsidRPr="00DD122C">
        <w:rPr>
          <w:rFonts w:asciiTheme="minorHAnsi" w:hAnsiTheme="minorHAnsi" w:cstheme="minorBidi"/>
          <w:bCs/>
        </w:rPr>
        <w:t>@</w:t>
      </w:r>
      <w:proofErr w:type="gramEnd"/>
      <w:r w:rsidRPr="00DD122C">
        <w:rPr>
          <w:rFonts w:asciiTheme="minorHAnsi" w:hAnsiTheme="minorHAnsi" w:cstheme="minorBidi"/>
          <w:bCs/>
        </w:rPr>
        <w:t>Risk</w:t>
      </w:r>
      <w:r w:rsidR="00B1179E">
        <w:rPr>
          <w:rFonts w:asciiTheme="minorHAnsi" w:hAnsiTheme="minorHAnsi" w:cstheme="minorBidi"/>
          <w:bCs/>
        </w:rPr>
        <w:t xml:space="preserve">, Microsoft Suite including basic </w:t>
      </w:r>
      <w:proofErr w:type="spellStart"/>
      <w:r w:rsidR="00B1179E">
        <w:rPr>
          <w:rFonts w:asciiTheme="minorHAnsi" w:hAnsiTheme="minorHAnsi" w:cstheme="minorBidi"/>
          <w:bCs/>
        </w:rPr>
        <w:t>PowerBI</w:t>
      </w:r>
      <w:proofErr w:type="spellEnd"/>
    </w:p>
    <w:p w14:paraId="3DD21BBB" w14:textId="01CA03EC" w:rsidR="00CB0557" w:rsidRPr="004711F3" w:rsidRDefault="00CB0557" w:rsidP="53BA61C9">
      <w:pPr>
        <w:rPr>
          <w:rFonts w:asciiTheme="minorHAnsi" w:hAnsiTheme="minorHAnsi" w:cstheme="minorBidi"/>
          <w:b/>
          <w:bCs/>
          <w:u w:val="single"/>
        </w:rPr>
      </w:pPr>
    </w:p>
    <w:p w14:paraId="51CF4586" w14:textId="77777777" w:rsidR="00CB557E" w:rsidRDefault="00CB557E" w:rsidP="00CB557E">
      <w:pPr>
        <w:rPr>
          <w:rFonts w:asciiTheme="minorHAnsi" w:hAnsiTheme="minorHAnsi" w:cstheme="minorHAnsi"/>
          <w:b/>
          <w:u w:val="single"/>
        </w:rPr>
      </w:pPr>
      <w:r>
        <w:rPr>
          <w:rFonts w:asciiTheme="minorHAnsi" w:hAnsiTheme="minorHAnsi" w:cstheme="minorHAnsi"/>
          <w:b/>
          <w:u w:val="single"/>
        </w:rPr>
        <w:t>CERTIFICATIONS:</w:t>
      </w:r>
    </w:p>
    <w:p w14:paraId="17AAF987" w14:textId="17378506" w:rsidR="00CB557E" w:rsidRPr="00022A34" w:rsidRDefault="00CB557E" w:rsidP="00CB557E">
      <w:pPr>
        <w:pStyle w:val="ListParagraph"/>
        <w:numPr>
          <w:ilvl w:val="0"/>
          <w:numId w:val="34"/>
        </w:numPr>
        <w:rPr>
          <w:rFonts w:asciiTheme="minorHAnsi" w:hAnsiTheme="minorHAnsi" w:cstheme="minorHAnsi"/>
          <w:bCs/>
        </w:rPr>
      </w:pPr>
      <w:r w:rsidRPr="00022A34">
        <w:rPr>
          <w:rFonts w:asciiTheme="minorHAnsi" w:hAnsiTheme="minorHAnsi" w:cstheme="minorHAnsi"/>
          <w:bCs/>
        </w:rPr>
        <w:t xml:space="preserve">Certified </w:t>
      </w:r>
      <w:r w:rsidR="00B1179E">
        <w:rPr>
          <w:rFonts w:asciiTheme="minorHAnsi" w:hAnsiTheme="minorHAnsi" w:cstheme="minorHAnsi"/>
          <w:bCs/>
        </w:rPr>
        <w:t>ScrumMaster (CSM), 2024 – Present</w:t>
      </w:r>
    </w:p>
    <w:p w14:paraId="1C966C8E" w14:textId="77777777" w:rsidR="00CB557E" w:rsidRDefault="00CB557E" w:rsidP="00CB0557">
      <w:pPr>
        <w:rPr>
          <w:rFonts w:asciiTheme="minorHAnsi" w:hAnsiTheme="minorHAnsi" w:cstheme="minorHAnsi"/>
          <w:b/>
          <w:u w:val="single"/>
        </w:rPr>
      </w:pPr>
    </w:p>
    <w:p w14:paraId="692A5833" w14:textId="2BC0C01A"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614872E0" w:rsidR="002D1A1E"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International Cost Estimating &amp; Analysis Association (ICEAA), </w:t>
      </w:r>
      <w:r w:rsidR="00B1179E">
        <w:rPr>
          <w:rFonts w:asciiTheme="minorHAnsi" w:hAnsiTheme="minorHAnsi" w:cstheme="minorHAnsi"/>
        </w:rPr>
        <w:t>2019 – Present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52B66" w14:textId="77777777" w:rsidR="00FA3BDA" w:rsidRDefault="00FA3BDA" w:rsidP="00FB7BE6">
      <w:r>
        <w:separator/>
      </w:r>
    </w:p>
  </w:endnote>
  <w:endnote w:type="continuationSeparator" w:id="0">
    <w:p w14:paraId="5B8895D9" w14:textId="77777777" w:rsidR="00FA3BDA" w:rsidRDefault="00FA3BDA"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61DD" w14:textId="3A7BD5C7" w:rsidR="00FB7BE6" w:rsidRPr="00DC6D6B" w:rsidRDefault="004711F3" w:rsidP="00DC6D6B">
    <w:pPr>
      <w:pStyle w:val="Footer"/>
      <w:jc w:val="center"/>
      <w:rPr>
        <w:rFonts w:asciiTheme="minorHAnsi" w:hAnsiTheme="minorHAnsi" w:cstheme="minorHAnsi"/>
        <w:color w:val="06121C"/>
      </w:rPr>
    </w:pPr>
    <w:r w:rsidRPr="00DC6D6B">
      <w:rPr>
        <w:rFonts w:asciiTheme="minorHAnsi" w:hAnsiTheme="minorHAnsi" w:cstheme="minorHAnsi"/>
        <w:noProof/>
        <w:color w:val="06121C"/>
      </w:rPr>
      <w:t>500 L’</w:t>
    </w:r>
    <w:r w:rsidR="00DC6D6B" w:rsidRPr="00DC6D6B">
      <w:rPr>
        <w:rFonts w:asciiTheme="minorHAnsi" w:hAnsiTheme="minorHAnsi" w:cstheme="minorHAnsi"/>
        <w:noProof/>
        <w:color w:val="06121C"/>
      </w:rPr>
      <w:t>E</w:t>
    </w:r>
    <w:r w:rsidRPr="00DC6D6B">
      <w:rPr>
        <w:rFonts w:asciiTheme="minorHAnsi" w:hAnsiTheme="minorHAnsi" w:cstheme="minorHAnsi"/>
        <w:noProof/>
        <w:color w:val="06121C"/>
      </w:rPr>
      <w:t>nfant Plaza SW, Suite 1100</w:t>
    </w:r>
    <w:r w:rsidR="000F1085" w:rsidRPr="00DC6D6B">
      <w:rPr>
        <w:rFonts w:asciiTheme="minorHAnsi" w:hAnsiTheme="minorHAnsi" w:cstheme="minorHAnsi"/>
        <w:noProof/>
        <w:color w:val="06121C"/>
      </w:rPr>
      <w:t xml:space="preserve"> </w:t>
    </w:r>
    <w:r w:rsidRPr="00DC6D6B">
      <w:rPr>
        <w:rFonts w:asciiTheme="minorHAnsi" w:hAnsiTheme="minorHAnsi" w:cstheme="minorHAnsi"/>
        <w:noProof/>
        <w:color w:val="06121C"/>
      </w:rPr>
      <w:t xml:space="preserve">| </w:t>
    </w:r>
    <w:r w:rsidR="000F1085" w:rsidRPr="00DC6D6B">
      <w:rPr>
        <w:rFonts w:asciiTheme="minorHAnsi" w:hAnsiTheme="minorHAnsi" w:cstheme="minorHAnsi"/>
        <w:noProof/>
        <w:color w:val="06121C"/>
      </w:rPr>
      <w:t>Washington, DC 20024</w:t>
    </w:r>
    <w:r w:rsidR="00DC6D6B" w:rsidRPr="00DC6D6B">
      <w:rPr>
        <w:rFonts w:asciiTheme="minorHAnsi" w:hAnsiTheme="minorHAnsi" w:cstheme="minorHAnsi"/>
        <w:noProof/>
        <w:color w:val="06121C"/>
      </w:rPr>
      <w:t xml:space="preserve"> | </w:t>
    </w:r>
    <w:r w:rsidR="00FB7BE6" w:rsidRPr="00DC6D6B">
      <w:rPr>
        <w:rFonts w:asciiTheme="minorHAnsi" w:hAnsiTheme="minorHAnsi" w:cstheme="minorHAnsi"/>
        <w:noProof/>
        <w:color w:val="06121C"/>
      </w:rPr>
      <w:t>www.cobec.com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F7A23" w14:textId="77777777" w:rsidR="00FA3BDA" w:rsidRDefault="00FA3BDA" w:rsidP="00FB7BE6">
      <w:r>
        <w:separator/>
      </w:r>
    </w:p>
  </w:footnote>
  <w:footnote w:type="continuationSeparator" w:id="0">
    <w:p w14:paraId="04152B69" w14:textId="77777777" w:rsidR="00FA3BDA" w:rsidRDefault="00FA3BDA"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19DF7B04" w:rsidR="00FB7BE6" w:rsidRDefault="00854B0C">
    <w:pPr>
      <w:pStyle w:val="Header"/>
    </w:pPr>
    <w:r>
      <w:rPr>
        <w:noProof/>
      </w:rPr>
      <w:drawing>
        <wp:inline distT="0" distB="0" distL="0" distR="0" wp14:anchorId="03BEAA6B" wp14:editId="449C6CD1">
          <wp:extent cx="1143000" cy="647700"/>
          <wp:effectExtent l="0" t="0" r="0" b="0"/>
          <wp:docPr id="1" name="Picture 869215361" descr="A close-up of a logo&#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9215361" descr="A close-up of a logo&#10;&#10;AI-generated content may be incorrect.">
                    <a:hlinkClick r:id="rId1"/>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3000" cy="647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123"/>
    <w:multiLevelType w:val="multilevel"/>
    <w:tmpl w:val="20E8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51594"/>
    <w:multiLevelType w:val="hybridMultilevel"/>
    <w:tmpl w:val="22E2B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AF71B1"/>
    <w:multiLevelType w:val="multilevel"/>
    <w:tmpl w:val="D9F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E5DE2"/>
    <w:multiLevelType w:val="multilevel"/>
    <w:tmpl w:val="BF9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A7C73"/>
    <w:multiLevelType w:val="multilevel"/>
    <w:tmpl w:val="442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361A0E"/>
    <w:multiLevelType w:val="hybridMultilevel"/>
    <w:tmpl w:val="6AB041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9E6FD0"/>
    <w:multiLevelType w:val="hybridMultilevel"/>
    <w:tmpl w:val="8216F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690C03"/>
    <w:multiLevelType w:val="hybridMultilevel"/>
    <w:tmpl w:val="2828E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B017D8"/>
    <w:multiLevelType w:val="hybridMultilevel"/>
    <w:tmpl w:val="DA6ACF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C346AF"/>
    <w:multiLevelType w:val="multilevel"/>
    <w:tmpl w:val="BB8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3F27D7"/>
    <w:multiLevelType w:val="hybridMultilevel"/>
    <w:tmpl w:val="24F40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3446E0"/>
    <w:multiLevelType w:val="multilevel"/>
    <w:tmpl w:val="8B9C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CA6965"/>
    <w:multiLevelType w:val="hybridMultilevel"/>
    <w:tmpl w:val="18224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F35AB2"/>
    <w:multiLevelType w:val="multilevel"/>
    <w:tmpl w:val="2C54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7A218E"/>
    <w:multiLevelType w:val="multilevel"/>
    <w:tmpl w:val="0C90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3C3FD9"/>
    <w:multiLevelType w:val="multilevel"/>
    <w:tmpl w:val="7424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802DC5"/>
    <w:multiLevelType w:val="hybridMultilevel"/>
    <w:tmpl w:val="418052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405490"/>
    <w:multiLevelType w:val="hybridMultilevel"/>
    <w:tmpl w:val="D0C260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406300"/>
    <w:multiLevelType w:val="multilevel"/>
    <w:tmpl w:val="952A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1B55CD"/>
    <w:multiLevelType w:val="multilevel"/>
    <w:tmpl w:val="D42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B523F1"/>
    <w:multiLevelType w:val="multilevel"/>
    <w:tmpl w:val="371E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A004C0"/>
    <w:multiLevelType w:val="multilevel"/>
    <w:tmpl w:val="DF58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9130FA5"/>
    <w:multiLevelType w:val="hybridMultilevel"/>
    <w:tmpl w:val="DE88B9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10885896">
    <w:abstractNumId w:val="37"/>
  </w:num>
  <w:num w:numId="2" w16cid:durableId="263420976">
    <w:abstractNumId w:val="11"/>
  </w:num>
  <w:num w:numId="3" w16cid:durableId="1271821126">
    <w:abstractNumId w:val="8"/>
  </w:num>
  <w:num w:numId="4" w16cid:durableId="840390616">
    <w:abstractNumId w:val="43"/>
  </w:num>
  <w:num w:numId="5" w16cid:durableId="572857054">
    <w:abstractNumId w:val="4"/>
  </w:num>
  <w:num w:numId="6" w16cid:durableId="637413881">
    <w:abstractNumId w:val="31"/>
  </w:num>
  <w:num w:numId="7" w16cid:durableId="2122794020">
    <w:abstractNumId w:val="27"/>
  </w:num>
  <w:num w:numId="8" w16cid:durableId="1225486126">
    <w:abstractNumId w:val="42"/>
  </w:num>
  <w:num w:numId="9" w16cid:durableId="1439132627">
    <w:abstractNumId w:val="6"/>
  </w:num>
  <w:num w:numId="10" w16cid:durableId="34935270">
    <w:abstractNumId w:val="39"/>
  </w:num>
  <w:num w:numId="11" w16cid:durableId="1780173377">
    <w:abstractNumId w:val="38"/>
  </w:num>
  <w:num w:numId="12" w16cid:durableId="472718731">
    <w:abstractNumId w:val="24"/>
  </w:num>
  <w:num w:numId="13" w16cid:durableId="1153565012">
    <w:abstractNumId w:val="13"/>
  </w:num>
  <w:num w:numId="14" w16cid:durableId="2126384290">
    <w:abstractNumId w:val="17"/>
  </w:num>
  <w:num w:numId="15" w16cid:durableId="616447636">
    <w:abstractNumId w:val="26"/>
  </w:num>
  <w:num w:numId="16" w16cid:durableId="509758946">
    <w:abstractNumId w:val="41"/>
  </w:num>
  <w:num w:numId="17" w16cid:durableId="900020442">
    <w:abstractNumId w:val="45"/>
  </w:num>
  <w:num w:numId="18" w16cid:durableId="54284945">
    <w:abstractNumId w:val="32"/>
  </w:num>
  <w:num w:numId="19" w16cid:durableId="419253307">
    <w:abstractNumId w:val="20"/>
  </w:num>
  <w:num w:numId="20" w16cid:durableId="1854806693">
    <w:abstractNumId w:val="19"/>
  </w:num>
  <w:num w:numId="21" w16cid:durableId="160782457">
    <w:abstractNumId w:val="29"/>
  </w:num>
  <w:num w:numId="22" w16cid:durableId="191848634">
    <w:abstractNumId w:val="15"/>
  </w:num>
  <w:num w:numId="23" w16cid:durableId="1689065808">
    <w:abstractNumId w:val="22"/>
  </w:num>
  <w:num w:numId="24" w16cid:durableId="1483617794">
    <w:abstractNumId w:val="36"/>
  </w:num>
  <w:num w:numId="25" w16cid:durableId="135223633">
    <w:abstractNumId w:val="34"/>
  </w:num>
  <w:num w:numId="26" w16cid:durableId="74715190">
    <w:abstractNumId w:val="33"/>
  </w:num>
  <w:num w:numId="27" w16cid:durableId="614797935">
    <w:abstractNumId w:val="12"/>
  </w:num>
  <w:num w:numId="28" w16cid:durableId="1384789440">
    <w:abstractNumId w:val="1"/>
  </w:num>
  <w:num w:numId="29" w16cid:durableId="1315524518">
    <w:abstractNumId w:val="9"/>
  </w:num>
  <w:num w:numId="30" w16cid:durableId="1386639011">
    <w:abstractNumId w:val="47"/>
  </w:num>
  <w:num w:numId="31" w16cid:durableId="635719499">
    <w:abstractNumId w:val="10"/>
  </w:num>
  <w:num w:numId="32" w16cid:durableId="1005666966">
    <w:abstractNumId w:val="30"/>
  </w:num>
  <w:num w:numId="33" w16cid:durableId="874737478">
    <w:abstractNumId w:val="21"/>
  </w:num>
  <w:num w:numId="34" w16cid:durableId="547844089">
    <w:abstractNumId w:val="7"/>
  </w:num>
  <w:num w:numId="35" w16cid:durableId="1578519319">
    <w:abstractNumId w:val="1"/>
  </w:num>
  <w:num w:numId="36" w16cid:durableId="1708985535">
    <w:abstractNumId w:val="16"/>
  </w:num>
  <w:num w:numId="37" w16cid:durableId="899829137">
    <w:abstractNumId w:val="35"/>
  </w:num>
  <w:num w:numId="38" w16cid:durableId="310331890">
    <w:abstractNumId w:val="3"/>
  </w:num>
  <w:num w:numId="39" w16cid:durableId="1607150797">
    <w:abstractNumId w:val="2"/>
  </w:num>
  <w:num w:numId="40" w16cid:durableId="1116481949">
    <w:abstractNumId w:val="23"/>
  </w:num>
  <w:num w:numId="41" w16cid:durableId="580725355">
    <w:abstractNumId w:val="46"/>
  </w:num>
  <w:num w:numId="42" w16cid:durableId="919100885">
    <w:abstractNumId w:val="28"/>
  </w:num>
  <w:num w:numId="43" w16cid:durableId="1494953464">
    <w:abstractNumId w:val="5"/>
  </w:num>
  <w:num w:numId="44" w16cid:durableId="1989507375">
    <w:abstractNumId w:val="44"/>
  </w:num>
  <w:num w:numId="45" w16cid:durableId="1328753981">
    <w:abstractNumId w:val="18"/>
  </w:num>
  <w:num w:numId="46" w16cid:durableId="2090692095">
    <w:abstractNumId w:val="0"/>
  </w:num>
  <w:num w:numId="47" w16cid:durableId="1474563940">
    <w:abstractNumId w:val="25"/>
  </w:num>
  <w:num w:numId="48" w16cid:durableId="1836608605">
    <w:abstractNumId w:val="14"/>
  </w:num>
  <w:num w:numId="49" w16cid:durableId="176287309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A54F8"/>
    <w:rsid w:val="001B2D7E"/>
    <w:rsid w:val="001D061D"/>
    <w:rsid w:val="001E79DA"/>
    <w:rsid w:val="002214B1"/>
    <w:rsid w:val="00226F5A"/>
    <w:rsid w:val="00263DB3"/>
    <w:rsid w:val="00264DCC"/>
    <w:rsid w:val="00286D87"/>
    <w:rsid w:val="002A46EC"/>
    <w:rsid w:val="002C591A"/>
    <w:rsid w:val="002D1A1E"/>
    <w:rsid w:val="00305723"/>
    <w:rsid w:val="00325333"/>
    <w:rsid w:val="0036311B"/>
    <w:rsid w:val="0036345A"/>
    <w:rsid w:val="003649A8"/>
    <w:rsid w:val="003C3FBF"/>
    <w:rsid w:val="00412785"/>
    <w:rsid w:val="00425A54"/>
    <w:rsid w:val="004711F3"/>
    <w:rsid w:val="004740AC"/>
    <w:rsid w:val="004C2210"/>
    <w:rsid w:val="004C3B3B"/>
    <w:rsid w:val="004D0F3F"/>
    <w:rsid w:val="004D7512"/>
    <w:rsid w:val="004F2939"/>
    <w:rsid w:val="005243FA"/>
    <w:rsid w:val="00577BEA"/>
    <w:rsid w:val="00590162"/>
    <w:rsid w:val="005B3F20"/>
    <w:rsid w:val="005C537E"/>
    <w:rsid w:val="00610F5A"/>
    <w:rsid w:val="006560DB"/>
    <w:rsid w:val="00656F65"/>
    <w:rsid w:val="00664954"/>
    <w:rsid w:val="0067782B"/>
    <w:rsid w:val="00716DDC"/>
    <w:rsid w:val="00737EAE"/>
    <w:rsid w:val="00746703"/>
    <w:rsid w:val="0076600D"/>
    <w:rsid w:val="00797E78"/>
    <w:rsid w:val="007C2301"/>
    <w:rsid w:val="008015EB"/>
    <w:rsid w:val="00807750"/>
    <w:rsid w:val="008154EA"/>
    <w:rsid w:val="00845874"/>
    <w:rsid w:val="00854B0C"/>
    <w:rsid w:val="008858AE"/>
    <w:rsid w:val="008E7AF5"/>
    <w:rsid w:val="009057B8"/>
    <w:rsid w:val="0093770A"/>
    <w:rsid w:val="00987044"/>
    <w:rsid w:val="009A133C"/>
    <w:rsid w:val="009A2AE1"/>
    <w:rsid w:val="009B4545"/>
    <w:rsid w:val="00A05B8D"/>
    <w:rsid w:val="00A34817"/>
    <w:rsid w:val="00A945C0"/>
    <w:rsid w:val="00AB27A0"/>
    <w:rsid w:val="00AF569E"/>
    <w:rsid w:val="00B1179E"/>
    <w:rsid w:val="00B6163A"/>
    <w:rsid w:val="00B6455B"/>
    <w:rsid w:val="00B6526A"/>
    <w:rsid w:val="00B9136B"/>
    <w:rsid w:val="00B93749"/>
    <w:rsid w:val="00BB0E94"/>
    <w:rsid w:val="00C12A49"/>
    <w:rsid w:val="00C40837"/>
    <w:rsid w:val="00C85743"/>
    <w:rsid w:val="00CA3266"/>
    <w:rsid w:val="00CB0557"/>
    <w:rsid w:val="00CB557E"/>
    <w:rsid w:val="00D34833"/>
    <w:rsid w:val="00D703A8"/>
    <w:rsid w:val="00D85084"/>
    <w:rsid w:val="00DB50F6"/>
    <w:rsid w:val="00DB7D2C"/>
    <w:rsid w:val="00DC6D6B"/>
    <w:rsid w:val="00DD04FE"/>
    <w:rsid w:val="00DD122C"/>
    <w:rsid w:val="00E05411"/>
    <w:rsid w:val="00E46BD9"/>
    <w:rsid w:val="00E53DBA"/>
    <w:rsid w:val="00E62402"/>
    <w:rsid w:val="00E803C3"/>
    <w:rsid w:val="00E83439"/>
    <w:rsid w:val="00E87242"/>
    <w:rsid w:val="00EA73A1"/>
    <w:rsid w:val="00EB68BC"/>
    <w:rsid w:val="00EC699B"/>
    <w:rsid w:val="00ED7D3E"/>
    <w:rsid w:val="00F11EFF"/>
    <w:rsid w:val="00F178F4"/>
    <w:rsid w:val="00F17EC7"/>
    <w:rsid w:val="00F52065"/>
    <w:rsid w:val="00F6496A"/>
    <w:rsid w:val="00F66C98"/>
    <w:rsid w:val="00FA3BDA"/>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customStyle="1" w:styleId="p1">
    <w:name w:val="p1"/>
    <w:basedOn w:val="Normal"/>
    <w:rsid w:val="00DD122C"/>
    <w:rPr>
      <w:rFonts w:ascii="Times New Roman" w:eastAsiaTheme="minorEastAsia" w:hAnsi="Times New Roman"/>
    </w:rPr>
  </w:style>
  <w:style w:type="character" w:customStyle="1" w:styleId="s1">
    <w:name w:val="s1"/>
    <w:basedOn w:val="DefaultParagraphFont"/>
    <w:rsid w:val="00DD122C"/>
    <w:rPr>
      <w:rFonts w:ascii="Helvetica" w:hAnsi="Helvetica" w:hint="default"/>
      <w:b w:val="0"/>
      <w:bCs w:val="0"/>
      <w:i w:val="0"/>
      <w:iCs w:val="0"/>
      <w:sz w:val="24"/>
      <w:szCs w:val="24"/>
    </w:rPr>
  </w:style>
  <w:style w:type="character" w:customStyle="1" w:styleId="apple-converted-space">
    <w:name w:val="apple-converted-space"/>
    <w:basedOn w:val="DefaultParagraphFont"/>
    <w:rsid w:val="00DD122C"/>
  </w:style>
  <w:style w:type="paragraph" w:styleId="BodyText">
    <w:name w:val="Body Text"/>
    <w:basedOn w:val="Normal"/>
    <w:link w:val="BodyTextChar"/>
    <w:rsid w:val="00DD122C"/>
    <w:pPr>
      <w:widowControl w:val="0"/>
      <w:overflowPunct w:val="0"/>
      <w:autoSpaceDE w:val="0"/>
      <w:autoSpaceDN w:val="0"/>
      <w:adjustRightInd w:val="0"/>
    </w:pPr>
    <w:rPr>
      <w:rFonts w:ascii="Times New Roman" w:hAnsi="Times New Roman"/>
      <w:kern w:val="28"/>
    </w:rPr>
  </w:style>
  <w:style w:type="character" w:customStyle="1" w:styleId="BodyTextChar">
    <w:name w:val="Body Text Char"/>
    <w:basedOn w:val="DefaultParagraphFont"/>
    <w:link w:val="BodyText"/>
    <w:rsid w:val="00DD122C"/>
    <w:rPr>
      <w:rFonts w:ascii="Times New Roman" w:eastAsia="Times New Roman" w:hAnsi="Times New Roman" w:cs="Times New Roman"/>
      <w:kern w:val="28"/>
      <w:sz w:val="24"/>
      <w:szCs w:val="24"/>
    </w:rPr>
  </w:style>
  <w:style w:type="paragraph" w:styleId="BodyTextIndent3">
    <w:name w:val="Body Text Indent 3"/>
    <w:basedOn w:val="Normal"/>
    <w:link w:val="BodyTextIndent3Char"/>
    <w:uiPriority w:val="99"/>
    <w:semiHidden/>
    <w:unhideWhenUsed/>
    <w:rsid w:val="00DD122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D122C"/>
    <w:rPr>
      <w:rFonts w:ascii="Trebuchet MS" w:eastAsia="Times New Roman" w:hAnsi="Trebuchet MS" w:cs="Times New Roman"/>
      <w:sz w:val="16"/>
      <w:szCs w:val="16"/>
    </w:rPr>
  </w:style>
  <w:style w:type="paragraph" w:styleId="BodyTextIndent">
    <w:name w:val="Body Text Indent"/>
    <w:basedOn w:val="Normal"/>
    <w:link w:val="BodyTextIndentChar"/>
    <w:uiPriority w:val="99"/>
    <w:semiHidden/>
    <w:unhideWhenUsed/>
    <w:rsid w:val="00DD122C"/>
    <w:pPr>
      <w:spacing w:after="120"/>
      <w:ind w:left="360"/>
    </w:pPr>
  </w:style>
  <w:style w:type="character" w:customStyle="1" w:styleId="BodyTextIndentChar">
    <w:name w:val="Body Text Indent Char"/>
    <w:basedOn w:val="DefaultParagraphFont"/>
    <w:link w:val="BodyTextIndent"/>
    <w:uiPriority w:val="99"/>
    <w:semiHidden/>
    <w:rsid w:val="00DD122C"/>
    <w:rPr>
      <w:rFonts w:ascii="Trebuchet MS" w:eastAsia="Times New Roman" w:hAnsi="Trebuchet MS" w:cs="Times New Roman"/>
      <w:sz w:val="24"/>
      <w:szCs w:val="24"/>
    </w:rPr>
  </w:style>
  <w:style w:type="paragraph" w:styleId="NormalWeb">
    <w:name w:val="Normal (Web)"/>
    <w:basedOn w:val="Normal"/>
    <w:uiPriority w:val="99"/>
    <w:semiHidden/>
    <w:unhideWhenUsed/>
    <w:rsid w:val="00B1179E"/>
    <w:pPr>
      <w:spacing w:before="100" w:beforeAutospacing="1" w:after="100" w:afterAutospacing="1"/>
    </w:pPr>
    <w:rPr>
      <w:rFonts w:ascii="Times New Roman" w:hAnsi="Times New Roman"/>
    </w:rPr>
  </w:style>
  <w:style w:type="paragraph" w:customStyle="1" w:styleId="paragraph">
    <w:name w:val="paragraph"/>
    <w:basedOn w:val="Normal"/>
    <w:rsid w:val="00C40837"/>
    <w:pPr>
      <w:spacing w:before="100" w:beforeAutospacing="1" w:after="100" w:afterAutospacing="1"/>
    </w:pPr>
    <w:rPr>
      <w:rFonts w:ascii="Times New Roman" w:hAnsi="Times New Roman"/>
    </w:rPr>
  </w:style>
  <w:style w:type="character" w:customStyle="1" w:styleId="normaltextrun">
    <w:name w:val="normaltextrun"/>
    <w:basedOn w:val="DefaultParagraphFont"/>
    <w:rsid w:val="00C40837"/>
  </w:style>
  <w:style w:type="character" w:customStyle="1" w:styleId="eop">
    <w:name w:val="eop"/>
    <w:basedOn w:val="DefaultParagraphFont"/>
    <w:rsid w:val="00C408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7706">
      <w:bodyDiv w:val="1"/>
      <w:marLeft w:val="0"/>
      <w:marRight w:val="0"/>
      <w:marTop w:val="0"/>
      <w:marBottom w:val="0"/>
      <w:divBdr>
        <w:top w:val="none" w:sz="0" w:space="0" w:color="auto"/>
        <w:left w:val="none" w:sz="0" w:space="0" w:color="auto"/>
        <w:bottom w:val="none" w:sz="0" w:space="0" w:color="auto"/>
        <w:right w:val="none" w:sz="0" w:space="0" w:color="auto"/>
      </w:divBdr>
    </w:div>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382144885">
      <w:bodyDiv w:val="1"/>
      <w:marLeft w:val="0"/>
      <w:marRight w:val="0"/>
      <w:marTop w:val="0"/>
      <w:marBottom w:val="0"/>
      <w:divBdr>
        <w:top w:val="none" w:sz="0" w:space="0" w:color="auto"/>
        <w:left w:val="none" w:sz="0" w:space="0" w:color="auto"/>
        <w:bottom w:val="none" w:sz="0" w:space="0" w:color="auto"/>
        <w:right w:val="none" w:sz="0" w:space="0" w:color="auto"/>
      </w:divBdr>
      <w:divsChild>
        <w:div w:id="1243415299">
          <w:marLeft w:val="0"/>
          <w:marRight w:val="0"/>
          <w:marTop w:val="0"/>
          <w:marBottom w:val="0"/>
          <w:divBdr>
            <w:top w:val="none" w:sz="0" w:space="0" w:color="auto"/>
            <w:left w:val="none" w:sz="0" w:space="0" w:color="auto"/>
            <w:bottom w:val="none" w:sz="0" w:space="0" w:color="auto"/>
            <w:right w:val="none" w:sz="0" w:space="0" w:color="auto"/>
          </w:divBdr>
        </w:div>
        <w:div w:id="482427430">
          <w:marLeft w:val="0"/>
          <w:marRight w:val="0"/>
          <w:marTop w:val="0"/>
          <w:marBottom w:val="0"/>
          <w:divBdr>
            <w:top w:val="none" w:sz="0" w:space="0" w:color="auto"/>
            <w:left w:val="none" w:sz="0" w:space="0" w:color="auto"/>
            <w:bottom w:val="none" w:sz="0" w:space="0" w:color="auto"/>
            <w:right w:val="none" w:sz="0" w:space="0" w:color="auto"/>
          </w:divBdr>
        </w:div>
        <w:div w:id="1366099527">
          <w:marLeft w:val="0"/>
          <w:marRight w:val="0"/>
          <w:marTop w:val="0"/>
          <w:marBottom w:val="0"/>
          <w:divBdr>
            <w:top w:val="none" w:sz="0" w:space="0" w:color="auto"/>
            <w:left w:val="none" w:sz="0" w:space="0" w:color="auto"/>
            <w:bottom w:val="none" w:sz="0" w:space="0" w:color="auto"/>
            <w:right w:val="none" w:sz="0" w:space="0" w:color="auto"/>
          </w:divBdr>
        </w:div>
        <w:div w:id="1338002475">
          <w:marLeft w:val="0"/>
          <w:marRight w:val="0"/>
          <w:marTop w:val="0"/>
          <w:marBottom w:val="0"/>
          <w:divBdr>
            <w:top w:val="none" w:sz="0" w:space="0" w:color="auto"/>
            <w:left w:val="none" w:sz="0" w:space="0" w:color="auto"/>
            <w:bottom w:val="none" w:sz="0" w:space="0" w:color="auto"/>
            <w:right w:val="none" w:sz="0" w:space="0" w:color="auto"/>
          </w:divBdr>
        </w:div>
        <w:div w:id="1127700376">
          <w:marLeft w:val="0"/>
          <w:marRight w:val="0"/>
          <w:marTop w:val="0"/>
          <w:marBottom w:val="0"/>
          <w:divBdr>
            <w:top w:val="none" w:sz="0" w:space="0" w:color="auto"/>
            <w:left w:val="none" w:sz="0" w:space="0" w:color="auto"/>
            <w:bottom w:val="none" w:sz="0" w:space="0" w:color="auto"/>
            <w:right w:val="none" w:sz="0" w:space="0" w:color="auto"/>
          </w:divBdr>
        </w:div>
        <w:div w:id="539169941">
          <w:marLeft w:val="0"/>
          <w:marRight w:val="0"/>
          <w:marTop w:val="0"/>
          <w:marBottom w:val="0"/>
          <w:divBdr>
            <w:top w:val="none" w:sz="0" w:space="0" w:color="auto"/>
            <w:left w:val="none" w:sz="0" w:space="0" w:color="auto"/>
            <w:bottom w:val="none" w:sz="0" w:space="0" w:color="auto"/>
            <w:right w:val="none" w:sz="0" w:space="0" w:color="auto"/>
          </w:divBdr>
        </w:div>
        <w:div w:id="609435337">
          <w:marLeft w:val="0"/>
          <w:marRight w:val="0"/>
          <w:marTop w:val="0"/>
          <w:marBottom w:val="0"/>
          <w:divBdr>
            <w:top w:val="none" w:sz="0" w:space="0" w:color="auto"/>
            <w:left w:val="none" w:sz="0" w:space="0" w:color="auto"/>
            <w:bottom w:val="none" w:sz="0" w:space="0" w:color="auto"/>
            <w:right w:val="none" w:sz="0" w:space="0" w:color="auto"/>
          </w:divBdr>
        </w:div>
        <w:div w:id="1253272424">
          <w:marLeft w:val="0"/>
          <w:marRight w:val="0"/>
          <w:marTop w:val="0"/>
          <w:marBottom w:val="0"/>
          <w:divBdr>
            <w:top w:val="none" w:sz="0" w:space="0" w:color="auto"/>
            <w:left w:val="none" w:sz="0" w:space="0" w:color="auto"/>
            <w:bottom w:val="none" w:sz="0" w:space="0" w:color="auto"/>
            <w:right w:val="none" w:sz="0" w:space="0" w:color="auto"/>
          </w:divBdr>
        </w:div>
        <w:div w:id="322975618">
          <w:marLeft w:val="0"/>
          <w:marRight w:val="0"/>
          <w:marTop w:val="0"/>
          <w:marBottom w:val="0"/>
          <w:divBdr>
            <w:top w:val="none" w:sz="0" w:space="0" w:color="auto"/>
            <w:left w:val="none" w:sz="0" w:space="0" w:color="auto"/>
            <w:bottom w:val="none" w:sz="0" w:space="0" w:color="auto"/>
            <w:right w:val="none" w:sz="0" w:space="0" w:color="auto"/>
          </w:divBdr>
        </w:div>
      </w:divsChild>
    </w:div>
    <w:div w:id="577058758">
      <w:bodyDiv w:val="1"/>
      <w:marLeft w:val="0"/>
      <w:marRight w:val="0"/>
      <w:marTop w:val="0"/>
      <w:marBottom w:val="0"/>
      <w:divBdr>
        <w:top w:val="none" w:sz="0" w:space="0" w:color="auto"/>
        <w:left w:val="none" w:sz="0" w:space="0" w:color="auto"/>
        <w:bottom w:val="none" w:sz="0" w:space="0" w:color="auto"/>
        <w:right w:val="none" w:sz="0" w:space="0" w:color="auto"/>
      </w:divBdr>
    </w:div>
    <w:div w:id="815991364">
      <w:bodyDiv w:val="1"/>
      <w:marLeft w:val="0"/>
      <w:marRight w:val="0"/>
      <w:marTop w:val="0"/>
      <w:marBottom w:val="0"/>
      <w:divBdr>
        <w:top w:val="none" w:sz="0" w:space="0" w:color="auto"/>
        <w:left w:val="none" w:sz="0" w:space="0" w:color="auto"/>
        <w:bottom w:val="none" w:sz="0" w:space="0" w:color="auto"/>
        <w:right w:val="none" w:sz="0" w:space="0" w:color="auto"/>
      </w:divBdr>
      <w:divsChild>
        <w:div w:id="1823352143">
          <w:marLeft w:val="0"/>
          <w:marRight w:val="0"/>
          <w:marTop w:val="0"/>
          <w:marBottom w:val="0"/>
          <w:divBdr>
            <w:top w:val="none" w:sz="0" w:space="0" w:color="auto"/>
            <w:left w:val="none" w:sz="0" w:space="0" w:color="auto"/>
            <w:bottom w:val="none" w:sz="0" w:space="0" w:color="auto"/>
            <w:right w:val="none" w:sz="0" w:space="0" w:color="auto"/>
          </w:divBdr>
        </w:div>
        <w:div w:id="446198323">
          <w:marLeft w:val="0"/>
          <w:marRight w:val="0"/>
          <w:marTop w:val="0"/>
          <w:marBottom w:val="0"/>
          <w:divBdr>
            <w:top w:val="none" w:sz="0" w:space="0" w:color="auto"/>
            <w:left w:val="none" w:sz="0" w:space="0" w:color="auto"/>
            <w:bottom w:val="none" w:sz="0" w:space="0" w:color="auto"/>
            <w:right w:val="none" w:sz="0" w:space="0" w:color="auto"/>
          </w:divBdr>
        </w:div>
      </w:divsChild>
    </w:div>
    <w:div w:id="1061905640">
      <w:bodyDiv w:val="1"/>
      <w:marLeft w:val="0"/>
      <w:marRight w:val="0"/>
      <w:marTop w:val="0"/>
      <w:marBottom w:val="0"/>
      <w:divBdr>
        <w:top w:val="none" w:sz="0" w:space="0" w:color="auto"/>
        <w:left w:val="none" w:sz="0" w:space="0" w:color="auto"/>
        <w:bottom w:val="none" w:sz="0" w:space="0" w:color="auto"/>
        <w:right w:val="none" w:sz="0" w:space="0" w:color="auto"/>
      </w:divBdr>
      <w:divsChild>
        <w:div w:id="1619724996">
          <w:marLeft w:val="0"/>
          <w:marRight w:val="0"/>
          <w:marTop w:val="0"/>
          <w:marBottom w:val="0"/>
          <w:divBdr>
            <w:top w:val="none" w:sz="0" w:space="0" w:color="auto"/>
            <w:left w:val="none" w:sz="0" w:space="0" w:color="auto"/>
            <w:bottom w:val="none" w:sz="0" w:space="0" w:color="auto"/>
            <w:right w:val="none" w:sz="0" w:space="0" w:color="auto"/>
          </w:divBdr>
        </w:div>
        <w:div w:id="592125312">
          <w:marLeft w:val="0"/>
          <w:marRight w:val="0"/>
          <w:marTop w:val="0"/>
          <w:marBottom w:val="0"/>
          <w:divBdr>
            <w:top w:val="none" w:sz="0" w:space="0" w:color="auto"/>
            <w:left w:val="none" w:sz="0" w:space="0" w:color="auto"/>
            <w:bottom w:val="none" w:sz="0" w:space="0" w:color="auto"/>
            <w:right w:val="none" w:sz="0" w:space="0" w:color="auto"/>
          </w:divBdr>
        </w:div>
        <w:div w:id="1597322864">
          <w:marLeft w:val="0"/>
          <w:marRight w:val="0"/>
          <w:marTop w:val="0"/>
          <w:marBottom w:val="0"/>
          <w:divBdr>
            <w:top w:val="none" w:sz="0" w:space="0" w:color="auto"/>
            <w:left w:val="none" w:sz="0" w:space="0" w:color="auto"/>
            <w:bottom w:val="none" w:sz="0" w:space="0" w:color="auto"/>
            <w:right w:val="none" w:sz="0" w:space="0" w:color="auto"/>
          </w:divBdr>
        </w:div>
        <w:div w:id="1619415774">
          <w:marLeft w:val="0"/>
          <w:marRight w:val="0"/>
          <w:marTop w:val="0"/>
          <w:marBottom w:val="0"/>
          <w:divBdr>
            <w:top w:val="none" w:sz="0" w:space="0" w:color="auto"/>
            <w:left w:val="none" w:sz="0" w:space="0" w:color="auto"/>
            <w:bottom w:val="none" w:sz="0" w:space="0" w:color="auto"/>
            <w:right w:val="none" w:sz="0" w:space="0" w:color="auto"/>
          </w:divBdr>
        </w:div>
      </w:divsChild>
    </w:div>
    <w:div w:id="1108962865">
      <w:bodyDiv w:val="1"/>
      <w:marLeft w:val="0"/>
      <w:marRight w:val="0"/>
      <w:marTop w:val="0"/>
      <w:marBottom w:val="0"/>
      <w:divBdr>
        <w:top w:val="none" w:sz="0" w:space="0" w:color="auto"/>
        <w:left w:val="none" w:sz="0" w:space="0" w:color="auto"/>
        <w:bottom w:val="none" w:sz="0" w:space="0" w:color="auto"/>
        <w:right w:val="none" w:sz="0" w:space="0" w:color="auto"/>
      </w:divBdr>
    </w:div>
    <w:div w:id="1190878697">
      <w:bodyDiv w:val="1"/>
      <w:marLeft w:val="0"/>
      <w:marRight w:val="0"/>
      <w:marTop w:val="0"/>
      <w:marBottom w:val="0"/>
      <w:divBdr>
        <w:top w:val="none" w:sz="0" w:space="0" w:color="auto"/>
        <w:left w:val="none" w:sz="0" w:space="0" w:color="auto"/>
        <w:bottom w:val="none" w:sz="0" w:space="0" w:color="auto"/>
        <w:right w:val="none" w:sz="0" w:space="0" w:color="auto"/>
      </w:divBdr>
      <w:divsChild>
        <w:div w:id="2007172058">
          <w:marLeft w:val="0"/>
          <w:marRight w:val="0"/>
          <w:marTop w:val="0"/>
          <w:marBottom w:val="0"/>
          <w:divBdr>
            <w:top w:val="none" w:sz="0" w:space="0" w:color="auto"/>
            <w:left w:val="none" w:sz="0" w:space="0" w:color="auto"/>
            <w:bottom w:val="none" w:sz="0" w:space="0" w:color="auto"/>
            <w:right w:val="none" w:sz="0" w:space="0" w:color="auto"/>
          </w:divBdr>
        </w:div>
        <w:div w:id="1523394244">
          <w:marLeft w:val="0"/>
          <w:marRight w:val="0"/>
          <w:marTop w:val="0"/>
          <w:marBottom w:val="0"/>
          <w:divBdr>
            <w:top w:val="none" w:sz="0" w:space="0" w:color="auto"/>
            <w:left w:val="none" w:sz="0" w:space="0" w:color="auto"/>
            <w:bottom w:val="none" w:sz="0" w:space="0" w:color="auto"/>
            <w:right w:val="none" w:sz="0" w:space="0" w:color="auto"/>
          </w:divBdr>
        </w:div>
        <w:div w:id="1109466081">
          <w:marLeft w:val="0"/>
          <w:marRight w:val="0"/>
          <w:marTop w:val="0"/>
          <w:marBottom w:val="0"/>
          <w:divBdr>
            <w:top w:val="none" w:sz="0" w:space="0" w:color="auto"/>
            <w:left w:val="none" w:sz="0" w:space="0" w:color="auto"/>
            <w:bottom w:val="none" w:sz="0" w:space="0" w:color="auto"/>
            <w:right w:val="none" w:sz="0" w:space="0" w:color="auto"/>
          </w:divBdr>
        </w:div>
        <w:div w:id="589972306">
          <w:marLeft w:val="0"/>
          <w:marRight w:val="0"/>
          <w:marTop w:val="0"/>
          <w:marBottom w:val="0"/>
          <w:divBdr>
            <w:top w:val="none" w:sz="0" w:space="0" w:color="auto"/>
            <w:left w:val="none" w:sz="0" w:space="0" w:color="auto"/>
            <w:bottom w:val="none" w:sz="0" w:space="0" w:color="auto"/>
            <w:right w:val="none" w:sz="0" w:space="0" w:color="auto"/>
          </w:divBdr>
        </w:div>
        <w:div w:id="2026247416">
          <w:marLeft w:val="0"/>
          <w:marRight w:val="0"/>
          <w:marTop w:val="0"/>
          <w:marBottom w:val="0"/>
          <w:divBdr>
            <w:top w:val="none" w:sz="0" w:space="0" w:color="auto"/>
            <w:left w:val="none" w:sz="0" w:space="0" w:color="auto"/>
            <w:bottom w:val="none" w:sz="0" w:space="0" w:color="auto"/>
            <w:right w:val="none" w:sz="0" w:space="0" w:color="auto"/>
          </w:divBdr>
        </w:div>
        <w:div w:id="1427114204">
          <w:marLeft w:val="0"/>
          <w:marRight w:val="0"/>
          <w:marTop w:val="0"/>
          <w:marBottom w:val="0"/>
          <w:divBdr>
            <w:top w:val="none" w:sz="0" w:space="0" w:color="auto"/>
            <w:left w:val="none" w:sz="0" w:space="0" w:color="auto"/>
            <w:bottom w:val="none" w:sz="0" w:space="0" w:color="auto"/>
            <w:right w:val="none" w:sz="0" w:space="0" w:color="auto"/>
          </w:divBdr>
        </w:div>
        <w:div w:id="1474639221">
          <w:marLeft w:val="0"/>
          <w:marRight w:val="0"/>
          <w:marTop w:val="0"/>
          <w:marBottom w:val="0"/>
          <w:divBdr>
            <w:top w:val="none" w:sz="0" w:space="0" w:color="auto"/>
            <w:left w:val="none" w:sz="0" w:space="0" w:color="auto"/>
            <w:bottom w:val="none" w:sz="0" w:space="0" w:color="auto"/>
            <w:right w:val="none" w:sz="0" w:space="0" w:color="auto"/>
          </w:divBdr>
        </w:div>
        <w:div w:id="1507789256">
          <w:marLeft w:val="0"/>
          <w:marRight w:val="0"/>
          <w:marTop w:val="0"/>
          <w:marBottom w:val="0"/>
          <w:divBdr>
            <w:top w:val="none" w:sz="0" w:space="0" w:color="auto"/>
            <w:left w:val="none" w:sz="0" w:space="0" w:color="auto"/>
            <w:bottom w:val="none" w:sz="0" w:space="0" w:color="auto"/>
            <w:right w:val="none" w:sz="0" w:space="0" w:color="auto"/>
          </w:divBdr>
        </w:div>
        <w:div w:id="544175090">
          <w:marLeft w:val="0"/>
          <w:marRight w:val="0"/>
          <w:marTop w:val="0"/>
          <w:marBottom w:val="0"/>
          <w:divBdr>
            <w:top w:val="none" w:sz="0" w:space="0" w:color="auto"/>
            <w:left w:val="none" w:sz="0" w:space="0" w:color="auto"/>
            <w:bottom w:val="none" w:sz="0" w:space="0" w:color="auto"/>
            <w:right w:val="none" w:sz="0" w:space="0" w:color="auto"/>
          </w:divBdr>
        </w:div>
      </w:divsChild>
    </w:div>
    <w:div w:id="1579249474">
      <w:bodyDiv w:val="1"/>
      <w:marLeft w:val="0"/>
      <w:marRight w:val="0"/>
      <w:marTop w:val="0"/>
      <w:marBottom w:val="0"/>
      <w:divBdr>
        <w:top w:val="none" w:sz="0" w:space="0" w:color="auto"/>
        <w:left w:val="none" w:sz="0" w:space="0" w:color="auto"/>
        <w:bottom w:val="none" w:sz="0" w:space="0" w:color="auto"/>
        <w:right w:val="none" w:sz="0" w:space="0" w:color="auto"/>
      </w:divBdr>
    </w:div>
    <w:div w:id="1707294588">
      <w:bodyDiv w:val="1"/>
      <w:marLeft w:val="0"/>
      <w:marRight w:val="0"/>
      <w:marTop w:val="0"/>
      <w:marBottom w:val="0"/>
      <w:divBdr>
        <w:top w:val="none" w:sz="0" w:space="0" w:color="auto"/>
        <w:left w:val="none" w:sz="0" w:space="0" w:color="auto"/>
        <w:bottom w:val="none" w:sz="0" w:space="0" w:color="auto"/>
        <w:right w:val="none" w:sz="0" w:space="0" w:color="auto"/>
      </w:divBdr>
      <w:divsChild>
        <w:div w:id="412625581">
          <w:marLeft w:val="0"/>
          <w:marRight w:val="0"/>
          <w:marTop w:val="0"/>
          <w:marBottom w:val="0"/>
          <w:divBdr>
            <w:top w:val="none" w:sz="0" w:space="0" w:color="auto"/>
            <w:left w:val="none" w:sz="0" w:space="0" w:color="auto"/>
            <w:bottom w:val="none" w:sz="0" w:space="0" w:color="auto"/>
            <w:right w:val="none" w:sz="0" w:space="0" w:color="auto"/>
          </w:divBdr>
        </w:div>
        <w:div w:id="1927107897">
          <w:marLeft w:val="0"/>
          <w:marRight w:val="0"/>
          <w:marTop w:val="0"/>
          <w:marBottom w:val="0"/>
          <w:divBdr>
            <w:top w:val="none" w:sz="0" w:space="0" w:color="auto"/>
            <w:left w:val="none" w:sz="0" w:space="0" w:color="auto"/>
            <w:bottom w:val="none" w:sz="0" w:space="0" w:color="auto"/>
            <w:right w:val="none" w:sz="0" w:space="0" w:color="auto"/>
          </w:divBdr>
        </w:div>
        <w:div w:id="1038702974">
          <w:marLeft w:val="0"/>
          <w:marRight w:val="0"/>
          <w:marTop w:val="0"/>
          <w:marBottom w:val="0"/>
          <w:divBdr>
            <w:top w:val="none" w:sz="0" w:space="0" w:color="auto"/>
            <w:left w:val="none" w:sz="0" w:space="0" w:color="auto"/>
            <w:bottom w:val="none" w:sz="0" w:space="0" w:color="auto"/>
            <w:right w:val="none" w:sz="0" w:space="0" w:color="auto"/>
          </w:divBdr>
        </w:div>
        <w:div w:id="1457144112">
          <w:marLeft w:val="0"/>
          <w:marRight w:val="0"/>
          <w:marTop w:val="0"/>
          <w:marBottom w:val="0"/>
          <w:divBdr>
            <w:top w:val="none" w:sz="0" w:space="0" w:color="auto"/>
            <w:left w:val="none" w:sz="0" w:space="0" w:color="auto"/>
            <w:bottom w:val="none" w:sz="0" w:space="0" w:color="auto"/>
            <w:right w:val="none" w:sz="0" w:space="0" w:color="auto"/>
          </w:divBdr>
        </w:div>
      </w:divsChild>
    </w:div>
    <w:div w:id="1738698575">
      <w:bodyDiv w:val="1"/>
      <w:marLeft w:val="0"/>
      <w:marRight w:val="0"/>
      <w:marTop w:val="0"/>
      <w:marBottom w:val="0"/>
      <w:divBdr>
        <w:top w:val="none" w:sz="0" w:space="0" w:color="auto"/>
        <w:left w:val="none" w:sz="0" w:space="0" w:color="auto"/>
        <w:bottom w:val="none" w:sz="0" w:space="0" w:color="auto"/>
        <w:right w:val="none" w:sz="0" w:space="0" w:color="auto"/>
      </w:divBdr>
    </w:div>
    <w:div w:id="2123383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cobe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e8b5fc-ed04-4a73-b27f-563c3f90944e">
      <Terms xmlns="http://schemas.microsoft.com/office/infopath/2007/PartnerControls"/>
    </lcf76f155ced4ddcb4097134ff3c332f>
    <TaxCatchAll xmlns="6283ee95-a350-431b-b48e-1f93dcff13cc" xsi:nil="true"/>
  </documentManagement>
</p:properties>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716F6209-4BC9-43E3-8CCF-E0A0F2D982AB}"/>
</file>

<file path=customXml/itemProps3.xml><?xml version="1.0" encoding="utf-8"?>
<ds:datastoreItem xmlns:ds="http://schemas.openxmlformats.org/officeDocument/2006/customXml" ds:itemID="{2F68B9C2-7672-4DDC-B718-B3D715777691}">
  <ds:schemaRefs>
    <ds:schemaRef ds:uri="http://schemas.microsoft.com/sharepoint/v3/contenttype/forms"/>
  </ds:schemaRefs>
</ds:datastoreItem>
</file>

<file path=customXml/itemProps4.xml><?xml version="1.0" encoding="utf-8"?>
<ds:datastoreItem xmlns:ds="http://schemas.openxmlformats.org/officeDocument/2006/customXml" ds:itemID="{9B8079A8-2020-4665-BBF5-97A93593E928}">
  <ds:schemaRefs>
    <ds:schemaRef ds:uri="http://schemas.microsoft.com/office/2006/metadata/properties"/>
    <ds:schemaRef ds:uri="http://schemas.microsoft.com/office/infopath/2007/PartnerControls"/>
    <ds:schemaRef ds:uri="71c56300-85a4-4e27-9baa-44c5710df1e7"/>
    <ds:schemaRef ds:uri="b3496511-37e0-4d51-be89-80785cbf13c6"/>
  </ds:schemaRefs>
</ds:datastoreItem>
</file>

<file path=docProps/app.xml><?xml version="1.0" encoding="utf-8"?>
<Properties xmlns="http://schemas.openxmlformats.org/officeDocument/2006/extended-properties" xmlns:vt="http://schemas.openxmlformats.org/officeDocument/2006/docPropsVTypes">
  <Template>Cobec Letterhead</Template>
  <TotalTime>130</TotalTime>
  <Pages>4</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Carly DeRose</cp:lastModifiedBy>
  <cp:revision>6</cp:revision>
  <cp:lastPrinted>2014-02-04T19:23:00Z</cp:lastPrinted>
  <dcterms:created xsi:type="dcterms:W3CDTF">2025-07-16T16:25:00Z</dcterms:created>
  <dcterms:modified xsi:type="dcterms:W3CDTF">2025-07-16T18:35:00Z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119100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