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677A3443" w:rsidRDefault="00263DB3" w14:paraId="6468C913" w14:textId="7DBF370E" w14:noSpellErr="1">
      <w:pPr>
        <w:rPr>
          <w:rFonts w:ascii="Calibri" w:hAnsi="Calibri" w:eastAsia="Calibri" w:cs="Calibri" w:asciiTheme="minorAscii" w:hAnsiTheme="minorAscii" w:eastAsiaTheme="minorAscii" w:cstheme="minorAscii"/>
          <w:b w:val="1"/>
          <w:bCs w:val="1"/>
        </w:rPr>
      </w:pPr>
      <w:r w:rsidRPr="677A3443" w:rsidR="00263DB3">
        <w:rPr>
          <w:rFonts w:ascii="Calibri" w:hAnsi="Calibri" w:cs="Calibri" w:asciiTheme="minorAscii" w:hAnsiTheme="minorAscii" w:cstheme="minorAscii"/>
          <w:b w:val="1"/>
          <w:bCs w:val="1"/>
        </w:rPr>
        <w:t xml:space="preserve">First </w:t>
      </w:r>
      <w:r w:rsidRPr="677A3443" w:rsidR="00EA73A1">
        <w:rPr>
          <w:rFonts w:ascii="Calibri" w:hAnsi="Calibri" w:cs="Calibri" w:asciiTheme="minorAscii" w:hAnsiTheme="minorAscii" w:cstheme="minorAscii"/>
          <w:b w:val="1"/>
          <w:bCs w:val="1"/>
        </w:rPr>
        <w:t>Name</w:t>
      </w:r>
      <w:r w:rsidRPr="677A3443" w:rsidR="00263DB3">
        <w:rPr>
          <w:rFonts w:ascii="Calibri" w:hAnsi="Calibri" w:cs="Calibri" w:asciiTheme="minorAscii" w:hAnsiTheme="minorAscii" w:cstheme="minorAscii"/>
          <w:b w:val="1"/>
          <w:bCs w:val="1"/>
        </w:rPr>
        <w:t xml:space="preserve">: </w:t>
      </w:r>
      <w:r w:rsidRPr="677A3443" w:rsidR="00263DB3">
        <w:rPr>
          <w:rFonts w:ascii="Times New Roman" w:hAnsi="Times New Roman"/>
          <w:b w:val="1"/>
          <w:bCs w:val="1"/>
        </w:rPr>
        <w:t xml:space="preserve"> </w:t>
      </w:r>
      <w:sdt>
        <w:sdtPr>
          <w:id w:val="-98724588"/>
          <w:text/>
          <w:alias w:val="First Name"/>
          <w:tag w:val="firstname"/>
          <w:placeholder>
            <w:docPart w:val="E7E5DAC90F4F4446923230254E8817E8"/>
          </w:placeholder>
          <w:rPr>
            <w:rFonts w:ascii="Times New Roman" w:hAnsi="Times New Roman"/>
            <w:b w:val="1"/>
            <w:bCs w:val="1"/>
          </w:rPr>
        </w:sdtPr>
        <w:sdtContent>
          <w:r w:rsidRPr="677A3443" w:rsidR="008D2BF4">
            <w:rPr>
              <w:rFonts w:ascii="Calibri" w:hAnsi="Calibri" w:eastAsia="Calibri" w:cs="Calibri" w:asciiTheme="minorAscii" w:hAnsiTheme="minorAscii" w:eastAsiaTheme="minorAscii" w:cstheme="minorAscii"/>
              <w:b w:val="1"/>
              <w:bCs w:val="1"/>
            </w:rPr>
            <w:t>Eric</w:t>
          </w:r>
        </w:sdtContent>
        <w:sdtEndPr>
          <w:rPr>
            <w:rFonts w:ascii="Times New Roman" w:hAnsi="Times New Roman"/>
            <w:b w:val="1"/>
            <w:bCs w:val="1"/>
          </w:rPr>
        </w:sdtEndPr>
      </w:sdt>
    </w:p>
    <w:p w:rsidR="00263DB3" w:rsidP="00CB0557" w:rsidRDefault="00263DB3" w14:paraId="76217A83" w14:textId="2A0D1F5D">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8D2BF4">
            <w:rPr>
              <w:rFonts w:asciiTheme="minorHAnsi" w:hAnsiTheme="minorHAnsi" w:cstheme="minorHAnsi"/>
              <w:b/>
            </w:rPr>
            <w:t>Ronald</w:t>
          </w:r>
        </w:sdtContent>
      </w:sdt>
    </w:p>
    <w:p w:rsidRPr="004711F3" w:rsidR="000B484C" w:rsidP="00CB0557" w:rsidRDefault="00263DB3" w14:paraId="00FD71A6" w14:textId="455A61FF">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8D2BF4">
            <w:rPr>
              <w:rFonts w:asciiTheme="minorHAnsi" w:hAnsiTheme="minorHAnsi" w:cstheme="minorHAnsi"/>
              <w:b/>
            </w:rPr>
            <w:t>Peters</w:t>
          </w:r>
        </w:sdtContent>
      </w:sdt>
    </w:p>
    <w:p w:rsidRPr="004711F3" w:rsidR="00A945C0" w:rsidP="00CB0557" w:rsidRDefault="00263DB3" w14:paraId="3C4D7E81" w14:textId="511261EE">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8D2BF4">
            <w:rPr>
              <w:rFonts w:asciiTheme="minorHAnsi" w:hAnsiTheme="minorHAnsi" w:cstheme="minorHAnsi"/>
            </w:rPr>
            <w:t>epeters@cobec.com</w:t>
          </w:r>
        </w:sdtContent>
      </w:sdt>
    </w:p>
    <w:p w:rsidRPr="004711F3" w:rsidR="001E79DA" w:rsidP="00CB0557" w:rsidRDefault="003C3FBF" w14:paraId="618E33B5" w14:textId="683BA476">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8D2BF4">
            <w:rPr>
              <w:rFonts w:asciiTheme="minorHAnsi" w:hAnsiTheme="minorHAnsi" w:cstheme="minorHAnsi"/>
            </w:rPr>
            <w:t>202.904.9565</w:t>
          </w:r>
        </w:sdtContent>
      </w:sdt>
    </w:p>
    <w:p w:rsidR="00A945C0" w:rsidP="0BE09235" w:rsidRDefault="00263DB3" w14:paraId="03FAF678" w14:textId="27BDC3A8">
      <w:pPr>
        <w:rPr>
          <w:rFonts w:ascii="Calibri" w:hAnsi="Calibri" w:cs="Calibri" w:asciiTheme="minorAscii" w:hAnsiTheme="minorAscii" w:cstheme="minorAscii"/>
          <w:b w:val="1"/>
          <w:bCs w:val="1"/>
          <w:u w:val="single"/>
        </w:rPr>
      </w:pPr>
      <w:r w:rsidRPr="0BE09235" w:rsidR="00263DB3">
        <w:rPr>
          <w:rFonts w:ascii="Calibri" w:hAnsi="Calibri" w:cs="Calibri" w:asciiTheme="minorAscii" w:hAnsiTheme="minorAscii" w:cstheme="minorAscii"/>
          <w:b w:val="1"/>
          <w:bCs w:val="1"/>
          <w:u w:val="single"/>
        </w:rPr>
        <w:t xml:space="preserve">Total Years of Relevant Experience: </w:t>
      </w:r>
      <w:sdt>
        <w:sdtPr>
          <w:id w:val="1636601499"/>
          <w:text/>
          <w:alias w:val="Years of Experience"/>
          <w:tag w:val="yearsofexperience"/>
          <w:placeholder>
            <w:docPart w:val="DefaultPlaceholder_-1854013440"/>
          </w:placeholder>
          <w:rPr>
            <w:rFonts w:ascii="Calibri" w:hAnsi="Calibri" w:cs="Calibri" w:asciiTheme="minorAscii" w:hAnsiTheme="minorAscii" w:cstheme="minorAscii"/>
            <w:b w:val="1"/>
            <w:bCs w:val="1"/>
            <w:u w:val="single"/>
          </w:rPr>
        </w:sdtPr>
        <w:sdtContent>
          <w:r w:rsidRPr="0BE09235" w:rsidR="6F68E48D">
            <w:rPr>
              <w:rFonts w:ascii="Calibri" w:hAnsi="Calibri" w:cs="Calibri" w:asciiTheme="minorAscii" w:hAnsiTheme="minorAscii" w:cstheme="minorAscii"/>
              <w:b w:val="1"/>
              <w:bCs w:val="1"/>
              <w:u w:val="single"/>
            </w:rPr>
            <w:t>8</w:t>
          </w:r>
        </w:sdtContent>
        <w:sdtEndPr>
          <w:rPr>
            <w:rFonts w:ascii="Calibri" w:hAnsi="Calibri" w:cs="Calibri" w:asciiTheme="minorAscii" w:hAnsiTheme="minorAscii" w:cstheme="minorAscii"/>
            <w:b w:val="1"/>
            <w:bCs w:val="1"/>
            <w:u w:val="single"/>
          </w:rPr>
        </w:sdtEndPr>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BC570D" w:rsidR="008D2BF4" w:rsidP="008D2BF4" w:rsidRDefault="008D2BF4" w14:paraId="2919EDDC" w14:textId="39A90F74">
      <w:pPr>
        <w:rPr>
          <w:rFonts w:ascii="Times New Roman" w:hAnsi="Times New Roman"/>
        </w:rPr>
      </w:pPr>
      <w:r w:rsidRPr="0BE09235" w:rsidR="008D2BF4">
        <w:rPr>
          <w:rFonts w:ascii="Times New Roman" w:hAnsi="Times New Roman"/>
        </w:rPr>
        <w:t>Mr. Peters has more</w:t>
      </w:r>
      <w:r w:rsidRPr="0BE09235" w:rsidR="008D2BF4">
        <w:rPr>
          <w:rFonts w:ascii="Times New Roman" w:hAnsi="Times New Roman"/>
        </w:rPr>
        <w:t xml:space="preserve"> than 2</w:t>
      </w:r>
      <w:r w:rsidRPr="0BE09235" w:rsidR="0779B62A">
        <w:rPr>
          <w:rFonts w:ascii="Times New Roman" w:hAnsi="Times New Roman"/>
        </w:rPr>
        <w:t>8</w:t>
      </w:r>
      <w:r w:rsidRPr="0BE09235" w:rsidR="008D2BF4">
        <w:rPr>
          <w:rFonts w:ascii="Times New Roman" w:hAnsi="Times New Roman"/>
        </w:rPr>
        <w:t xml:space="preserve"> years of professional experience in </w:t>
      </w:r>
      <w:r w:rsidRPr="0BE09235" w:rsidR="6FFD6657">
        <w:rPr>
          <w:rFonts w:ascii="Times New Roman" w:hAnsi="Times New Roman"/>
        </w:rPr>
        <w:t xml:space="preserve">software testing, </w:t>
      </w:r>
      <w:r w:rsidRPr="0BE09235" w:rsidR="008D2BF4">
        <w:rPr>
          <w:rFonts w:ascii="Times New Roman" w:hAnsi="Times New Roman"/>
        </w:rPr>
        <w:t xml:space="preserve">cost estimating, financial analysis, and task management in support of </w:t>
      </w:r>
      <w:r w:rsidRPr="0BE09235" w:rsidR="008D2BF4">
        <w:rPr>
          <w:rFonts w:ascii="Times New Roman" w:hAnsi="Times New Roman"/>
        </w:rPr>
        <w:t xml:space="preserve">the </w:t>
      </w:r>
      <w:r w:rsidRPr="0BE09235" w:rsidR="008D2BF4">
        <w:rPr>
          <w:rFonts w:ascii="Times New Roman" w:hAnsi="Times New Roman"/>
        </w:rPr>
        <w:t xml:space="preserve">various </w:t>
      </w:r>
      <w:r w:rsidRPr="0BE09235" w:rsidR="008D2BF4">
        <w:rPr>
          <w:rFonts w:ascii="Times New Roman" w:hAnsi="Times New Roman"/>
        </w:rPr>
        <w:t xml:space="preserve">FAA and </w:t>
      </w:r>
      <w:r w:rsidRPr="0BE09235" w:rsidR="008D2BF4">
        <w:rPr>
          <w:rFonts w:ascii="Times New Roman" w:hAnsi="Times New Roman"/>
        </w:rPr>
        <w:t xml:space="preserve">Navy shipbuilding </w:t>
      </w:r>
      <w:r w:rsidRPr="0BE09235" w:rsidR="008D2BF4">
        <w:rPr>
          <w:rFonts w:ascii="Times New Roman" w:hAnsi="Times New Roman"/>
        </w:rPr>
        <w:t xml:space="preserve">and weapons </w:t>
      </w:r>
      <w:r w:rsidRPr="0BE09235" w:rsidR="008D2BF4">
        <w:rPr>
          <w:rFonts w:ascii="Times New Roman" w:hAnsi="Times New Roman"/>
        </w:rPr>
        <w:t xml:space="preserve">programs.  Support includes </w:t>
      </w:r>
      <w:r w:rsidRPr="0BE09235" w:rsidR="008D2BF4">
        <w:rPr>
          <w:rFonts w:ascii="Times New Roman" w:hAnsi="Times New Roman"/>
        </w:rPr>
        <w:t xml:space="preserve">software Operational Testing (OT) development, </w:t>
      </w:r>
      <w:r w:rsidRPr="0BE09235" w:rsidR="008D2BF4">
        <w:rPr>
          <w:rFonts w:ascii="Times New Roman" w:hAnsi="Times New Roman"/>
        </w:rPr>
        <w:t>data collection and analysis, cost model development, Life Cycle Cost Estimating</w:t>
      </w:r>
      <w:r w:rsidRPr="0BE09235" w:rsidR="008D2BF4">
        <w:rPr>
          <w:rFonts w:ascii="Times New Roman" w:hAnsi="Times New Roman"/>
        </w:rPr>
        <w:t xml:space="preserve"> (LCCE)</w:t>
      </w:r>
      <w:r w:rsidRPr="0BE09235" w:rsidR="008D2BF4">
        <w:rPr>
          <w:rFonts w:ascii="Times New Roman" w:hAnsi="Times New Roman"/>
        </w:rPr>
        <w:t xml:space="preserve">, cost risk analysis, </w:t>
      </w:r>
      <w:r w:rsidRPr="0BE09235" w:rsidR="008D2BF4">
        <w:rPr>
          <w:rFonts w:ascii="Times New Roman" w:hAnsi="Times New Roman"/>
        </w:rPr>
        <w:t>SAFe</w:t>
      </w:r>
      <w:r w:rsidRPr="0BE09235" w:rsidR="008D2BF4">
        <w:rPr>
          <w:rFonts w:ascii="Times New Roman" w:hAnsi="Times New Roman"/>
        </w:rPr>
        <w:t xml:space="preserve"> practices, software function point counting, </w:t>
      </w:r>
      <w:r w:rsidRPr="0BE09235" w:rsidR="008D2BF4">
        <w:rPr>
          <w:rFonts w:ascii="Times New Roman" w:hAnsi="Times New Roman"/>
        </w:rPr>
        <w:t xml:space="preserve">program control reporting, Cost Benefit Analysis, Sensitivity Analysis, proposal evaluation, and Earned Value Management (EVM) support. </w:t>
      </w:r>
      <w:r w:rsidRPr="0BE09235" w:rsidR="008D2BF4">
        <w:rPr>
          <w:rFonts w:ascii="Times New Roman" w:hAnsi="Times New Roman"/>
        </w:rPr>
        <w:t>He has led</w:t>
      </w:r>
      <w:r w:rsidRPr="0BE09235" w:rsidR="008D2BF4">
        <w:rPr>
          <w:rFonts w:ascii="Times New Roman" w:hAnsi="Times New Roman"/>
        </w:rPr>
        <w:t xml:space="preserve"> </w:t>
      </w:r>
      <w:r w:rsidRPr="0BE09235" w:rsidR="008D2BF4">
        <w:rPr>
          <w:rFonts w:ascii="Times New Roman" w:hAnsi="Times New Roman"/>
        </w:rPr>
        <w:t xml:space="preserve">a </w:t>
      </w:r>
      <w:r w:rsidRPr="0BE09235" w:rsidR="008D2BF4">
        <w:rPr>
          <w:rFonts w:ascii="Times New Roman" w:hAnsi="Times New Roman"/>
        </w:rPr>
        <w:t>training circuit for junior cost and EVM analysts in D</w:t>
      </w:r>
      <w:r w:rsidRPr="0BE09235" w:rsidR="008D2BF4">
        <w:rPr>
          <w:rFonts w:ascii="Times New Roman" w:hAnsi="Times New Roman"/>
        </w:rPr>
        <w:t>epartment of Defense (D</w:t>
      </w:r>
      <w:r w:rsidRPr="0BE09235" w:rsidR="008D2BF4">
        <w:rPr>
          <w:rFonts w:ascii="Times New Roman" w:hAnsi="Times New Roman"/>
        </w:rPr>
        <w:t>oD</w:t>
      </w:r>
      <w:r w:rsidRPr="0BE09235" w:rsidR="008D2BF4">
        <w:rPr>
          <w:rFonts w:ascii="Times New Roman" w:hAnsi="Times New Roman"/>
        </w:rPr>
        <w:t>)</w:t>
      </w:r>
      <w:r w:rsidRPr="0BE09235" w:rsidR="008D2BF4">
        <w:rPr>
          <w:rFonts w:ascii="Times New Roman" w:hAnsi="Times New Roman"/>
        </w:rPr>
        <w:t xml:space="preserve"> and Navy acquisition policy, best practices, and its practical implementation.</w:t>
      </w: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Pr="004711F3" w:rsidR="000B4BA3" w:rsidP="00CB0557" w:rsidRDefault="008858AE" w14:paraId="6756EE73" w14:textId="6835C139">
      <w:pPr>
        <w:rPr>
          <w:rFonts w:asciiTheme="minorHAnsi" w:hAnsiTheme="minorHAnsi" w:cstheme="minorHAnsi"/>
        </w:rPr>
      </w:pPr>
      <w:r w:rsidRPr="004711F3">
        <w:rPr>
          <w:rFonts w:asciiTheme="minorHAnsi" w:hAnsiTheme="minorHAnsi" w:cstheme="minorHAnsi"/>
          <w:bCs/>
        </w:rPr>
        <w:t>Bachelor of Science in</w:t>
      </w:r>
      <w:r w:rsidRPr="004711F3" w:rsidR="00EA73A1">
        <w:rPr>
          <w:rFonts w:asciiTheme="minorHAnsi" w:hAnsiTheme="minorHAnsi" w:cstheme="minorHAnsi"/>
          <w:bCs/>
        </w:rPr>
        <w:t xml:space="preserve"> </w:t>
      </w:r>
      <w:r w:rsidR="008D2BF4">
        <w:rPr>
          <w:rFonts w:asciiTheme="minorHAnsi" w:hAnsiTheme="minorHAnsi" w:cstheme="minorHAnsi"/>
          <w:bCs/>
        </w:rPr>
        <w:t>Mechanical Engineering</w:t>
      </w:r>
      <w:r w:rsidRPr="004711F3">
        <w:rPr>
          <w:rFonts w:asciiTheme="minorHAnsi" w:hAnsiTheme="minorHAnsi" w:cstheme="minorHAnsi"/>
          <w:bCs/>
        </w:rPr>
        <w:t xml:space="preserve">, </w:t>
      </w:r>
      <w:r w:rsidR="008D2BF4">
        <w:rPr>
          <w:rFonts w:asciiTheme="minorHAnsi" w:hAnsiTheme="minorHAnsi" w:cstheme="minorHAnsi"/>
          <w:bCs/>
        </w:rPr>
        <w:t>The Pennsylvania State University, University Park, PA 16802</w:t>
      </w: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Pr="008D2BF4" w:rsidR="008D2BF4" w:rsidP="008D2BF4" w:rsidRDefault="008D2BF4" w14:paraId="4D5835CD" w14:textId="77777777">
      <w:pPr>
        <w:rPr>
          <w:rFonts w:asciiTheme="minorHAnsi" w:hAnsiTheme="minorHAnsi" w:cstheme="minorHAnsi"/>
          <w:b/>
          <w:iCs/>
        </w:rPr>
      </w:pPr>
      <w:r w:rsidRPr="008D2BF4">
        <w:rPr>
          <w:rFonts w:asciiTheme="minorHAnsi" w:hAnsiTheme="minorHAnsi" w:cstheme="minorHAnsi"/>
          <w:b/>
          <w:iCs/>
        </w:rPr>
        <w:t>Principal Consultant</w:t>
      </w:r>
    </w:p>
    <w:p w:rsidRPr="008D2BF4" w:rsidR="008D2BF4" w:rsidP="008D2BF4" w:rsidRDefault="008D2BF4" w14:paraId="4C14DD0D" w14:textId="77777777">
      <w:pPr>
        <w:rPr>
          <w:rFonts w:asciiTheme="minorHAnsi" w:hAnsiTheme="minorHAnsi" w:cstheme="minorHAnsi"/>
          <w:b/>
          <w:iCs/>
        </w:rPr>
      </w:pPr>
      <w:r w:rsidRPr="008D2BF4">
        <w:rPr>
          <w:rFonts w:asciiTheme="minorHAnsi" w:hAnsiTheme="minorHAnsi" w:cstheme="minorHAnsi"/>
          <w:b/>
          <w:iCs/>
        </w:rPr>
        <w:t>Cobec Consulting</w:t>
      </w:r>
    </w:p>
    <w:p w:rsidRPr="008D2BF4" w:rsidR="008D2BF4" w:rsidP="008D2BF4" w:rsidRDefault="008D2BF4" w14:paraId="577124EC" w14:textId="77777777">
      <w:pPr>
        <w:rPr>
          <w:rFonts w:asciiTheme="minorHAnsi" w:hAnsiTheme="minorHAnsi" w:cstheme="minorHAnsi"/>
          <w:b/>
          <w:iCs/>
        </w:rPr>
      </w:pPr>
      <w:r w:rsidRPr="008D2BF4">
        <w:rPr>
          <w:rFonts w:asciiTheme="minorHAnsi" w:hAnsiTheme="minorHAnsi" w:cstheme="minorHAnsi"/>
          <w:b/>
          <w:iCs/>
        </w:rPr>
        <w:t>10/2019 to present</w:t>
      </w:r>
    </w:p>
    <w:p w:rsidRPr="004711F3" w:rsidR="00E46BD9" w:rsidP="00CB0557" w:rsidRDefault="00E46BD9" w14:paraId="422493D4" w14:textId="77777777">
      <w:pPr>
        <w:rPr>
          <w:rFonts w:asciiTheme="minorHAnsi" w:hAnsiTheme="minorHAnsi" w:cstheme="minorHAnsi"/>
          <w:b/>
          <w:i/>
        </w:rPr>
      </w:pPr>
    </w:p>
    <w:p w:rsidR="00786EF4" w:rsidP="0BE09235" w:rsidRDefault="008D2BF4" w14:paraId="529A2195" w14:textId="10598CD3">
      <w:pPr>
        <w:pStyle w:val="ListParagraph"/>
        <w:numPr>
          <w:ilvl w:val="0"/>
          <w:numId w:val="25"/>
        </w:numPr>
        <w:rPr>
          <w:rFonts w:ascii="Calibri" w:hAnsi="Calibri" w:cs="Calibri" w:asciiTheme="minorAscii" w:hAnsiTheme="minorAscii" w:cstheme="minorAscii"/>
        </w:rPr>
      </w:pPr>
      <w:r w:rsidRPr="0BE09235" w:rsidR="008D2BF4">
        <w:rPr>
          <w:rFonts w:ascii="Calibri" w:hAnsi="Calibri" w:cs="Calibri" w:asciiTheme="minorAscii" w:hAnsiTheme="minorAscii" w:cstheme="minorAscii"/>
        </w:rPr>
        <w:t xml:space="preserve">Provide cost estimating, </w:t>
      </w:r>
      <w:r w:rsidRPr="0BE09235" w:rsidR="00786EF4">
        <w:rPr>
          <w:rFonts w:ascii="Calibri" w:hAnsi="Calibri" w:cs="Calibri" w:asciiTheme="minorAscii" w:hAnsiTheme="minorAscii" w:cstheme="minorAscii"/>
        </w:rPr>
        <w:t xml:space="preserve">National Airspace Systems (NAS) equipment </w:t>
      </w:r>
      <w:r w:rsidRPr="0BE09235" w:rsidR="008D2BF4">
        <w:rPr>
          <w:rFonts w:ascii="Calibri" w:hAnsi="Calibri" w:cs="Calibri" w:asciiTheme="minorAscii" w:hAnsiTheme="minorAscii" w:cstheme="minorAscii"/>
        </w:rPr>
        <w:t xml:space="preserve">data </w:t>
      </w:r>
      <w:r w:rsidRPr="0BE09235" w:rsidR="00786EF4">
        <w:rPr>
          <w:rFonts w:ascii="Calibri" w:hAnsi="Calibri" w:cs="Calibri" w:asciiTheme="minorAscii" w:hAnsiTheme="minorAscii" w:cstheme="minorAscii"/>
        </w:rPr>
        <w:t>collection</w:t>
      </w:r>
      <w:r w:rsidRPr="0BE09235" w:rsidR="008D2BF4">
        <w:rPr>
          <w:rFonts w:ascii="Calibri" w:hAnsi="Calibri" w:cs="Calibri" w:asciiTheme="minorAscii" w:hAnsiTheme="minorAscii" w:cstheme="minorAscii"/>
        </w:rPr>
        <w:t xml:space="preserve">, and system </w:t>
      </w:r>
      <w:r w:rsidRPr="0BE09235" w:rsidR="00786EF4">
        <w:rPr>
          <w:rFonts w:ascii="Calibri" w:hAnsi="Calibri" w:cs="Calibri" w:asciiTheme="minorAscii" w:hAnsiTheme="minorAscii" w:cstheme="minorAscii"/>
        </w:rPr>
        <w:t>Operational Testing (OT)</w:t>
      </w:r>
      <w:r w:rsidRPr="0BE09235" w:rsidR="008D2BF4">
        <w:rPr>
          <w:rFonts w:ascii="Calibri" w:hAnsi="Calibri" w:cs="Calibri" w:asciiTheme="minorAscii" w:hAnsiTheme="minorAscii" w:cstheme="minorAscii"/>
        </w:rPr>
        <w:t xml:space="preserve"> support to the FAA’s </w:t>
      </w:r>
      <w:r w:rsidRPr="0BE09235" w:rsidR="018AB012">
        <w:rPr>
          <w:rFonts w:ascii="Calibri" w:hAnsi="Calibri" w:cs="Calibri" w:asciiTheme="minorAscii" w:hAnsiTheme="minorAscii" w:cstheme="minorAscii"/>
        </w:rPr>
        <w:t>Supply Chain Management</w:t>
      </w:r>
      <w:r w:rsidRPr="0BE09235" w:rsidR="4C2E4ADE">
        <w:rPr>
          <w:rFonts w:ascii="Calibri" w:hAnsi="Calibri" w:cs="Calibri" w:asciiTheme="minorAscii" w:hAnsiTheme="minorAscii" w:cstheme="minorAscii"/>
        </w:rPr>
        <w:t xml:space="preserve"> Enterprise Resource Plan</w:t>
      </w:r>
      <w:r w:rsidRPr="0BE09235" w:rsidR="018AB012">
        <w:rPr>
          <w:rFonts w:ascii="Calibri" w:hAnsi="Calibri" w:cs="Calibri" w:asciiTheme="minorAscii" w:hAnsiTheme="minorAscii" w:cstheme="minorAscii"/>
        </w:rPr>
        <w:t xml:space="preserve"> (SCM</w:t>
      </w:r>
      <w:r w:rsidRPr="0BE09235" w:rsidR="08FF0709">
        <w:rPr>
          <w:rFonts w:ascii="Calibri" w:hAnsi="Calibri" w:cs="Calibri" w:asciiTheme="minorAscii" w:hAnsiTheme="minorAscii" w:cstheme="minorAscii"/>
        </w:rPr>
        <w:t xml:space="preserve">-ERP, and </w:t>
      </w:r>
      <w:r w:rsidRPr="0BE09235" w:rsidR="018AB012">
        <w:rPr>
          <w:rFonts w:ascii="Calibri" w:hAnsi="Calibri" w:cs="Calibri" w:asciiTheme="minorAscii" w:hAnsiTheme="minorAscii" w:cstheme="minorAscii"/>
        </w:rPr>
        <w:t xml:space="preserve">formerly named </w:t>
      </w:r>
      <w:r w:rsidRPr="0BE09235" w:rsidR="008D2BF4">
        <w:rPr>
          <w:rFonts w:ascii="Calibri" w:hAnsi="Calibri" w:cs="Calibri" w:asciiTheme="minorAscii" w:hAnsiTheme="minorAscii" w:cstheme="minorAscii"/>
        </w:rPr>
        <w:t>Configuration Management Automation (CMA)</w:t>
      </w:r>
      <w:r w:rsidRPr="0BE09235" w:rsidR="2ED482DD">
        <w:rPr>
          <w:rFonts w:ascii="Calibri" w:hAnsi="Calibri" w:cs="Calibri" w:asciiTheme="minorAscii" w:hAnsiTheme="minorAscii" w:cstheme="minorAscii"/>
        </w:rPr>
        <w:t>)</w:t>
      </w:r>
      <w:r w:rsidRPr="0BE09235" w:rsidR="008D2BF4">
        <w:rPr>
          <w:rFonts w:ascii="Calibri" w:hAnsi="Calibri" w:cs="Calibri" w:asciiTheme="minorAscii" w:hAnsiTheme="minorAscii" w:cstheme="minorAscii"/>
        </w:rPr>
        <w:t xml:space="preserve"> and Automated Maintenance Management System (AMMS) initiatives as part of the Configuration, Logistics, and Maintenance Resource Solutions (CLMRS) integrated supply chain team in AJM-2</w:t>
      </w:r>
      <w:r w:rsidRPr="0BE09235" w:rsidR="00786EF4">
        <w:rPr>
          <w:rFonts w:ascii="Calibri" w:hAnsi="Calibri" w:cs="Calibri" w:asciiTheme="minorAscii" w:hAnsiTheme="minorAscii" w:cstheme="minorAscii"/>
        </w:rPr>
        <w:t>330</w:t>
      </w:r>
      <w:r w:rsidRPr="0BE09235" w:rsidR="008D2BF4">
        <w:rPr>
          <w:rFonts w:ascii="Calibri" w:hAnsi="Calibri" w:cs="Calibri" w:asciiTheme="minorAscii" w:hAnsiTheme="minorAscii" w:cstheme="minorAscii"/>
        </w:rPr>
        <w:t xml:space="preserve">. </w:t>
      </w:r>
    </w:p>
    <w:p w:rsidRPr="005D6C49" w:rsidR="00786EF4" w:rsidP="0BE09235" w:rsidRDefault="00786EF4" w14:paraId="5B47AD5A" w14:textId="3E8B6063">
      <w:pPr>
        <w:pStyle w:val="ListParagraph"/>
        <w:numPr>
          <w:ilvl w:val="0"/>
          <w:numId w:val="25"/>
        </w:numPr>
        <w:rPr>
          <w:rFonts w:ascii="Calibri" w:hAnsi="Calibri" w:cs="Calibri" w:asciiTheme="minorAscii" w:hAnsiTheme="minorAscii" w:cstheme="minorAscii"/>
        </w:rPr>
      </w:pPr>
      <w:r w:rsidRPr="0BE09235" w:rsidR="3791AC80">
        <w:rPr>
          <w:rFonts w:ascii="Calibri" w:hAnsi="Calibri" w:cs="Calibri" w:asciiTheme="minorAscii" w:hAnsiTheme="minorAscii" w:cstheme="minorAscii"/>
        </w:rPr>
        <w:t>Provide support to ANG-E58 (Automation &amp; Agency Support Branch) as a Program Office representative for AMMS OT including writing and editing documents (</w:t>
      </w:r>
      <w:r w:rsidRPr="0BE09235" w:rsidR="16189802">
        <w:rPr>
          <w:rFonts w:ascii="Calibri" w:hAnsi="Calibri" w:cs="Calibri" w:asciiTheme="minorAscii" w:hAnsiTheme="minorAscii" w:cstheme="minorAscii"/>
        </w:rPr>
        <w:t xml:space="preserve">Test Readiness Review and Exit briefings, Interim Assessment Reports, </w:t>
      </w:r>
      <w:r w:rsidRPr="0BE09235" w:rsidR="3791AC80">
        <w:rPr>
          <w:rFonts w:ascii="Calibri" w:hAnsi="Calibri" w:cs="Calibri" w:asciiTheme="minorAscii" w:hAnsiTheme="minorAscii" w:cstheme="minorAscii"/>
        </w:rPr>
        <w:t>OT Plan</w:t>
      </w:r>
      <w:r w:rsidRPr="0BE09235" w:rsidR="35BCA351">
        <w:rPr>
          <w:rFonts w:ascii="Calibri" w:hAnsi="Calibri" w:cs="Calibri" w:asciiTheme="minorAscii" w:hAnsiTheme="minorAscii" w:cstheme="minorAscii"/>
        </w:rPr>
        <w:t>, Milestone completion</w:t>
      </w:r>
      <w:r w:rsidRPr="0BE09235" w:rsidR="7AD9B120">
        <w:rPr>
          <w:rFonts w:ascii="Calibri" w:hAnsi="Calibri" w:cs="Calibri" w:asciiTheme="minorAscii" w:hAnsiTheme="minorAscii" w:cstheme="minorAscii"/>
        </w:rPr>
        <w:t xml:space="preserve"> letters</w:t>
      </w:r>
      <w:r w:rsidRPr="0BE09235" w:rsidR="3791AC80">
        <w:rPr>
          <w:rFonts w:ascii="Calibri" w:hAnsi="Calibri" w:cs="Calibri" w:asciiTheme="minorAscii" w:hAnsiTheme="minorAscii" w:cstheme="minorAscii"/>
        </w:rPr>
        <w:t xml:space="preserve">), </w:t>
      </w:r>
      <w:r w:rsidRPr="0BE09235" w:rsidR="1DFBB810">
        <w:rPr>
          <w:rFonts w:ascii="Calibri" w:hAnsi="Calibri" w:cs="Calibri" w:asciiTheme="minorAscii" w:hAnsiTheme="minorAscii" w:cstheme="minorAscii"/>
        </w:rPr>
        <w:t xml:space="preserve">troubleshooting </w:t>
      </w:r>
      <w:r w:rsidRPr="0BE09235" w:rsidR="7CD0A0BB">
        <w:rPr>
          <w:rFonts w:ascii="Calibri" w:hAnsi="Calibri" w:cs="Calibri" w:asciiTheme="minorAscii" w:hAnsiTheme="minorAscii" w:cstheme="minorAscii"/>
        </w:rPr>
        <w:t>issues and bugs</w:t>
      </w:r>
      <w:r w:rsidRPr="0BE09235" w:rsidR="617A55BD">
        <w:rPr>
          <w:rFonts w:ascii="Calibri" w:hAnsi="Calibri" w:cs="Calibri" w:asciiTheme="minorAscii" w:hAnsiTheme="minorAscii" w:cstheme="minorAscii"/>
        </w:rPr>
        <w:t xml:space="preserve"> while testing the Remote Monitoring &amp; Logging System (RMLS) on laptop, iPhone, and </w:t>
      </w:r>
      <w:r w:rsidRPr="0BE09235" w:rsidR="7C327ED9">
        <w:rPr>
          <w:rFonts w:ascii="Calibri" w:hAnsi="Calibri" w:cs="Calibri" w:asciiTheme="minorAscii" w:hAnsiTheme="minorAscii" w:cstheme="minorAscii"/>
        </w:rPr>
        <w:t>iPad</w:t>
      </w:r>
      <w:r w:rsidRPr="0BE09235" w:rsidR="7CD0A0BB">
        <w:rPr>
          <w:rFonts w:ascii="Calibri" w:hAnsi="Calibri" w:cs="Calibri" w:asciiTheme="minorAscii" w:hAnsiTheme="minorAscii" w:cstheme="minorAscii"/>
        </w:rPr>
        <w:t>,</w:t>
      </w:r>
      <w:r w:rsidRPr="0BE09235" w:rsidR="1DFBB810">
        <w:rPr>
          <w:rFonts w:ascii="Calibri" w:hAnsi="Calibri" w:cs="Calibri" w:asciiTheme="minorAscii" w:hAnsiTheme="minorAscii" w:cstheme="minorAscii"/>
        </w:rPr>
        <w:t xml:space="preserve"> d</w:t>
      </w:r>
      <w:r w:rsidRPr="0BE09235" w:rsidR="3791AC80">
        <w:rPr>
          <w:rFonts w:ascii="Calibri" w:hAnsi="Calibri" w:cs="Calibri" w:asciiTheme="minorAscii" w:hAnsiTheme="minorAscii" w:cstheme="minorAscii"/>
        </w:rPr>
        <w:t xml:space="preserve">eveloping OT procedures for new functionality, conducting formal OT with Subject Matter Experts (SMEs) from the field, </w:t>
      </w:r>
      <w:r w:rsidRPr="0BE09235" w:rsidR="1D252847">
        <w:rPr>
          <w:rFonts w:ascii="Calibri" w:hAnsi="Calibri" w:cs="Calibri" w:asciiTheme="minorAscii" w:hAnsiTheme="minorAscii" w:cstheme="minorAscii"/>
        </w:rPr>
        <w:t xml:space="preserve">and </w:t>
      </w:r>
      <w:r w:rsidRPr="0BE09235" w:rsidR="3791AC80">
        <w:rPr>
          <w:rFonts w:ascii="Calibri" w:hAnsi="Calibri" w:cs="Calibri" w:asciiTheme="minorAscii" w:hAnsiTheme="minorAscii" w:cstheme="minorAscii"/>
        </w:rPr>
        <w:t>validating various software environments as each was released.</w:t>
      </w:r>
    </w:p>
    <w:p w:rsidRPr="005D6C49" w:rsidR="00786EF4" w:rsidP="0BE09235" w:rsidRDefault="00786EF4" w14:paraId="6B8861AB" w14:textId="3DE2222C">
      <w:pPr>
        <w:pStyle w:val="ListParagraph"/>
        <w:numPr>
          <w:ilvl w:val="0"/>
          <w:numId w:val="25"/>
        </w:numPr>
        <w:rPr>
          <w:rFonts w:ascii="Calibri" w:hAnsi="Calibri" w:cs="Calibri" w:asciiTheme="minorAscii" w:hAnsiTheme="minorAscii" w:cstheme="minorAscii"/>
        </w:rPr>
      </w:pPr>
      <w:r w:rsidRPr="0BE09235" w:rsidR="00786EF4">
        <w:rPr>
          <w:rFonts w:ascii="Calibri" w:hAnsi="Calibri" w:cs="Calibri" w:asciiTheme="minorAscii" w:hAnsiTheme="minorAscii" w:cstheme="minorAscii"/>
        </w:rPr>
        <w:t>Provide</w:t>
      </w:r>
      <w:r w:rsidRPr="0BE09235" w:rsidR="2DBFAF53">
        <w:rPr>
          <w:rFonts w:ascii="Calibri" w:hAnsi="Calibri" w:cs="Calibri" w:asciiTheme="minorAscii" w:hAnsiTheme="minorAscii" w:cstheme="minorAscii"/>
        </w:rPr>
        <w:t>d</w:t>
      </w:r>
      <w:r w:rsidRPr="0BE09235" w:rsidR="00786EF4">
        <w:rPr>
          <w:rFonts w:ascii="Calibri" w:hAnsi="Calibri" w:cs="Calibri" w:asciiTheme="minorAscii" w:hAnsiTheme="minorAscii" w:cstheme="minorAscii"/>
        </w:rPr>
        <w:t xml:space="preserve"> support to ANG-E58</w:t>
      </w:r>
      <w:r w:rsidRPr="0BE09235" w:rsidR="00786EF4">
        <w:rPr>
          <w:rFonts w:ascii="Calibri" w:hAnsi="Calibri" w:cs="Calibri" w:asciiTheme="minorAscii" w:hAnsiTheme="minorAscii" w:cstheme="minorAscii"/>
        </w:rPr>
        <w:t xml:space="preserve"> </w:t>
      </w:r>
      <w:r w:rsidRPr="0BE09235" w:rsidR="00AE0E73">
        <w:rPr>
          <w:rFonts w:ascii="Calibri" w:hAnsi="Calibri" w:cs="Calibri" w:asciiTheme="minorAscii" w:hAnsiTheme="minorAscii" w:cstheme="minorAscii"/>
        </w:rPr>
        <w:t xml:space="preserve">as a Program Office representative </w:t>
      </w:r>
      <w:r w:rsidRPr="0BE09235" w:rsidR="00786EF4">
        <w:rPr>
          <w:rFonts w:ascii="Calibri" w:hAnsi="Calibri" w:cs="Calibri" w:asciiTheme="minorAscii" w:hAnsiTheme="minorAscii" w:cstheme="minorAscii"/>
        </w:rPr>
        <w:t xml:space="preserve">for </w:t>
      </w:r>
      <w:r w:rsidRPr="0BE09235" w:rsidR="00AE0E73">
        <w:rPr>
          <w:rFonts w:ascii="Calibri" w:hAnsi="Calibri" w:cs="Calibri" w:asciiTheme="minorAscii" w:hAnsiTheme="minorAscii" w:cstheme="minorAscii"/>
        </w:rPr>
        <w:t>CMA</w:t>
      </w:r>
      <w:r w:rsidRPr="0BE09235" w:rsidR="34FC6553">
        <w:rPr>
          <w:rFonts w:ascii="Calibri" w:hAnsi="Calibri" w:cs="Calibri" w:asciiTheme="minorAscii" w:hAnsiTheme="minorAscii" w:cstheme="minorAscii"/>
        </w:rPr>
        <w:t xml:space="preserve"> </w:t>
      </w:r>
      <w:r w:rsidRPr="0BE09235" w:rsidR="00786EF4">
        <w:rPr>
          <w:rFonts w:ascii="Calibri" w:hAnsi="Calibri" w:cs="Calibri" w:asciiTheme="minorAscii" w:hAnsiTheme="minorAscii" w:cstheme="minorAscii"/>
        </w:rPr>
        <w:t xml:space="preserve">OT including </w:t>
      </w:r>
      <w:r w:rsidRPr="0BE09235" w:rsidR="00AE0E73">
        <w:rPr>
          <w:rFonts w:ascii="Calibri" w:hAnsi="Calibri" w:cs="Calibri" w:asciiTheme="minorAscii" w:hAnsiTheme="minorAscii" w:cstheme="minorAscii"/>
        </w:rPr>
        <w:t>writing and editing documents (</w:t>
      </w:r>
      <w:r w:rsidRPr="0BE09235" w:rsidR="005D6C49">
        <w:rPr>
          <w:rFonts w:ascii="Calibri" w:hAnsi="Calibri" w:cs="Calibri" w:asciiTheme="minorAscii" w:hAnsiTheme="minorAscii" w:cstheme="minorAscii"/>
        </w:rPr>
        <w:t>OT Plan, OT Accreditation Report, post-OT Quick Look Report</w:t>
      </w:r>
      <w:r w:rsidRPr="0BE09235" w:rsidR="005D6C49">
        <w:rPr>
          <w:rFonts w:ascii="Calibri" w:hAnsi="Calibri" w:cs="Calibri" w:asciiTheme="minorAscii" w:hAnsiTheme="minorAscii" w:cstheme="minorAscii"/>
        </w:rPr>
        <w:t xml:space="preserve">), </w:t>
      </w:r>
      <w:r w:rsidRPr="0BE09235" w:rsidR="00AE0E73">
        <w:rPr>
          <w:rFonts w:ascii="Calibri" w:hAnsi="Calibri" w:cs="Calibri" w:asciiTheme="minorAscii" w:hAnsiTheme="minorAscii" w:cstheme="minorAscii"/>
        </w:rPr>
        <w:t>developing OT procedures for</w:t>
      </w:r>
      <w:r w:rsidRPr="0BE09235" w:rsidR="432925A4">
        <w:rPr>
          <w:rFonts w:ascii="Calibri" w:hAnsi="Calibri" w:cs="Calibri" w:asciiTheme="minorAscii" w:hAnsiTheme="minorAscii" w:cstheme="minorAscii"/>
        </w:rPr>
        <w:t xml:space="preserve"> new </w:t>
      </w:r>
      <w:r w:rsidRPr="0BE09235" w:rsidR="00AE0E73">
        <w:rPr>
          <w:rFonts w:ascii="Calibri" w:hAnsi="Calibri" w:cs="Calibri" w:asciiTheme="minorAscii" w:hAnsiTheme="minorAscii" w:cstheme="minorAscii"/>
        </w:rPr>
        <w:t>functionality, conducting formal OT with Subject Matter Experts (SMEs) from the field, coordinating SME volunteers for participat</w:t>
      </w:r>
      <w:r w:rsidRPr="0BE09235" w:rsidR="03F61D23">
        <w:rPr>
          <w:rFonts w:ascii="Calibri" w:hAnsi="Calibri" w:cs="Calibri" w:asciiTheme="minorAscii" w:hAnsiTheme="minorAscii" w:cstheme="minorAscii"/>
        </w:rPr>
        <w:t>ion</w:t>
      </w:r>
      <w:r w:rsidRPr="0BE09235" w:rsidR="00AE0E73">
        <w:rPr>
          <w:rFonts w:ascii="Calibri" w:hAnsi="Calibri" w:cs="Calibri" w:asciiTheme="minorAscii" w:hAnsiTheme="minorAscii" w:cstheme="minorAscii"/>
        </w:rPr>
        <w:t xml:space="preserve"> in scheduled software development demonstrations and testing, validating various software environments as each was released, and assisting field personnel with questions leading up to and following CMA’s go-live decision. </w:t>
      </w:r>
    </w:p>
    <w:p w:rsidR="00786EF4" w:rsidP="008D2BF4" w:rsidRDefault="008D2BF4" w14:paraId="767801B3" w14:textId="2AA42686">
      <w:pPr>
        <w:pStyle w:val="ListParagraph"/>
        <w:numPr>
          <w:ilvl w:val="0"/>
          <w:numId w:val="25"/>
        </w:numPr>
        <w:rPr>
          <w:rFonts w:asciiTheme="minorHAnsi" w:hAnsiTheme="minorHAnsi" w:cstheme="minorHAnsi"/>
          <w:bCs/>
          <w:iCs/>
        </w:rPr>
      </w:pPr>
      <w:r w:rsidRPr="008D2BF4">
        <w:rPr>
          <w:rFonts w:asciiTheme="minorHAnsi" w:hAnsiTheme="minorHAnsi" w:cstheme="minorHAnsi"/>
          <w:bCs/>
          <w:iCs/>
        </w:rPr>
        <w:t>Function</w:t>
      </w:r>
      <w:r w:rsidR="00786EF4">
        <w:rPr>
          <w:rFonts w:asciiTheme="minorHAnsi" w:hAnsiTheme="minorHAnsi" w:cstheme="minorHAnsi"/>
          <w:bCs/>
          <w:iCs/>
        </w:rPr>
        <w:t>ed</w:t>
      </w:r>
      <w:r w:rsidRPr="008D2BF4">
        <w:rPr>
          <w:rFonts w:asciiTheme="minorHAnsi" w:hAnsiTheme="minorHAnsi" w:cstheme="minorHAnsi"/>
          <w:bCs/>
          <w:iCs/>
        </w:rPr>
        <w:t xml:space="preserve"> as a </w:t>
      </w:r>
      <w:proofErr w:type="spellStart"/>
      <w:r w:rsidRPr="008D2BF4">
        <w:rPr>
          <w:rFonts w:asciiTheme="minorHAnsi" w:hAnsiTheme="minorHAnsi" w:cstheme="minorHAnsi"/>
          <w:bCs/>
          <w:iCs/>
        </w:rPr>
        <w:t>SAFe</w:t>
      </w:r>
      <w:proofErr w:type="spellEnd"/>
      <w:r w:rsidRPr="008D2BF4">
        <w:rPr>
          <w:rFonts w:asciiTheme="minorHAnsi" w:hAnsiTheme="minorHAnsi" w:cstheme="minorHAnsi"/>
          <w:bCs/>
          <w:iCs/>
        </w:rPr>
        <w:t xml:space="preserve"> Scrum Master for a team within the CMA PM Agile Release Train (ART)</w:t>
      </w:r>
      <w:r w:rsidR="005D6C49">
        <w:rPr>
          <w:rFonts w:asciiTheme="minorHAnsi" w:hAnsiTheme="minorHAnsi" w:cstheme="minorHAnsi"/>
          <w:bCs/>
          <w:iCs/>
        </w:rPr>
        <w:t xml:space="preserve"> including extensive use of Jira and Confluence</w:t>
      </w:r>
      <w:r w:rsidRPr="008D2BF4">
        <w:rPr>
          <w:rFonts w:asciiTheme="minorHAnsi" w:hAnsiTheme="minorHAnsi" w:cstheme="minorHAnsi"/>
          <w:bCs/>
          <w:iCs/>
        </w:rPr>
        <w:t xml:space="preserve">. </w:t>
      </w:r>
    </w:p>
    <w:p w:rsidRPr="008D2BF4" w:rsidR="008D2BF4" w:rsidP="008D2BF4" w:rsidRDefault="008D2BF4" w14:paraId="35362EE9" w14:textId="7E073B39">
      <w:pPr>
        <w:pStyle w:val="ListParagraph"/>
        <w:numPr>
          <w:ilvl w:val="0"/>
          <w:numId w:val="25"/>
        </w:numPr>
        <w:rPr>
          <w:rFonts w:asciiTheme="minorHAnsi" w:hAnsiTheme="minorHAnsi" w:cstheme="minorHAnsi"/>
          <w:bCs/>
          <w:iCs/>
        </w:rPr>
      </w:pPr>
      <w:r w:rsidRPr="008D2BF4">
        <w:rPr>
          <w:rFonts w:asciiTheme="minorHAnsi" w:hAnsiTheme="minorHAnsi" w:cstheme="minorHAnsi"/>
          <w:bCs/>
          <w:iCs/>
        </w:rPr>
        <w:lastRenderedPageBreak/>
        <w:t>Assisted with building the LCCE with risk adjustments and documentation including responsibility for the Cost Estimating Plan (CEP), Business Case document, Basis of Estimate (BoE), Acquisition Program Baseline (APB), and Execution Plan (EP) for the CMA Final Investment Decision (FID).  Assisted with assessing real-time changes to program requirements in the final Program Requirements Document (</w:t>
      </w:r>
      <w:proofErr w:type="spellStart"/>
      <w:r w:rsidRPr="008D2BF4">
        <w:rPr>
          <w:rFonts w:asciiTheme="minorHAnsi" w:hAnsiTheme="minorHAnsi" w:cstheme="minorHAnsi"/>
          <w:bCs/>
          <w:iCs/>
        </w:rPr>
        <w:t>fPRD</w:t>
      </w:r>
      <w:proofErr w:type="spellEnd"/>
      <w:r w:rsidRPr="008D2BF4">
        <w:rPr>
          <w:rFonts w:asciiTheme="minorHAnsi" w:hAnsiTheme="minorHAnsi" w:cstheme="minorHAnsi"/>
          <w:bCs/>
          <w:iCs/>
        </w:rPr>
        <w:t xml:space="preserve">) and function point counting of user stories for software sizing used in SEER-SEM simulations.  </w:t>
      </w:r>
    </w:p>
    <w:p w:rsidRPr="008D2BF4" w:rsidR="008D2BF4" w:rsidP="008D2BF4" w:rsidRDefault="008D2BF4" w14:paraId="7AB25FFE" w14:textId="31191103">
      <w:pPr>
        <w:pStyle w:val="ListParagraph"/>
        <w:numPr>
          <w:ilvl w:val="0"/>
          <w:numId w:val="25"/>
        </w:numPr>
        <w:rPr>
          <w:rFonts w:asciiTheme="minorHAnsi" w:hAnsiTheme="minorHAnsi" w:cstheme="minorHAnsi"/>
          <w:bCs/>
          <w:iCs/>
        </w:rPr>
      </w:pPr>
      <w:r w:rsidRPr="008D2BF4">
        <w:rPr>
          <w:rFonts w:asciiTheme="minorHAnsi" w:hAnsiTheme="minorHAnsi" w:cstheme="minorHAnsi"/>
          <w:bCs/>
          <w:iCs/>
        </w:rPr>
        <w:t>Wr</w:t>
      </w:r>
      <w:r w:rsidR="00786EF4">
        <w:rPr>
          <w:rFonts w:asciiTheme="minorHAnsi" w:hAnsiTheme="minorHAnsi" w:cstheme="minorHAnsi"/>
          <w:bCs/>
          <w:iCs/>
        </w:rPr>
        <w:t>o</w:t>
      </w:r>
      <w:r w:rsidRPr="008D2BF4">
        <w:rPr>
          <w:rFonts w:asciiTheme="minorHAnsi" w:hAnsiTheme="minorHAnsi" w:cstheme="minorHAnsi"/>
          <w:bCs/>
          <w:iCs/>
        </w:rPr>
        <w:t xml:space="preserve">te past performance descriptions for new and </w:t>
      </w:r>
      <w:proofErr w:type="gramStart"/>
      <w:r w:rsidRPr="008D2BF4">
        <w:rPr>
          <w:rFonts w:asciiTheme="minorHAnsi" w:hAnsiTheme="minorHAnsi" w:cstheme="minorHAnsi"/>
          <w:bCs/>
          <w:iCs/>
        </w:rPr>
        <w:t>follow on</w:t>
      </w:r>
      <w:proofErr w:type="gramEnd"/>
      <w:r w:rsidRPr="008D2BF4">
        <w:rPr>
          <w:rFonts w:asciiTheme="minorHAnsi" w:hAnsiTheme="minorHAnsi" w:cstheme="minorHAnsi"/>
          <w:bCs/>
          <w:iCs/>
        </w:rPr>
        <w:t xml:space="preserve"> contract support efforts. </w:t>
      </w:r>
    </w:p>
    <w:p w:rsidRPr="008D2BF4" w:rsidR="008D2BF4" w:rsidP="008D2BF4" w:rsidRDefault="008D2BF4" w14:paraId="28199670" w14:textId="31ED1738">
      <w:pPr>
        <w:pStyle w:val="ListParagraph"/>
        <w:numPr>
          <w:ilvl w:val="0"/>
          <w:numId w:val="25"/>
        </w:numPr>
        <w:rPr>
          <w:rFonts w:asciiTheme="minorHAnsi" w:hAnsiTheme="minorHAnsi" w:cstheme="minorHAnsi"/>
          <w:bCs/>
          <w:iCs/>
        </w:rPr>
      </w:pPr>
      <w:r w:rsidRPr="008D2BF4">
        <w:rPr>
          <w:rFonts w:asciiTheme="minorHAnsi" w:hAnsiTheme="minorHAnsi" w:cstheme="minorHAnsi"/>
          <w:bCs/>
          <w:iCs/>
        </w:rPr>
        <w:t>Review</w:t>
      </w:r>
      <w:r w:rsidR="00786EF4">
        <w:rPr>
          <w:rFonts w:asciiTheme="minorHAnsi" w:hAnsiTheme="minorHAnsi" w:cstheme="minorHAnsi"/>
          <w:bCs/>
          <w:iCs/>
        </w:rPr>
        <w:t>ed</w:t>
      </w:r>
      <w:r w:rsidRPr="008D2BF4">
        <w:rPr>
          <w:rFonts w:asciiTheme="minorHAnsi" w:hAnsiTheme="minorHAnsi" w:cstheme="minorHAnsi"/>
          <w:bCs/>
          <w:iCs/>
        </w:rPr>
        <w:t xml:space="preserve"> employee resumes and propose</w:t>
      </w:r>
      <w:r w:rsidR="00786EF4">
        <w:rPr>
          <w:rFonts w:asciiTheme="minorHAnsi" w:hAnsiTheme="minorHAnsi" w:cstheme="minorHAnsi"/>
          <w:bCs/>
          <w:iCs/>
        </w:rPr>
        <w:t>d</w:t>
      </w:r>
      <w:r w:rsidRPr="008D2BF4">
        <w:rPr>
          <w:rFonts w:asciiTheme="minorHAnsi" w:hAnsiTheme="minorHAnsi" w:cstheme="minorHAnsi"/>
          <w:bCs/>
          <w:iCs/>
        </w:rPr>
        <w:t xml:space="preserve"> enhancements.</w:t>
      </w:r>
    </w:p>
    <w:p w:rsidRPr="008D2BF4" w:rsidR="008D2BF4" w:rsidP="008D2BF4" w:rsidRDefault="008D2BF4" w14:paraId="78AD0BFE" w14:textId="77777777">
      <w:pPr>
        <w:pStyle w:val="ListParagraph"/>
        <w:numPr>
          <w:ilvl w:val="0"/>
          <w:numId w:val="25"/>
        </w:numPr>
        <w:rPr>
          <w:rFonts w:asciiTheme="minorHAnsi" w:hAnsiTheme="minorHAnsi" w:cstheme="minorHAnsi"/>
          <w:bCs/>
          <w:iCs/>
        </w:rPr>
      </w:pPr>
      <w:r w:rsidRPr="008D2BF4">
        <w:rPr>
          <w:rFonts w:asciiTheme="minorHAnsi" w:hAnsiTheme="minorHAnsi" w:cstheme="minorHAnsi"/>
          <w:bCs/>
          <w:iCs/>
        </w:rPr>
        <w:t xml:space="preserve">Provided internal administrative support for the anticipated Professional Support Services (PSS) contract from FAA. </w:t>
      </w:r>
    </w:p>
    <w:p w:rsidRPr="008D2BF4" w:rsidR="000B484C" w:rsidP="008D2BF4" w:rsidRDefault="000B484C" w14:paraId="6EDB4521" w14:textId="279C60B1">
      <w:pPr>
        <w:rPr>
          <w:rFonts w:asciiTheme="minorHAnsi" w:hAnsiTheme="minorHAnsi" w:cstheme="minorHAnsi"/>
          <w:bCs/>
          <w:iCs/>
        </w:rPr>
      </w:pPr>
    </w:p>
    <w:p w:rsidRPr="00786EF4" w:rsidR="00786EF4" w:rsidP="00786EF4" w:rsidRDefault="00786EF4" w14:paraId="34739F0F" w14:textId="77777777">
      <w:pPr>
        <w:rPr>
          <w:rFonts w:asciiTheme="minorHAnsi" w:hAnsiTheme="minorHAnsi" w:cstheme="minorHAnsi"/>
          <w:b/>
          <w:bCs/>
          <w:iCs/>
        </w:rPr>
      </w:pPr>
      <w:r w:rsidRPr="00786EF4">
        <w:rPr>
          <w:rFonts w:asciiTheme="minorHAnsi" w:hAnsiTheme="minorHAnsi" w:cstheme="minorHAnsi"/>
          <w:b/>
          <w:bCs/>
          <w:iCs/>
        </w:rPr>
        <w:t>Principal Analyst</w:t>
      </w:r>
    </w:p>
    <w:p w:rsidRPr="00786EF4" w:rsidR="00786EF4" w:rsidP="00786EF4" w:rsidRDefault="00786EF4" w14:paraId="52A9CA74" w14:textId="77777777">
      <w:pPr>
        <w:rPr>
          <w:rFonts w:asciiTheme="minorHAnsi" w:hAnsiTheme="minorHAnsi" w:cstheme="minorHAnsi"/>
          <w:b/>
          <w:bCs/>
          <w:iCs/>
        </w:rPr>
      </w:pPr>
      <w:r w:rsidRPr="00786EF4">
        <w:rPr>
          <w:rFonts w:asciiTheme="minorHAnsi" w:hAnsiTheme="minorHAnsi" w:cstheme="minorHAnsi"/>
          <w:b/>
          <w:bCs/>
          <w:iCs/>
        </w:rPr>
        <w:t>Tecolote Research, Inc.</w:t>
      </w:r>
    </w:p>
    <w:p w:rsidRPr="00786EF4" w:rsidR="00786EF4" w:rsidP="00786EF4" w:rsidRDefault="00786EF4" w14:paraId="56C8B355" w14:textId="77777777">
      <w:pPr>
        <w:rPr>
          <w:rFonts w:asciiTheme="minorHAnsi" w:hAnsiTheme="minorHAnsi" w:cstheme="minorHAnsi"/>
          <w:b/>
          <w:bCs/>
          <w:iCs/>
        </w:rPr>
      </w:pPr>
      <w:r w:rsidRPr="00786EF4">
        <w:rPr>
          <w:rFonts w:asciiTheme="minorHAnsi" w:hAnsiTheme="minorHAnsi" w:cstheme="minorHAnsi"/>
          <w:b/>
          <w:bCs/>
          <w:iCs/>
        </w:rPr>
        <w:t>8/2015 to 10/2019</w:t>
      </w:r>
    </w:p>
    <w:p w:rsidRPr="00786EF4" w:rsidR="00786EF4" w:rsidP="00786EF4" w:rsidRDefault="00786EF4" w14:paraId="6C94B2FF"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Provided cost analysis support and oversight of analysts for multiple tasks within Program Executive Office (PEO) Carriers, PEO Littoral Combat Ship (LCS), and PEO Ships for the US Navy. Supported program offices include the Strategic and Theater Sealift Program Office (PMS 385), Amphibious Warfare Program Office (PMS 377), the LCS </w:t>
      </w:r>
      <w:proofErr w:type="spellStart"/>
      <w:r w:rsidRPr="00786EF4">
        <w:rPr>
          <w:rFonts w:asciiTheme="minorHAnsi" w:hAnsiTheme="minorHAnsi" w:cstheme="minorHAnsi"/>
          <w:bCs/>
          <w:iCs/>
        </w:rPr>
        <w:t>Seaframe</w:t>
      </w:r>
      <w:proofErr w:type="spellEnd"/>
      <w:r w:rsidRPr="00786EF4">
        <w:rPr>
          <w:rFonts w:asciiTheme="minorHAnsi" w:hAnsiTheme="minorHAnsi" w:cstheme="minorHAnsi"/>
          <w:bCs/>
          <w:iCs/>
        </w:rPr>
        <w:t xml:space="preserve"> Program Office (PMS 501), and the Future Carriers Program Office (PMS 378/379).  </w:t>
      </w:r>
    </w:p>
    <w:p w:rsidRPr="00786EF4" w:rsidR="00786EF4" w:rsidP="00786EF4" w:rsidRDefault="00786EF4" w14:paraId="1FA3C8CA" w14:textId="77777777">
      <w:pPr>
        <w:numPr>
          <w:ilvl w:val="0"/>
          <w:numId w:val="25"/>
        </w:numPr>
        <w:rPr>
          <w:rFonts w:asciiTheme="minorHAnsi" w:hAnsiTheme="minorHAnsi" w:cstheme="minorHAnsi"/>
          <w:bCs/>
          <w:iCs/>
        </w:rPr>
      </w:pPr>
      <w:r w:rsidRPr="00786EF4">
        <w:rPr>
          <w:rFonts w:asciiTheme="minorHAnsi" w:hAnsiTheme="minorHAnsi" w:cstheme="minorHAnsi"/>
          <w:bCs/>
          <w:iCs/>
        </w:rPr>
        <w:t>Provided data collection and analysis, cost model development, contractor proposal evaluation, Milestone and Gate Review support, and Navy Center for Cost Analysis (NCCA) interface and reconciliation for Legislative Proposal Multi-Year Procurement (MYP) scenarios for PMS 377 Ship-to-Shore Connector (SSC) program.</w:t>
      </w:r>
    </w:p>
    <w:p w:rsidRPr="00786EF4" w:rsidR="00786EF4" w:rsidP="00786EF4" w:rsidRDefault="00786EF4" w14:paraId="695AB370" w14:textId="77777777">
      <w:pPr>
        <w:numPr>
          <w:ilvl w:val="0"/>
          <w:numId w:val="25"/>
        </w:numPr>
        <w:rPr>
          <w:rFonts w:asciiTheme="minorHAnsi" w:hAnsiTheme="minorHAnsi" w:cstheme="minorHAnsi"/>
          <w:bCs/>
          <w:iCs/>
        </w:rPr>
      </w:pPr>
      <w:r w:rsidRPr="00786EF4">
        <w:rPr>
          <w:rFonts w:asciiTheme="minorHAnsi" w:hAnsiTheme="minorHAnsi" w:cstheme="minorHAnsi"/>
          <w:bCs/>
          <w:iCs/>
        </w:rPr>
        <w:t>Conducted oversight to the Earned Value Management (EVM) support for the Expeditionary Fast Transport (EPF) and Expeditionary Transfer Dock (ESD) programs within PMS 385</w:t>
      </w:r>
    </w:p>
    <w:p w:rsidRPr="00786EF4" w:rsidR="00786EF4" w:rsidP="00786EF4" w:rsidRDefault="00786EF4" w14:paraId="57A2C985" w14:textId="77777777">
      <w:pPr>
        <w:rPr>
          <w:rFonts w:asciiTheme="minorHAnsi" w:hAnsiTheme="minorHAnsi" w:cstheme="minorHAnsi"/>
          <w:bCs/>
          <w:iCs/>
        </w:rPr>
      </w:pPr>
    </w:p>
    <w:p w:rsidRPr="00786EF4" w:rsidR="00786EF4" w:rsidP="00786EF4" w:rsidRDefault="00786EF4" w14:paraId="1B19DA7F" w14:textId="77777777">
      <w:pPr>
        <w:rPr>
          <w:rFonts w:asciiTheme="minorHAnsi" w:hAnsiTheme="minorHAnsi" w:cstheme="minorHAnsi"/>
          <w:b/>
          <w:bCs/>
          <w:iCs/>
        </w:rPr>
      </w:pPr>
      <w:r w:rsidRPr="00786EF4">
        <w:rPr>
          <w:rFonts w:asciiTheme="minorHAnsi" w:hAnsiTheme="minorHAnsi" w:cstheme="minorHAnsi"/>
          <w:b/>
          <w:bCs/>
          <w:iCs/>
        </w:rPr>
        <w:t>Technical Manager</w:t>
      </w:r>
    </w:p>
    <w:p w:rsidRPr="00786EF4" w:rsidR="00786EF4" w:rsidP="00786EF4" w:rsidRDefault="00786EF4" w14:paraId="49DFF22F" w14:textId="77777777">
      <w:pPr>
        <w:rPr>
          <w:rFonts w:asciiTheme="minorHAnsi" w:hAnsiTheme="minorHAnsi" w:cstheme="minorHAnsi"/>
          <w:b/>
          <w:bCs/>
          <w:iCs/>
        </w:rPr>
      </w:pPr>
      <w:r w:rsidRPr="00786EF4">
        <w:rPr>
          <w:rFonts w:asciiTheme="minorHAnsi" w:hAnsiTheme="minorHAnsi" w:cstheme="minorHAnsi"/>
          <w:b/>
          <w:bCs/>
          <w:iCs/>
        </w:rPr>
        <w:t>Tecolote Research, Inc.</w:t>
      </w:r>
    </w:p>
    <w:p w:rsidRPr="00786EF4" w:rsidR="00786EF4" w:rsidP="00786EF4" w:rsidRDefault="00786EF4" w14:paraId="2F5AC9D2" w14:textId="77777777">
      <w:pPr>
        <w:rPr>
          <w:rFonts w:asciiTheme="minorHAnsi" w:hAnsiTheme="minorHAnsi" w:cstheme="minorHAnsi"/>
          <w:b/>
          <w:bCs/>
          <w:iCs/>
        </w:rPr>
      </w:pPr>
      <w:r w:rsidRPr="00786EF4">
        <w:rPr>
          <w:rFonts w:asciiTheme="minorHAnsi" w:hAnsiTheme="minorHAnsi" w:cstheme="minorHAnsi"/>
          <w:b/>
          <w:bCs/>
          <w:iCs/>
        </w:rPr>
        <w:t>1/2007 to 7/2015</w:t>
      </w:r>
    </w:p>
    <w:p w:rsidRPr="00786EF4" w:rsidR="00786EF4" w:rsidP="00786EF4" w:rsidRDefault="00786EF4" w14:paraId="48FD4179"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Responsible for approximately twelve Washington Navy Yard and New Orleans personnel providing support to the Navy’s Cost Engineering &amp; Industrial Analysis Division (SEA 05C) and various Navy Program Offices and projects, including PEO Carriers (PMS 312, PMS 378, and PMS 379), PEO Ships (PMS 317, PMS 377, and PMS 385), and numerous SEA 05 design teams.  Prior projects included management and oversight of tasks within PEO Ships (PMS 325, PMS </w:t>
      </w:r>
      <w:proofErr w:type="gramStart"/>
      <w:r w:rsidRPr="00786EF4">
        <w:rPr>
          <w:rFonts w:asciiTheme="minorHAnsi" w:hAnsiTheme="minorHAnsi" w:cstheme="minorHAnsi"/>
          <w:bCs/>
          <w:iCs/>
        </w:rPr>
        <w:t>500</w:t>
      </w:r>
      <w:proofErr w:type="gramEnd"/>
      <w:r w:rsidRPr="00786EF4">
        <w:rPr>
          <w:rFonts w:asciiTheme="minorHAnsi" w:hAnsiTheme="minorHAnsi" w:cstheme="minorHAnsi"/>
          <w:bCs/>
          <w:iCs/>
        </w:rPr>
        <w:t xml:space="preserve"> and PMS 502), PEO Subs (PMS 397 and PMS 450), and Strategic Systems Programs (SSP).   </w:t>
      </w:r>
    </w:p>
    <w:p w:rsidRPr="00786EF4" w:rsidR="00786EF4" w:rsidP="00786EF4" w:rsidRDefault="00786EF4" w14:paraId="36C5A409"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Led the SEA 05C Cost of Margins study for government and Tecolote personnel.  </w:t>
      </w:r>
    </w:p>
    <w:p w:rsidRPr="00786EF4" w:rsidR="00786EF4" w:rsidP="00786EF4" w:rsidRDefault="00786EF4" w14:paraId="5732C862"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Provided technical assistance and oversight for Tecolote portion of the LHA 8 Flight 1 / Affordability Study in conjunction with SEA 05C3 for Amphibious Programs (PMS 377).  </w:t>
      </w:r>
    </w:p>
    <w:p w:rsidRPr="00786EF4" w:rsidR="00786EF4" w:rsidP="00786EF4" w:rsidRDefault="00786EF4" w14:paraId="523E2CA5" w14:textId="77777777">
      <w:pPr>
        <w:numPr>
          <w:ilvl w:val="0"/>
          <w:numId w:val="25"/>
        </w:numPr>
        <w:rPr>
          <w:rFonts w:asciiTheme="minorHAnsi" w:hAnsiTheme="minorHAnsi" w:cstheme="minorHAnsi"/>
          <w:bCs/>
          <w:iCs/>
        </w:rPr>
      </w:pPr>
      <w:r w:rsidRPr="00786EF4">
        <w:rPr>
          <w:rFonts w:asciiTheme="minorHAnsi" w:hAnsiTheme="minorHAnsi" w:cstheme="minorHAnsi"/>
          <w:bCs/>
          <w:iCs/>
        </w:rPr>
        <w:lastRenderedPageBreak/>
        <w:t xml:space="preserve">Assisted with Future and In-Service Aircraft Carriers (CVN / RCOH) special projects, as needed.  </w:t>
      </w:r>
    </w:p>
    <w:p w:rsidRPr="00786EF4" w:rsidR="00786EF4" w:rsidP="00786EF4" w:rsidRDefault="00786EF4" w14:paraId="36439600"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Participated in multiple recompete and bid and proposal efforts on ongoing basis.  </w:t>
      </w:r>
    </w:p>
    <w:p w:rsidRPr="00786EF4" w:rsidR="00786EF4" w:rsidP="00786EF4" w:rsidRDefault="00786EF4" w14:paraId="59DE5298"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Provided internal Tecolote training and mentorship to junior personnel.  </w:t>
      </w:r>
    </w:p>
    <w:p w:rsidRPr="00786EF4" w:rsidR="00786EF4" w:rsidP="00786EF4" w:rsidRDefault="00786EF4" w14:paraId="41136DD5"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Engaged in continual recruiting and retaining of staff at all experience levels.   </w:t>
      </w:r>
    </w:p>
    <w:p w:rsidRPr="00786EF4" w:rsidR="00786EF4" w:rsidP="00786EF4" w:rsidRDefault="00786EF4" w14:paraId="21694B57"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Monitored task order requirements, contract deliverables, and staffing within awarded funds for all programs </w:t>
      </w:r>
    </w:p>
    <w:p w:rsidRPr="00786EF4" w:rsidR="00786EF4" w:rsidP="00786EF4" w:rsidRDefault="00786EF4" w14:paraId="5F7BFC9B"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Provided direct cost estimating and analysis support to SEA 05C Amphibious Assault Ship (LHA 7) and Future Aircraft Carrier (CVN 79) programs. </w:t>
      </w:r>
    </w:p>
    <w:p w:rsidRPr="00786EF4" w:rsidR="00786EF4" w:rsidP="00786EF4" w:rsidRDefault="00786EF4" w14:paraId="3296A266"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For CVN 79, assisted with development and documentation of the CVN 79 Program Life Cycle Cost Estimate (PLCCE) for a pending FY14 Defense Acquisition Board (DAB) review, including development of CVN 78 Estimate at Completion (EAC) documentation and integration of all components of the CVN 79 estimate.  </w:t>
      </w:r>
    </w:p>
    <w:p w:rsidRPr="00786EF4" w:rsidR="00786EF4" w:rsidP="00786EF4" w:rsidRDefault="00786EF4" w14:paraId="57E0DF98"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For LHA 7, provided review of SEA 05D design updates, assisted with review and analysis of LHA 6 EVM data and incorporation into future estimates, evaluated non-recurring costs, and provided analyses to PMS 377 and SEA 05C for budget and what-if drills.  </w:t>
      </w:r>
    </w:p>
    <w:p w:rsidRPr="00786EF4" w:rsidR="00786EF4" w:rsidP="00786EF4" w:rsidRDefault="00786EF4" w14:paraId="68EEC16D"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Supported intensive reviews with the Navy Center for Cost Analysis (NCCA) and the DoD Cost Assessment &amp; Program Evaluation (CAPE) offices related to DAB oversight and pending Program Review and approval to proceed with Construction contract award.  </w:t>
      </w:r>
    </w:p>
    <w:p w:rsidRPr="00786EF4" w:rsidR="00786EF4" w:rsidP="00786EF4" w:rsidRDefault="00786EF4" w14:paraId="2A7F726D"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Analyzed the LHA Flight 1 redesign and developed evaluation of acquisition scenarios.  </w:t>
      </w:r>
    </w:p>
    <w:p w:rsidRPr="00786EF4" w:rsidR="00786EF4" w:rsidP="00786EF4" w:rsidRDefault="00786EF4" w14:paraId="765594CA"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Supported review of the Amphibious Ship Recapitalization (ASR) Capabilities Based Assessment (CBA) study providing high level cost analysis of design concepts provided by SEA 05D in conjunction with PMS 317 and PMS 377 reflecting numerous ship capabilities and levels of affordability.  </w:t>
      </w:r>
    </w:p>
    <w:p w:rsidRPr="00786EF4" w:rsidR="00786EF4" w:rsidP="00786EF4" w:rsidRDefault="00786EF4" w14:paraId="4C39F761"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For the LHAR (LHA 6) program, provided review and analysis for PMS 377 of the shipbuilder’s proposal for Detail Design &amp; Construction (DD&amp;C) award.  </w:t>
      </w:r>
    </w:p>
    <w:p w:rsidRPr="00786EF4" w:rsidR="00786EF4" w:rsidP="00786EF4" w:rsidRDefault="00786EF4" w14:paraId="66D41097"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Following LHA 6 DD&amp;C award, incorporated the LHA 6 </w:t>
      </w:r>
      <w:proofErr w:type="spellStart"/>
      <w:r w:rsidRPr="00786EF4">
        <w:rPr>
          <w:rFonts w:asciiTheme="minorHAnsi" w:hAnsiTheme="minorHAnsi" w:cstheme="minorHAnsi"/>
          <w:bCs/>
          <w:iCs/>
        </w:rPr>
        <w:t>shareline</w:t>
      </w:r>
      <w:proofErr w:type="spellEnd"/>
      <w:r w:rsidRPr="00786EF4">
        <w:rPr>
          <w:rFonts w:asciiTheme="minorHAnsi" w:hAnsiTheme="minorHAnsi" w:cstheme="minorHAnsi"/>
          <w:bCs/>
          <w:iCs/>
        </w:rPr>
        <w:t xml:space="preserve"> clause into the cost risk analysis.  </w:t>
      </w:r>
    </w:p>
    <w:p w:rsidRPr="00786EF4" w:rsidR="00786EF4" w:rsidP="00786EF4" w:rsidRDefault="00786EF4" w14:paraId="708D4E37"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Continued to provide what-if results for a variety of LHA 6-related acquisition strategies and design configurations, including LHA 6 Repeat, LHA 7 Reduced Island Concept (RIC), and Maritime Pre-position Force Future (MPFF) Aviation hulls.  </w:t>
      </w:r>
    </w:p>
    <w:p w:rsidRPr="00786EF4" w:rsidR="00786EF4" w:rsidP="00786EF4" w:rsidRDefault="00786EF4" w14:paraId="77FE7A41"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Completed analysis and documentation on the Ultra-High Solids (UHS) coatings Business Case Analysis (BCA) in conjunction with PMS 377 and the Navy’s Corrosion Control Branch (SEA 05P1), as requested by the Cost Analysis Improvement Group (CAIG) at the completion of Milestone B.    </w:t>
      </w:r>
    </w:p>
    <w:p w:rsidRPr="00786EF4" w:rsidR="00786EF4" w:rsidP="00786EF4" w:rsidRDefault="00786EF4" w14:paraId="78A50D91"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For CVN 21, developed and updated documentation for the CVN 78 PLCCE and updated Program Review for the DAB.  </w:t>
      </w:r>
    </w:p>
    <w:p w:rsidRPr="00786EF4" w:rsidR="00786EF4" w:rsidP="00786EF4" w:rsidRDefault="00786EF4" w14:paraId="6F065A8D"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Provided Government Furnished Equipment (GFE) cost tracking, analysis, and documentation.  </w:t>
      </w:r>
    </w:p>
    <w:p w:rsidRPr="00786EF4" w:rsidR="00786EF4" w:rsidP="00786EF4" w:rsidRDefault="00786EF4" w14:paraId="61CCBC32"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Assessed and incorporated risk elements and cost uncertainty into all estimates.  </w:t>
      </w:r>
    </w:p>
    <w:p w:rsidRPr="00786EF4" w:rsidR="00786EF4" w:rsidP="00786EF4" w:rsidRDefault="00786EF4" w14:paraId="065CB670" w14:textId="77777777">
      <w:pPr>
        <w:numPr>
          <w:ilvl w:val="0"/>
          <w:numId w:val="25"/>
        </w:numPr>
        <w:rPr>
          <w:rFonts w:asciiTheme="minorHAnsi" w:hAnsiTheme="minorHAnsi" w:cstheme="minorHAnsi"/>
          <w:bCs/>
          <w:iCs/>
        </w:rPr>
      </w:pPr>
      <w:r w:rsidRPr="00786EF4">
        <w:rPr>
          <w:rFonts w:asciiTheme="minorHAnsi" w:hAnsiTheme="minorHAnsi" w:cstheme="minorHAnsi"/>
          <w:bCs/>
          <w:iCs/>
        </w:rPr>
        <w:t>Participated in the CVN 78 Technical Analysis Review (TAR) of the shipbuilder’s proposal in preparation for the DD&amp;C award in mid-2008.</w:t>
      </w:r>
    </w:p>
    <w:p w:rsidRPr="00786EF4" w:rsidR="00786EF4" w:rsidP="00786EF4" w:rsidRDefault="00786EF4" w14:paraId="2DCFAC39" w14:textId="77777777">
      <w:pPr>
        <w:rPr>
          <w:rFonts w:asciiTheme="minorHAnsi" w:hAnsiTheme="minorHAnsi" w:cstheme="minorHAnsi"/>
          <w:bCs/>
          <w:iCs/>
        </w:rPr>
      </w:pPr>
    </w:p>
    <w:p w:rsidRPr="00786EF4" w:rsidR="00786EF4" w:rsidP="00786EF4" w:rsidRDefault="00786EF4" w14:paraId="130ECFC4" w14:textId="77777777">
      <w:pPr>
        <w:rPr>
          <w:rFonts w:asciiTheme="minorHAnsi" w:hAnsiTheme="minorHAnsi" w:cstheme="minorHAnsi"/>
          <w:b/>
          <w:bCs/>
          <w:iCs/>
        </w:rPr>
      </w:pPr>
      <w:r w:rsidRPr="00786EF4">
        <w:rPr>
          <w:rFonts w:asciiTheme="minorHAnsi" w:hAnsiTheme="minorHAnsi" w:cstheme="minorHAnsi"/>
          <w:b/>
          <w:bCs/>
          <w:iCs/>
        </w:rPr>
        <w:t>Senior Analyst</w:t>
      </w:r>
    </w:p>
    <w:p w:rsidRPr="00786EF4" w:rsidR="00786EF4" w:rsidP="00786EF4" w:rsidRDefault="00786EF4" w14:paraId="3A454980" w14:textId="77777777">
      <w:pPr>
        <w:rPr>
          <w:rFonts w:asciiTheme="minorHAnsi" w:hAnsiTheme="minorHAnsi" w:cstheme="minorHAnsi"/>
          <w:b/>
          <w:bCs/>
          <w:iCs/>
        </w:rPr>
      </w:pPr>
      <w:r w:rsidRPr="00786EF4">
        <w:rPr>
          <w:rFonts w:asciiTheme="minorHAnsi" w:hAnsiTheme="minorHAnsi" w:cstheme="minorHAnsi"/>
          <w:b/>
          <w:bCs/>
          <w:iCs/>
        </w:rPr>
        <w:t>Tecolote Research, Inc.</w:t>
      </w:r>
    </w:p>
    <w:p w:rsidRPr="00786EF4" w:rsidR="00786EF4" w:rsidP="00786EF4" w:rsidRDefault="00786EF4" w14:paraId="0F218F4A" w14:textId="77777777">
      <w:pPr>
        <w:rPr>
          <w:rFonts w:asciiTheme="minorHAnsi" w:hAnsiTheme="minorHAnsi" w:cstheme="minorHAnsi"/>
          <w:b/>
          <w:bCs/>
          <w:iCs/>
        </w:rPr>
      </w:pPr>
      <w:r w:rsidRPr="00786EF4">
        <w:rPr>
          <w:rFonts w:asciiTheme="minorHAnsi" w:hAnsiTheme="minorHAnsi" w:cstheme="minorHAnsi"/>
          <w:b/>
          <w:bCs/>
          <w:iCs/>
        </w:rPr>
        <w:t>8/2005 to 12/2007</w:t>
      </w:r>
    </w:p>
    <w:p w:rsidRPr="00786EF4" w:rsidR="00786EF4" w:rsidP="00786EF4" w:rsidRDefault="00786EF4" w14:paraId="1582D0EB"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Provided primary on-site procurement cost support to the Amphibious Assault Ship Replacement (LHA(R)) Flight 1 program through trade off study analyses for a variety of proposed engineering design changes and system improvements to the LHA(R) Flight 0 baseline.  </w:t>
      </w:r>
    </w:p>
    <w:p w:rsidRPr="00786EF4" w:rsidR="00786EF4" w:rsidP="00786EF4" w:rsidRDefault="00786EF4" w14:paraId="56958257"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Reviewed and incorporated various weight impact and technical changes to both the procurement cost and technical baseline resulting from the primary objective of increased aviation capability, a reduced island footprint, and reduced life cycle costs.  </w:t>
      </w:r>
    </w:p>
    <w:p w:rsidRPr="00786EF4" w:rsidR="00786EF4" w:rsidP="00786EF4" w:rsidRDefault="00786EF4" w14:paraId="40B61B92"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For the LHA(R) Flight 0 program, developed and defended the Program Life Cycle Cost Estimate (PLCCE) and produced extensive documentation for the LHA(R) program during its Milestone B review cycle through the Office of the Secretary of Defense (OSD) Cost Analysis Improvement Group (CAIG) and Deputy Assistant Secretary of the Navy for Shipbuilding (DASN(Ships)).  </w:t>
      </w:r>
    </w:p>
    <w:p w:rsidRPr="00786EF4" w:rsidR="00786EF4" w:rsidP="00786EF4" w:rsidRDefault="00786EF4" w14:paraId="254C9352"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Assessed and incorporated risk elements and cost uncertainty into estimates.   </w:t>
      </w:r>
    </w:p>
    <w:p w:rsidRPr="00786EF4" w:rsidR="00786EF4" w:rsidP="00786EF4" w:rsidRDefault="00786EF4" w14:paraId="05BC7E1E"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Provided formal and informal updates to program personnel to facilitate decision making.  </w:t>
      </w:r>
    </w:p>
    <w:p w:rsidRPr="00786EF4" w:rsidR="00786EF4" w:rsidP="00786EF4" w:rsidRDefault="00786EF4" w14:paraId="2B3F09C2"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For the Future Aircraft Carrier (CVN 21) program, tracked CVN 21 Class Research, Development, Test, &amp; Evaluation (RDT&amp;E) and Shipbuilding and Conversion, Navy (SCN) budgets and developed related documentation and exhibits.  </w:t>
      </w:r>
    </w:p>
    <w:p w:rsidRPr="00786EF4" w:rsidR="00786EF4" w:rsidP="00786EF4" w:rsidRDefault="00786EF4" w14:paraId="2C662E8B"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Reviewed the shipbuilder’s semi-annual estimates for the CVN 78 construction cost, compared to Navy estimates, and evaluated contractor’s rationale for differences.  </w:t>
      </w:r>
    </w:p>
    <w:p w:rsidRPr="00786EF4" w:rsidR="00786EF4" w:rsidP="00786EF4" w:rsidRDefault="00786EF4" w14:paraId="671466E1"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Provided GFE cost tracking, analysis, and documentation.  </w:t>
      </w:r>
    </w:p>
    <w:p w:rsidRPr="00786EF4" w:rsidR="00786EF4" w:rsidP="00786EF4" w:rsidRDefault="00786EF4" w14:paraId="14BBC485"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Assessed and incorporated risk elements and cost uncertainty into all estimates.  </w:t>
      </w:r>
    </w:p>
    <w:p w:rsidRPr="00786EF4" w:rsidR="00786EF4" w:rsidP="00786EF4" w:rsidRDefault="00786EF4" w14:paraId="026EE2AF"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Updated the Acquisition Program Baseline (APB) and developed long range planning estimates as needed. </w:t>
      </w:r>
    </w:p>
    <w:p w:rsidRPr="00786EF4" w:rsidR="00786EF4" w:rsidP="00786EF4" w:rsidRDefault="00786EF4" w14:paraId="72FB082C" w14:textId="77777777">
      <w:pPr>
        <w:rPr>
          <w:rFonts w:asciiTheme="minorHAnsi" w:hAnsiTheme="minorHAnsi" w:cstheme="minorHAnsi"/>
          <w:bCs/>
          <w:iCs/>
        </w:rPr>
      </w:pPr>
    </w:p>
    <w:p w:rsidRPr="00786EF4" w:rsidR="00786EF4" w:rsidP="00786EF4" w:rsidRDefault="00786EF4" w14:paraId="23756D76" w14:textId="77777777">
      <w:pPr>
        <w:rPr>
          <w:rFonts w:asciiTheme="minorHAnsi" w:hAnsiTheme="minorHAnsi" w:cstheme="minorHAnsi"/>
          <w:b/>
          <w:bCs/>
          <w:iCs/>
        </w:rPr>
      </w:pPr>
      <w:r w:rsidRPr="00786EF4">
        <w:rPr>
          <w:rFonts w:asciiTheme="minorHAnsi" w:hAnsiTheme="minorHAnsi" w:cstheme="minorHAnsi"/>
          <w:b/>
          <w:bCs/>
          <w:iCs/>
        </w:rPr>
        <w:t>Advanced Analyst</w:t>
      </w:r>
    </w:p>
    <w:p w:rsidRPr="00786EF4" w:rsidR="00786EF4" w:rsidP="00786EF4" w:rsidRDefault="00786EF4" w14:paraId="6AF4FA71" w14:textId="77777777">
      <w:pPr>
        <w:rPr>
          <w:rFonts w:asciiTheme="minorHAnsi" w:hAnsiTheme="minorHAnsi" w:cstheme="minorHAnsi"/>
          <w:b/>
          <w:bCs/>
          <w:iCs/>
        </w:rPr>
      </w:pPr>
      <w:r w:rsidRPr="00786EF4">
        <w:rPr>
          <w:rFonts w:asciiTheme="minorHAnsi" w:hAnsiTheme="minorHAnsi" w:cstheme="minorHAnsi"/>
          <w:b/>
          <w:bCs/>
          <w:iCs/>
        </w:rPr>
        <w:t>Tecolote Research, Inc.</w:t>
      </w:r>
    </w:p>
    <w:p w:rsidRPr="00786EF4" w:rsidR="00786EF4" w:rsidP="00786EF4" w:rsidRDefault="00786EF4" w14:paraId="5338B231" w14:textId="77777777">
      <w:pPr>
        <w:rPr>
          <w:rFonts w:asciiTheme="minorHAnsi" w:hAnsiTheme="minorHAnsi" w:cstheme="minorHAnsi"/>
          <w:b/>
          <w:bCs/>
          <w:iCs/>
        </w:rPr>
      </w:pPr>
      <w:r w:rsidRPr="00786EF4">
        <w:rPr>
          <w:rFonts w:asciiTheme="minorHAnsi" w:hAnsiTheme="minorHAnsi" w:cstheme="minorHAnsi"/>
          <w:b/>
          <w:bCs/>
          <w:iCs/>
        </w:rPr>
        <w:t>1/2003 to 7/2005</w:t>
      </w:r>
    </w:p>
    <w:p w:rsidRPr="00786EF4" w:rsidR="00786EF4" w:rsidP="00786EF4" w:rsidRDefault="00786EF4" w14:paraId="4118E66E"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Provided primary on-site procurement cost support to the Amphibious Assault Ship Replacement (LHA(R)) program through detailed trade off study analyses for a variety of proposed engineering changes and system improvements to the LHD-8 baseline hull.  </w:t>
      </w:r>
    </w:p>
    <w:p w:rsidRPr="00786EF4" w:rsidR="00786EF4" w:rsidP="00786EF4" w:rsidRDefault="00786EF4" w14:paraId="734CE1A0"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Provided on-site support to the Maritime Pre-position Force Future (MPF(F)) program developing and updating cost estimates for various design configurations for both MPF(F) and Mobile Landing Platform (MLP) hulls.  </w:t>
      </w:r>
    </w:p>
    <w:p w:rsidRPr="00786EF4" w:rsidR="00786EF4" w:rsidP="00786EF4" w:rsidRDefault="00786EF4" w14:paraId="6778A4E5"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Assessed and incorporated risk elements and cost uncertainty into estimates for both LHA(R) and MPF(F) programs, as applicable.     </w:t>
      </w:r>
    </w:p>
    <w:p w:rsidRPr="00786EF4" w:rsidR="00786EF4" w:rsidP="00786EF4" w:rsidRDefault="00786EF4" w14:paraId="1A5AC314" w14:textId="77777777">
      <w:pPr>
        <w:rPr>
          <w:rFonts w:asciiTheme="minorHAnsi" w:hAnsiTheme="minorHAnsi" w:cstheme="minorHAnsi"/>
          <w:bCs/>
          <w:iCs/>
        </w:rPr>
      </w:pPr>
    </w:p>
    <w:p w:rsidRPr="00786EF4" w:rsidR="00786EF4" w:rsidP="00786EF4" w:rsidRDefault="00786EF4" w14:paraId="26FAA099" w14:textId="77777777">
      <w:pPr>
        <w:rPr>
          <w:rFonts w:asciiTheme="minorHAnsi" w:hAnsiTheme="minorHAnsi" w:cstheme="minorHAnsi"/>
          <w:b/>
          <w:bCs/>
          <w:iCs/>
        </w:rPr>
      </w:pPr>
      <w:r w:rsidRPr="00786EF4">
        <w:rPr>
          <w:rFonts w:asciiTheme="minorHAnsi" w:hAnsiTheme="minorHAnsi" w:cstheme="minorHAnsi"/>
          <w:b/>
          <w:bCs/>
          <w:iCs/>
        </w:rPr>
        <w:t>Analyst</w:t>
      </w:r>
    </w:p>
    <w:p w:rsidRPr="00786EF4" w:rsidR="00786EF4" w:rsidP="00786EF4" w:rsidRDefault="00786EF4" w14:paraId="77EFC83F" w14:textId="77777777">
      <w:pPr>
        <w:rPr>
          <w:rFonts w:asciiTheme="minorHAnsi" w:hAnsiTheme="minorHAnsi" w:cstheme="minorHAnsi"/>
          <w:b/>
          <w:bCs/>
          <w:iCs/>
        </w:rPr>
      </w:pPr>
      <w:r w:rsidRPr="00786EF4">
        <w:rPr>
          <w:rFonts w:asciiTheme="minorHAnsi" w:hAnsiTheme="minorHAnsi" w:cstheme="minorHAnsi"/>
          <w:b/>
          <w:bCs/>
          <w:iCs/>
        </w:rPr>
        <w:lastRenderedPageBreak/>
        <w:t>Tecolote Research, Inc.</w:t>
      </w:r>
    </w:p>
    <w:p w:rsidRPr="00786EF4" w:rsidR="00786EF4" w:rsidP="00786EF4" w:rsidRDefault="00786EF4" w14:paraId="44E221B5" w14:textId="77777777">
      <w:pPr>
        <w:rPr>
          <w:rFonts w:asciiTheme="minorHAnsi" w:hAnsiTheme="minorHAnsi" w:cstheme="minorHAnsi"/>
          <w:b/>
          <w:bCs/>
          <w:iCs/>
        </w:rPr>
      </w:pPr>
      <w:r w:rsidRPr="00786EF4">
        <w:rPr>
          <w:rFonts w:asciiTheme="minorHAnsi" w:hAnsiTheme="minorHAnsi" w:cstheme="minorHAnsi"/>
          <w:b/>
          <w:bCs/>
          <w:iCs/>
        </w:rPr>
        <w:t>9/2000 to 12/2002</w:t>
      </w:r>
    </w:p>
    <w:p w:rsidRPr="00786EF4" w:rsidR="00786EF4" w:rsidP="00786EF4" w:rsidRDefault="00786EF4" w14:paraId="3233EA4E"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Provided support to the Future Aircraft Carrier program (CVNX/CVN21) Cost Estimating Group with primary responsibility for Automated Cost Estimating Integrated Tools (ACEIT) Ship Construction Model management and assistance with the development of a procurement cost estimate.   </w:t>
      </w:r>
    </w:p>
    <w:p w:rsidRPr="00786EF4" w:rsidR="00786EF4" w:rsidP="00786EF4" w:rsidRDefault="00786EF4" w14:paraId="0CB08C1A"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Assisted with development, review, and editing of the Milestone B Cost Analysis Requirements Description (CARD).  </w:t>
      </w:r>
    </w:p>
    <w:p w:rsidRPr="00786EF4" w:rsidR="00786EF4" w:rsidP="00786EF4" w:rsidRDefault="00786EF4" w14:paraId="6BFB8C25"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Engaged in financial and budget analysis.  </w:t>
      </w:r>
    </w:p>
    <w:p w:rsidRPr="00786EF4" w:rsidR="00786EF4" w:rsidP="00786EF4" w:rsidRDefault="00786EF4" w14:paraId="2C3C6B51"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Provided support to the Aegis program helping to produce a Life Cycle Cost estimate and supporting the Total Ownership Cost (TOC) team. </w:t>
      </w:r>
    </w:p>
    <w:p w:rsidRPr="00786EF4" w:rsidR="00786EF4" w:rsidP="00786EF4" w:rsidRDefault="00786EF4" w14:paraId="24EDD047" w14:textId="77777777">
      <w:pPr>
        <w:rPr>
          <w:rFonts w:asciiTheme="minorHAnsi" w:hAnsiTheme="minorHAnsi" w:cstheme="minorHAnsi"/>
          <w:b/>
          <w:bCs/>
          <w:iCs/>
          <w:u w:val="single"/>
        </w:rPr>
      </w:pPr>
    </w:p>
    <w:p w:rsidRPr="00786EF4" w:rsidR="00786EF4" w:rsidP="00786EF4" w:rsidRDefault="00786EF4" w14:paraId="525C0311" w14:textId="77777777">
      <w:pPr>
        <w:rPr>
          <w:rFonts w:asciiTheme="minorHAnsi" w:hAnsiTheme="minorHAnsi" w:cstheme="minorHAnsi"/>
          <w:b/>
          <w:bCs/>
          <w:iCs/>
        </w:rPr>
      </w:pPr>
      <w:r w:rsidRPr="00786EF4">
        <w:rPr>
          <w:rFonts w:asciiTheme="minorHAnsi" w:hAnsiTheme="minorHAnsi" w:cstheme="minorHAnsi"/>
          <w:b/>
          <w:bCs/>
          <w:iCs/>
        </w:rPr>
        <w:t>Associate Engineer</w:t>
      </w:r>
    </w:p>
    <w:p w:rsidRPr="00786EF4" w:rsidR="00786EF4" w:rsidP="00786EF4" w:rsidRDefault="00786EF4" w14:paraId="2EEE83C2" w14:textId="77777777">
      <w:pPr>
        <w:rPr>
          <w:rFonts w:asciiTheme="minorHAnsi" w:hAnsiTheme="minorHAnsi" w:cstheme="minorHAnsi"/>
          <w:b/>
          <w:bCs/>
          <w:iCs/>
        </w:rPr>
      </w:pPr>
      <w:r w:rsidRPr="00786EF4">
        <w:rPr>
          <w:rFonts w:asciiTheme="minorHAnsi" w:hAnsiTheme="minorHAnsi" w:cstheme="minorHAnsi"/>
          <w:b/>
          <w:bCs/>
          <w:iCs/>
        </w:rPr>
        <w:t>Technology, Management and Analysis Corporation</w:t>
      </w:r>
    </w:p>
    <w:p w:rsidRPr="00786EF4" w:rsidR="00786EF4" w:rsidP="00786EF4" w:rsidRDefault="00786EF4" w14:paraId="0F41887D" w14:textId="77777777">
      <w:pPr>
        <w:rPr>
          <w:rFonts w:asciiTheme="minorHAnsi" w:hAnsiTheme="minorHAnsi" w:cstheme="minorHAnsi"/>
          <w:b/>
          <w:bCs/>
          <w:iCs/>
        </w:rPr>
      </w:pPr>
      <w:r w:rsidRPr="00786EF4">
        <w:rPr>
          <w:rFonts w:asciiTheme="minorHAnsi" w:hAnsiTheme="minorHAnsi" w:cstheme="minorHAnsi"/>
          <w:b/>
          <w:bCs/>
          <w:iCs/>
        </w:rPr>
        <w:t>7/1999 to 9/2000</w:t>
      </w:r>
    </w:p>
    <w:p w:rsidRPr="00786EF4" w:rsidR="00786EF4" w:rsidP="00786EF4" w:rsidRDefault="00786EF4" w14:paraId="601DE32C"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For the Program Executive Office (PEO) for Theater Surface Combatants (TSC-F2) program, supported AEGIS and surface combatant ships in Hull, Mechanical, &amp; Electrical (HM&amp;E) fields with a focus on mechanical and compressed air systems.  </w:t>
      </w:r>
    </w:p>
    <w:p w:rsidRPr="00786EF4" w:rsidR="00786EF4" w:rsidP="00786EF4" w:rsidRDefault="00786EF4" w14:paraId="75A0FEED"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Supported reviews by various fleet committees, including Combatant Technical Issues Conference (CTIC), Initial Review and Assessment Team (IRAT), Top Management Attention/Top Management Issues (TMA/TMI), and Combatant Fleet Issues Response Meeting (CFIRM).  </w:t>
      </w:r>
    </w:p>
    <w:p w:rsidRPr="00786EF4" w:rsidR="00786EF4" w:rsidP="00786EF4" w:rsidRDefault="00786EF4" w14:paraId="3C60B22C"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Prepared, evaluated, and submitted various Fleet and contractor/repair facility documents.  </w:t>
      </w:r>
    </w:p>
    <w:p w:rsidRPr="00786EF4" w:rsidR="00786EF4" w:rsidP="00786EF4" w:rsidRDefault="00786EF4" w14:paraId="64A0275C"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Researched, examined, and prepared technical analysis, schedule impact, cost benefit analysis, funding requirements, and summary information for Corporate Productivity Fund (CPF) and Cost Reduction and Effectiveness Improvement (CR&amp;EI) initiatives.  </w:t>
      </w:r>
    </w:p>
    <w:p w:rsidRPr="00786EF4" w:rsidR="00786EF4" w:rsidP="00786EF4" w:rsidRDefault="00786EF4" w14:paraId="6F12EB68"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For PEO TSC-F8 </w:t>
      </w:r>
      <w:proofErr w:type="spellStart"/>
      <w:r w:rsidRPr="00786EF4">
        <w:rPr>
          <w:rFonts w:asciiTheme="minorHAnsi" w:hAnsiTheme="minorHAnsi" w:cstheme="minorHAnsi"/>
          <w:bCs/>
          <w:iCs/>
        </w:rPr>
        <w:t>Smartship</w:t>
      </w:r>
      <w:proofErr w:type="spellEnd"/>
      <w:r w:rsidRPr="00786EF4">
        <w:rPr>
          <w:rFonts w:asciiTheme="minorHAnsi" w:hAnsiTheme="minorHAnsi" w:cstheme="minorHAnsi"/>
          <w:bCs/>
          <w:iCs/>
        </w:rPr>
        <w:t xml:space="preserve"> program, developed presentations and briefing materials for reviews by Congress, Chief of Naval Operations (OPNAV), Naval Sea Systems Command (NAVSEA), Smart Fleet Executive Steering Committee (ESC), and foreign navies.</w:t>
      </w:r>
    </w:p>
    <w:p w:rsidRPr="00786EF4" w:rsidR="00786EF4" w:rsidP="00786EF4" w:rsidRDefault="00786EF4" w14:paraId="43DDDFB4" w14:textId="77777777">
      <w:pPr>
        <w:rPr>
          <w:rFonts w:asciiTheme="minorHAnsi" w:hAnsiTheme="minorHAnsi" w:cstheme="minorHAnsi"/>
          <w:bCs/>
          <w:iCs/>
        </w:rPr>
      </w:pPr>
    </w:p>
    <w:p w:rsidRPr="00786EF4" w:rsidR="00786EF4" w:rsidP="00786EF4" w:rsidRDefault="00786EF4" w14:paraId="31DBDE06" w14:textId="77777777">
      <w:pPr>
        <w:rPr>
          <w:rFonts w:asciiTheme="minorHAnsi" w:hAnsiTheme="minorHAnsi" w:cstheme="minorHAnsi"/>
          <w:b/>
          <w:bCs/>
          <w:iCs/>
        </w:rPr>
      </w:pPr>
      <w:r w:rsidRPr="00786EF4">
        <w:rPr>
          <w:rFonts w:asciiTheme="minorHAnsi" w:hAnsiTheme="minorHAnsi" w:cstheme="minorHAnsi"/>
          <w:b/>
          <w:bCs/>
          <w:iCs/>
        </w:rPr>
        <w:t>Systems &amp; Sales Engineer</w:t>
      </w:r>
    </w:p>
    <w:p w:rsidRPr="00786EF4" w:rsidR="00786EF4" w:rsidP="00786EF4" w:rsidRDefault="00786EF4" w14:paraId="5AE159A7" w14:textId="77777777">
      <w:pPr>
        <w:rPr>
          <w:rFonts w:asciiTheme="minorHAnsi" w:hAnsiTheme="minorHAnsi" w:cstheme="minorHAnsi"/>
          <w:b/>
          <w:bCs/>
          <w:iCs/>
        </w:rPr>
      </w:pPr>
      <w:proofErr w:type="spellStart"/>
      <w:r w:rsidRPr="00786EF4">
        <w:rPr>
          <w:rFonts w:asciiTheme="minorHAnsi" w:hAnsiTheme="minorHAnsi" w:cstheme="minorHAnsi"/>
          <w:b/>
          <w:bCs/>
          <w:iCs/>
        </w:rPr>
        <w:t>Mottley</w:t>
      </w:r>
      <w:proofErr w:type="spellEnd"/>
      <w:r w:rsidRPr="00786EF4">
        <w:rPr>
          <w:rFonts w:asciiTheme="minorHAnsi" w:hAnsiTheme="minorHAnsi" w:cstheme="minorHAnsi"/>
          <w:b/>
          <w:bCs/>
          <w:iCs/>
        </w:rPr>
        <w:t xml:space="preserve"> Air Power</w:t>
      </w:r>
    </w:p>
    <w:p w:rsidRPr="00786EF4" w:rsidR="00786EF4" w:rsidP="00786EF4" w:rsidRDefault="00786EF4" w14:paraId="123954D5" w14:textId="77777777">
      <w:pPr>
        <w:rPr>
          <w:rFonts w:asciiTheme="minorHAnsi" w:hAnsiTheme="minorHAnsi" w:cstheme="minorHAnsi"/>
          <w:b/>
          <w:bCs/>
          <w:iCs/>
        </w:rPr>
      </w:pPr>
      <w:r w:rsidRPr="00786EF4">
        <w:rPr>
          <w:rFonts w:asciiTheme="minorHAnsi" w:hAnsiTheme="minorHAnsi" w:cstheme="minorHAnsi"/>
          <w:b/>
          <w:bCs/>
          <w:iCs/>
        </w:rPr>
        <w:t>7/1996 to 7/1999</w:t>
      </w:r>
    </w:p>
    <w:p w:rsidRPr="00786EF4" w:rsidR="00786EF4" w:rsidP="00786EF4" w:rsidRDefault="00786EF4" w14:paraId="3C7817D7"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Executed direct sales of Ingersoll-Rand air compressors and associated accessory products to government/military entities, industrial facilities, and commercial businesses in the greater Washington, DC area.  </w:t>
      </w:r>
    </w:p>
    <w:p w:rsidRPr="00786EF4" w:rsidR="00786EF4" w:rsidP="00786EF4" w:rsidRDefault="00786EF4" w14:paraId="6637703D" w14:textId="77777777">
      <w:pPr>
        <w:numPr>
          <w:ilvl w:val="0"/>
          <w:numId w:val="25"/>
        </w:numPr>
        <w:rPr>
          <w:rFonts w:asciiTheme="minorHAnsi" w:hAnsiTheme="minorHAnsi" w:cstheme="minorHAnsi"/>
          <w:bCs/>
          <w:iCs/>
        </w:rPr>
      </w:pPr>
      <w:r w:rsidRPr="00786EF4">
        <w:rPr>
          <w:rFonts w:asciiTheme="minorHAnsi" w:hAnsiTheme="minorHAnsi" w:cstheme="minorHAnsi"/>
          <w:bCs/>
          <w:iCs/>
        </w:rPr>
        <w:t xml:space="preserve">Conducted detailed plant analyses and technical energy reviews.  </w:t>
      </w:r>
    </w:p>
    <w:p w:rsidRPr="00786EF4" w:rsidR="00786EF4" w:rsidP="00786EF4" w:rsidRDefault="00786EF4" w14:paraId="77D9CBE4" w14:textId="77777777">
      <w:pPr>
        <w:numPr>
          <w:ilvl w:val="0"/>
          <w:numId w:val="25"/>
        </w:numPr>
        <w:rPr>
          <w:rFonts w:asciiTheme="minorHAnsi" w:hAnsiTheme="minorHAnsi" w:cstheme="minorHAnsi"/>
          <w:bCs/>
          <w:iCs/>
        </w:rPr>
      </w:pPr>
      <w:r w:rsidRPr="00786EF4">
        <w:rPr>
          <w:rFonts w:asciiTheme="minorHAnsi" w:hAnsiTheme="minorHAnsi" w:cstheme="minorHAnsi"/>
          <w:bCs/>
          <w:iCs/>
        </w:rPr>
        <w:t>Assisted engineering firms and contractors with proper specification of equipment.</w:t>
      </w:r>
    </w:p>
    <w:p w:rsidRPr="004711F3" w:rsidR="00CB0557" w:rsidP="00CB0557" w:rsidRDefault="00CB0557" w14:paraId="1AAB9054" w14:textId="1AFA855E">
      <w:pPr>
        <w:rPr>
          <w:rFonts w:asciiTheme="minorHAnsi" w:hAnsiTheme="minorHAnsi" w:cstheme="minorHAnsi"/>
          <w:bCs/>
          <w:iCs/>
        </w:rPr>
      </w:pPr>
    </w:p>
    <w:p w:rsidRPr="00263DB3" w:rsidR="00CB0557" w:rsidP="53BA61C9" w:rsidRDefault="00263DB3" w14:paraId="4266E8BB" w14:textId="44EADE03">
      <w:pPr>
        <w:rPr>
          <w:rFonts w:asciiTheme="minorHAnsi" w:hAnsiTheme="minorHAnsi" w:cstheme="minorBidi"/>
          <w:bCs/>
          <w:u w:val="single"/>
        </w:rPr>
      </w:pPr>
      <w:r>
        <w:rPr>
          <w:rFonts w:asciiTheme="minorHAnsi" w:hAnsiTheme="minorHAnsi" w:cstheme="minorBidi"/>
          <w:b/>
          <w:bCs/>
          <w:u w:val="single"/>
        </w:rPr>
        <w:t>Skills</w:t>
      </w:r>
      <w:r w:rsidRPr="53BA61C9" w:rsidR="7E963BCB">
        <w:rPr>
          <w:rFonts w:asciiTheme="minorHAnsi" w:hAnsiTheme="minorHAnsi" w:cstheme="minorBidi"/>
          <w:b/>
          <w:bCs/>
          <w:u w:val="single"/>
        </w:rPr>
        <w:t>:</w:t>
      </w:r>
      <w:r>
        <w:rPr>
          <w:rFonts w:asciiTheme="minorHAnsi" w:hAnsiTheme="minorHAnsi" w:cstheme="minorBidi"/>
          <w:b/>
          <w:bCs/>
          <w:u w:val="single"/>
        </w:rPr>
        <w:t xml:space="preserve"> </w:t>
      </w:r>
      <w:proofErr w:type="spellStart"/>
      <w:r>
        <w:rPr>
          <w:rFonts w:asciiTheme="minorHAnsi" w:hAnsiTheme="minorHAnsi" w:cstheme="minorBidi"/>
          <w:bCs/>
          <w:u w:val="single"/>
        </w:rPr>
        <w:t>S</w:t>
      </w:r>
      <w:r w:rsidR="00786EF4">
        <w:rPr>
          <w:rFonts w:asciiTheme="minorHAnsi" w:hAnsiTheme="minorHAnsi" w:cstheme="minorBidi"/>
          <w:bCs/>
          <w:u w:val="single"/>
        </w:rPr>
        <w:t>AFe</w:t>
      </w:r>
      <w:proofErr w:type="spellEnd"/>
      <w:r w:rsidR="00786EF4">
        <w:rPr>
          <w:rFonts w:asciiTheme="minorHAnsi" w:hAnsiTheme="minorHAnsi" w:cstheme="minorBidi"/>
          <w:bCs/>
          <w:u w:val="single"/>
        </w:rPr>
        <w:t>/Agile, Microsoft Office suite, Crystal Ball</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lastRenderedPageBreak/>
        <w:t>CERTIFICATIONS/TRAINING:</w:t>
      </w:r>
    </w:p>
    <w:p w:rsidR="008D2BF4" w:rsidP="008D2BF4" w:rsidRDefault="008D2BF4" w14:paraId="1F0BB441" w14:textId="5E2F42C3">
      <w:pPr>
        <w:numPr>
          <w:ilvl w:val="0"/>
          <w:numId w:val="1"/>
        </w:numPr>
        <w:rPr>
          <w:rFonts w:ascii="Times New Roman" w:hAnsi="Times New Roman"/>
        </w:rPr>
      </w:pPr>
      <w:proofErr w:type="spellStart"/>
      <w:r>
        <w:rPr>
          <w:rFonts w:ascii="Times New Roman" w:hAnsi="Times New Roman"/>
        </w:rPr>
        <w:t>SAFe</w:t>
      </w:r>
      <w:proofErr w:type="spellEnd"/>
      <w:r>
        <w:rPr>
          <w:rFonts w:ascii="Times New Roman" w:hAnsi="Times New Roman"/>
        </w:rPr>
        <w:t xml:space="preserve"> for Teams, 2020</w:t>
      </w:r>
    </w:p>
    <w:p w:rsidR="008D2BF4" w:rsidP="008D2BF4" w:rsidRDefault="008D2BF4" w14:paraId="562108DB" w14:textId="058F388C">
      <w:pPr>
        <w:numPr>
          <w:ilvl w:val="0"/>
          <w:numId w:val="1"/>
        </w:numPr>
        <w:rPr>
          <w:rFonts w:ascii="Times New Roman" w:hAnsi="Times New Roman"/>
        </w:rPr>
      </w:pPr>
      <w:proofErr w:type="spellStart"/>
      <w:r>
        <w:rPr>
          <w:rFonts w:ascii="Times New Roman" w:hAnsi="Times New Roman"/>
        </w:rPr>
        <w:t>SAFe</w:t>
      </w:r>
      <w:proofErr w:type="spellEnd"/>
      <w:r>
        <w:rPr>
          <w:rFonts w:ascii="Times New Roman" w:hAnsi="Times New Roman"/>
        </w:rPr>
        <w:t xml:space="preserve"> for Scrum Masters, 2020</w:t>
      </w:r>
    </w:p>
    <w:p w:rsidR="008D2BF4" w:rsidP="008D2BF4" w:rsidRDefault="008D2BF4" w14:paraId="1AAF3B63" w14:textId="5595A54F">
      <w:pPr>
        <w:numPr>
          <w:ilvl w:val="0"/>
          <w:numId w:val="1"/>
        </w:numPr>
        <w:rPr>
          <w:rFonts w:ascii="Times New Roman" w:hAnsi="Times New Roman"/>
        </w:rPr>
      </w:pPr>
      <w:proofErr w:type="spellStart"/>
      <w:r>
        <w:rPr>
          <w:rFonts w:ascii="Times New Roman" w:hAnsi="Times New Roman"/>
        </w:rPr>
        <w:t>SAFe</w:t>
      </w:r>
      <w:proofErr w:type="spellEnd"/>
      <w:r>
        <w:rPr>
          <w:rFonts w:ascii="Times New Roman" w:hAnsi="Times New Roman"/>
        </w:rPr>
        <w:t xml:space="preserve"> for Government, 2020 </w:t>
      </w:r>
    </w:p>
    <w:p w:rsidR="008D2BF4" w:rsidP="008D2BF4" w:rsidRDefault="008D2BF4" w14:paraId="54274000" w14:textId="77777777">
      <w:pPr>
        <w:numPr>
          <w:ilvl w:val="0"/>
          <w:numId w:val="1"/>
        </w:numPr>
        <w:rPr>
          <w:rFonts w:ascii="Times New Roman" w:hAnsi="Times New Roman"/>
        </w:rPr>
      </w:pPr>
      <w:r>
        <w:rPr>
          <w:rFonts w:ascii="Times New Roman" w:hAnsi="Times New Roman"/>
        </w:rPr>
        <w:t>Function Point Training</w:t>
      </w:r>
    </w:p>
    <w:p w:rsidR="008D2BF4" w:rsidP="008D2BF4" w:rsidRDefault="008D2BF4" w14:paraId="4F8607BA" w14:textId="77777777">
      <w:pPr>
        <w:numPr>
          <w:ilvl w:val="0"/>
          <w:numId w:val="1"/>
        </w:numPr>
        <w:rPr>
          <w:rFonts w:ascii="Times New Roman" w:hAnsi="Times New Roman"/>
        </w:rPr>
      </w:pPr>
      <w:r>
        <w:rPr>
          <w:rFonts w:ascii="Times New Roman" w:hAnsi="Times New Roman"/>
        </w:rPr>
        <w:t xml:space="preserve">Certified Cost Estimator/Analyst (CCEA), </w:t>
      </w:r>
      <w:r w:rsidRPr="00CB0557">
        <w:rPr>
          <w:rFonts w:ascii="Times New Roman" w:hAnsi="Times New Roman"/>
        </w:rPr>
        <w:t xml:space="preserve">International Cost Estimating &amp; Analysis Association </w:t>
      </w:r>
      <w:r>
        <w:rPr>
          <w:rFonts w:ascii="Times New Roman" w:hAnsi="Times New Roman"/>
        </w:rPr>
        <w:t>(ICEAA), 2008-2020</w:t>
      </w:r>
    </w:p>
    <w:p w:rsidRPr="00876D92" w:rsidR="008D2BF4" w:rsidP="008D2BF4" w:rsidRDefault="008D2BF4" w14:paraId="63E33E57" w14:textId="77777777">
      <w:pPr>
        <w:numPr>
          <w:ilvl w:val="0"/>
          <w:numId w:val="1"/>
        </w:numPr>
        <w:rPr>
          <w:rFonts w:ascii="Times New Roman" w:hAnsi="Times New Roman"/>
        </w:rPr>
      </w:pPr>
      <w:bookmarkStart w:name="OLE_LINK4" w:id="0"/>
      <w:r w:rsidRPr="00876D92">
        <w:rPr>
          <w:rFonts w:ascii="Times New Roman" w:hAnsi="Times New Roman"/>
        </w:rPr>
        <w:t>Automated Cost Estimating Integrated Tools (ACEIT) 101 Training</w:t>
      </w:r>
      <w:r>
        <w:rPr>
          <w:rFonts w:ascii="Times New Roman" w:hAnsi="Times New Roman"/>
        </w:rPr>
        <w:t xml:space="preserve"> 2010, 2000</w:t>
      </w:r>
    </w:p>
    <w:p w:rsidRPr="00876D92" w:rsidR="008D2BF4" w:rsidP="008D2BF4" w:rsidRDefault="008D2BF4" w14:paraId="1FDB6C4B" w14:textId="77777777">
      <w:pPr>
        <w:numPr>
          <w:ilvl w:val="0"/>
          <w:numId w:val="1"/>
        </w:numPr>
        <w:rPr>
          <w:rFonts w:ascii="Times New Roman" w:hAnsi="Times New Roman"/>
        </w:rPr>
      </w:pPr>
      <w:r w:rsidRPr="00876D92">
        <w:rPr>
          <w:rFonts w:ascii="Times New Roman" w:hAnsi="Times New Roman"/>
        </w:rPr>
        <w:t>Navy Common Cost Model (NCCM) Training</w:t>
      </w:r>
      <w:r>
        <w:rPr>
          <w:rFonts w:ascii="Times New Roman" w:hAnsi="Times New Roman"/>
        </w:rPr>
        <w:t>, 2006</w:t>
      </w:r>
    </w:p>
    <w:p w:rsidRPr="00876D92" w:rsidR="008D2BF4" w:rsidP="008D2BF4" w:rsidRDefault="008D2BF4" w14:paraId="3FD6472C" w14:textId="77777777">
      <w:pPr>
        <w:numPr>
          <w:ilvl w:val="0"/>
          <w:numId w:val="1"/>
        </w:numPr>
        <w:rPr>
          <w:rFonts w:ascii="Times New Roman" w:hAnsi="Times New Roman"/>
        </w:rPr>
      </w:pPr>
      <w:r w:rsidRPr="00876D92">
        <w:rPr>
          <w:rFonts w:ascii="Times New Roman" w:hAnsi="Times New Roman"/>
        </w:rPr>
        <w:t>Crystal Ball Risk Training Course</w:t>
      </w:r>
      <w:r>
        <w:rPr>
          <w:rFonts w:ascii="Times New Roman" w:hAnsi="Times New Roman"/>
        </w:rPr>
        <w:t>, 2004</w:t>
      </w:r>
    </w:p>
    <w:p w:rsidRPr="00876D92" w:rsidR="008D2BF4" w:rsidP="008D2BF4" w:rsidRDefault="008D2BF4" w14:paraId="1A75393B" w14:textId="77777777">
      <w:pPr>
        <w:numPr>
          <w:ilvl w:val="0"/>
          <w:numId w:val="1"/>
        </w:numPr>
        <w:rPr>
          <w:rFonts w:ascii="Times New Roman" w:hAnsi="Times New Roman"/>
        </w:rPr>
      </w:pPr>
      <w:r w:rsidRPr="00876D92">
        <w:rPr>
          <w:rFonts w:ascii="Times New Roman" w:hAnsi="Times New Roman"/>
        </w:rPr>
        <w:t>Operations and Support Cost Analysis Model (OSCAM) Training</w:t>
      </w:r>
      <w:r>
        <w:rPr>
          <w:rFonts w:ascii="Times New Roman" w:hAnsi="Times New Roman"/>
        </w:rPr>
        <w:t>, 2003</w:t>
      </w:r>
    </w:p>
    <w:p w:rsidRPr="00876D92" w:rsidR="008D2BF4" w:rsidP="008D2BF4" w:rsidRDefault="008D2BF4" w14:paraId="1E214289" w14:textId="77777777">
      <w:pPr>
        <w:numPr>
          <w:ilvl w:val="0"/>
          <w:numId w:val="1"/>
        </w:numPr>
        <w:rPr>
          <w:rFonts w:ascii="Times New Roman" w:hAnsi="Times New Roman"/>
        </w:rPr>
      </w:pPr>
      <w:r w:rsidRPr="00876D92">
        <w:rPr>
          <w:rFonts w:ascii="Times New Roman" w:hAnsi="Times New Roman"/>
        </w:rPr>
        <w:t>Tecolote Cost Analyst Training Course</w:t>
      </w:r>
      <w:r>
        <w:rPr>
          <w:rFonts w:ascii="Times New Roman" w:hAnsi="Times New Roman"/>
        </w:rPr>
        <w:t>, 2003</w:t>
      </w:r>
    </w:p>
    <w:p w:rsidRPr="00876D92" w:rsidR="008D2BF4" w:rsidP="008D2BF4" w:rsidRDefault="008D2BF4" w14:paraId="7D023AC9" w14:textId="77777777">
      <w:pPr>
        <w:numPr>
          <w:ilvl w:val="0"/>
          <w:numId w:val="1"/>
        </w:numPr>
        <w:rPr>
          <w:rFonts w:ascii="Times New Roman" w:hAnsi="Times New Roman"/>
        </w:rPr>
      </w:pPr>
      <w:r w:rsidRPr="00876D92">
        <w:rPr>
          <w:rFonts w:ascii="Times New Roman" w:hAnsi="Times New Roman"/>
        </w:rPr>
        <w:t>Seminar Microsoft Visual Basic Applications (</w:t>
      </w:r>
      <w:proofErr w:type="spellStart"/>
      <w:r w:rsidRPr="00876D92">
        <w:rPr>
          <w:rFonts w:ascii="Times New Roman" w:hAnsi="Times New Roman"/>
        </w:rPr>
        <w:t>VBa</w:t>
      </w:r>
      <w:proofErr w:type="spellEnd"/>
      <w:r w:rsidRPr="00876D92">
        <w:rPr>
          <w:rFonts w:ascii="Times New Roman" w:hAnsi="Times New Roman"/>
        </w:rPr>
        <w:t>) Training</w:t>
      </w:r>
    </w:p>
    <w:p w:rsidR="008D2BF4" w:rsidP="008D2BF4" w:rsidRDefault="008D2BF4" w14:paraId="599639FD" w14:textId="77777777">
      <w:pPr>
        <w:numPr>
          <w:ilvl w:val="0"/>
          <w:numId w:val="1"/>
        </w:numPr>
        <w:rPr>
          <w:rFonts w:ascii="Times New Roman" w:hAnsi="Times New Roman"/>
        </w:rPr>
      </w:pPr>
      <w:r w:rsidRPr="00876D92">
        <w:rPr>
          <w:rFonts w:ascii="Times New Roman" w:hAnsi="Times New Roman"/>
        </w:rPr>
        <w:t>Fundamentals of System Acquisition Management (FSAM) Training</w:t>
      </w:r>
      <w:r>
        <w:rPr>
          <w:rFonts w:ascii="Times New Roman" w:hAnsi="Times New Roman"/>
        </w:rPr>
        <w:t>, 2000</w:t>
      </w:r>
    </w:p>
    <w:p w:rsidRPr="00876D92" w:rsidR="008D2BF4" w:rsidP="008D2BF4" w:rsidRDefault="008D2BF4" w14:paraId="733B7A3F" w14:textId="77777777">
      <w:pPr>
        <w:numPr>
          <w:ilvl w:val="0"/>
          <w:numId w:val="1"/>
        </w:numPr>
        <w:rPr>
          <w:rFonts w:ascii="Times New Roman" w:hAnsi="Times New Roman"/>
        </w:rPr>
      </w:pPr>
      <w:r>
        <w:rPr>
          <w:rFonts w:ascii="Times New Roman" w:hAnsi="Times New Roman"/>
        </w:rPr>
        <w:t>Engineer In Training (EIT) Certification, 1996</w:t>
      </w:r>
    </w:p>
    <w:bookmarkEnd w:id="0"/>
    <w:p w:rsidRPr="004711F3" w:rsidR="0076600D" w:rsidP="00CB0557" w:rsidRDefault="0076600D" w14:paraId="77B21399" w14:textId="1300567B">
      <w:pPr>
        <w:numPr>
          <w:ilvl w:val="0"/>
          <w:numId w:val="1"/>
        </w:numPr>
        <w:rPr>
          <w:rFonts w:asciiTheme="minorHAnsi" w:hAnsiTheme="minorHAnsi" w:cstheme="minorHAnsi"/>
        </w:rPr>
      </w:pPr>
      <w:r w:rsidRPr="004711F3">
        <w:rPr>
          <w:rFonts w:asciiTheme="minorHAnsi" w:hAnsiTheme="minorHAnsi" w:cstheme="minorHAnsi"/>
        </w:rPr>
        <w:t xml:space="preserve">Certified Professional Cost Estimator/Analyst (PCE/A), </w:t>
      </w:r>
      <w:r w:rsidRPr="004711F3" w:rsidR="00CB0557">
        <w:rPr>
          <w:rFonts w:asciiTheme="minorHAnsi" w:hAnsiTheme="minorHAnsi" w:cstheme="minorHAnsi"/>
        </w:rPr>
        <w:t>International Cost Estimating &amp; Analysis Association (ICEAA),</w:t>
      </w:r>
      <w:r w:rsidRPr="004711F3">
        <w:rPr>
          <w:rFonts w:asciiTheme="minorHAnsi" w:hAnsiTheme="minorHAnsi" w:cstheme="minorHAnsi"/>
        </w:rPr>
        <w:t xml:space="preserve"> 2010</w:t>
      </w:r>
    </w:p>
    <w:p w:rsidRPr="004711F3" w:rsidR="0093770A" w:rsidP="00CB0557" w:rsidRDefault="0093770A" w14:paraId="05A6C042" w14:textId="77777777">
      <w:pPr>
        <w:rPr>
          <w:rFonts w:asciiTheme="minorHAnsi" w:hAnsiTheme="minorHAnsi" w:cstheme="minorHAnsi"/>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Pr="004711F3" w:rsidR="002D1A1E" w:rsidP="00CB0557" w:rsidRDefault="00CB0557" w14:paraId="1DEAB2E5" w14:textId="276EBC01">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200</w:t>
      </w:r>
      <w:r w:rsidR="008D2BF4">
        <w:rPr>
          <w:rFonts w:asciiTheme="minorHAnsi" w:hAnsiTheme="minorHAnsi" w:cstheme="minorHAnsi"/>
        </w:rPr>
        <w:t>8</w:t>
      </w:r>
      <w:r w:rsidRPr="004711F3">
        <w:rPr>
          <w:rFonts w:asciiTheme="minorHAnsi" w:hAnsiTheme="minorHAnsi" w:cstheme="minorHAnsi"/>
        </w:rPr>
        <w:t>-present</w:t>
      </w: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C20F4" w:rsidP="00FB7BE6" w:rsidRDefault="000C20F4" w14:paraId="5307AD58" w14:textId="77777777">
      <w:r>
        <w:separator/>
      </w:r>
    </w:p>
  </w:endnote>
  <w:endnote w:type="continuationSeparator" w:id="0">
    <w:p w:rsidR="000C20F4" w:rsidP="00FB7BE6" w:rsidRDefault="000C20F4" w14:paraId="4382852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C20F4" w:rsidP="00FB7BE6" w:rsidRDefault="000C20F4" w14:paraId="5623372D" w14:textId="77777777">
      <w:r>
        <w:separator/>
      </w:r>
    </w:p>
  </w:footnote>
  <w:footnote w:type="continuationSeparator" w:id="0">
    <w:p w:rsidR="000C20F4" w:rsidP="00FB7BE6" w:rsidRDefault="000C20F4" w14:paraId="033A332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RDefault="004711F3" w14:paraId="27D33B92" w14:textId="5912DE7B">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3985777">
    <w:abstractNumId w:val="18"/>
  </w:num>
  <w:num w:numId="2" w16cid:durableId="1906792488">
    <w:abstractNumId w:val="3"/>
  </w:num>
  <w:num w:numId="3" w16cid:durableId="1633251166">
    <w:abstractNumId w:val="2"/>
  </w:num>
  <w:num w:numId="4" w16cid:durableId="894508090">
    <w:abstractNumId w:val="23"/>
  </w:num>
  <w:num w:numId="5" w16cid:durableId="396128333">
    <w:abstractNumId w:val="0"/>
  </w:num>
  <w:num w:numId="6" w16cid:durableId="263736183">
    <w:abstractNumId w:val="14"/>
  </w:num>
  <w:num w:numId="7" w16cid:durableId="1250963798">
    <w:abstractNumId w:val="12"/>
  </w:num>
  <w:num w:numId="8" w16cid:durableId="825820523">
    <w:abstractNumId w:val="22"/>
  </w:num>
  <w:num w:numId="9" w16cid:durableId="641927905">
    <w:abstractNumId w:val="1"/>
  </w:num>
  <w:num w:numId="10" w16cid:durableId="1656881842">
    <w:abstractNumId w:val="20"/>
  </w:num>
  <w:num w:numId="11" w16cid:durableId="1228881163">
    <w:abstractNumId w:val="19"/>
  </w:num>
  <w:num w:numId="12" w16cid:durableId="356734908">
    <w:abstractNumId w:val="10"/>
  </w:num>
  <w:num w:numId="13" w16cid:durableId="79570169">
    <w:abstractNumId w:val="4"/>
  </w:num>
  <w:num w:numId="14" w16cid:durableId="361057438">
    <w:abstractNumId w:val="6"/>
  </w:num>
  <w:num w:numId="15" w16cid:durableId="1708525553">
    <w:abstractNumId w:val="11"/>
  </w:num>
  <w:num w:numId="16" w16cid:durableId="1396080411">
    <w:abstractNumId w:val="21"/>
  </w:num>
  <w:num w:numId="17" w16cid:durableId="411322038">
    <w:abstractNumId w:val="24"/>
  </w:num>
  <w:num w:numId="18" w16cid:durableId="633365734">
    <w:abstractNumId w:val="15"/>
  </w:num>
  <w:num w:numId="19" w16cid:durableId="470099958">
    <w:abstractNumId w:val="8"/>
  </w:num>
  <w:num w:numId="20" w16cid:durableId="1111123965">
    <w:abstractNumId w:val="7"/>
  </w:num>
  <w:num w:numId="21" w16cid:durableId="2029990029">
    <w:abstractNumId w:val="13"/>
  </w:num>
  <w:num w:numId="22" w16cid:durableId="1413744162">
    <w:abstractNumId w:val="5"/>
  </w:num>
  <w:num w:numId="23" w16cid:durableId="1839269050">
    <w:abstractNumId w:val="9"/>
  </w:num>
  <w:num w:numId="24" w16cid:durableId="1432894033">
    <w:abstractNumId w:val="17"/>
  </w:num>
  <w:num w:numId="25" w16cid:durableId="4466594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C20F4"/>
    <w:rsid w:val="000F1085"/>
    <w:rsid w:val="00106FC2"/>
    <w:rsid w:val="001D061D"/>
    <w:rsid w:val="001E79DA"/>
    <w:rsid w:val="002214B1"/>
    <w:rsid w:val="00226F5A"/>
    <w:rsid w:val="00232EFC"/>
    <w:rsid w:val="00263DB3"/>
    <w:rsid w:val="00264DCC"/>
    <w:rsid w:val="002A46EC"/>
    <w:rsid w:val="002D1A1E"/>
    <w:rsid w:val="00325333"/>
    <w:rsid w:val="0036311B"/>
    <w:rsid w:val="0036345A"/>
    <w:rsid w:val="003C3FBF"/>
    <w:rsid w:val="00412785"/>
    <w:rsid w:val="004711F3"/>
    <w:rsid w:val="004740AC"/>
    <w:rsid w:val="004C3B3B"/>
    <w:rsid w:val="004D0F3F"/>
    <w:rsid w:val="004E2041"/>
    <w:rsid w:val="00577BEA"/>
    <w:rsid w:val="005B3F20"/>
    <w:rsid w:val="005D6C49"/>
    <w:rsid w:val="00610F5A"/>
    <w:rsid w:val="006560DB"/>
    <w:rsid w:val="00656F65"/>
    <w:rsid w:val="00664954"/>
    <w:rsid w:val="0067782B"/>
    <w:rsid w:val="00716DDC"/>
    <w:rsid w:val="00737EAE"/>
    <w:rsid w:val="0076600D"/>
    <w:rsid w:val="00786EF4"/>
    <w:rsid w:val="007C2301"/>
    <w:rsid w:val="00807750"/>
    <w:rsid w:val="008858AE"/>
    <w:rsid w:val="008D2BF4"/>
    <w:rsid w:val="0093770A"/>
    <w:rsid w:val="009A133C"/>
    <w:rsid w:val="009A2AE1"/>
    <w:rsid w:val="009B4545"/>
    <w:rsid w:val="00A05B8D"/>
    <w:rsid w:val="00A945C0"/>
    <w:rsid w:val="00AD371C"/>
    <w:rsid w:val="00AE0E73"/>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018AB012"/>
    <w:rsid w:val="03F61D23"/>
    <w:rsid w:val="06877F1F"/>
    <w:rsid w:val="068A5CE1"/>
    <w:rsid w:val="0779B62A"/>
    <w:rsid w:val="08FF0709"/>
    <w:rsid w:val="09933431"/>
    <w:rsid w:val="0BE09235"/>
    <w:rsid w:val="0EF7AE7A"/>
    <w:rsid w:val="16189802"/>
    <w:rsid w:val="1739107E"/>
    <w:rsid w:val="1D252847"/>
    <w:rsid w:val="1DFBB810"/>
    <w:rsid w:val="2DBFAF53"/>
    <w:rsid w:val="2ED482DD"/>
    <w:rsid w:val="323E2CEC"/>
    <w:rsid w:val="34FC6553"/>
    <w:rsid w:val="358F10E9"/>
    <w:rsid w:val="35BCA351"/>
    <w:rsid w:val="3791AC80"/>
    <w:rsid w:val="432925A4"/>
    <w:rsid w:val="4589F4A7"/>
    <w:rsid w:val="4856BF15"/>
    <w:rsid w:val="4AC537EB"/>
    <w:rsid w:val="4C2E4ADE"/>
    <w:rsid w:val="4C94239E"/>
    <w:rsid w:val="53BA61C9"/>
    <w:rsid w:val="577D8C7B"/>
    <w:rsid w:val="58678FC0"/>
    <w:rsid w:val="60273E28"/>
    <w:rsid w:val="60CBC674"/>
    <w:rsid w:val="617A55BD"/>
    <w:rsid w:val="62FA7647"/>
    <w:rsid w:val="677A3443"/>
    <w:rsid w:val="6F68E48D"/>
    <w:rsid w:val="6FFD6657"/>
    <w:rsid w:val="76789078"/>
    <w:rsid w:val="7AD9B120"/>
    <w:rsid w:val="7C327ED9"/>
    <w:rsid w:val="7CD0A0BB"/>
    <w:rsid w:val="7CE8E1CA"/>
    <w:rsid w:val="7DCC813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272054985">
      <w:bodyDiv w:val="1"/>
      <w:marLeft w:val="0"/>
      <w:marRight w:val="0"/>
      <w:marTop w:val="0"/>
      <w:marBottom w:val="0"/>
      <w:divBdr>
        <w:top w:val="none" w:sz="0" w:space="0" w:color="auto"/>
        <w:left w:val="none" w:sz="0" w:space="0" w:color="auto"/>
        <w:bottom w:val="none" w:sz="0" w:space="0" w:color="auto"/>
        <w:right w:val="none" w:sz="0" w:space="0" w:color="auto"/>
      </w:divBdr>
    </w:div>
    <w:div w:id="2136367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06774D"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06774D"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6774D"/>
    <w:rsid w:val="003B5996"/>
    <w:rsid w:val="004E2041"/>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13634E68-387C-49F4-A20A-E754B1CCB7BE}"/>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Eric  Peters</cp:lastModifiedBy>
  <cp:revision>4</cp:revision>
  <cp:lastPrinted>2014-02-04T19:23:00Z</cp:lastPrinted>
  <dcterms:created xsi:type="dcterms:W3CDTF">2022-12-12T12:45:00Z</dcterms:created>
  <dcterms:modified xsi:type="dcterms:W3CDTF">2025-07-17T04:31:24Z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