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F045D" w:rsidP="00263DB3" w:rsidRDefault="00FF045D" w14:paraId="1E708B4B" w14:textId="77777777">
      <w:pPr>
        <w:rPr>
          <w:rFonts w:asciiTheme="minorHAnsi" w:hAnsiTheme="minorHAnsi" w:cstheme="minorHAnsi"/>
          <w:b/>
        </w:rPr>
      </w:pPr>
    </w:p>
    <w:p w:rsidR="00263DB3" w:rsidP="00263DB3" w:rsidRDefault="00263DB3" w14:paraId="6468C913" w14:textId="66AD69EB">
      <w:pPr>
        <w:rPr>
          <w:rFonts w:ascii="Times New Roman" w:hAnsi="Times New Roman"/>
          <w:b/>
        </w:rPr>
      </w:pPr>
      <w:r>
        <w:rPr>
          <w:rFonts w:asciiTheme="minorHAnsi" w:hAnsiTheme="minorHAnsi" w:cstheme="minorHAnsi"/>
          <w:b/>
        </w:rPr>
        <w:t xml:space="preserve">First </w:t>
      </w:r>
      <w:r w:rsidRPr="004711F3" w:rsidR="00EA73A1">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imes New Roman" w:hAnsi="Times New Roman"/>
            <w:b/>
          </w:rPr>
          <w:alias w:val="First Name"/>
          <w:tag w:val="firstname"/>
          <w:id w:val="-98724588"/>
          <w:placeholder>
            <w:docPart w:val="E7E5DAC90F4F4446923230254E8817E8"/>
          </w:placeholder>
          <w:text/>
        </w:sdtPr>
        <w:sdtContent>
          <w:r w:rsidR="00071649">
            <w:rPr>
              <w:rFonts w:ascii="Times New Roman" w:hAnsi="Times New Roman"/>
              <w:b/>
            </w:rPr>
            <w:t>Nicholas</w:t>
          </w:r>
        </w:sdtContent>
      </w:sdt>
    </w:p>
    <w:p w:rsidR="00263DB3" w:rsidP="00CB0557" w:rsidRDefault="00263DB3" w14:paraId="76217A83" w14:textId="744EACBB">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071649">
            <w:rPr>
              <w:rFonts w:asciiTheme="minorHAnsi" w:hAnsiTheme="minorHAnsi" w:cstheme="minorHAnsi"/>
              <w:b/>
            </w:rPr>
            <w:t>A</w:t>
          </w:r>
          <w:r w:rsidR="00A00B8D">
            <w:rPr>
              <w:rFonts w:asciiTheme="minorHAnsi" w:hAnsiTheme="minorHAnsi" w:cstheme="minorHAnsi"/>
              <w:b/>
            </w:rPr>
            <w:t>dam</w:t>
          </w:r>
        </w:sdtContent>
      </w:sdt>
    </w:p>
    <w:p w:rsidRPr="004711F3" w:rsidR="000B484C" w:rsidP="00CB0557" w:rsidRDefault="00263DB3" w14:paraId="00FD71A6" w14:textId="1417A89A">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071649">
            <w:rPr>
              <w:rFonts w:asciiTheme="minorHAnsi" w:hAnsiTheme="minorHAnsi" w:cstheme="minorHAnsi"/>
              <w:b/>
            </w:rPr>
            <w:t>Amatuzzi</w:t>
          </w:r>
        </w:sdtContent>
      </w:sdt>
    </w:p>
    <w:p w:rsidRPr="004711F3" w:rsidR="00A945C0" w:rsidP="00CB0557" w:rsidRDefault="00263DB3" w14:paraId="3C4D7E81" w14:textId="3F65312A">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071649">
            <w:rPr>
              <w:rFonts w:asciiTheme="minorHAnsi" w:hAnsiTheme="minorHAnsi" w:cstheme="minorHAnsi"/>
            </w:rPr>
            <w:t>namatuzzi@cobec.com</w:t>
          </w:r>
        </w:sdtContent>
      </w:sdt>
    </w:p>
    <w:p w:rsidRPr="004711F3" w:rsidR="001E79DA" w:rsidP="00CB0557" w:rsidRDefault="003C3FBF" w14:paraId="618E33B5" w14:textId="43A06160">
      <w:pPr>
        <w:rPr>
          <w:rFonts w:asciiTheme="minorHAnsi" w:hAnsiTheme="minorHAnsi" w:cstheme="minorHAnsi"/>
        </w:rPr>
      </w:pPr>
      <w:r w:rsidRPr="00263DB3">
        <w:rPr>
          <w:rFonts w:asciiTheme="minorHAnsi" w:hAnsiTheme="minorHAnsi" w:cstheme="minorHAnsi"/>
          <w:b/>
        </w:rPr>
        <w:t>Phone</w:t>
      </w:r>
      <w:r w:rsidRPr="00263DB3" w:rsid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071649">
            <w:rPr>
              <w:rFonts w:asciiTheme="minorHAnsi" w:hAnsiTheme="minorHAnsi" w:cstheme="minorHAnsi"/>
            </w:rPr>
            <w:t>520-360-2888</w:t>
          </w:r>
        </w:sdtContent>
      </w:sdt>
    </w:p>
    <w:p w:rsidR="00A945C0" w:rsidP="00CB0557" w:rsidRDefault="00263DB3" w14:paraId="03FAF678" w14:textId="1A107C50">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Content>
          <w:r w:rsidR="00012469">
            <w:rPr>
              <w:rFonts w:asciiTheme="minorHAnsi" w:hAnsiTheme="minorHAnsi" w:cstheme="minorHAnsi"/>
              <w:b/>
              <w:u w:val="single"/>
            </w:rPr>
            <w:t>1</w:t>
          </w:r>
          <w:r w:rsidR="00947F90">
            <w:rPr>
              <w:rFonts w:asciiTheme="minorHAnsi" w:hAnsiTheme="minorHAnsi" w:cstheme="minorHAnsi"/>
              <w:b/>
              <w:u w:val="single"/>
            </w:rPr>
            <w:t>7</w:t>
          </w:r>
        </w:sdtContent>
      </w:sdt>
    </w:p>
    <w:p w:rsidRPr="004711F3" w:rsidR="00263DB3" w:rsidP="00CB0557" w:rsidRDefault="00263DB3" w14:paraId="6F4CB553" w14:textId="77777777">
      <w:pPr>
        <w:rPr>
          <w:rFonts w:asciiTheme="minorHAnsi" w:hAnsiTheme="minorHAnsi" w:cstheme="minorHAnsi"/>
          <w:b/>
          <w:u w:val="single"/>
        </w:rPr>
      </w:pPr>
    </w:p>
    <w:p w:rsidRPr="004711F3" w:rsidR="000B4D19" w:rsidP="00CB0557" w:rsidRDefault="000B4D19" w14:paraId="3412D0C3" w14:textId="7777777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rsidRPr="004711F3" w:rsidR="000B4D19" w:rsidP="55E18CBC" w:rsidRDefault="000B4D19" w14:paraId="50DF9E2F" w14:textId="71BE538E">
      <w:pPr>
        <w:rPr>
          <w:rFonts w:ascii="Calibri" w:hAnsi="Calibri" w:cs="Calibri" w:asciiTheme="minorAscii" w:hAnsiTheme="minorAscii" w:cstheme="minorAscii"/>
          <w:highlight w:val="yellow"/>
        </w:rPr>
      </w:pPr>
      <w:r w:rsidRPr="55E18CBC" w:rsidR="000B4D19">
        <w:rPr>
          <w:rFonts w:ascii="Calibri" w:hAnsi="Calibri" w:cs="Calibri" w:asciiTheme="minorAscii" w:hAnsiTheme="minorAscii" w:cstheme="minorAscii"/>
        </w:rPr>
        <w:t>Mr.</w:t>
      </w:r>
      <w:r w:rsidRPr="55E18CBC" w:rsidR="00012469">
        <w:rPr>
          <w:rFonts w:ascii="Calibri" w:hAnsi="Calibri" w:cs="Calibri" w:asciiTheme="minorAscii" w:hAnsiTheme="minorAscii" w:cstheme="minorAscii"/>
        </w:rPr>
        <w:t xml:space="preserve"> Amatuzzi </w:t>
      </w:r>
      <w:r w:rsidRPr="55E18CBC" w:rsidR="000B4D19">
        <w:rPr>
          <w:rFonts w:ascii="Calibri" w:hAnsi="Calibri" w:cs="Calibri" w:asciiTheme="minorAscii" w:hAnsiTheme="minorAscii" w:cstheme="minorAscii"/>
        </w:rPr>
        <w:t xml:space="preserve">is </w:t>
      </w:r>
      <w:r w:rsidRPr="55E18CBC" w:rsidR="00DE620A">
        <w:rPr>
          <w:rFonts w:ascii="Calibri" w:hAnsi="Calibri" w:cs="Calibri" w:asciiTheme="minorAscii" w:hAnsiTheme="minorAscii" w:cstheme="minorAscii"/>
        </w:rPr>
        <w:t xml:space="preserve">an accomplished </w:t>
      </w:r>
      <w:r w:rsidRPr="55E18CBC" w:rsidR="00CE06DF">
        <w:rPr>
          <w:rFonts w:ascii="Calibri" w:hAnsi="Calibri" w:cs="Calibri" w:asciiTheme="minorAscii" w:hAnsiTheme="minorAscii" w:cstheme="minorAscii"/>
        </w:rPr>
        <w:t>data analysis</w:t>
      </w:r>
      <w:r w:rsidRPr="55E18CBC" w:rsidR="00FE188D">
        <w:rPr>
          <w:rFonts w:ascii="Calibri" w:hAnsi="Calibri" w:cs="Calibri" w:asciiTheme="minorAscii" w:hAnsiTheme="minorAscii" w:cstheme="minorAscii"/>
        </w:rPr>
        <w:t>, finance,</w:t>
      </w:r>
      <w:r w:rsidRPr="55E18CBC" w:rsidR="00CE06DF">
        <w:rPr>
          <w:rFonts w:ascii="Calibri" w:hAnsi="Calibri" w:cs="Calibri" w:asciiTheme="minorAscii" w:hAnsiTheme="minorAscii" w:cstheme="minorAscii"/>
        </w:rPr>
        <w:t xml:space="preserve"> and project management </w:t>
      </w:r>
      <w:r w:rsidRPr="55E18CBC" w:rsidR="009A133C">
        <w:rPr>
          <w:rFonts w:ascii="Calibri" w:hAnsi="Calibri" w:cs="Calibri" w:asciiTheme="minorAscii" w:hAnsiTheme="minorAscii" w:cstheme="minorAscii"/>
        </w:rPr>
        <w:t>professional</w:t>
      </w:r>
      <w:r w:rsidRPr="55E18CBC" w:rsidR="000B4D19">
        <w:rPr>
          <w:rFonts w:ascii="Calibri" w:hAnsi="Calibri" w:cs="Calibri" w:asciiTheme="minorAscii" w:hAnsiTheme="minorAscii" w:cstheme="minorAscii"/>
        </w:rPr>
        <w:t xml:space="preserve"> </w:t>
      </w:r>
      <w:r w:rsidRPr="55E18CBC" w:rsidR="00CE06DF">
        <w:rPr>
          <w:rFonts w:ascii="Calibri" w:hAnsi="Calibri" w:cs="Calibri" w:asciiTheme="minorAscii" w:hAnsiTheme="minorAscii" w:cstheme="minorAscii"/>
        </w:rPr>
        <w:t xml:space="preserve">with </w:t>
      </w:r>
      <w:r w:rsidRPr="55E18CBC" w:rsidR="00C067AE">
        <w:rPr>
          <w:rFonts w:ascii="Calibri" w:hAnsi="Calibri" w:cs="Calibri" w:asciiTheme="minorAscii" w:hAnsiTheme="minorAscii" w:cstheme="minorAscii"/>
        </w:rPr>
        <w:t>1</w:t>
      </w:r>
      <w:r w:rsidRPr="55E18CBC" w:rsidR="00947F90">
        <w:rPr>
          <w:rFonts w:ascii="Calibri" w:hAnsi="Calibri" w:cs="Calibri" w:asciiTheme="minorAscii" w:hAnsiTheme="minorAscii" w:cstheme="minorAscii"/>
        </w:rPr>
        <w:t>7</w:t>
      </w:r>
      <w:r w:rsidRPr="55E18CBC" w:rsidR="000B4D19">
        <w:rPr>
          <w:rFonts w:ascii="Calibri" w:hAnsi="Calibri" w:cs="Calibri" w:asciiTheme="minorAscii" w:hAnsiTheme="minorAscii" w:cstheme="minorAscii"/>
        </w:rPr>
        <w:t xml:space="preserve"> years of experience</w:t>
      </w:r>
      <w:r w:rsidRPr="55E18CBC" w:rsidR="00CE06DF">
        <w:rPr>
          <w:rFonts w:ascii="Calibri" w:hAnsi="Calibri" w:cs="Calibri" w:asciiTheme="minorAscii" w:hAnsiTheme="minorAscii" w:cstheme="minorAscii"/>
        </w:rPr>
        <w:t xml:space="preserve"> including </w:t>
      </w:r>
      <w:r w:rsidRPr="55E18CBC" w:rsidR="004B72BA">
        <w:rPr>
          <w:rFonts w:ascii="Calibri" w:hAnsi="Calibri" w:cs="Calibri" w:asciiTheme="minorAscii" w:hAnsiTheme="minorAscii" w:cstheme="minorAscii"/>
        </w:rPr>
        <w:t>2</w:t>
      </w:r>
      <w:r w:rsidRPr="55E18CBC" w:rsidR="00947F90">
        <w:rPr>
          <w:rFonts w:ascii="Calibri" w:hAnsi="Calibri" w:cs="Calibri" w:asciiTheme="minorAscii" w:hAnsiTheme="minorAscii" w:cstheme="minorAscii"/>
        </w:rPr>
        <w:t>.5</w:t>
      </w:r>
      <w:r w:rsidRPr="55E18CBC" w:rsidR="004B72BA">
        <w:rPr>
          <w:rFonts w:ascii="Calibri" w:hAnsi="Calibri" w:cs="Calibri" w:asciiTheme="minorAscii" w:hAnsiTheme="minorAscii" w:cstheme="minorAscii"/>
        </w:rPr>
        <w:t xml:space="preserve"> years </w:t>
      </w:r>
      <w:r w:rsidRPr="55E18CBC" w:rsidR="000B4D19">
        <w:rPr>
          <w:rFonts w:ascii="Calibri" w:hAnsi="Calibri" w:cs="Calibri" w:asciiTheme="minorAscii" w:hAnsiTheme="minorAscii" w:cstheme="minorAscii"/>
        </w:rPr>
        <w:t>working with the Federal Aviation Administration (FAA)</w:t>
      </w:r>
      <w:r w:rsidRPr="55E18CBC" w:rsidR="004B72BA">
        <w:rPr>
          <w:rFonts w:ascii="Calibri" w:hAnsi="Calibri" w:cs="Calibri" w:asciiTheme="minorAscii" w:hAnsiTheme="minorAscii" w:cstheme="minorAscii"/>
        </w:rPr>
        <w:t xml:space="preserve">.  He </w:t>
      </w:r>
      <w:r w:rsidRPr="55E18CBC" w:rsidR="000B4D19">
        <w:rPr>
          <w:rFonts w:ascii="Calibri" w:hAnsi="Calibri" w:cs="Calibri" w:asciiTheme="minorAscii" w:hAnsiTheme="minorAscii" w:cstheme="minorAscii"/>
        </w:rPr>
        <w:t xml:space="preserve">has a strong background in </w:t>
      </w:r>
      <w:r w:rsidRPr="55E18CBC" w:rsidR="00814673">
        <w:rPr>
          <w:rFonts w:ascii="Calibri" w:hAnsi="Calibri" w:cs="Calibri" w:asciiTheme="minorAscii" w:hAnsiTheme="minorAscii" w:cstheme="minorAscii"/>
        </w:rPr>
        <w:t>d</w:t>
      </w:r>
      <w:r w:rsidRPr="55E18CBC" w:rsidR="00814673">
        <w:rPr>
          <w:rFonts w:ascii="Calibri" w:hAnsi="Calibri" w:cs="Calibri" w:asciiTheme="minorAscii" w:hAnsiTheme="minorAscii" w:cstheme="minorAscii"/>
        </w:rPr>
        <w:t xml:space="preserve">ata </w:t>
      </w:r>
      <w:r w:rsidRPr="55E18CBC" w:rsidR="00814673">
        <w:rPr>
          <w:rFonts w:ascii="Calibri" w:hAnsi="Calibri" w:cs="Calibri" w:asciiTheme="minorAscii" w:hAnsiTheme="minorAscii" w:cstheme="minorAscii"/>
        </w:rPr>
        <w:t>e</w:t>
      </w:r>
      <w:r w:rsidRPr="55E18CBC" w:rsidR="00814673">
        <w:rPr>
          <w:rFonts w:ascii="Calibri" w:hAnsi="Calibri" w:cs="Calibri" w:asciiTheme="minorAscii" w:hAnsiTheme="minorAscii" w:cstheme="minorAscii"/>
        </w:rPr>
        <w:t>ngineering</w:t>
      </w:r>
      <w:r w:rsidRPr="55E18CBC" w:rsidR="000A6422">
        <w:rPr>
          <w:rFonts w:ascii="Calibri" w:hAnsi="Calibri" w:cs="Calibri" w:asciiTheme="minorAscii" w:hAnsiTheme="minorAscii" w:cstheme="minorAscii"/>
        </w:rPr>
        <w:t xml:space="preserve"> using extract-transform-load</w:t>
      </w:r>
      <w:r w:rsidRPr="55E18CBC" w:rsidR="00814673">
        <w:rPr>
          <w:rFonts w:ascii="Calibri" w:hAnsi="Calibri" w:cs="Calibri" w:asciiTheme="minorAscii" w:hAnsiTheme="minorAscii" w:cstheme="minorAscii"/>
        </w:rPr>
        <w:t xml:space="preserve"> (ETL)</w:t>
      </w:r>
      <w:r w:rsidRPr="55E18CBC" w:rsidR="000A6422">
        <w:rPr>
          <w:rFonts w:ascii="Calibri" w:hAnsi="Calibri" w:cs="Calibri" w:asciiTheme="minorAscii" w:hAnsiTheme="minorAscii" w:cstheme="minorAscii"/>
        </w:rPr>
        <w:t xml:space="preserve"> methods</w:t>
      </w:r>
      <w:r w:rsidRPr="55E18CBC" w:rsidR="00814673">
        <w:rPr>
          <w:rFonts w:ascii="Calibri" w:hAnsi="Calibri" w:cs="Calibri" w:asciiTheme="minorAscii" w:hAnsiTheme="minorAscii" w:cstheme="minorAscii"/>
        </w:rPr>
        <w:t>, d</w:t>
      </w:r>
      <w:r w:rsidRPr="55E18CBC" w:rsidR="00814673">
        <w:rPr>
          <w:rFonts w:ascii="Calibri" w:hAnsi="Calibri" w:cs="Calibri" w:asciiTheme="minorAscii" w:hAnsiTheme="minorAscii" w:cstheme="minorAscii"/>
        </w:rPr>
        <w:t xml:space="preserve">ata </w:t>
      </w:r>
      <w:r w:rsidRPr="55E18CBC" w:rsidR="00814673">
        <w:rPr>
          <w:rFonts w:ascii="Calibri" w:hAnsi="Calibri" w:cs="Calibri" w:asciiTheme="minorAscii" w:hAnsiTheme="minorAscii" w:cstheme="minorAscii"/>
        </w:rPr>
        <w:t>a</w:t>
      </w:r>
      <w:r w:rsidRPr="55E18CBC" w:rsidR="00814673">
        <w:rPr>
          <w:rFonts w:ascii="Calibri" w:hAnsi="Calibri" w:cs="Calibri" w:asciiTheme="minorAscii" w:hAnsiTheme="minorAscii" w:cstheme="minorAscii"/>
        </w:rPr>
        <w:t>nalysis</w:t>
      </w:r>
      <w:r w:rsidRPr="55E18CBC" w:rsidR="00814673">
        <w:rPr>
          <w:rFonts w:ascii="Calibri" w:hAnsi="Calibri" w:cs="Calibri" w:asciiTheme="minorAscii" w:hAnsiTheme="minorAscii" w:cstheme="minorAscii"/>
        </w:rPr>
        <w:t xml:space="preserve">, </w:t>
      </w:r>
      <w:r w:rsidRPr="55E18CBC" w:rsidR="00A00B8D">
        <w:rPr>
          <w:rFonts w:ascii="Calibri" w:hAnsi="Calibri" w:cs="Calibri" w:asciiTheme="minorAscii" w:hAnsiTheme="minorAscii" w:cstheme="minorAscii"/>
        </w:rPr>
        <w:t xml:space="preserve">financial modeling, </w:t>
      </w:r>
      <w:r w:rsidRPr="55E18CBC" w:rsidR="00563AAF">
        <w:rPr>
          <w:rFonts w:ascii="Calibri" w:hAnsi="Calibri" w:cs="Calibri" w:asciiTheme="minorAscii" w:hAnsiTheme="minorAscii" w:cstheme="minorAscii"/>
        </w:rPr>
        <w:t xml:space="preserve">business analytics, </w:t>
      </w:r>
      <w:r w:rsidRPr="55E18CBC" w:rsidR="00A00B8D">
        <w:rPr>
          <w:rFonts w:ascii="Calibri" w:hAnsi="Calibri" w:cs="Calibri" w:asciiTheme="minorAscii" w:hAnsiTheme="minorAscii" w:cstheme="minorAscii"/>
        </w:rPr>
        <w:t xml:space="preserve">creating </w:t>
      </w:r>
      <w:r w:rsidRPr="55E18CBC" w:rsidR="00814673">
        <w:rPr>
          <w:rFonts w:ascii="Calibri" w:hAnsi="Calibri" w:cs="Calibri" w:asciiTheme="minorAscii" w:hAnsiTheme="minorAscii" w:cstheme="minorAscii"/>
        </w:rPr>
        <w:t>d</w:t>
      </w:r>
      <w:r w:rsidRPr="55E18CBC" w:rsidR="00814673">
        <w:rPr>
          <w:rFonts w:ascii="Calibri" w:hAnsi="Calibri" w:cs="Calibri" w:asciiTheme="minorAscii" w:hAnsiTheme="minorAscii" w:cstheme="minorAscii"/>
        </w:rPr>
        <w:t>ashboards/</w:t>
      </w:r>
      <w:r w:rsidRPr="55E18CBC" w:rsidR="00814673">
        <w:rPr>
          <w:rFonts w:ascii="Calibri" w:hAnsi="Calibri" w:cs="Calibri" w:asciiTheme="minorAscii" w:hAnsiTheme="minorAscii" w:cstheme="minorAscii"/>
        </w:rPr>
        <w:t>r</w:t>
      </w:r>
      <w:r w:rsidRPr="55E18CBC" w:rsidR="00814673">
        <w:rPr>
          <w:rFonts w:ascii="Calibri" w:hAnsi="Calibri" w:cs="Calibri" w:asciiTheme="minorAscii" w:hAnsiTheme="minorAscii" w:cstheme="minorAscii"/>
        </w:rPr>
        <w:t>eporting</w:t>
      </w:r>
      <w:r w:rsidRPr="55E18CBC" w:rsidR="00DA6A82">
        <w:rPr>
          <w:rFonts w:ascii="Calibri" w:hAnsi="Calibri" w:cs="Calibri" w:asciiTheme="minorAscii" w:hAnsiTheme="minorAscii" w:cstheme="minorAscii"/>
        </w:rPr>
        <w:t>, f</w:t>
      </w:r>
      <w:r w:rsidRPr="55E18CBC" w:rsidR="00814673">
        <w:rPr>
          <w:rFonts w:ascii="Calibri" w:hAnsi="Calibri" w:cs="Calibri" w:asciiTheme="minorAscii" w:hAnsiTheme="minorAscii" w:cstheme="minorAscii"/>
        </w:rPr>
        <w:t>orecasting</w:t>
      </w:r>
      <w:r w:rsidRPr="55E18CBC" w:rsidR="00DA6A82">
        <w:rPr>
          <w:rFonts w:ascii="Calibri" w:hAnsi="Calibri" w:cs="Calibri" w:asciiTheme="minorAscii" w:hAnsiTheme="minorAscii" w:cstheme="minorAscii"/>
        </w:rPr>
        <w:t>, v</w:t>
      </w:r>
      <w:r w:rsidRPr="55E18CBC" w:rsidR="00814673">
        <w:rPr>
          <w:rFonts w:ascii="Calibri" w:hAnsi="Calibri" w:cs="Calibri" w:asciiTheme="minorAscii" w:hAnsiTheme="minorAscii" w:cstheme="minorAscii"/>
        </w:rPr>
        <w:t xml:space="preserve">ariance </w:t>
      </w:r>
      <w:r w:rsidRPr="55E18CBC" w:rsidR="00DA6A82">
        <w:rPr>
          <w:rFonts w:ascii="Calibri" w:hAnsi="Calibri" w:cs="Calibri" w:asciiTheme="minorAscii" w:hAnsiTheme="minorAscii" w:cstheme="minorAscii"/>
        </w:rPr>
        <w:t>i</w:t>
      </w:r>
      <w:r w:rsidRPr="55E18CBC" w:rsidR="00814673">
        <w:rPr>
          <w:rFonts w:ascii="Calibri" w:hAnsi="Calibri" w:cs="Calibri" w:asciiTheme="minorAscii" w:hAnsiTheme="minorAscii" w:cstheme="minorAscii"/>
        </w:rPr>
        <w:t>nvestigation</w:t>
      </w:r>
      <w:r w:rsidRPr="55E18CBC" w:rsidR="00DA6A82">
        <w:rPr>
          <w:rFonts w:ascii="Calibri" w:hAnsi="Calibri" w:cs="Calibri" w:asciiTheme="minorAscii" w:hAnsiTheme="minorAscii" w:cstheme="minorAscii"/>
        </w:rPr>
        <w:t>, b</w:t>
      </w:r>
      <w:r w:rsidRPr="55E18CBC" w:rsidR="00814673">
        <w:rPr>
          <w:rFonts w:ascii="Calibri" w:hAnsi="Calibri" w:cs="Calibri" w:asciiTheme="minorAscii" w:hAnsiTheme="minorAscii" w:cstheme="minorAscii"/>
        </w:rPr>
        <w:t>udgeting</w:t>
      </w:r>
      <w:r w:rsidRPr="55E18CBC" w:rsidR="00DA6A82">
        <w:rPr>
          <w:rFonts w:ascii="Calibri" w:hAnsi="Calibri" w:cs="Calibri" w:asciiTheme="minorAscii" w:hAnsiTheme="minorAscii" w:cstheme="minorAscii"/>
        </w:rPr>
        <w:t>, c</w:t>
      </w:r>
      <w:r w:rsidRPr="55E18CBC" w:rsidR="00814673">
        <w:rPr>
          <w:rFonts w:ascii="Calibri" w:hAnsi="Calibri" w:cs="Calibri" w:asciiTheme="minorAscii" w:hAnsiTheme="minorAscii" w:cstheme="minorAscii"/>
        </w:rPr>
        <w:t xml:space="preserve">ost </w:t>
      </w:r>
      <w:r w:rsidRPr="55E18CBC" w:rsidR="00DA6A82">
        <w:rPr>
          <w:rFonts w:ascii="Calibri" w:hAnsi="Calibri" w:cs="Calibri" w:asciiTheme="minorAscii" w:hAnsiTheme="minorAscii" w:cstheme="minorAscii"/>
        </w:rPr>
        <w:t>s</w:t>
      </w:r>
      <w:r w:rsidRPr="55E18CBC" w:rsidR="00814673">
        <w:rPr>
          <w:rFonts w:ascii="Calibri" w:hAnsi="Calibri" w:cs="Calibri" w:asciiTheme="minorAscii" w:hAnsiTheme="minorAscii" w:cstheme="minorAscii"/>
        </w:rPr>
        <w:t xml:space="preserve">avings </w:t>
      </w:r>
      <w:r w:rsidRPr="55E18CBC" w:rsidR="00DA6A82">
        <w:rPr>
          <w:rFonts w:ascii="Calibri" w:hAnsi="Calibri" w:cs="Calibri" w:asciiTheme="minorAscii" w:hAnsiTheme="minorAscii" w:cstheme="minorAscii"/>
        </w:rPr>
        <w:t>a</w:t>
      </w:r>
      <w:r w:rsidRPr="55E18CBC" w:rsidR="00814673">
        <w:rPr>
          <w:rFonts w:ascii="Calibri" w:hAnsi="Calibri" w:cs="Calibri" w:asciiTheme="minorAscii" w:hAnsiTheme="minorAscii" w:cstheme="minorAscii"/>
        </w:rPr>
        <w:t>nalysis</w:t>
      </w:r>
      <w:r w:rsidRPr="55E18CBC" w:rsidR="00DA6A82">
        <w:rPr>
          <w:rFonts w:ascii="Calibri" w:hAnsi="Calibri" w:cs="Calibri" w:asciiTheme="minorAscii" w:hAnsiTheme="minorAscii" w:cstheme="minorAscii"/>
        </w:rPr>
        <w:t xml:space="preserve">, </w:t>
      </w:r>
      <w:r w:rsidRPr="55E18CBC" w:rsidR="00814673">
        <w:rPr>
          <w:rFonts w:ascii="Calibri" w:hAnsi="Calibri" w:cs="Calibri" w:asciiTheme="minorAscii" w:hAnsiTheme="minorAscii" w:cstheme="minorAscii"/>
        </w:rPr>
        <w:t xml:space="preserve">ROI/NPV </w:t>
      </w:r>
      <w:r w:rsidRPr="55E18CBC" w:rsidR="00DA6A82">
        <w:rPr>
          <w:rFonts w:ascii="Calibri" w:hAnsi="Calibri" w:cs="Calibri" w:asciiTheme="minorAscii" w:hAnsiTheme="minorAscii" w:cstheme="minorAscii"/>
        </w:rPr>
        <w:t>s</w:t>
      </w:r>
      <w:r w:rsidRPr="55E18CBC" w:rsidR="00814673">
        <w:rPr>
          <w:rFonts w:ascii="Calibri" w:hAnsi="Calibri" w:cs="Calibri" w:asciiTheme="minorAscii" w:hAnsiTheme="minorAscii" w:cstheme="minorAscii"/>
        </w:rPr>
        <w:t>tudies</w:t>
      </w:r>
      <w:r w:rsidRPr="55E18CBC" w:rsidR="00DA6A82">
        <w:rPr>
          <w:rFonts w:ascii="Calibri" w:hAnsi="Calibri" w:cs="Calibri" w:asciiTheme="minorAscii" w:hAnsiTheme="minorAscii" w:cstheme="minorAscii"/>
        </w:rPr>
        <w:t>, p</w:t>
      </w:r>
      <w:r w:rsidRPr="55E18CBC" w:rsidR="00814673">
        <w:rPr>
          <w:rFonts w:ascii="Calibri" w:hAnsi="Calibri" w:cs="Calibri" w:asciiTheme="minorAscii" w:hAnsiTheme="minorAscii" w:cstheme="minorAscii"/>
        </w:rPr>
        <w:t>urchasing</w:t>
      </w:r>
      <w:r w:rsidRPr="55E18CBC" w:rsidR="00DA6A82">
        <w:rPr>
          <w:rFonts w:ascii="Calibri" w:hAnsi="Calibri" w:cs="Calibri" w:asciiTheme="minorAscii" w:hAnsiTheme="minorAscii" w:cstheme="minorAscii"/>
        </w:rPr>
        <w:t xml:space="preserve">, </w:t>
      </w:r>
      <w:r w:rsidRPr="55E18CBC" w:rsidR="00814673">
        <w:rPr>
          <w:rFonts w:ascii="Calibri" w:hAnsi="Calibri" w:cs="Calibri" w:asciiTheme="minorAscii" w:hAnsiTheme="minorAscii" w:cstheme="minorAscii"/>
        </w:rPr>
        <w:t>Lean Six Sigma</w:t>
      </w:r>
      <w:r w:rsidRPr="55E18CBC" w:rsidR="00DA6A82">
        <w:rPr>
          <w:rFonts w:ascii="Calibri" w:hAnsi="Calibri" w:cs="Calibri" w:asciiTheme="minorAscii" w:hAnsiTheme="minorAscii" w:cstheme="minorAscii"/>
        </w:rPr>
        <w:t>, and c</w:t>
      </w:r>
      <w:r w:rsidRPr="55E18CBC" w:rsidR="00814673">
        <w:rPr>
          <w:rFonts w:ascii="Calibri" w:hAnsi="Calibri" w:cs="Calibri" w:asciiTheme="minorAscii" w:hAnsiTheme="minorAscii" w:cstheme="minorAscii"/>
        </w:rPr>
        <w:t xml:space="preserve">ontinuous </w:t>
      </w:r>
      <w:r w:rsidRPr="55E18CBC" w:rsidR="00DA6A82">
        <w:rPr>
          <w:rFonts w:ascii="Calibri" w:hAnsi="Calibri" w:cs="Calibri" w:asciiTheme="minorAscii" w:hAnsiTheme="minorAscii" w:cstheme="minorAscii"/>
        </w:rPr>
        <w:t>p</w:t>
      </w:r>
      <w:r w:rsidRPr="55E18CBC" w:rsidR="00814673">
        <w:rPr>
          <w:rFonts w:ascii="Calibri" w:hAnsi="Calibri" w:cs="Calibri" w:asciiTheme="minorAscii" w:hAnsiTheme="minorAscii" w:cstheme="minorAscii"/>
        </w:rPr>
        <w:t xml:space="preserve">rocess </w:t>
      </w:r>
      <w:r w:rsidRPr="55E18CBC" w:rsidR="00DA6A82">
        <w:rPr>
          <w:rFonts w:ascii="Calibri" w:hAnsi="Calibri" w:cs="Calibri" w:asciiTheme="minorAscii" w:hAnsiTheme="minorAscii" w:cstheme="minorAscii"/>
        </w:rPr>
        <w:t>i</w:t>
      </w:r>
      <w:r w:rsidRPr="55E18CBC" w:rsidR="00814673">
        <w:rPr>
          <w:rFonts w:ascii="Calibri" w:hAnsi="Calibri" w:cs="Calibri" w:asciiTheme="minorAscii" w:hAnsiTheme="minorAscii" w:cstheme="minorAscii"/>
        </w:rPr>
        <w:t>mprovement</w:t>
      </w:r>
      <w:r w:rsidRPr="55E18CBC" w:rsidR="00DA6A82">
        <w:rPr>
          <w:rFonts w:ascii="Calibri" w:hAnsi="Calibri" w:cs="Calibri" w:asciiTheme="minorAscii" w:hAnsiTheme="minorAscii" w:cstheme="minorAscii"/>
        </w:rPr>
        <w:t xml:space="preserve"> methodologies. </w:t>
      </w:r>
      <w:r w:rsidRPr="55E18CBC" w:rsidR="00FE188D">
        <w:rPr>
          <w:rFonts w:ascii="Calibri" w:hAnsi="Calibri" w:cs="Calibri" w:asciiTheme="minorAscii" w:hAnsiTheme="minorAscii" w:cstheme="minorAscii"/>
        </w:rPr>
        <w:t xml:space="preserve">He </w:t>
      </w:r>
      <w:r w:rsidRPr="55E18CBC" w:rsidR="008C0283">
        <w:rPr>
          <w:rFonts w:ascii="Calibri" w:hAnsi="Calibri" w:cs="Calibri" w:asciiTheme="minorAscii" w:hAnsiTheme="minorAscii" w:cstheme="minorAscii"/>
        </w:rPr>
        <w:t xml:space="preserve">has </w:t>
      </w:r>
      <w:r w:rsidRPr="55E18CBC" w:rsidR="007327B6">
        <w:rPr>
          <w:rFonts w:ascii="Calibri" w:hAnsi="Calibri" w:cs="Calibri" w:asciiTheme="minorAscii" w:hAnsiTheme="minorAscii" w:cstheme="minorAscii"/>
        </w:rPr>
        <w:t>partner</w:t>
      </w:r>
      <w:r w:rsidRPr="55E18CBC" w:rsidR="008C0283">
        <w:rPr>
          <w:rFonts w:ascii="Calibri" w:hAnsi="Calibri" w:cs="Calibri" w:asciiTheme="minorAscii" w:hAnsiTheme="minorAscii" w:cstheme="minorAscii"/>
        </w:rPr>
        <w:t>ed</w:t>
      </w:r>
      <w:r w:rsidRPr="55E18CBC" w:rsidR="007327B6">
        <w:rPr>
          <w:rFonts w:ascii="Calibri" w:hAnsi="Calibri" w:cs="Calibri" w:asciiTheme="minorAscii" w:hAnsiTheme="minorAscii" w:cstheme="minorAscii"/>
        </w:rPr>
        <w:t xml:space="preserve"> with </w:t>
      </w:r>
      <w:r w:rsidRPr="55E18CBC" w:rsidR="00FE188D">
        <w:rPr>
          <w:rFonts w:ascii="Calibri" w:hAnsi="Calibri" w:cs="Calibri" w:asciiTheme="minorAscii" w:hAnsiTheme="minorAscii" w:cstheme="minorAscii"/>
        </w:rPr>
        <w:t xml:space="preserve">many </w:t>
      </w:r>
      <w:r w:rsidRPr="55E18CBC" w:rsidR="007327B6">
        <w:rPr>
          <w:rFonts w:ascii="Calibri" w:hAnsi="Calibri" w:cs="Calibri" w:asciiTheme="minorAscii" w:hAnsiTheme="minorAscii" w:cstheme="minorAscii"/>
        </w:rPr>
        <w:t xml:space="preserve">cross-functional teams to fulfill </w:t>
      </w:r>
      <w:r w:rsidRPr="55E18CBC" w:rsidR="00947F90">
        <w:rPr>
          <w:rFonts w:ascii="Calibri" w:hAnsi="Calibri" w:cs="Calibri" w:asciiTheme="minorAscii" w:hAnsiTheme="minorAscii" w:cstheme="minorAscii"/>
        </w:rPr>
        <w:t>short- and long-term</w:t>
      </w:r>
      <w:r w:rsidRPr="55E18CBC" w:rsidR="007327B6">
        <w:rPr>
          <w:rFonts w:ascii="Calibri" w:hAnsi="Calibri" w:cs="Calibri" w:asciiTheme="minorAscii" w:hAnsiTheme="minorAscii" w:cstheme="minorAscii"/>
        </w:rPr>
        <w:t xml:space="preserve"> financial requirements and analyses. </w:t>
      </w:r>
      <w:r w:rsidRPr="55E18CBC" w:rsidR="008C0283">
        <w:rPr>
          <w:rFonts w:ascii="Calibri" w:hAnsi="Calibri" w:cs="Calibri" w:asciiTheme="minorAscii" w:hAnsiTheme="minorAscii" w:cstheme="minorAscii"/>
        </w:rPr>
        <w:t>He e</w:t>
      </w:r>
      <w:r w:rsidRPr="55E18CBC" w:rsidR="007327B6">
        <w:rPr>
          <w:rFonts w:ascii="Calibri" w:hAnsi="Calibri" w:cs="Calibri" w:asciiTheme="minorAscii" w:hAnsiTheme="minorAscii" w:cstheme="minorAscii"/>
        </w:rPr>
        <w:t>njoys working on varied projects and diving into details to understand processes, drivers, and interdependencies</w:t>
      </w:r>
      <w:r w:rsidRPr="55E18CBC" w:rsidR="00F112BA">
        <w:rPr>
          <w:rFonts w:ascii="Calibri" w:hAnsi="Calibri" w:cs="Calibri" w:asciiTheme="minorAscii" w:hAnsiTheme="minorAscii" w:cstheme="minorAscii"/>
        </w:rPr>
        <w:t xml:space="preserve"> to craft sustainable solutions that drive operational efficiencies and better decision making</w:t>
      </w:r>
      <w:r w:rsidRPr="55E18CBC" w:rsidR="007327B6">
        <w:rPr>
          <w:rFonts w:ascii="Calibri" w:hAnsi="Calibri" w:cs="Calibri" w:asciiTheme="minorAscii" w:hAnsiTheme="minorAscii" w:cstheme="minorAscii"/>
        </w:rPr>
        <w:t>.</w:t>
      </w:r>
      <w:r w:rsidRPr="55E18CBC" w:rsidR="304A4CC9">
        <w:rPr>
          <w:rFonts w:ascii="Calibri" w:hAnsi="Calibri" w:cs="Calibri" w:asciiTheme="minorAscii" w:hAnsiTheme="minorAscii" w:cstheme="minorAscii"/>
        </w:rPr>
        <w:t xml:space="preserve">  </w:t>
      </w:r>
    </w:p>
    <w:p w:rsidRPr="004711F3" w:rsidR="000B4D19" w:rsidP="00CB0557" w:rsidRDefault="000B4D19" w14:paraId="5D52299A" w14:textId="77777777">
      <w:pPr>
        <w:rPr>
          <w:rFonts w:asciiTheme="minorHAnsi" w:hAnsiTheme="minorHAnsi" w:cstheme="minorHAnsi"/>
          <w:b/>
          <w:u w:val="single"/>
        </w:rPr>
      </w:pPr>
    </w:p>
    <w:p w:rsidRPr="004711F3" w:rsidR="009A133C" w:rsidP="00CB0557" w:rsidRDefault="0076600D" w14:paraId="223CA0FD" w14:textId="639440E2">
      <w:pPr>
        <w:rPr>
          <w:rFonts w:asciiTheme="minorHAnsi" w:hAnsiTheme="minorHAnsi" w:cstheme="minorHAnsi"/>
          <w:b/>
          <w:u w:val="single"/>
        </w:rPr>
      </w:pPr>
      <w:r w:rsidRPr="004711F3">
        <w:rPr>
          <w:rFonts w:asciiTheme="minorHAnsi" w:hAnsiTheme="minorHAnsi" w:cstheme="minorHAnsi"/>
          <w:b/>
          <w:u w:val="single"/>
        </w:rPr>
        <w:t xml:space="preserve">EDUCATION:  </w:t>
      </w:r>
    </w:p>
    <w:p w:rsidR="00B3682D" w:rsidP="00CB0557" w:rsidRDefault="00B3682D" w14:paraId="4E281D68" w14:textId="671FC9FC">
      <w:pPr>
        <w:rPr>
          <w:rFonts w:asciiTheme="minorHAnsi" w:hAnsiTheme="minorHAnsi" w:cstheme="minorHAnsi"/>
          <w:bCs/>
        </w:rPr>
      </w:pPr>
      <w:r>
        <w:rPr>
          <w:rFonts w:asciiTheme="minorHAnsi" w:hAnsiTheme="minorHAnsi" w:cstheme="minorHAnsi"/>
          <w:bCs/>
        </w:rPr>
        <w:t xml:space="preserve">-Master of Business Administration (MBA), </w:t>
      </w:r>
      <w:r w:rsidR="006426BC">
        <w:rPr>
          <w:rFonts w:asciiTheme="minorHAnsi" w:hAnsiTheme="minorHAnsi" w:cstheme="minorHAnsi"/>
          <w:bCs/>
        </w:rPr>
        <w:t xml:space="preserve">Entrepreneurship and Operations Management, University of Arizona, </w:t>
      </w:r>
      <w:r w:rsidR="00736653">
        <w:rPr>
          <w:rFonts w:asciiTheme="minorHAnsi" w:hAnsiTheme="minorHAnsi" w:cstheme="minorHAnsi"/>
          <w:bCs/>
        </w:rPr>
        <w:t xml:space="preserve">Tucson, AZ, </w:t>
      </w:r>
      <w:r w:rsidR="006426BC">
        <w:rPr>
          <w:rFonts w:asciiTheme="minorHAnsi" w:hAnsiTheme="minorHAnsi" w:cstheme="minorHAnsi"/>
          <w:bCs/>
        </w:rPr>
        <w:t>2006</w:t>
      </w:r>
    </w:p>
    <w:p w:rsidRPr="004711F3" w:rsidR="000B4BA3" w:rsidP="00CB0557" w:rsidRDefault="00B3682D" w14:paraId="6756EE73" w14:textId="0BA8D9E2">
      <w:pPr>
        <w:rPr>
          <w:rFonts w:asciiTheme="minorHAnsi" w:hAnsiTheme="minorHAnsi" w:cstheme="minorHAnsi"/>
        </w:rPr>
      </w:pPr>
      <w:r>
        <w:rPr>
          <w:rFonts w:asciiTheme="minorHAnsi" w:hAnsiTheme="minorHAnsi" w:cstheme="minorHAnsi"/>
          <w:bCs/>
        </w:rPr>
        <w:t>-</w:t>
      </w:r>
      <w:r w:rsidRPr="004711F3" w:rsidR="008858AE">
        <w:rPr>
          <w:rFonts w:asciiTheme="minorHAnsi" w:hAnsiTheme="minorHAnsi" w:cstheme="minorHAnsi"/>
          <w:bCs/>
        </w:rPr>
        <w:t>Bachelor of Science in</w:t>
      </w:r>
      <w:r w:rsidRPr="004711F3" w:rsidR="00EA73A1">
        <w:rPr>
          <w:rFonts w:asciiTheme="minorHAnsi" w:hAnsiTheme="minorHAnsi" w:cstheme="minorHAnsi"/>
          <w:bCs/>
        </w:rPr>
        <w:t xml:space="preserve"> F</w:t>
      </w:r>
      <w:r w:rsidR="00891782">
        <w:rPr>
          <w:rFonts w:asciiTheme="minorHAnsi" w:hAnsiTheme="minorHAnsi" w:cstheme="minorHAnsi"/>
          <w:bCs/>
        </w:rPr>
        <w:t>oreign Service, International Economics, Georgetown University</w:t>
      </w:r>
      <w:r>
        <w:rPr>
          <w:rFonts w:asciiTheme="minorHAnsi" w:hAnsiTheme="minorHAnsi" w:cstheme="minorHAnsi"/>
          <w:bCs/>
        </w:rPr>
        <w:t>, Washington, DC</w:t>
      </w:r>
      <w:r w:rsidR="00947F90">
        <w:rPr>
          <w:rFonts w:asciiTheme="minorHAnsi" w:hAnsiTheme="minorHAnsi" w:cstheme="minorHAnsi"/>
          <w:bCs/>
        </w:rPr>
        <w:t>,</w:t>
      </w:r>
      <w:r>
        <w:rPr>
          <w:rFonts w:asciiTheme="minorHAnsi" w:hAnsiTheme="minorHAnsi" w:cstheme="minorHAnsi"/>
          <w:bCs/>
        </w:rPr>
        <w:t xml:space="preserve"> 2000</w:t>
      </w:r>
    </w:p>
    <w:p w:rsidRPr="004711F3" w:rsidR="00D85084" w:rsidP="00CB0557" w:rsidRDefault="00D85084" w14:paraId="46A8ACD3" w14:textId="77777777">
      <w:pPr>
        <w:rPr>
          <w:rFonts w:asciiTheme="minorHAnsi" w:hAnsiTheme="minorHAnsi" w:cstheme="minorHAnsi"/>
        </w:rPr>
      </w:pPr>
    </w:p>
    <w:p w:rsidRPr="004711F3" w:rsidR="00737EAE" w:rsidP="00CB0557" w:rsidRDefault="00D85084" w14:paraId="1113D754" w14:textId="498A1A1C">
      <w:pPr>
        <w:rPr>
          <w:rFonts w:asciiTheme="minorHAnsi" w:hAnsiTheme="minorHAnsi" w:cstheme="minorHAnsi"/>
          <w:b/>
          <w:u w:val="single"/>
        </w:rPr>
      </w:pPr>
      <w:r w:rsidRPr="004711F3">
        <w:rPr>
          <w:rFonts w:asciiTheme="minorHAnsi" w:hAnsiTheme="minorHAnsi" w:cstheme="minorHAnsi"/>
          <w:b/>
          <w:u w:val="single"/>
        </w:rPr>
        <w:t>RELEVANT E</w:t>
      </w:r>
      <w:r w:rsidRPr="004711F3" w:rsidR="000B484C">
        <w:rPr>
          <w:rFonts w:asciiTheme="minorHAnsi" w:hAnsiTheme="minorHAnsi" w:cstheme="minorHAnsi"/>
          <w:b/>
          <w:u w:val="single"/>
        </w:rPr>
        <w:t>XPERIENCE:</w:t>
      </w:r>
    </w:p>
    <w:p w:rsidRPr="004711F3" w:rsidR="00EA73A1" w:rsidP="00CB0557" w:rsidRDefault="00EA73A1" w14:paraId="39E8C9BC" w14:textId="77777777">
      <w:pPr>
        <w:rPr>
          <w:rFonts w:asciiTheme="minorHAnsi" w:hAnsiTheme="minorHAnsi" w:cstheme="minorHAnsi"/>
          <w:b/>
          <w:iCs/>
        </w:rPr>
      </w:pPr>
    </w:p>
    <w:p w:rsidRPr="004711F3" w:rsidR="00EA73A1" w:rsidP="00CB0557" w:rsidRDefault="002B7A8A" w14:paraId="487A8230" w14:textId="12EB0EA5">
      <w:pPr>
        <w:rPr>
          <w:rFonts w:asciiTheme="minorHAnsi" w:hAnsiTheme="minorHAnsi" w:cstheme="minorHAnsi"/>
          <w:b/>
          <w:iCs/>
        </w:rPr>
      </w:pPr>
      <w:r>
        <w:rPr>
          <w:rFonts w:asciiTheme="minorHAnsi" w:hAnsiTheme="minorHAnsi" w:cstheme="minorHAnsi"/>
          <w:b/>
          <w:iCs/>
        </w:rPr>
        <w:t>Senior Consultant</w:t>
      </w:r>
    </w:p>
    <w:p w:rsidRPr="004711F3" w:rsidR="00EA73A1" w:rsidP="00CB0557" w:rsidRDefault="00EA73A1" w14:paraId="68439783" w14:textId="2B6002C4">
      <w:pPr>
        <w:rPr>
          <w:rFonts w:asciiTheme="minorHAnsi" w:hAnsiTheme="minorHAnsi" w:cstheme="minorHAnsi"/>
          <w:b/>
          <w:iCs/>
        </w:rPr>
      </w:pPr>
      <w:r w:rsidRPr="004711F3">
        <w:rPr>
          <w:rFonts w:asciiTheme="minorHAnsi" w:hAnsiTheme="minorHAnsi" w:cstheme="minorHAnsi"/>
          <w:b/>
          <w:iCs/>
        </w:rPr>
        <w:t xml:space="preserve">Cobec Consulting, Inc., </w:t>
      </w:r>
    </w:p>
    <w:p w:rsidRPr="004711F3" w:rsidR="00EA73A1" w:rsidP="00CB0557" w:rsidRDefault="002B7A8A" w14:paraId="1D56E46F" w14:textId="325EDB0C">
      <w:pPr>
        <w:rPr>
          <w:rFonts w:asciiTheme="minorHAnsi" w:hAnsiTheme="minorHAnsi" w:cstheme="minorHAnsi"/>
          <w:b/>
          <w:iCs/>
        </w:rPr>
      </w:pPr>
      <w:r>
        <w:rPr>
          <w:rFonts w:asciiTheme="minorHAnsi" w:hAnsiTheme="minorHAnsi" w:cstheme="minorHAnsi"/>
          <w:b/>
          <w:iCs/>
        </w:rPr>
        <w:t>Dec 2020</w:t>
      </w:r>
      <w:r w:rsidRPr="004711F3" w:rsidR="00EA73A1">
        <w:rPr>
          <w:rFonts w:asciiTheme="minorHAnsi" w:hAnsiTheme="minorHAnsi" w:cstheme="minorHAnsi"/>
          <w:b/>
          <w:iCs/>
        </w:rPr>
        <w:t xml:space="preserve"> to </w:t>
      </w:r>
      <w:r>
        <w:rPr>
          <w:rFonts w:asciiTheme="minorHAnsi" w:hAnsiTheme="minorHAnsi" w:cstheme="minorHAnsi"/>
          <w:b/>
          <w:iCs/>
        </w:rPr>
        <w:t>P</w:t>
      </w:r>
      <w:r w:rsidRPr="004711F3" w:rsidR="00EA73A1">
        <w:rPr>
          <w:rFonts w:asciiTheme="minorHAnsi" w:hAnsiTheme="minorHAnsi" w:cstheme="minorHAnsi"/>
          <w:b/>
          <w:iCs/>
        </w:rPr>
        <w:t>resent</w:t>
      </w:r>
    </w:p>
    <w:p w:rsidRPr="004711F3" w:rsidR="00E46BD9" w:rsidP="00CB0557" w:rsidRDefault="00E46BD9" w14:paraId="422493D4" w14:textId="77777777">
      <w:pPr>
        <w:rPr>
          <w:rFonts w:asciiTheme="minorHAnsi" w:hAnsiTheme="minorHAnsi" w:cstheme="minorHAnsi"/>
          <w:b/>
          <w:i/>
        </w:rPr>
      </w:pPr>
    </w:p>
    <w:p w:rsidR="008566B7" w:rsidP="00C55C66" w:rsidRDefault="005953D0" w14:paraId="63EDA6B1" w14:textId="083662A1">
      <w:pPr>
        <w:pStyle w:val="ListParagraph"/>
        <w:numPr>
          <w:ilvl w:val="0"/>
          <w:numId w:val="25"/>
        </w:numPr>
        <w:rPr>
          <w:rFonts w:asciiTheme="minorHAnsi" w:hAnsiTheme="minorHAnsi" w:cstheme="minorHAnsi"/>
          <w:bCs/>
          <w:iCs/>
        </w:rPr>
      </w:pPr>
      <w:r>
        <w:rPr>
          <w:rFonts w:asciiTheme="minorHAnsi" w:hAnsiTheme="minorHAnsi" w:cstheme="minorHAnsi"/>
          <w:bCs/>
          <w:iCs/>
        </w:rPr>
        <w:t>Support Federal Aviation Administration</w:t>
      </w:r>
      <w:r w:rsidR="002A47F1">
        <w:rPr>
          <w:rFonts w:asciiTheme="minorHAnsi" w:hAnsiTheme="minorHAnsi" w:cstheme="minorHAnsi"/>
          <w:bCs/>
          <w:iCs/>
        </w:rPr>
        <w:t xml:space="preserve"> (FAA) Program Management Office (PMO) in </w:t>
      </w:r>
      <w:r w:rsidR="00282608">
        <w:rPr>
          <w:rFonts w:asciiTheme="minorHAnsi" w:hAnsiTheme="minorHAnsi" w:cstheme="minorHAnsi"/>
          <w:bCs/>
          <w:iCs/>
        </w:rPr>
        <w:t xml:space="preserve">completing requirements for </w:t>
      </w:r>
      <w:r w:rsidR="00142BB2">
        <w:rPr>
          <w:rFonts w:asciiTheme="minorHAnsi" w:hAnsiTheme="minorHAnsi" w:cstheme="minorHAnsi"/>
          <w:bCs/>
          <w:iCs/>
        </w:rPr>
        <w:t xml:space="preserve">capital investments using the Acquisition Management System (AMS).  </w:t>
      </w:r>
      <w:r w:rsidR="00D849D0">
        <w:rPr>
          <w:rFonts w:asciiTheme="minorHAnsi" w:hAnsiTheme="minorHAnsi" w:cstheme="minorHAnsi"/>
          <w:bCs/>
          <w:iCs/>
        </w:rPr>
        <w:t xml:space="preserve">Support </w:t>
      </w:r>
      <w:r w:rsidR="005B6DCC">
        <w:rPr>
          <w:rFonts w:asciiTheme="minorHAnsi" w:hAnsiTheme="minorHAnsi" w:cstheme="minorHAnsi"/>
          <w:bCs/>
          <w:iCs/>
        </w:rPr>
        <w:t>AJM-22 for Enterprise Information Display System (E-IDS) acquisition and implementation.</w:t>
      </w:r>
    </w:p>
    <w:p w:rsidR="0069182E" w:rsidP="00C55C66" w:rsidRDefault="00EA73A1" w14:paraId="167E4983" w14:textId="21155B1D">
      <w:pPr>
        <w:pStyle w:val="ListParagraph"/>
        <w:numPr>
          <w:ilvl w:val="0"/>
          <w:numId w:val="25"/>
        </w:numPr>
        <w:rPr>
          <w:rFonts w:asciiTheme="minorHAnsi" w:hAnsiTheme="minorHAnsi" w:cstheme="minorHAnsi"/>
          <w:bCs/>
          <w:iCs/>
        </w:rPr>
      </w:pPr>
      <w:r w:rsidRPr="0069182E">
        <w:rPr>
          <w:rFonts w:asciiTheme="minorHAnsi" w:hAnsiTheme="minorHAnsi" w:cstheme="minorHAnsi"/>
          <w:bCs/>
          <w:iCs/>
        </w:rPr>
        <w:t>Le</w:t>
      </w:r>
      <w:r w:rsidRPr="0069182E" w:rsidR="001A1EF6">
        <w:rPr>
          <w:rFonts w:asciiTheme="minorHAnsi" w:hAnsiTheme="minorHAnsi" w:cstheme="minorHAnsi"/>
          <w:bCs/>
          <w:iCs/>
        </w:rPr>
        <w:t>a</w:t>
      </w:r>
      <w:r w:rsidRPr="0069182E">
        <w:rPr>
          <w:rFonts w:asciiTheme="minorHAnsi" w:hAnsiTheme="minorHAnsi" w:cstheme="minorHAnsi"/>
          <w:bCs/>
          <w:iCs/>
        </w:rPr>
        <w:t>d</w:t>
      </w:r>
      <w:r w:rsidRPr="0069182E" w:rsidR="001A1EF6">
        <w:rPr>
          <w:rFonts w:asciiTheme="minorHAnsi" w:hAnsiTheme="minorHAnsi" w:cstheme="minorHAnsi"/>
          <w:bCs/>
          <w:iCs/>
        </w:rPr>
        <w:t xml:space="preserve"> </w:t>
      </w:r>
      <w:r w:rsidRPr="0069182E" w:rsidR="00D24C54">
        <w:rPr>
          <w:rFonts w:asciiTheme="minorHAnsi" w:hAnsiTheme="minorHAnsi" w:cstheme="minorHAnsi"/>
          <w:bCs/>
          <w:iCs/>
        </w:rPr>
        <w:t xml:space="preserve">failure and </w:t>
      </w:r>
      <w:r w:rsidRPr="0069182E" w:rsidR="001A1EF6">
        <w:rPr>
          <w:rFonts w:asciiTheme="minorHAnsi" w:hAnsiTheme="minorHAnsi" w:cstheme="minorHAnsi"/>
          <w:bCs/>
          <w:iCs/>
        </w:rPr>
        <w:t>sustainment analyses for legacy</w:t>
      </w:r>
      <w:r w:rsidRPr="0069182E" w:rsidR="00D24C54">
        <w:rPr>
          <w:rFonts w:asciiTheme="minorHAnsi" w:hAnsiTheme="minorHAnsi" w:cstheme="minorHAnsi"/>
          <w:bCs/>
          <w:iCs/>
        </w:rPr>
        <w:t xml:space="preserve"> Information Display System (IDS)</w:t>
      </w:r>
      <w:r w:rsidRPr="0069182E" w:rsidR="0069182E">
        <w:rPr>
          <w:rFonts w:asciiTheme="minorHAnsi" w:hAnsiTheme="minorHAnsi" w:cstheme="minorHAnsi"/>
          <w:bCs/>
          <w:iCs/>
        </w:rPr>
        <w:t xml:space="preserve"> equipment</w:t>
      </w:r>
      <w:r w:rsidR="008930F4">
        <w:rPr>
          <w:rFonts w:asciiTheme="minorHAnsi" w:hAnsiTheme="minorHAnsi" w:cstheme="minorHAnsi"/>
          <w:bCs/>
          <w:iCs/>
        </w:rPr>
        <w:t xml:space="preserve"> requiring inventory forecast modeling, </w:t>
      </w:r>
      <w:r w:rsidR="001321DB">
        <w:rPr>
          <w:rFonts w:asciiTheme="minorHAnsi" w:hAnsiTheme="minorHAnsi" w:cstheme="minorHAnsi"/>
          <w:bCs/>
          <w:iCs/>
        </w:rPr>
        <w:t xml:space="preserve">cost estimation, </w:t>
      </w:r>
      <w:r w:rsidR="00736653">
        <w:rPr>
          <w:rFonts w:asciiTheme="minorHAnsi" w:hAnsiTheme="minorHAnsi" w:cstheme="minorHAnsi"/>
          <w:bCs/>
          <w:iCs/>
        </w:rPr>
        <w:t>M</w:t>
      </w:r>
      <w:r w:rsidR="009609B3">
        <w:rPr>
          <w:rFonts w:asciiTheme="minorHAnsi" w:hAnsiTheme="minorHAnsi" w:cstheme="minorHAnsi"/>
          <w:bCs/>
          <w:iCs/>
        </w:rPr>
        <w:t xml:space="preserve">onte </w:t>
      </w:r>
      <w:r w:rsidR="00736653">
        <w:rPr>
          <w:rFonts w:asciiTheme="minorHAnsi" w:hAnsiTheme="minorHAnsi" w:cstheme="minorHAnsi"/>
          <w:bCs/>
          <w:iCs/>
        </w:rPr>
        <w:t>Carlo</w:t>
      </w:r>
      <w:r w:rsidR="009609B3">
        <w:rPr>
          <w:rFonts w:asciiTheme="minorHAnsi" w:hAnsiTheme="minorHAnsi" w:cstheme="minorHAnsi"/>
          <w:bCs/>
          <w:iCs/>
        </w:rPr>
        <w:t xml:space="preserve"> simulation, and </w:t>
      </w:r>
      <w:r w:rsidR="00344DB3">
        <w:rPr>
          <w:rFonts w:asciiTheme="minorHAnsi" w:hAnsiTheme="minorHAnsi" w:cstheme="minorHAnsi"/>
          <w:bCs/>
          <w:iCs/>
        </w:rPr>
        <w:t>sensitivity analysis.</w:t>
      </w:r>
    </w:p>
    <w:p w:rsidRPr="0069182E" w:rsidR="00EA73A1" w:rsidP="00C55C66" w:rsidRDefault="00EA73A1" w14:paraId="13ED6C6C" w14:textId="5826C205">
      <w:pPr>
        <w:pStyle w:val="ListParagraph"/>
        <w:numPr>
          <w:ilvl w:val="0"/>
          <w:numId w:val="25"/>
        </w:numPr>
        <w:rPr>
          <w:rFonts w:asciiTheme="minorHAnsi" w:hAnsiTheme="minorHAnsi" w:cstheme="minorHAnsi"/>
          <w:bCs/>
          <w:iCs/>
        </w:rPr>
      </w:pPr>
      <w:r w:rsidRPr="0069182E">
        <w:rPr>
          <w:rFonts w:asciiTheme="minorHAnsi" w:hAnsiTheme="minorHAnsi" w:cstheme="minorHAnsi"/>
          <w:bCs/>
          <w:iCs/>
        </w:rPr>
        <w:t>Support</w:t>
      </w:r>
      <w:r w:rsidRPr="0069182E" w:rsidR="00CB0557">
        <w:rPr>
          <w:rFonts w:asciiTheme="minorHAnsi" w:hAnsiTheme="minorHAnsi" w:cstheme="minorHAnsi"/>
          <w:bCs/>
          <w:iCs/>
        </w:rPr>
        <w:t xml:space="preserve"> </w:t>
      </w:r>
      <w:r w:rsidR="0069182E">
        <w:rPr>
          <w:rFonts w:asciiTheme="minorHAnsi" w:hAnsiTheme="minorHAnsi" w:cstheme="minorHAnsi"/>
          <w:bCs/>
          <w:iCs/>
        </w:rPr>
        <w:t xml:space="preserve">Cost Team </w:t>
      </w:r>
      <w:r w:rsidR="00AE1070">
        <w:rPr>
          <w:rFonts w:asciiTheme="minorHAnsi" w:hAnsiTheme="minorHAnsi" w:cstheme="minorHAnsi"/>
          <w:bCs/>
          <w:iCs/>
        </w:rPr>
        <w:t>in creat</w:t>
      </w:r>
      <w:r w:rsidR="00B227ED">
        <w:rPr>
          <w:rFonts w:asciiTheme="minorHAnsi" w:hAnsiTheme="minorHAnsi" w:cstheme="minorHAnsi"/>
          <w:bCs/>
          <w:iCs/>
        </w:rPr>
        <w:t xml:space="preserve">ing </w:t>
      </w:r>
      <w:r w:rsidR="00AE1070">
        <w:rPr>
          <w:rFonts w:asciiTheme="minorHAnsi" w:hAnsiTheme="minorHAnsi" w:cstheme="minorHAnsi"/>
          <w:bCs/>
          <w:iCs/>
        </w:rPr>
        <w:t>risk-adjusted cost estimate models</w:t>
      </w:r>
      <w:r w:rsidR="00344DB3">
        <w:rPr>
          <w:rFonts w:asciiTheme="minorHAnsi" w:hAnsiTheme="minorHAnsi" w:cstheme="minorHAnsi"/>
          <w:bCs/>
          <w:iCs/>
        </w:rPr>
        <w:t xml:space="preserve">, budget forecasts, </w:t>
      </w:r>
      <w:r w:rsidR="00AE1070">
        <w:rPr>
          <w:rFonts w:asciiTheme="minorHAnsi" w:hAnsiTheme="minorHAnsi" w:cstheme="minorHAnsi"/>
          <w:bCs/>
          <w:iCs/>
        </w:rPr>
        <w:t xml:space="preserve">and </w:t>
      </w:r>
      <w:r w:rsidR="00B227ED">
        <w:rPr>
          <w:rFonts w:asciiTheme="minorHAnsi" w:hAnsiTheme="minorHAnsi" w:cstheme="minorHAnsi"/>
          <w:bCs/>
          <w:iCs/>
        </w:rPr>
        <w:t xml:space="preserve">rough-order-of-magnitude (ROM) </w:t>
      </w:r>
      <w:r w:rsidR="00C01611">
        <w:rPr>
          <w:rFonts w:asciiTheme="minorHAnsi" w:hAnsiTheme="minorHAnsi" w:cstheme="minorHAnsi"/>
          <w:bCs/>
          <w:iCs/>
        </w:rPr>
        <w:t>estimates for scenario analyses.</w:t>
      </w:r>
    </w:p>
    <w:p w:rsidR="009D7380" w:rsidP="00916CC1" w:rsidRDefault="002A6639" w14:paraId="3EFA16E6" w14:textId="4B5520B5">
      <w:pPr>
        <w:pStyle w:val="ListParagraph"/>
        <w:numPr>
          <w:ilvl w:val="0"/>
          <w:numId w:val="25"/>
        </w:numPr>
        <w:rPr>
          <w:rFonts w:asciiTheme="minorHAnsi" w:hAnsiTheme="minorHAnsi" w:cstheme="minorHAnsi"/>
          <w:bCs/>
          <w:iCs/>
        </w:rPr>
      </w:pPr>
      <w:r>
        <w:rPr>
          <w:rFonts w:asciiTheme="minorHAnsi" w:hAnsiTheme="minorHAnsi" w:cstheme="minorHAnsi"/>
          <w:bCs/>
          <w:iCs/>
        </w:rPr>
        <w:lastRenderedPageBreak/>
        <w:t xml:space="preserve">Maintain tracking </w:t>
      </w:r>
      <w:r w:rsidR="00916CC1">
        <w:rPr>
          <w:rFonts w:asciiTheme="minorHAnsi" w:hAnsiTheme="minorHAnsi" w:cstheme="minorHAnsi"/>
          <w:bCs/>
          <w:iCs/>
        </w:rPr>
        <w:t xml:space="preserve">of </w:t>
      </w:r>
      <w:r>
        <w:rPr>
          <w:rFonts w:asciiTheme="minorHAnsi" w:hAnsiTheme="minorHAnsi" w:cstheme="minorHAnsi"/>
          <w:bCs/>
          <w:iCs/>
        </w:rPr>
        <w:t xml:space="preserve">software productivity metrics </w:t>
      </w:r>
      <w:r w:rsidR="005953D0">
        <w:rPr>
          <w:rFonts w:asciiTheme="minorHAnsi" w:hAnsiTheme="minorHAnsi" w:cstheme="minorHAnsi"/>
          <w:bCs/>
          <w:iCs/>
        </w:rPr>
        <w:t xml:space="preserve">and manage </w:t>
      </w:r>
      <w:r w:rsidRPr="009D7380" w:rsidR="00344DB3">
        <w:rPr>
          <w:rFonts w:asciiTheme="minorHAnsi" w:hAnsiTheme="minorHAnsi" w:cstheme="minorHAnsi"/>
          <w:bCs/>
          <w:iCs/>
        </w:rPr>
        <w:t xml:space="preserve">a monthly </w:t>
      </w:r>
      <w:r w:rsidR="005D5286">
        <w:rPr>
          <w:rFonts w:asciiTheme="minorHAnsi" w:hAnsiTheme="minorHAnsi" w:cstheme="minorHAnsi"/>
          <w:bCs/>
          <w:iCs/>
        </w:rPr>
        <w:t xml:space="preserve">team </w:t>
      </w:r>
      <w:r w:rsidRPr="009D7380" w:rsidR="009D7380">
        <w:rPr>
          <w:rFonts w:asciiTheme="minorHAnsi" w:hAnsiTheme="minorHAnsi" w:cstheme="minorHAnsi"/>
          <w:bCs/>
          <w:iCs/>
        </w:rPr>
        <w:t>review of Earned Value Management (EVM) reporting</w:t>
      </w:r>
      <w:r w:rsidR="005D5286">
        <w:rPr>
          <w:rFonts w:asciiTheme="minorHAnsi" w:hAnsiTheme="minorHAnsi" w:cstheme="minorHAnsi"/>
          <w:bCs/>
          <w:iCs/>
        </w:rPr>
        <w:t xml:space="preserve"> using Integrate</w:t>
      </w:r>
      <w:r w:rsidR="00916CC1">
        <w:rPr>
          <w:rFonts w:asciiTheme="minorHAnsi" w:hAnsiTheme="minorHAnsi" w:cstheme="minorHAnsi"/>
          <w:bCs/>
          <w:iCs/>
        </w:rPr>
        <w:t>d</w:t>
      </w:r>
      <w:r w:rsidR="005D5286">
        <w:rPr>
          <w:rFonts w:asciiTheme="minorHAnsi" w:hAnsiTheme="minorHAnsi" w:cstheme="minorHAnsi"/>
          <w:bCs/>
          <w:iCs/>
        </w:rPr>
        <w:t xml:space="preserve"> Program Management Reporting (IPMR) formats</w:t>
      </w:r>
      <w:r>
        <w:rPr>
          <w:rFonts w:asciiTheme="minorHAnsi" w:hAnsiTheme="minorHAnsi" w:cstheme="minorHAnsi"/>
          <w:bCs/>
          <w:iCs/>
        </w:rPr>
        <w:t>.</w:t>
      </w:r>
    </w:p>
    <w:p w:rsidR="00736653" w:rsidP="00916CC1" w:rsidRDefault="00736653" w14:paraId="1BD489EF" w14:textId="7B19634E">
      <w:pPr>
        <w:pStyle w:val="ListParagraph"/>
        <w:numPr>
          <w:ilvl w:val="0"/>
          <w:numId w:val="25"/>
        </w:numPr>
        <w:rPr>
          <w:rFonts w:asciiTheme="minorHAnsi" w:hAnsiTheme="minorHAnsi" w:cstheme="minorHAnsi"/>
          <w:bCs/>
          <w:iCs/>
        </w:rPr>
      </w:pPr>
      <w:r>
        <w:rPr>
          <w:rFonts w:asciiTheme="minorHAnsi" w:hAnsiTheme="minorHAnsi" w:cstheme="minorHAnsi"/>
          <w:bCs/>
          <w:iCs/>
        </w:rPr>
        <w:t>Supported Technical Operations (AJW-2) by developing and publishing a Power App on Microsoft’s Power Platform that allowed for tracking of various activities and tasks from item creation to completion and closeout with integrated metrics and quick filters for end users.</w:t>
      </w:r>
    </w:p>
    <w:p w:rsidR="00D05961" w:rsidP="00D05961" w:rsidRDefault="00D05961" w14:paraId="21CC86EC" w14:textId="77777777">
      <w:pPr>
        <w:pStyle w:val="ListParagraph"/>
        <w:rPr>
          <w:rFonts w:asciiTheme="minorHAnsi" w:hAnsiTheme="minorHAnsi" w:cstheme="minorHAnsi"/>
          <w:bCs/>
          <w:iCs/>
        </w:rPr>
      </w:pPr>
    </w:p>
    <w:p w:rsidRPr="001321DB" w:rsidR="001321DB" w:rsidP="001321DB" w:rsidRDefault="00EF0620" w14:paraId="758DCEF2" w14:textId="3C9E5899">
      <w:pPr>
        <w:rPr>
          <w:rFonts w:asciiTheme="minorHAnsi" w:hAnsiTheme="minorHAnsi" w:cstheme="minorHAnsi"/>
          <w:b/>
          <w:iCs/>
        </w:rPr>
      </w:pPr>
      <w:r w:rsidRPr="00EF0620">
        <w:rPr>
          <w:rFonts w:asciiTheme="minorHAnsi" w:hAnsiTheme="minorHAnsi" w:cstheme="minorHAnsi"/>
          <w:b/>
          <w:iCs/>
        </w:rPr>
        <w:t>Sr. Analytics &amp; Business Intelligence Specialist</w:t>
      </w:r>
    </w:p>
    <w:p w:rsidRPr="001321DB" w:rsidR="001321DB" w:rsidP="001321DB" w:rsidRDefault="00EF0620" w14:paraId="5C491864" w14:textId="0767FD74">
      <w:pPr>
        <w:rPr>
          <w:rFonts w:asciiTheme="minorHAnsi" w:hAnsiTheme="minorHAnsi" w:cstheme="minorHAnsi"/>
          <w:b/>
          <w:iCs/>
        </w:rPr>
      </w:pPr>
      <w:r>
        <w:rPr>
          <w:rFonts w:asciiTheme="minorHAnsi" w:hAnsiTheme="minorHAnsi" w:cstheme="minorHAnsi"/>
          <w:b/>
          <w:iCs/>
        </w:rPr>
        <w:t>Washington Gas</w:t>
      </w:r>
      <w:r w:rsidRPr="001321DB" w:rsidR="001321DB">
        <w:rPr>
          <w:rFonts w:asciiTheme="minorHAnsi" w:hAnsiTheme="minorHAnsi" w:cstheme="minorHAnsi"/>
          <w:b/>
          <w:iCs/>
        </w:rPr>
        <w:t xml:space="preserve"> </w:t>
      </w:r>
    </w:p>
    <w:p w:rsidRPr="001321DB" w:rsidR="001321DB" w:rsidP="001321DB" w:rsidRDefault="008B4EE4" w14:paraId="7B39A58B" w14:textId="0E40C13F">
      <w:pPr>
        <w:rPr>
          <w:rFonts w:asciiTheme="minorHAnsi" w:hAnsiTheme="minorHAnsi" w:cstheme="minorHAnsi"/>
          <w:b/>
          <w:iCs/>
        </w:rPr>
      </w:pPr>
      <w:r>
        <w:rPr>
          <w:rFonts w:asciiTheme="minorHAnsi" w:hAnsiTheme="minorHAnsi" w:cstheme="minorHAnsi"/>
          <w:b/>
          <w:iCs/>
        </w:rPr>
        <w:t>Nov 2019</w:t>
      </w:r>
      <w:r w:rsidRPr="001321DB" w:rsidR="001321DB">
        <w:rPr>
          <w:rFonts w:asciiTheme="minorHAnsi" w:hAnsiTheme="minorHAnsi" w:cstheme="minorHAnsi"/>
          <w:b/>
          <w:iCs/>
        </w:rPr>
        <w:t xml:space="preserve"> to </w:t>
      </w:r>
      <w:r>
        <w:rPr>
          <w:rFonts w:asciiTheme="minorHAnsi" w:hAnsiTheme="minorHAnsi" w:cstheme="minorHAnsi"/>
          <w:b/>
          <w:iCs/>
        </w:rPr>
        <w:t>Dec 2020</w:t>
      </w:r>
    </w:p>
    <w:p w:rsidRPr="001321DB" w:rsidR="001321DB" w:rsidP="008B4EE4" w:rsidRDefault="001321DB" w14:paraId="6D90B0F1" w14:textId="77777777">
      <w:pPr>
        <w:pStyle w:val="ListParagraph"/>
        <w:rPr>
          <w:rFonts w:asciiTheme="minorHAnsi" w:hAnsiTheme="minorHAnsi" w:cstheme="minorHAnsi"/>
          <w:b/>
          <w:i/>
        </w:rPr>
      </w:pPr>
    </w:p>
    <w:p w:rsidRPr="00EF0620" w:rsidR="00EF0620" w:rsidP="00EF0620" w:rsidRDefault="00EF0620" w14:paraId="4B28B319" w14:textId="54275A8F">
      <w:pPr>
        <w:pStyle w:val="ListParagraph"/>
        <w:numPr>
          <w:ilvl w:val="0"/>
          <w:numId w:val="25"/>
        </w:numPr>
        <w:rPr>
          <w:rFonts w:asciiTheme="minorHAnsi" w:hAnsiTheme="minorHAnsi" w:cstheme="minorHAnsi"/>
          <w:bCs/>
          <w:iCs/>
        </w:rPr>
      </w:pPr>
      <w:r w:rsidRPr="00EF0620">
        <w:rPr>
          <w:rFonts w:asciiTheme="minorHAnsi" w:hAnsiTheme="minorHAnsi" w:cstheme="minorHAnsi"/>
          <w:bCs/>
          <w:iCs/>
        </w:rPr>
        <w:t xml:space="preserve">Member of the Business Analytics and Reporting group that supported internal operations departments with analytics insights. Partnered with managers to create data products and special analyses that provided near-real time views into the work management system and other production databases to provide actionable information and track operational activities/exceptions. </w:t>
      </w:r>
    </w:p>
    <w:p w:rsidRPr="00EF0620" w:rsidR="00EF0620" w:rsidP="00EF0620" w:rsidRDefault="00EF0620" w14:paraId="736BA9CF" w14:textId="0026AC65">
      <w:pPr>
        <w:pStyle w:val="ListParagraph"/>
        <w:numPr>
          <w:ilvl w:val="0"/>
          <w:numId w:val="25"/>
        </w:numPr>
        <w:rPr>
          <w:rFonts w:asciiTheme="minorHAnsi" w:hAnsiTheme="minorHAnsi" w:cstheme="minorHAnsi"/>
          <w:bCs/>
          <w:iCs/>
        </w:rPr>
      </w:pPr>
      <w:r w:rsidRPr="00EF0620">
        <w:rPr>
          <w:rFonts w:asciiTheme="minorHAnsi" w:hAnsiTheme="minorHAnsi" w:cstheme="minorHAnsi"/>
          <w:bCs/>
          <w:iCs/>
        </w:rPr>
        <w:t>Exercised skills such as listening to the customer, gathering requirements, writing queries (SAS, SQL, SAP), designing data models, building reports and interactive dashboards at aggregated levels with drill-through to details (Power BI, Tableau, Excel). Often required rapid prototyping and iterative design to incorporate customer feedback. Approached each project with a strategic mindset to enable automation, system-wide integration, continuous improvement, and elimination of low value-add activities.</w:t>
      </w:r>
    </w:p>
    <w:p w:rsidRPr="00EF0620" w:rsidR="00EF0620" w:rsidP="00EF0620" w:rsidRDefault="00EF0620" w14:paraId="045E6157" w14:textId="66B04DAB">
      <w:pPr>
        <w:pStyle w:val="ListParagraph"/>
        <w:numPr>
          <w:ilvl w:val="0"/>
          <w:numId w:val="25"/>
        </w:numPr>
        <w:rPr>
          <w:rFonts w:asciiTheme="minorHAnsi" w:hAnsiTheme="minorHAnsi" w:cstheme="minorHAnsi"/>
          <w:bCs/>
          <w:iCs/>
        </w:rPr>
      </w:pPr>
      <w:r w:rsidRPr="00EF0620">
        <w:rPr>
          <w:rFonts w:asciiTheme="minorHAnsi" w:hAnsiTheme="minorHAnsi" w:cstheme="minorHAnsi"/>
          <w:bCs/>
          <w:iCs/>
        </w:rPr>
        <w:t>Wrote 10,000 lines of code that produced a series of datasets and dashboards for a critical regulatory project to identify and document the probable locations of a certain type of gas regulator which was not previously possible with existing systems.</w:t>
      </w:r>
    </w:p>
    <w:p w:rsidRPr="00EF0620" w:rsidR="00EF0620" w:rsidP="00EF0620" w:rsidRDefault="00EF0620" w14:paraId="33C8F2E4" w14:textId="4FE6C9CA">
      <w:pPr>
        <w:pStyle w:val="ListParagraph"/>
        <w:numPr>
          <w:ilvl w:val="0"/>
          <w:numId w:val="25"/>
        </w:numPr>
        <w:rPr>
          <w:rFonts w:asciiTheme="minorHAnsi" w:hAnsiTheme="minorHAnsi" w:cstheme="minorHAnsi"/>
          <w:bCs/>
          <w:iCs/>
        </w:rPr>
      </w:pPr>
      <w:r w:rsidRPr="00EF0620">
        <w:rPr>
          <w:rFonts w:asciiTheme="minorHAnsi" w:hAnsiTheme="minorHAnsi" w:cstheme="minorHAnsi"/>
          <w:bCs/>
          <w:iCs/>
        </w:rPr>
        <w:t xml:space="preserve">Assisted in responding to Public Service Commission data requests and internal audits regarding system data in SAP, Oracle, </w:t>
      </w:r>
      <w:r w:rsidR="0090118F">
        <w:rPr>
          <w:rFonts w:asciiTheme="minorHAnsi" w:hAnsiTheme="minorHAnsi" w:cstheme="minorHAnsi"/>
          <w:bCs/>
          <w:iCs/>
        </w:rPr>
        <w:t>Geographic Information System (</w:t>
      </w:r>
      <w:r w:rsidRPr="00EF0620">
        <w:rPr>
          <w:rFonts w:asciiTheme="minorHAnsi" w:hAnsiTheme="minorHAnsi" w:cstheme="minorHAnsi"/>
          <w:bCs/>
          <w:iCs/>
        </w:rPr>
        <w:t>GIS</w:t>
      </w:r>
      <w:r w:rsidR="0090118F">
        <w:rPr>
          <w:rFonts w:asciiTheme="minorHAnsi" w:hAnsiTheme="minorHAnsi" w:cstheme="minorHAnsi"/>
          <w:bCs/>
          <w:iCs/>
        </w:rPr>
        <w:t>)</w:t>
      </w:r>
      <w:r w:rsidRPr="00EF0620">
        <w:rPr>
          <w:rFonts w:asciiTheme="minorHAnsi" w:hAnsiTheme="minorHAnsi" w:cstheme="minorHAnsi"/>
          <w:bCs/>
          <w:iCs/>
        </w:rPr>
        <w:t>, and other corporate databases.</w:t>
      </w:r>
    </w:p>
    <w:p w:rsidRPr="00EF0620" w:rsidR="00EF0620" w:rsidP="55E18CBC" w:rsidRDefault="00EF0620" w14:paraId="3F1AD5B7" w14:textId="23998033">
      <w:pPr>
        <w:pStyle w:val="ListParagraph"/>
        <w:numPr>
          <w:ilvl w:val="0"/>
          <w:numId w:val="25"/>
        </w:numPr>
        <w:rPr>
          <w:rFonts w:ascii="Calibri" w:hAnsi="Calibri" w:cs="Calibri" w:asciiTheme="minorAscii" w:hAnsiTheme="minorAscii" w:cstheme="minorAscii"/>
        </w:rPr>
      </w:pPr>
      <w:r w:rsidRPr="55E18CBC" w:rsidR="00EF0620">
        <w:rPr>
          <w:rFonts w:ascii="Calibri" w:hAnsi="Calibri" w:cs="Calibri" w:asciiTheme="minorAscii" w:hAnsiTheme="minorAscii" w:cstheme="minorAscii"/>
        </w:rPr>
        <w:t>Led internal W</w:t>
      </w:r>
      <w:r w:rsidRPr="55E18CBC" w:rsidR="0090118F">
        <w:rPr>
          <w:rFonts w:ascii="Calibri" w:hAnsi="Calibri" w:cs="Calibri" w:asciiTheme="minorAscii" w:hAnsiTheme="minorAscii" w:cstheme="minorAscii"/>
        </w:rPr>
        <w:t xml:space="preserve">ashington Gas </w:t>
      </w:r>
      <w:r w:rsidRPr="55E18CBC" w:rsidR="00EF0620">
        <w:rPr>
          <w:rFonts w:ascii="Calibri" w:hAnsi="Calibri" w:cs="Calibri" w:asciiTheme="minorAscii" w:hAnsiTheme="minorAscii" w:cstheme="minorAscii"/>
        </w:rPr>
        <w:t>Tableau Users Group and W</w:t>
      </w:r>
      <w:r w:rsidRPr="55E18CBC" w:rsidR="0090118F">
        <w:rPr>
          <w:rFonts w:ascii="Calibri" w:hAnsi="Calibri" w:cs="Calibri" w:asciiTheme="minorAscii" w:hAnsiTheme="minorAscii" w:cstheme="minorAscii"/>
        </w:rPr>
        <w:t xml:space="preserve">ashington Gas </w:t>
      </w:r>
      <w:r w:rsidRPr="55E18CBC" w:rsidR="00EF0620">
        <w:rPr>
          <w:rFonts w:ascii="Calibri" w:hAnsi="Calibri" w:cs="Calibri" w:asciiTheme="minorAscii" w:hAnsiTheme="minorAscii" w:cstheme="minorAscii"/>
        </w:rPr>
        <w:t>Power BI Users Group which each met monthly to share best practices, illustrate use cases, offer tips and training, and encourage proliferation of Tableau and Power BI across the corporation.</w:t>
      </w:r>
      <w:r w:rsidRPr="55E18CBC" w:rsidR="15713DC1">
        <w:rPr>
          <w:rFonts w:ascii="Calibri" w:hAnsi="Calibri" w:cs="Calibri" w:asciiTheme="minorAscii" w:hAnsiTheme="minorAscii" w:cstheme="minorAscii"/>
        </w:rPr>
        <w:t xml:space="preserve"> </w:t>
      </w:r>
    </w:p>
    <w:p w:rsidR="001321DB" w:rsidP="007755ED" w:rsidRDefault="00EF0620" w14:paraId="7EC70AC5" w14:textId="4281000C">
      <w:pPr>
        <w:pStyle w:val="ListParagraph"/>
        <w:numPr>
          <w:ilvl w:val="0"/>
          <w:numId w:val="25"/>
        </w:numPr>
        <w:rPr>
          <w:rFonts w:asciiTheme="minorHAnsi" w:hAnsiTheme="minorHAnsi" w:cstheme="minorHAnsi"/>
          <w:bCs/>
          <w:iCs/>
        </w:rPr>
      </w:pPr>
      <w:r w:rsidRPr="00EF0620">
        <w:rPr>
          <w:rFonts w:asciiTheme="minorHAnsi" w:hAnsiTheme="minorHAnsi" w:cstheme="minorHAnsi"/>
          <w:bCs/>
          <w:iCs/>
        </w:rPr>
        <w:t>Wrote several "How To" guides and explanatory reference docs to assist other data analysts in connecting to and understanding the structure of corporate databases.</w:t>
      </w:r>
    </w:p>
    <w:p w:rsidR="007755ED" w:rsidP="007755ED" w:rsidRDefault="007755ED" w14:paraId="69EB9BC8" w14:textId="0809F67F">
      <w:pPr>
        <w:rPr>
          <w:rFonts w:asciiTheme="minorHAnsi" w:hAnsiTheme="minorHAnsi" w:cstheme="minorHAnsi"/>
          <w:bCs/>
          <w:iCs/>
        </w:rPr>
      </w:pPr>
    </w:p>
    <w:p w:rsidRPr="001321DB" w:rsidR="007755ED" w:rsidP="007755ED" w:rsidRDefault="007755ED" w14:paraId="136E74DD" w14:textId="65C42225">
      <w:pPr>
        <w:rPr>
          <w:rFonts w:asciiTheme="minorHAnsi" w:hAnsiTheme="minorHAnsi" w:cstheme="minorHAnsi"/>
          <w:b/>
          <w:iCs/>
        </w:rPr>
      </w:pPr>
      <w:r w:rsidRPr="00EF0620">
        <w:rPr>
          <w:rFonts w:asciiTheme="minorHAnsi" w:hAnsiTheme="minorHAnsi" w:cstheme="minorHAnsi"/>
          <w:b/>
          <w:iCs/>
        </w:rPr>
        <w:t xml:space="preserve">Sr. </w:t>
      </w:r>
      <w:r w:rsidR="00FD53B2">
        <w:rPr>
          <w:rFonts w:asciiTheme="minorHAnsi" w:hAnsiTheme="minorHAnsi" w:cstheme="minorHAnsi"/>
          <w:b/>
          <w:iCs/>
        </w:rPr>
        <w:t>Reporting Specialist</w:t>
      </w:r>
    </w:p>
    <w:p w:rsidRPr="001321DB" w:rsidR="007755ED" w:rsidP="007755ED" w:rsidRDefault="007755ED" w14:paraId="0F85EB46" w14:textId="77777777">
      <w:pPr>
        <w:rPr>
          <w:rFonts w:asciiTheme="minorHAnsi" w:hAnsiTheme="minorHAnsi" w:cstheme="minorHAnsi"/>
          <w:b/>
          <w:iCs/>
        </w:rPr>
      </w:pPr>
      <w:r>
        <w:rPr>
          <w:rFonts w:asciiTheme="minorHAnsi" w:hAnsiTheme="minorHAnsi" w:cstheme="minorHAnsi"/>
          <w:b/>
          <w:iCs/>
        </w:rPr>
        <w:t>Washington Gas</w:t>
      </w:r>
      <w:r w:rsidRPr="001321DB">
        <w:rPr>
          <w:rFonts w:asciiTheme="minorHAnsi" w:hAnsiTheme="minorHAnsi" w:cstheme="minorHAnsi"/>
          <w:b/>
          <w:iCs/>
        </w:rPr>
        <w:t xml:space="preserve"> </w:t>
      </w:r>
    </w:p>
    <w:p w:rsidRPr="001321DB" w:rsidR="007755ED" w:rsidP="007755ED" w:rsidRDefault="00FD53B2" w14:paraId="1F9F9D9F" w14:textId="3F8CDDEB">
      <w:pPr>
        <w:rPr>
          <w:rFonts w:asciiTheme="minorHAnsi" w:hAnsiTheme="minorHAnsi" w:cstheme="minorHAnsi"/>
          <w:b/>
          <w:iCs/>
        </w:rPr>
      </w:pPr>
      <w:r>
        <w:rPr>
          <w:rFonts w:asciiTheme="minorHAnsi" w:hAnsiTheme="minorHAnsi" w:cstheme="minorHAnsi"/>
          <w:b/>
          <w:iCs/>
        </w:rPr>
        <w:t xml:space="preserve">May </w:t>
      </w:r>
      <w:r w:rsidR="007755ED">
        <w:rPr>
          <w:rFonts w:asciiTheme="minorHAnsi" w:hAnsiTheme="minorHAnsi" w:cstheme="minorHAnsi"/>
          <w:b/>
          <w:iCs/>
        </w:rPr>
        <w:t>201</w:t>
      </w:r>
      <w:r>
        <w:rPr>
          <w:rFonts w:asciiTheme="minorHAnsi" w:hAnsiTheme="minorHAnsi" w:cstheme="minorHAnsi"/>
          <w:b/>
          <w:iCs/>
        </w:rPr>
        <w:t>7</w:t>
      </w:r>
      <w:r w:rsidRPr="001321DB" w:rsidR="007755ED">
        <w:rPr>
          <w:rFonts w:asciiTheme="minorHAnsi" w:hAnsiTheme="minorHAnsi" w:cstheme="minorHAnsi"/>
          <w:b/>
          <w:iCs/>
        </w:rPr>
        <w:t xml:space="preserve"> to </w:t>
      </w:r>
      <w:r>
        <w:rPr>
          <w:rFonts w:asciiTheme="minorHAnsi" w:hAnsiTheme="minorHAnsi" w:cstheme="minorHAnsi"/>
          <w:b/>
          <w:iCs/>
        </w:rPr>
        <w:t xml:space="preserve">Nov </w:t>
      </w:r>
      <w:r w:rsidR="007755ED">
        <w:rPr>
          <w:rFonts w:asciiTheme="minorHAnsi" w:hAnsiTheme="minorHAnsi" w:cstheme="minorHAnsi"/>
          <w:b/>
          <w:iCs/>
        </w:rPr>
        <w:t>20</w:t>
      </w:r>
      <w:r>
        <w:rPr>
          <w:rFonts w:asciiTheme="minorHAnsi" w:hAnsiTheme="minorHAnsi" w:cstheme="minorHAnsi"/>
          <w:b/>
          <w:iCs/>
        </w:rPr>
        <w:t>19</w:t>
      </w:r>
    </w:p>
    <w:p w:rsidRPr="001321DB" w:rsidR="007755ED" w:rsidP="007755ED" w:rsidRDefault="007755ED" w14:paraId="496E9149" w14:textId="77777777">
      <w:pPr>
        <w:pStyle w:val="ListParagraph"/>
        <w:rPr>
          <w:rFonts w:asciiTheme="minorHAnsi" w:hAnsiTheme="minorHAnsi" w:cstheme="minorHAnsi"/>
          <w:b/>
          <w:i/>
        </w:rPr>
      </w:pPr>
    </w:p>
    <w:p w:rsidRPr="004D2563" w:rsidR="004D2563" w:rsidP="004D2563" w:rsidRDefault="004D2563" w14:paraId="7E6CF995" w14:textId="61684DD2">
      <w:pPr>
        <w:pStyle w:val="ListParagraph"/>
        <w:numPr>
          <w:ilvl w:val="0"/>
          <w:numId w:val="26"/>
        </w:numPr>
        <w:rPr>
          <w:rFonts w:asciiTheme="minorHAnsi" w:hAnsiTheme="minorHAnsi" w:cstheme="minorHAnsi"/>
          <w:bCs/>
          <w:iCs/>
        </w:rPr>
      </w:pPr>
      <w:r>
        <w:rPr>
          <w:rFonts w:asciiTheme="minorHAnsi" w:hAnsiTheme="minorHAnsi" w:cstheme="minorHAnsi"/>
          <w:bCs/>
          <w:iCs/>
        </w:rPr>
        <w:lastRenderedPageBreak/>
        <w:t>Q</w:t>
      </w:r>
      <w:r w:rsidRPr="004D2563">
        <w:rPr>
          <w:rFonts w:asciiTheme="minorHAnsi" w:hAnsiTheme="minorHAnsi" w:cstheme="minorHAnsi"/>
          <w:bCs/>
          <w:iCs/>
        </w:rPr>
        <w:t xml:space="preserve">ueried, analyzed, and reported data concerning natural gas pipe replacement activities across Maryland, Virginia, and the District of Columbia using SAS, SQL, Tableau, Excel and other ETL tools for the Construction Program Strategy &amp; Management group. </w:t>
      </w:r>
    </w:p>
    <w:p w:rsidRPr="004D2563" w:rsidR="004D2563" w:rsidP="004D2563" w:rsidRDefault="004D2563" w14:paraId="35AFBE05" w14:textId="797E6A38">
      <w:pPr>
        <w:pStyle w:val="ListParagraph"/>
        <w:numPr>
          <w:ilvl w:val="0"/>
          <w:numId w:val="26"/>
        </w:numPr>
        <w:rPr>
          <w:rFonts w:asciiTheme="minorHAnsi" w:hAnsiTheme="minorHAnsi" w:cstheme="minorHAnsi"/>
          <w:bCs/>
          <w:iCs/>
        </w:rPr>
      </w:pPr>
      <w:r w:rsidRPr="004D2563">
        <w:rPr>
          <w:rFonts w:asciiTheme="minorHAnsi" w:hAnsiTheme="minorHAnsi" w:cstheme="minorHAnsi"/>
          <w:bCs/>
          <w:iCs/>
        </w:rPr>
        <w:t>Created datasets, reports, dashboards, and special analyses to aid in reporting, trend analysis, and forecasting for units installed, units retired, and dollars spent against plans and budgets.</w:t>
      </w:r>
    </w:p>
    <w:p w:rsidRPr="004D2563" w:rsidR="004D2563" w:rsidP="004D2563" w:rsidRDefault="004D2563" w14:paraId="32198715" w14:textId="01BDECFE">
      <w:pPr>
        <w:pStyle w:val="ListParagraph"/>
        <w:numPr>
          <w:ilvl w:val="0"/>
          <w:numId w:val="26"/>
        </w:numPr>
        <w:rPr>
          <w:rFonts w:asciiTheme="minorHAnsi" w:hAnsiTheme="minorHAnsi" w:cstheme="minorHAnsi"/>
          <w:bCs/>
          <w:iCs/>
        </w:rPr>
      </w:pPr>
      <w:r w:rsidRPr="004D2563">
        <w:rPr>
          <w:rFonts w:asciiTheme="minorHAnsi" w:hAnsiTheme="minorHAnsi" w:cstheme="minorHAnsi"/>
          <w:bCs/>
          <w:iCs/>
        </w:rPr>
        <w:t>Improved SAS code runtime by over 50% for monthly processes that generated key datasets.</w:t>
      </w:r>
    </w:p>
    <w:p w:rsidRPr="004D2563" w:rsidR="004D2563" w:rsidP="004D2563" w:rsidRDefault="004D2563" w14:paraId="185FEC20" w14:textId="02586B82">
      <w:pPr>
        <w:pStyle w:val="ListParagraph"/>
        <w:numPr>
          <w:ilvl w:val="0"/>
          <w:numId w:val="26"/>
        </w:numPr>
        <w:rPr>
          <w:rFonts w:asciiTheme="minorHAnsi" w:hAnsiTheme="minorHAnsi" w:cstheme="minorHAnsi"/>
          <w:bCs/>
          <w:iCs/>
        </w:rPr>
      </w:pPr>
      <w:r w:rsidRPr="004D2563">
        <w:rPr>
          <w:rFonts w:asciiTheme="minorHAnsi" w:hAnsiTheme="minorHAnsi" w:cstheme="minorHAnsi"/>
          <w:bCs/>
          <w:iCs/>
        </w:rPr>
        <w:t>Five-time Project Manager for the ~20 person team that assembled semi-annual reports to the Maryland Public Service Commission concerning accelerated pipe replacement program (APRP) activities.</w:t>
      </w:r>
    </w:p>
    <w:p w:rsidR="007755ED" w:rsidP="004D2563" w:rsidRDefault="004D2563" w14:paraId="01420DB4" w14:textId="31F1CEBA">
      <w:pPr>
        <w:pStyle w:val="ListParagraph"/>
        <w:numPr>
          <w:ilvl w:val="0"/>
          <w:numId w:val="26"/>
        </w:numPr>
        <w:rPr>
          <w:rFonts w:asciiTheme="minorHAnsi" w:hAnsiTheme="minorHAnsi" w:cstheme="minorHAnsi"/>
          <w:bCs/>
          <w:iCs/>
        </w:rPr>
      </w:pPr>
      <w:r w:rsidRPr="004D2563">
        <w:rPr>
          <w:rFonts w:asciiTheme="minorHAnsi" w:hAnsiTheme="minorHAnsi" w:cstheme="minorHAnsi"/>
          <w:bCs/>
          <w:iCs/>
        </w:rPr>
        <w:t>Devised workarounds to correct for bad data, synchronize data sources, and streamline the process of pulling data for analysis and reporting.</w:t>
      </w:r>
    </w:p>
    <w:p w:rsidR="0023301E" w:rsidP="0023301E" w:rsidRDefault="0023301E" w14:paraId="24948A2B" w14:textId="7C071EF6">
      <w:pPr>
        <w:rPr>
          <w:rFonts w:asciiTheme="minorHAnsi" w:hAnsiTheme="minorHAnsi" w:cstheme="minorHAnsi"/>
          <w:bCs/>
          <w:iCs/>
        </w:rPr>
      </w:pPr>
    </w:p>
    <w:p w:rsidRPr="001321DB" w:rsidR="0023301E" w:rsidP="0023301E" w:rsidRDefault="0023301E" w14:paraId="61BC87D6" w14:textId="74D65B84">
      <w:pPr>
        <w:rPr>
          <w:rFonts w:asciiTheme="minorHAnsi" w:hAnsiTheme="minorHAnsi" w:cstheme="minorHAnsi"/>
          <w:b/>
          <w:iCs/>
        </w:rPr>
      </w:pPr>
      <w:r w:rsidRPr="00EF0620">
        <w:rPr>
          <w:rFonts w:asciiTheme="minorHAnsi" w:hAnsiTheme="minorHAnsi" w:cstheme="minorHAnsi"/>
          <w:b/>
          <w:iCs/>
        </w:rPr>
        <w:t>Sr.</w:t>
      </w:r>
      <w:r w:rsidR="00733019">
        <w:rPr>
          <w:rFonts w:asciiTheme="minorHAnsi" w:hAnsiTheme="minorHAnsi" w:cstheme="minorHAnsi"/>
          <w:b/>
          <w:iCs/>
        </w:rPr>
        <w:t xml:space="preserve"> </w:t>
      </w:r>
      <w:r w:rsidRPr="00733019" w:rsidR="00733019">
        <w:rPr>
          <w:rFonts w:asciiTheme="minorHAnsi" w:hAnsiTheme="minorHAnsi" w:cstheme="minorHAnsi"/>
          <w:b/>
          <w:iCs/>
        </w:rPr>
        <w:t>Financial and Planning Analyst</w:t>
      </w:r>
    </w:p>
    <w:p w:rsidRPr="001321DB" w:rsidR="0023301E" w:rsidP="0023301E" w:rsidRDefault="00733019" w14:paraId="18B3F83B" w14:textId="2FAE6ECF">
      <w:pPr>
        <w:rPr>
          <w:rFonts w:asciiTheme="minorHAnsi" w:hAnsiTheme="minorHAnsi" w:cstheme="minorHAnsi"/>
          <w:b/>
          <w:iCs/>
        </w:rPr>
      </w:pPr>
      <w:r>
        <w:rPr>
          <w:rFonts w:asciiTheme="minorHAnsi" w:hAnsiTheme="minorHAnsi" w:cstheme="minorHAnsi"/>
          <w:b/>
          <w:iCs/>
        </w:rPr>
        <w:t>The MITRE Corporation</w:t>
      </w:r>
      <w:r w:rsidRPr="001321DB" w:rsidR="0023301E">
        <w:rPr>
          <w:rFonts w:asciiTheme="minorHAnsi" w:hAnsiTheme="minorHAnsi" w:cstheme="minorHAnsi"/>
          <w:b/>
          <w:iCs/>
        </w:rPr>
        <w:t xml:space="preserve"> </w:t>
      </w:r>
    </w:p>
    <w:p w:rsidRPr="001321DB" w:rsidR="0023301E" w:rsidP="0023301E" w:rsidRDefault="001F2DAA" w14:paraId="4B46C0F5" w14:textId="72A9B3A7">
      <w:pPr>
        <w:rPr>
          <w:rFonts w:asciiTheme="minorHAnsi" w:hAnsiTheme="minorHAnsi" w:cstheme="minorHAnsi"/>
          <w:b/>
          <w:iCs/>
        </w:rPr>
      </w:pPr>
      <w:r>
        <w:rPr>
          <w:rFonts w:asciiTheme="minorHAnsi" w:hAnsiTheme="minorHAnsi" w:cstheme="minorHAnsi"/>
          <w:b/>
          <w:iCs/>
        </w:rPr>
        <w:t>Jun</w:t>
      </w:r>
      <w:r w:rsidR="0023301E">
        <w:rPr>
          <w:rFonts w:asciiTheme="minorHAnsi" w:hAnsiTheme="minorHAnsi" w:cstheme="minorHAnsi"/>
          <w:b/>
          <w:iCs/>
        </w:rPr>
        <w:t xml:space="preserve"> 201</w:t>
      </w:r>
      <w:r>
        <w:rPr>
          <w:rFonts w:asciiTheme="minorHAnsi" w:hAnsiTheme="minorHAnsi" w:cstheme="minorHAnsi"/>
          <w:b/>
          <w:iCs/>
        </w:rPr>
        <w:t>0</w:t>
      </w:r>
      <w:r w:rsidRPr="001321DB" w:rsidR="0023301E">
        <w:rPr>
          <w:rFonts w:asciiTheme="minorHAnsi" w:hAnsiTheme="minorHAnsi" w:cstheme="minorHAnsi"/>
          <w:b/>
          <w:iCs/>
        </w:rPr>
        <w:t xml:space="preserve"> to </w:t>
      </w:r>
      <w:r>
        <w:rPr>
          <w:rFonts w:asciiTheme="minorHAnsi" w:hAnsiTheme="minorHAnsi" w:cstheme="minorHAnsi"/>
          <w:b/>
          <w:iCs/>
        </w:rPr>
        <w:t xml:space="preserve">May </w:t>
      </w:r>
      <w:r w:rsidR="0023301E">
        <w:rPr>
          <w:rFonts w:asciiTheme="minorHAnsi" w:hAnsiTheme="minorHAnsi" w:cstheme="minorHAnsi"/>
          <w:b/>
          <w:iCs/>
        </w:rPr>
        <w:t>201</w:t>
      </w:r>
      <w:r>
        <w:rPr>
          <w:rFonts w:asciiTheme="minorHAnsi" w:hAnsiTheme="minorHAnsi" w:cstheme="minorHAnsi"/>
          <w:b/>
          <w:iCs/>
        </w:rPr>
        <w:t>7</w:t>
      </w:r>
    </w:p>
    <w:p w:rsidRPr="001321DB" w:rsidR="0023301E" w:rsidP="0023301E" w:rsidRDefault="0023301E" w14:paraId="74654274" w14:textId="77777777">
      <w:pPr>
        <w:pStyle w:val="ListParagraph"/>
        <w:rPr>
          <w:rFonts w:asciiTheme="minorHAnsi" w:hAnsiTheme="minorHAnsi" w:cstheme="minorHAnsi"/>
          <w:b/>
          <w:i/>
        </w:rPr>
      </w:pPr>
    </w:p>
    <w:p w:rsidRPr="001F2DAA" w:rsidR="001F2DAA" w:rsidP="001F2DAA" w:rsidRDefault="001F2DAA" w14:paraId="21CFE423" w14:textId="44D05BDD">
      <w:pPr>
        <w:pStyle w:val="ListParagraph"/>
        <w:numPr>
          <w:ilvl w:val="0"/>
          <w:numId w:val="27"/>
        </w:numPr>
        <w:rPr>
          <w:rFonts w:asciiTheme="minorHAnsi" w:hAnsiTheme="minorHAnsi" w:cstheme="minorHAnsi"/>
          <w:bCs/>
          <w:iCs/>
        </w:rPr>
      </w:pPr>
      <w:r w:rsidRPr="001F2DAA">
        <w:rPr>
          <w:rFonts w:asciiTheme="minorHAnsi" w:hAnsiTheme="minorHAnsi" w:cstheme="minorHAnsi"/>
          <w:bCs/>
          <w:iCs/>
        </w:rPr>
        <w:t>Supported management of $11M/yr expense budgets for McLean facilities department. Supported 5 P</w:t>
      </w:r>
      <w:r>
        <w:rPr>
          <w:rFonts w:asciiTheme="minorHAnsi" w:hAnsiTheme="minorHAnsi" w:cstheme="minorHAnsi"/>
          <w:bCs/>
          <w:iCs/>
        </w:rPr>
        <w:t xml:space="preserve">roject </w:t>
      </w:r>
      <w:r w:rsidRPr="001F2DAA">
        <w:rPr>
          <w:rFonts w:asciiTheme="minorHAnsi" w:hAnsiTheme="minorHAnsi" w:cstheme="minorHAnsi"/>
          <w:bCs/>
          <w:iCs/>
        </w:rPr>
        <w:t>M</w:t>
      </w:r>
      <w:r>
        <w:rPr>
          <w:rFonts w:asciiTheme="minorHAnsi" w:hAnsiTheme="minorHAnsi" w:cstheme="minorHAnsi"/>
          <w:bCs/>
          <w:iCs/>
        </w:rPr>
        <w:t xml:space="preserve">anagers </w:t>
      </w:r>
      <w:r w:rsidRPr="001F2DAA">
        <w:rPr>
          <w:rFonts w:asciiTheme="minorHAnsi" w:hAnsiTheme="minorHAnsi" w:cstheme="minorHAnsi"/>
          <w:bCs/>
          <w:iCs/>
        </w:rPr>
        <w:t>across 15 construction projects encompassing construction, furniture, and equipment budgeting and cash flows. Total spend over 5 years was $200M+.</w:t>
      </w:r>
    </w:p>
    <w:p w:rsidRPr="001F2DAA" w:rsidR="001F2DAA" w:rsidP="001F2DAA" w:rsidRDefault="001F2DAA" w14:paraId="3F6FCE95" w14:textId="0EAC05B6">
      <w:pPr>
        <w:pStyle w:val="ListParagraph"/>
        <w:numPr>
          <w:ilvl w:val="0"/>
          <w:numId w:val="27"/>
        </w:numPr>
        <w:rPr>
          <w:rFonts w:asciiTheme="minorHAnsi" w:hAnsiTheme="minorHAnsi" w:cstheme="minorHAnsi"/>
          <w:bCs/>
          <w:iCs/>
        </w:rPr>
      </w:pPr>
      <w:r w:rsidRPr="001F2DAA">
        <w:rPr>
          <w:rFonts w:asciiTheme="minorHAnsi" w:hAnsiTheme="minorHAnsi" w:cstheme="minorHAnsi"/>
          <w:bCs/>
          <w:iCs/>
        </w:rPr>
        <w:t xml:space="preserve">Collaborated with operations partners to create forecasts, track spending, evaluate risks, and explore cost savings opportunities. Served as a trusted advisor to evaluate corporate real estate issues in light of existing financial systems and processes. </w:t>
      </w:r>
    </w:p>
    <w:p w:rsidRPr="001F2DAA" w:rsidR="001F2DAA" w:rsidP="001F2DAA" w:rsidRDefault="001F2DAA" w14:paraId="3F5508FD" w14:textId="277419FD">
      <w:pPr>
        <w:pStyle w:val="ListParagraph"/>
        <w:numPr>
          <w:ilvl w:val="0"/>
          <w:numId w:val="27"/>
        </w:numPr>
        <w:rPr>
          <w:rFonts w:asciiTheme="minorHAnsi" w:hAnsiTheme="minorHAnsi" w:cstheme="minorHAnsi"/>
          <w:bCs/>
          <w:iCs/>
        </w:rPr>
      </w:pPr>
      <w:r w:rsidRPr="001F2DAA">
        <w:rPr>
          <w:rFonts w:asciiTheme="minorHAnsi" w:hAnsiTheme="minorHAnsi" w:cstheme="minorHAnsi"/>
          <w:bCs/>
          <w:iCs/>
        </w:rPr>
        <w:t xml:space="preserve">Received a Director’s Award for growing MITRE’s commuter program 450% in 2 years and winning national/regional awards. Also directed strategic direction of the program, advised on marketing messages, and managed the work of a contractor. </w:t>
      </w:r>
    </w:p>
    <w:p w:rsidRPr="001F2DAA" w:rsidR="001F2DAA" w:rsidP="001F2DAA" w:rsidRDefault="001F2DAA" w14:paraId="3C46AA1A" w14:textId="58C801DC">
      <w:pPr>
        <w:pStyle w:val="ListParagraph"/>
        <w:numPr>
          <w:ilvl w:val="0"/>
          <w:numId w:val="27"/>
        </w:numPr>
        <w:rPr>
          <w:rFonts w:asciiTheme="minorHAnsi" w:hAnsiTheme="minorHAnsi" w:cstheme="minorHAnsi"/>
          <w:bCs/>
          <w:iCs/>
        </w:rPr>
      </w:pPr>
      <w:r w:rsidRPr="001F2DAA">
        <w:rPr>
          <w:rFonts w:asciiTheme="minorHAnsi" w:hAnsiTheme="minorHAnsi" w:cstheme="minorHAnsi"/>
          <w:bCs/>
          <w:iCs/>
        </w:rPr>
        <w:t>Received a Spot Award for leading an RFP for interoffice shuttle service and designed a schedule that serves 7k riders/year.</w:t>
      </w:r>
    </w:p>
    <w:p w:rsidRPr="001F2DAA" w:rsidR="001F2DAA" w:rsidP="001F2DAA" w:rsidRDefault="001F2DAA" w14:paraId="7DF87943" w14:textId="5EDE6BDE">
      <w:pPr>
        <w:pStyle w:val="ListParagraph"/>
        <w:numPr>
          <w:ilvl w:val="0"/>
          <w:numId w:val="27"/>
        </w:numPr>
        <w:rPr>
          <w:rFonts w:asciiTheme="minorHAnsi" w:hAnsiTheme="minorHAnsi" w:cstheme="minorHAnsi"/>
          <w:bCs/>
          <w:iCs/>
        </w:rPr>
      </w:pPr>
      <w:r w:rsidRPr="001F2DAA">
        <w:rPr>
          <w:rFonts w:asciiTheme="minorHAnsi" w:hAnsiTheme="minorHAnsi" w:cstheme="minorHAnsi"/>
          <w:bCs/>
          <w:iCs/>
        </w:rPr>
        <w:t xml:space="preserve">Served as project leader for 2 task forces that designed and implemented a new hire rotational program and other employee initiatives to improve job satisfaction within the finance department. Worked closely with CFO, Directors, and other </w:t>
      </w:r>
      <w:r w:rsidRPr="001F2DAA" w:rsidR="00B049EA">
        <w:rPr>
          <w:rFonts w:asciiTheme="minorHAnsi" w:hAnsiTheme="minorHAnsi" w:cstheme="minorHAnsi"/>
          <w:bCs/>
          <w:iCs/>
        </w:rPr>
        <w:t>upper-level</w:t>
      </w:r>
      <w:r w:rsidRPr="001F2DAA">
        <w:rPr>
          <w:rFonts w:asciiTheme="minorHAnsi" w:hAnsiTheme="minorHAnsi" w:cstheme="minorHAnsi"/>
          <w:bCs/>
          <w:iCs/>
        </w:rPr>
        <w:t xml:space="preserve"> management. </w:t>
      </w:r>
    </w:p>
    <w:p w:rsidR="0023301E" w:rsidP="001F2DAA" w:rsidRDefault="001F2DAA" w14:paraId="383BC6A4" w14:textId="3C25CBEB">
      <w:pPr>
        <w:pStyle w:val="ListParagraph"/>
        <w:numPr>
          <w:ilvl w:val="0"/>
          <w:numId w:val="27"/>
        </w:numPr>
        <w:rPr>
          <w:rFonts w:asciiTheme="minorHAnsi" w:hAnsiTheme="minorHAnsi" w:cstheme="minorHAnsi"/>
          <w:bCs/>
          <w:iCs/>
        </w:rPr>
      </w:pPr>
      <w:r w:rsidRPr="001F2DAA">
        <w:rPr>
          <w:rFonts w:asciiTheme="minorHAnsi" w:hAnsiTheme="minorHAnsi" w:cstheme="minorHAnsi"/>
          <w:bCs/>
          <w:iCs/>
        </w:rPr>
        <w:t>Created a process to gather millions of rows of utility data and publish a monthly 15-page report showing utility spending trends, normalized consumption patterns, cost saving opportunities through peak shaving, and efficiency by building over time.</w:t>
      </w:r>
    </w:p>
    <w:p w:rsidR="00BA5FC6" w:rsidP="00BA5FC6" w:rsidRDefault="00BA5FC6" w14:paraId="110CBA09" w14:textId="234F26CE">
      <w:pPr>
        <w:rPr>
          <w:rFonts w:asciiTheme="minorHAnsi" w:hAnsiTheme="minorHAnsi" w:cstheme="minorHAnsi"/>
          <w:bCs/>
          <w:iCs/>
        </w:rPr>
      </w:pPr>
    </w:p>
    <w:p w:rsidRPr="001321DB" w:rsidR="00BA5FC6" w:rsidP="00BA5FC6" w:rsidRDefault="00AB6E9F" w14:paraId="76948EA9" w14:textId="3A49E592">
      <w:pPr>
        <w:rPr>
          <w:rFonts w:asciiTheme="minorHAnsi" w:hAnsiTheme="minorHAnsi" w:cstheme="minorHAnsi"/>
          <w:b/>
          <w:iCs/>
        </w:rPr>
      </w:pPr>
      <w:r>
        <w:rPr>
          <w:rFonts w:asciiTheme="minorHAnsi" w:hAnsiTheme="minorHAnsi" w:cstheme="minorHAnsi"/>
          <w:b/>
          <w:iCs/>
        </w:rPr>
        <w:t>Budgets and Planning Analyst</w:t>
      </w:r>
    </w:p>
    <w:p w:rsidRPr="001321DB" w:rsidR="00BA5FC6" w:rsidP="00BA5FC6" w:rsidRDefault="00AB6E9F" w14:paraId="3C31D092" w14:textId="2962C7E4">
      <w:pPr>
        <w:rPr>
          <w:rFonts w:asciiTheme="minorHAnsi" w:hAnsiTheme="minorHAnsi" w:cstheme="minorHAnsi"/>
          <w:b/>
          <w:iCs/>
        </w:rPr>
      </w:pPr>
      <w:r>
        <w:rPr>
          <w:rFonts w:asciiTheme="minorHAnsi" w:hAnsiTheme="minorHAnsi" w:cstheme="minorHAnsi"/>
          <w:b/>
          <w:iCs/>
        </w:rPr>
        <w:t xml:space="preserve">Intel </w:t>
      </w:r>
      <w:r w:rsidR="00BA5FC6">
        <w:rPr>
          <w:rFonts w:asciiTheme="minorHAnsi" w:hAnsiTheme="minorHAnsi" w:cstheme="minorHAnsi"/>
          <w:b/>
          <w:iCs/>
        </w:rPr>
        <w:t>Corporation</w:t>
      </w:r>
      <w:r w:rsidRPr="001321DB" w:rsidR="00BA5FC6">
        <w:rPr>
          <w:rFonts w:asciiTheme="minorHAnsi" w:hAnsiTheme="minorHAnsi" w:cstheme="minorHAnsi"/>
          <w:b/>
          <w:iCs/>
        </w:rPr>
        <w:t xml:space="preserve"> </w:t>
      </w:r>
    </w:p>
    <w:p w:rsidRPr="001321DB" w:rsidR="00BA5FC6" w:rsidP="00BA5FC6" w:rsidRDefault="00BA5FC6" w14:paraId="5E1B4F86" w14:textId="57870F14">
      <w:pPr>
        <w:rPr>
          <w:rFonts w:asciiTheme="minorHAnsi" w:hAnsiTheme="minorHAnsi" w:cstheme="minorHAnsi"/>
          <w:b/>
          <w:iCs/>
        </w:rPr>
      </w:pPr>
      <w:r>
        <w:rPr>
          <w:rFonts w:asciiTheme="minorHAnsi" w:hAnsiTheme="minorHAnsi" w:cstheme="minorHAnsi"/>
          <w:b/>
          <w:iCs/>
        </w:rPr>
        <w:t xml:space="preserve">Jun </w:t>
      </w:r>
      <w:r w:rsidR="00AB6E9F">
        <w:rPr>
          <w:rFonts w:asciiTheme="minorHAnsi" w:hAnsiTheme="minorHAnsi" w:cstheme="minorHAnsi"/>
          <w:b/>
          <w:iCs/>
        </w:rPr>
        <w:t>2008</w:t>
      </w:r>
      <w:r w:rsidRPr="001321DB">
        <w:rPr>
          <w:rFonts w:asciiTheme="minorHAnsi" w:hAnsiTheme="minorHAnsi" w:cstheme="minorHAnsi"/>
          <w:b/>
          <w:iCs/>
        </w:rPr>
        <w:t xml:space="preserve"> to </w:t>
      </w:r>
      <w:r w:rsidR="00AB6E9F">
        <w:rPr>
          <w:rFonts w:asciiTheme="minorHAnsi" w:hAnsiTheme="minorHAnsi" w:cstheme="minorHAnsi"/>
          <w:b/>
          <w:iCs/>
        </w:rPr>
        <w:t xml:space="preserve">Jun </w:t>
      </w:r>
      <w:r>
        <w:rPr>
          <w:rFonts w:asciiTheme="minorHAnsi" w:hAnsiTheme="minorHAnsi" w:cstheme="minorHAnsi"/>
          <w:b/>
          <w:iCs/>
        </w:rPr>
        <w:t>20</w:t>
      </w:r>
      <w:r w:rsidR="00AB6E9F">
        <w:rPr>
          <w:rFonts w:asciiTheme="minorHAnsi" w:hAnsiTheme="minorHAnsi" w:cstheme="minorHAnsi"/>
          <w:b/>
          <w:iCs/>
        </w:rPr>
        <w:t>09</w:t>
      </w:r>
    </w:p>
    <w:p w:rsidRPr="001321DB" w:rsidR="00BA5FC6" w:rsidP="00BA5FC6" w:rsidRDefault="00BA5FC6" w14:paraId="58C6A364" w14:textId="77777777">
      <w:pPr>
        <w:pStyle w:val="ListParagraph"/>
        <w:rPr>
          <w:rFonts w:asciiTheme="minorHAnsi" w:hAnsiTheme="minorHAnsi" w:cstheme="minorHAnsi"/>
          <w:b/>
          <w:i/>
        </w:rPr>
      </w:pPr>
    </w:p>
    <w:p w:rsidRPr="005308F7" w:rsidR="005308F7" w:rsidP="005308F7" w:rsidRDefault="005308F7" w14:paraId="5F18A277" w14:textId="130F3D14">
      <w:pPr>
        <w:pStyle w:val="ListParagraph"/>
        <w:numPr>
          <w:ilvl w:val="0"/>
          <w:numId w:val="28"/>
        </w:numPr>
        <w:rPr>
          <w:rFonts w:asciiTheme="minorHAnsi" w:hAnsiTheme="minorHAnsi" w:cstheme="minorHAnsi"/>
          <w:bCs/>
          <w:iCs/>
        </w:rPr>
      </w:pPr>
      <w:r>
        <w:lastRenderedPageBreak/>
        <w:t>M</w:t>
      </w:r>
      <w:r w:rsidRPr="005308F7">
        <w:rPr>
          <w:rFonts w:asciiTheme="minorHAnsi" w:hAnsiTheme="minorHAnsi" w:cstheme="minorHAnsi"/>
          <w:bCs/>
          <w:iCs/>
        </w:rPr>
        <w:t>anaged budgets of $60M/yr for ~350 people across 3 profit centers in the Business Client Group requiring expense and capital forecasting, accruals, trending/variance analysis, headcount tracking, and calculation of budget and personnel transfers for internal reorganizations.</w:t>
      </w:r>
    </w:p>
    <w:p w:rsidRPr="005308F7" w:rsidR="005308F7" w:rsidP="005308F7" w:rsidRDefault="005308F7" w14:paraId="4F1D93C9" w14:textId="7D9C6174">
      <w:pPr>
        <w:pStyle w:val="ListParagraph"/>
        <w:numPr>
          <w:ilvl w:val="0"/>
          <w:numId w:val="28"/>
        </w:numPr>
        <w:rPr>
          <w:rFonts w:asciiTheme="minorHAnsi" w:hAnsiTheme="minorHAnsi" w:cstheme="minorHAnsi"/>
          <w:bCs/>
          <w:iCs/>
        </w:rPr>
      </w:pPr>
      <w:r w:rsidRPr="005308F7">
        <w:rPr>
          <w:rFonts w:asciiTheme="minorHAnsi" w:hAnsiTheme="minorHAnsi" w:cstheme="minorHAnsi"/>
          <w:bCs/>
          <w:iCs/>
        </w:rPr>
        <w:t>Led 2 task force teams that codified discretionary spending tracking methods and standardized burden rate forecasting across 9 divisions, thereby saving analysts ~260 hours annually. Received Divisional Recognition Award for achieving results.</w:t>
      </w:r>
    </w:p>
    <w:p w:rsidRPr="005308F7" w:rsidR="005308F7" w:rsidP="005308F7" w:rsidRDefault="005308F7" w14:paraId="3CBB56B8" w14:textId="66D32A38">
      <w:pPr>
        <w:pStyle w:val="ListParagraph"/>
        <w:numPr>
          <w:ilvl w:val="0"/>
          <w:numId w:val="28"/>
        </w:numPr>
        <w:rPr>
          <w:rFonts w:asciiTheme="minorHAnsi" w:hAnsiTheme="minorHAnsi" w:cstheme="minorHAnsi"/>
          <w:bCs/>
          <w:iCs/>
        </w:rPr>
      </w:pPr>
      <w:r w:rsidRPr="005308F7">
        <w:rPr>
          <w:rFonts w:asciiTheme="minorHAnsi" w:hAnsiTheme="minorHAnsi" w:cstheme="minorHAnsi"/>
          <w:bCs/>
          <w:iCs/>
        </w:rPr>
        <w:t>Produced weekly and monthly variance reports combining data from 7 different sources and encompassing dozens of cost centers, currencies, and geographies, thus supplying managers with accurate spending snapshots necessary to close-the-books.</w:t>
      </w:r>
    </w:p>
    <w:p w:rsidRPr="00E5206B" w:rsidR="005308F7" w:rsidP="005308F7" w:rsidRDefault="005308F7" w14:paraId="79FA9C5E" w14:textId="12AA8748">
      <w:pPr>
        <w:pStyle w:val="ListParagraph"/>
        <w:numPr>
          <w:ilvl w:val="0"/>
          <w:numId w:val="28"/>
        </w:numPr>
        <w:rPr>
          <w:rFonts w:asciiTheme="minorHAnsi" w:hAnsiTheme="minorHAnsi" w:cstheme="minorHAnsi"/>
          <w:bCs/>
          <w:iCs/>
        </w:rPr>
      </w:pPr>
      <w:r w:rsidRPr="005308F7">
        <w:rPr>
          <w:rFonts w:asciiTheme="minorHAnsi" w:hAnsiTheme="minorHAnsi" w:cstheme="minorHAnsi"/>
          <w:bCs/>
          <w:iCs/>
        </w:rPr>
        <w:t xml:space="preserve">Trained operations partners in using SAP Purchasing system and AmEx purchasing cards to </w:t>
      </w:r>
      <w:r w:rsidRPr="00E5206B">
        <w:rPr>
          <w:rFonts w:asciiTheme="minorHAnsi" w:hAnsiTheme="minorHAnsi" w:cstheme="minorHAnsi"/>
          <w:bCs/>
          <w:iCs/>
        </w:rPr>
        <w:t>clearly document justifications and follow proper accounting policies. As a result, POs/other spending hit the correct cost centers and general ledger accounts.</w:t>
      </w:r>
    </w:p>
    <w:p w:rsidRPr="00E5206B" w:rsidR="00BA5FC6" w:rsidP="005308F7" w:rsidRDefault="005308F7" w14:paraId="2E9072E5" w14:textId="30EDE239">
      <w:pPr>
        <w:pStyle w:val="ListParagraph"/>
        <w:numPr>
          <w:ilvl w:val="0"/>
          <w:numId w:val="28"/>
        </w:numPr>
        <w:rPr>
          <w:rFonts w:asciiTheme="minorHAnsi" w:hAnsiTheme="minorHAnsi" w:cstheme="minorHAnsi"/>
          <w:bCs/>
          <w:iCs/>
        </w:rPr>
      </w:pPr>
      <w:r w:rsidRPr="00E5206B">
        <w:rPr>
          <w:rFonts w:asciiTheme="minorHAnsi" w:hAnsiTheme="minorHAnsi" w:cstheme="minorHAnsi"/>
          <w:bCs/>
          <w:iCs/>
        </w:rPr>
        <w:t>Designed and implemented a travel approval process and automated SharePoint tool customized for 4 profit centers, thus replacing numerous ad-hoc emails with an online centralized database of auditable user-generated travel spending data.</w:t>
      </w:r>
    </w:p>
    <w:p w:rsidRPr="00E5206B" w:rsidR="005308F7" w:rsidP="005308F7" w:rsidRDefault="005308F7" w14:paraId="310C6FB6" w14:textId="1619591F">
      <w:pPr>
        <w:rPr>
          <w:rFonts w:asciiTheme="minorHAnsi" w:hAnsiTheme="minorHAnsi" w:cstheme="minorHAnsi"/>
          <w:bCs/>
          <w:iCs/>
        </w:rPr>
      </w:pPr>
    </w:p>
    <w:p w:rsidRPr="00E5206B" w:rsidR="005308F7" w:rsidP="005308F7" w:rsidRDefault="00E5206B" w14:paraId="7450C92E" w14:textId="53D69DDB">
      <w:pPr>
        <w:rPr>
          <w:rFonts w:asciiTheme="minorHAnsi" w:hAnsiTheme="minorHAnsi" w:cstheme="minorHAnsi"/>
          <w:b/>
          <w:iCs/>
        </w:rPr>
      </w:pPr>
      <w:r w:rsidRPr="00E5206B">
        <w:rPr>
          <w:rFonts w:asciiTheme="minorHAnsi" w:hAnsiTheme="minorHAnsi" w:cstheme="minorHAnsi"/>
          <w:b/>
          <w:iCs/>
        </w:rPr>
        <w:t>Sr. Capital/Strategic Finance Analyst</w:t>
      </w:r>
    </w:p>
    <w:p w:rsidRPr="00E5206B" w:rsidR="005308F7" w:rsidP="005308F7" w:rsidRDefault="005308F7" w14:paraId="5A42F227" w14:textId="77777777">
      <w:pPr>
        <w:rPr>
          <w:rFonts w:asciiTheme="minorHAnsi" w:hAnsiTheme="minorHAnsi" w:cstheme="minorHAnsi"/>
          <w:b/>
          <w:iCs/>
        </w:rPr>
      </w:pPr>
      <w:r w:rsidRPr="00E5206B">
        <w:rPr>
          <w:rFonts w:asciiTheme="minorHAnsi" w:hAnsiTheme="minorHAnsi" w:cstheme="minorHAnsi"/>
          <w:b/>
          <w:iCs/>
        </w:rPr>
        <w:t xml:space="preserve">Intel Corporation </w:t>
      </w:r>
    </w:p>
    <w:p w:rsidRPr="00E5206B" w:rsidR="005308F7" w:rsidP="005308F7" w:rsidRDefault="005308F7" w14:paraId="5550B987" w14:textId="04723156">
      <w:pPr>
        <w:rPr>
          <w:rFonts w:asciiTheme="minorHAnsi" w:hAnsiTheme="minorHAnsi" w:cstheme="minorHAnsi"/>
          <w:b/>
          <w:iCs/>
        </w:rPr>
      </w:pPr>
      <w:r w:rsidRPr="00E5206B">
        <w:rPr>
          <w:rFonts w:asciiTheme="minorHAnsi" w:hAnsiTheme="minorHAnsi" w:cstheme="minorHAnsi"/>
          <w:b/>
          <w:iCs/>
        </w:rPr>
        <w:t>Jun 200</w:t>
      </w:r>
      <w:r w:rsidRPr="00E5206B" w:rsidR="00E5206B">
        <w:rPr>
          <w:rFonts w:asciiTheme="minorHAnsi" w:hAnsiTheme="minorHAnsi" w:cstheme="minorHAnsi"/>
          <w:b/>
          <w:iCs/>
        </w:rPr>
        <w:t>6</w:t>
      </w:r>
      <w:r w:rsidRPr="00E5206B">
        <w:rPr>
          <w:rFonts w:asciiTheme="minorHAnsi" w:hAnsiTheme="minorHAnsi" w:cstheme="minorHAnsi"/>
          <w:b/>
          <w:iCs/>
        </w:rPr>
        <w:t xml:space="preserve"> to Jun 200</w:t>
      </w:r>
      <w:r w:rsidRPr="00E5206B" w:rsidR="00E5206B">
        <w:rPr>
          <w:rFonts w:asciiTheme="minorHAnsi" w:hAnsiTheme="minorHAnsi" w:cstheme="minorHAnsi"/>
          <w:b/>
          <w:iCs/>
        </w:rPr>
        <w:t>8</w:t>
      </w:r>
    </w:p>
    <w:p w:rsidRPr="00E5206B" w:rsidR="005308F7" w:rsidP="005308F7" w:rsidRDefault="005308F7" w14:paraId="14EA5772" w14:textId="77777777">
      <w:pPr>
        <w:pStyle w:val="ListParagraph"/>
        <w:rPr>
          <w:rFonts w:asciiTheme="minorHAnsi" w:hAnsiTheme="minorHAnsi" w:cstheme="minorHAnsi"/>
          <w:b/>
          <w:i/>
        </w:rPr>
      </w:pPr>
    </w:p>
    <w:p w:rsidRPr="00E5206B" w:rsidR="00E5206B" w:rsidP="00E5206B" w:rsidRDefault="00E5206B" w14:paraId="693E0179" w14:textId="75364A4A">
      <w:pPr>
        <w:pStyle w:val="ListParagraph"/>
        <w:numPr>
          <w:ilvl w:val="0"/>
          <w:numId w:val="29"/>
        </w:numPr>
        <w:rPr>
          <w:rFonts w:asciiTheme="minorHAnsi" w:hAnsiTheme="minorHAnsi" w:cstheme="minorHAnsi"/>
        </w:rPr>
      </w:pPr>
      <w:r w:rsidRPr="00E5206B">
        <w:rPr>
          <w:rFonts w:asciiTheme="minorHAnsi" w:hAnsiTheme="minorHAnsi" w:cstheme="minorHAnsi"/>
        </w:rPr>
        <w:t xml:space="preserve">Received 2 cash savings awards for partnering with operations and finance peers in cost modeling and schedule analysis to influence the reuse of 7 machines across 3 different factories, thereby avoiding $9 Mil in after-tax spending. </w:t>
      </w:r>
    </w:p>
    <w:p w:rsidRPr="00E5206B" w:rsidR="00E5206B" w:rsidP="00E5206B" w:rsidRDefault="00E5206B" w14:paraId="0ACB69E2" w14:textId="30541DDB">
      <w:pPr>
        <w:pStyle w:val="ListParagraph"/>
        <w:numPr>
          <w:ilvl w:val="0"/>
          <w:numId w:val="29"/>
        </w:numPr>
        <w:rPr>
          <w:rFonts w:asciiTheme="minorHAnsi" w:hAnsiTheme="minorHAnsi" w:cstheme="minorHAnsi"/>
        </w:rPr>
      </w:pPr>
      <w:r w:rsidRPr="00E5206B">
        <w:rPr>
          <w:rFonts w:asciiTheme="minorHAnsi" w:hAnsiTheme="minorHAnsi" w:cstheme="minorHAnsi"/>
        </w:rPr>
        <w:t>Earned a Divisional Recognition Award for contributing critical inputs to 2 major ad-hoc capacity ROIs that helped senior management mitigate revenue concentration risk and minimize capital spending.</w:t>
      </w:r>
    </w:p>
    <w:p w:rsidRPr="00E5206B" w:rsidR="00E5206B" w:rsidP="00E5206B" w:rsidRDefault="00E5206B" w14:paraId="38A9BE4C" w14:textId="6D082713">
      <w:pPr>
        <w:pStyle w:val="ListParagraph"/>
        <w:numPr>
          <w:ilvl w:val="0"/>
          <w:numId w:val="29"/>
        </w:numPr>
        <w:rPr>
          <w:rFonts w:asciiTheme="minorHAnsi" w:hAnsiTheme="minorHAnsi" w:cstheme="minorHAnsi"/>
        </w:rPr>
      </w:pPr>
      <w:r w:rsidRPr="00E5206B">
        <w:rPr>
          <w:rFonts w:asciiTheme="minorHAnsi" w:hAnsiTheme="minorHAnsi" w:cstheme="minorHAnsi"/>
        </w:rPr>
        <w:t>Led the Peer Assessment Team to audit 40 SAP capital projects and increased data accuracy 15% through sharing best practices.</w:t>
      </w:r>
    </w:p>
    <w:p w:rsidRPr="00E5206B" w:rsidR="00E5206B" w:rsidP="00E5206B" w:rsidRDefault="00E5206B" w14:paraId="62F6301D" w14:textId="00603269">
      <w:pPr>
        <w:pStyle w:val="ListParagraph"/>
        <w:numPr>
          <w:ilvl w:val="0"/>
          <w:numId w:val="29"/>
        </w:numPr>
        <w:rPr>
          <w:rFonts w:asciiTheme="minorHAnsi" w:hAnsiTheme="minorHAnsi" w:cstheme="minorHAnsi"/>
        </w:rPr>
      </w:pPr>
      <w:r w:rsidRPr="00E5206B">
        <w:rPr>
          <w:rFonts w:asciiTheme="minorHAnsi" w:hAnsiTheme="minorHAnsi" w:cstheme="minorHAnsi"/>
        </w:rPr>
        <w:t>Managed 7 quarters of Capital Purchase Authorization requests. Improved the factory’s capital budget tracking methods to restore line-item visibility and calculate excess funds in real-time. As a result, accounts were properly funded to make purchases.</w:t>
      </w:r>
    </w:p>
    <w:p w:rsidRPr="00E5206B" w:rsidR="005308F7" w:rsidP="00E5206B" w:rsidRDefault="00E5206B" w14:paraId="657CA486" w14:textId="48451E63">
      <w:pPr>
        <w:pStyle w:val="ListParagraph"/>
        <w:numPr>
          <w:ilvl w:val="0"/>
          <w:numId w:val="29"/>
        </w:numPr>
        <w:rPr>
          <w:rFonts w:asciiTheme="minorHAnsi" w:hAnsiTheme="minorHAnsi" w:cstheme="minorHAnsi"/>
          <w:bCs/>
          <w:iCs/>
        </w:rPr>
      </w:pPr>
      <w:r w:rsidRPr="00E5206B">
        <w:rPr>
          <w:rFonts w:asciiTheme="minorHAnsi" w:hAnsiTheme="minorHAnsi" w:cstheme="minorHAnsi"/>
        </w:rPr>
        <w:t>Practiced inventory management by performing 5 quarters of cycle counts as finance monitor and developed counting guidelines for a new manufacturing functional area. Lot variances consistently fell below allowable thresholds.</w:t>
      </w:r>
    </w:p>
    <w:p w:rsidRPr="004711F3" w:rsidR="00CB0557" w:rsidP="53BA61C9" w:rsidRDefault="00CB0557" w14:paraId="02DEB8A6" w14:textId="4BE27FD2">
      <w:pPr>
        <w:rPr>
          <w:rFonts w:asciiTheme="minorHAnsi" w:hAnsiTheme="minorHAnsi" w:cstheme="minorBidi"/>
          <w:b/>
          <w:bCs/>
          <w:u w:val="single"/>
        </w:rPr>
      </w:pPr>
    </w:p>
    <w:p w:rsidRPr="00263DB3" w:rsidR="00CB0557" w:rsidP="53BA61C9" w:rsidRDefault="00263DB3" w14:paraId="4266E8BB" w14:textId="2C4F76D0">
      <w:pPr>
        <w:rPr>
          <w:rFonts w:asciiTheme="minorHAnsi" w:hAnsiTheme="minorHAnsi" w:cstheme="minorBidi"/>
          <w:bCs/>
          <w:u w:val="single"/>
        </w:rPr>
      </w:pPr>
      <w:r>
        <w:rPr>
          <w:rFonts w:asciiTheme="minorHAnsi" w:hAnsiTheme="minorHAnsi" w:cstheme="minorBidi"/>
          <w:b/>
          <w:bCs/>
          <w:u w:val="single"/>
        </w:rPr>
        <w:t>Skills</w:t>
      </w:r>
      <w:r w:rsidRPr="53BA61C9" w:rsidR="7E963BCB">
        <w:rPr>
          <w:rFonts w:asciiTheme="minorHAnsi" w:hAnsiTheme="minorHAnsi" w:cstheme="minorBidi"/>
          <w:b/>
          <w:bCs/>
          <w:u w:val="single"/>
        </w:rPr>
        <w:t>:</w:t>
      </w:r>
      <w:r>
        <w:rPr>
          <w:rFonts w:asciiTheme="minorHAnsi" w:hAnsiTheme="minorHAnsi" w:cstheme="minorBidi"/>
          <w:b/>
          <w:bCs/>
          <w:u w:val="single"/>
        </w:rPr>
        <w:t xml:space="preserve"> </w:t>
      </w:r>
      <w:r>
        <w:rPr>
          <w:rFonts w:asciiTheme="minorHAnsi" w:hAnsiTheme="minorHAnsi" w:cstheme="minorBidi"/>
          <w:bCs/>
          <w:u w:val="single"/>
        </w:rPr>
        <w:t xml:space="preserve">SQL, </w:t>
      </w:r>
      <w:r w:rsidR="00B031B5">
        <w:rPr>
          <w:rFonts w:asciiTheme="minorHAnsi" w:hAnsiTheme="minorHAnsi" w:cstheme="minorBidi"/>
          <w:bCs/>
          <w:u w:val="single"/>
        </w:rPr>
        <w:t xml:space="preserve">SAS, </w:t>
      </w:r>
      <w:r w:rsidR="00916CC1">
        <w:rPr>
          <w:rFonts w:asciiTheme="minorHAnsi" w:hAnsiTheme="minorHAnsi" w:cstheme="minorBidi"/>
          <w:bCs/>
          <w:u w:val="single"/>
        </w:rPr>
        <w:t>Excel, Tableau, Power BI</w:t>
      </w:r>
      <w:r w:rsidR="00B031B5">
        <w:rPr>
          <w:rFonts w:asciiTheme="minorHAnsi" w:hAnsiTheme="minorHAnsi" w:cstheme="minorBidi"/>
          <w:bCs/>
          <w:u w:val="single"/>
        </w:rPr>
        <w:t xml:space="preserve">, Power Apps, </w:t>
      </w:r>
      <w:r>
        <w:rPr>
          <w:rFonts w:asciiTheme="minorHAnsi" w:hAnsiTheme="minorHAnsi" w:cstheme="minorBidi"/>
          <w:bCs/>
          <w:u w:val="single"/>
        </w:rPr>
        <w:t>@Risk</w:t>
      </w:r>
      <w:r w:rsidR="009A486A">
        <w:rPr>
          <w:rFonts w:asciiTheme="minorHAnsi" w:hAnsiTheme="minorHAnsi" w:cstheme="minorBidi"/>
          <w:bCs/>
          <w:u w:val="single"/>
        </w:rPr>
        <w:t>, Business Analytics</w:t>
      </w:r>
      <w:r w:rsidR="00B031B5">
        <w:rPr>
          <w:rFonts w:asciiTheme="minorHAnsi" w:hAnsiTheme="minorHAnsi" w:cstheme="minorBidi"/>
          <w:bCs/>
          <w:u w:val="single"/>
        </w:rPr>
        <w:t xml:space="preserve"> </w:t>
      </w:r>
    </w:p>
    <w:p w:rsidRPr="004711F3" w:rsidR="00CB0557" w:rsidP="53BA61C9" w:rsidRDefault="00CB0557" w14:paraId="3DD21BBB" w14:textId="01CA03EC">
      <w:pPr>
        <w:rPr>
          <w:rFonts w:asciiTheme="minorHAnsi" w:hAnsiTheme="minorHAnsi" w:cstheme="minorBidi"/>
          <w:b/>
          <w:bCs/>
          <w:u w:val="single"/>
        </w:rPr>
      </w:pPr>
    </w:p>
    <w:p w:rsidRPr="004711F3" w:rsidR="0076600D" w:rsidP="00CB0557" w:rsidRDefault="0076600D" w14:paraId="7D2E63A8" w14:textId="42CC9738">
      <w:pPr>
        <w:rPr>
          <w:rFonts w:asciiTheme="minorHAnsi" w:hAnsiTheme="minorHAnsi" w:cstheme="minorHAnsi"/>
          <w:b/>
          <w:u w:val="single"/>
        </w:rPr>
      </w:pPr>
      <w:r w:rsidRPr="004711F3">
        <w:rPr>
          <w:rFonts w:asciiTheme="minorHAnsi" w:hAnsiTheme="minorHAnsi" w:cstheme="minorHAnsi"/>
          <w:b/>
          <w:u w:val="single"/>
        </w:rPr>
        <w:t>CERTIFICATIONS/TRAINING:</w:t>
      </w:r>
    </w:p>
    <w:p w:rsidR="00211A43" w:rsidP="00CB0557" w:rsidRDefault="00211A43" w14:paraId="1EB903F6" w14:textId="05B45152">
      <w:pPr>
        <w:numPr>
          <w:ilvl w:val="0"/>
          <w:numId w:val="1"/>
        </w:numPr>
        <w:rPr>
          <w:rFonts w:asciiTheme="minorHAnsi" w:hAnsiTheme="minorHAnsi" w:cstheme="minorHAnsi"/>
        </w:rPr>
      </w:pPr>
      <w:r>
        <w:rPr>
          <w:rFonts w:asciiTheme="minorHAnsi" w:hAnsiTheme="minorHAnsi" w:cstheme="minorHAnsi"/>
        </w:rPr>
        <w:t xml:space="preserve">Certified </w:t>
      </w:r>
      <w:r w:rsidR="00F249D2">
        <w:rPr>
          <w:rFonts w:asciiTheme="minorHAnsi" w:hAnsiTheme="minorHAnsi" w:cstheme="minorHAnsi"/>
        </w:rPr>
        <w:t>SAS Programmer, Base Programming using SAS 9.4, 2020</w:t>
      </w:r>
    </w:p>
    <w:p w:rsidR="0076600D" w:rsidP="00CB0557" w:rsidRDefault="0076600D" w14:paraId="77B21399" w14:textId="18039C87">
      <w:pPr>
        <w:numPr>
          <w:ilvl w:val="0"/>
          <w:numId w:val="1"/>
        </w:numPr>
        <w:rPr>
          <w:rFonts w:asciiTheme="minorHAnsi" w:hAnsiTheme="minorHAnsi" w:cstheme="minorHAnsi"/>
        </w:rPr>
      </w:pPr>
      <w:r w:rsidRPr="004711F3">
        <w:rPr>
          <w:rFonts w:asciiTheme="minorHAnsi" w:hAnsiTheme="minorHAnsi" w:cstheme="minorHAnsi"/>
        </w:rPr>
        <w:t xml:space="preserve">Certified </w:t>
      </w:r>
      <w:r w:rsidRPr="00B279F5" w:rsidR="00B279F5">
        <w:rPr>
          <w:rFonts w:asciiTheme="minorHAnsi" w:hAnsiTheme="minorHAnsi" w:cstheme="minorHAnsi"/>
        </w:rPr>
        <w:t>Lean Six Sigma Black Belt</w:t>
      </w:r>
      <w:r w:rsidR="00211A43">
        <w:rPr>
          <w:rFonts w:asciiTheme="minorHAnsi" w:hAnsiTheme="minorHAnsi" w:cstheme="minorHAnsi"/>
        </w:rPr>
        <w:t xml:space="preserve">, </w:t>
      </w:r>
      <w:r w:rsidRPr="004711F3">
        <w:rPr>
          <w:rFonts w:asciiTheme="minorHAnsi" w:hAnsiTheme="minorHAnsi" w:cstheme="minorHAnsi"/>
        </w:rPr>
        <w:t>201</w:t>
      </w:r>
      <w:r w:rsidR="00211A43">
        <w:rPr>
          <w:rFonts w:asciiTheme="minorHAnsi" w:hAnsiTheme="minorHAnsi" w:cstheme="minorHAnsi"/>
        </w:rPr>
        <w:t>7</w:t>
      </w:r>
    </w:p>
    <w:p w:rsidRPr="004711F3" w:rsidR="00736653" w:rsidP="00CB0557" w:rsidRDefault="00736653" w14:paraId="5D989DD0" w14:textId="5ED6E8AD">
      <w:pPr>
        <w:numPr>
          <w:ilvl w:val="0"/>
          <w:numId w:val="1"/>
        </w:numPr>
        <w:rPr>
          <w:rFonts w:asciiTheme="minorHAnsi" w:hAnsiTheme="minorHAnsi" w:cstheme="minorHAnsi"/>
        </w:rPr>
      </w:pPr>
      <w:r>
        <w:rPr>
          <w:rFonts w:asciiTheme="minorHAnsi" w:hAnsiTheme="minorHAnsi" w:cstheme="minorHAnsi"/>
        </w:rPr>
        <w:t>Certified Supply Chain Professional, 2009 (expired 2014)</w:t>
      </w:r>
    </w:p>
    <w:p w:rsidRPr="004711F3" w:rsidR="0093770A" w:rsidP="00CB0557" w:rsidRDefault="0093770A" w14:paraId="05A6C042" w14:textId="77777777">
      <w:pPr>
        <w:rPr>
          <w:rFonts w:asciiTheme="minorHAnsi" w:hAnsiTheme="minorHAnsi" w:cstheme="minorHAnsi"/>
        </w:rPr>
      </w:pPr>
    </w:p>
    <w:p w:rsidRPr="004711F3" w:rsidR="0093770A" w:rsidP="00CB0557" w:rsidRDefault="00EA73A1" w14:paraId="692A5833" w14:textId="502FAB59">
      <w:pPr>
        <w:rPr>
          <w:rFonts w:asciiTheme="minorHAnsi" w:hAnsiTheme="minorHAnsi" w:cstheme="minorHAnsi"/>
        </w:rPr>
      </w:pPr>
      <w:r w:rsidRPr="004711F3">
        <w:rPr>
          <w:rFonts w:asciiTheme="minorHAnsi" w:hAnsiTheme="minorHAnsi" w:cstheme="minorHAnsi"/>
          <w:b/>
          <w:u w:val="single"/>
        </w:rPr>
        <w:t>PROFESSIONAL</w:t>
      </w:r>
      <w:r w:rsidRPr="004711F3" w:rsidR="00CB0557">
        <w:rPr>
          <w:rFonts w:asciiTheme="minorHAnsi" w:hAnsiTheme="minorHAnsi" w:cstheme="minorHAnsi"/>
          <w:b/>
          <w:u w:val="single"/>
        </w:rPr>
        <w:t xml:space="preserve"> MEMBERSHIPS</w:t>
      </w:r>
      <w:r w:rsidRPr="004711F3" w:rsidR="003C3FBF">
        <w:rPr>
          <w:rFonts w:asciiTheme="minorHAnsi" w:hAnsiTheme="minorHAnsi" w:cstheme="minorHAnsi"/>
          <w:b/>
          <w:u w:val="single"/>
        </w:rPr>
        <w:t>:</w:t>
      </w:r>
    </w:p>
    <w:p w:rsidRPr="004711F3" w:rsidR="002D1A1E" w:rsidP="00CB0557" w:rsidRDefault="00AD5522" w14:paraId="1DEAB2E5" w14:textId="266F756E">
      <w:pPr>
        <w:pStyle w:val="ListParagraph"/>
        <w:numPr>
          <w:ilvl w:val="0"/>
          <w:numId w:val="1"/>
        </w:numPr>
        <w:rPr>
          <w:rFonts w:asciiTheme="minorHAnsi" w:hAnsiTheme="minorHAnsi" w:cstheme="minorHAnsi"/>
        </w:rPr>
      </w:pPr>
      <w:r>
        <w:rPr>
          <w:rFonts w:asciiTheme="minorHAnsi" w:hAnsiTheme="minorHAnsi" w:cstheme="minorHAnsi"/>
        </w:rPr>
        <w:t>Washington</w:t>
      </w:r>
      <w:r w:rsidR="00A731B1">
        <w:rPr>
          <w:rFonts w:asciiTheme="minorHAnsi" w:hAnsiTheme="minorHAnsi" w:cstheme="minorHAnsi"/>
        </w:rPr>
        <w:t xml:space="preserve"> </w:t>
      </w:r>
      <w:r>
        <w:rPr>
          <w:rFonts w:asciiTheme="minorHAnsi" w:hAnsiTheme="minorHAnsi" w:cstheme="minorHAnsi"/>
        </w:rPr>
        <w:t>DC Tableau Users Group</w:t>
      </w:r>
    </w:p>
    <w:p w:rsidRPr="004711F3" w:rsidR="00CB0557" w:rsidP="00CB0557" w:rsidRDefault="00CB0557" w14:paraId="3FAE4D5B" w14:textId="6B1FA7D1">
      <w:pPr>
        <w:rPr>
          <w:rFonts w:asciiTheme="minorHAnsi" w:hAnsiTheme="minorHAnsi" w:cstheme="minorHAnsi"/>
        </w:rPr>
      </w:pPr>
    </w:p>
    <w:p w:rsidRPr="004711F3" w:rsidR="00CB0557" w:rsidP="00CB0557" w:rsidRDefault="00CB0557" w14:paraId="1E1B73BD" w14:textId="4FCD4CD9">
      <w:pPr>
        <w:rPr>
          <w:rFonts w:asciiTheme="minorHAnsi" w:hAnsiTheme="minorHAnsi" w:cstheme="minorHAnsi"/>
        </w:rPr>
      </w:pPr>
      <w:r w:rsidRPr="004711F3">
        <w:rPr>
          <w:rFonts w:asciiTheme="minorHAnsi" w:hAnsiTheme="minorHAnsi" w:cstheme="minorHAnsi"/>
          <w:b/>
          <w:u w:val="single"/>
        </w:rPr>
        <w:t>SECURITY CLEARANCE</w:t>
      </w:r>
      <w:r w:rsidRPr="004711F3" w:rsidR="003C3FBF">
        <w:rPr>
          <w:rFonts w:asciiTheme="minorHAnsi" w:hAnsiTheme="minorHAnsi" w:cstheme="minorHAnsi"/>
          <w:b/>
          <w:u w:val="single"/>
        </w:rPr>
        <w:t>:</w:t>
      </w:r>
      <w:r w:rsidRPr="004711F3">
        <w:rPr>
          <w:rFonts w:asciiTheme="minorHAnsi" w:hAnsiTheme="minorHAnsi" w:cstheme="minorHAnsi"/>
          <w:b/>
          <w:u w:val="single"/>
        </w:rPr>
        <w:t xml:space="preserve"> </w:t>
      </w:r>
    </w:p>
    <w:p w:rsidRPr="004711F3" w:rsidR="00CB0557" w:rsidP="00CB0557" w:rsidRDefault="00CB0557" w14:paraId="1E33E770" w14:textId="6392CE09">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rsidR="00CB0557" w:rsidP="00CB0557" w:rsidRDefault="00CB0557" w14:paraId="3875E693" w14:textId="77777777"/>
    <w:sectPr w:rsidR="00CB0557">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C0252" w:rsidP="00FB7BE6" w:rsidRDefault="002C0252" w14:paraId="215EA380" w14:textId="77777777">
      <w:r>
        <w:separator/>
      </w:r>
    </w:p>
  </w:endnote>
  <w:endnote w:type="continuationSeparator" w:id="0">
    <w:p w:rsidR="002C0252" w:rsidP="00FB7BE6" w:rsidRDefault="002C0252" w14:paraId="651BE39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711F3" w:rsidR="00FB7BE6" w:rsidP="00FB7BE6" w:rsidRDefault="004711F3" w14:paraId="57B7121A" w14:textId="2CA7C0A8">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Pr="004711F3" w:rsidR="000F1085">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Pr="004711F3" w:rsidR="000F1085">
      <w:rPr>
        <w:rFonts w:asciiTheme="minorHAnsi" w:hAnsiTheme="minorHAnsi" w:cstheme="minorHAnsi"/>
        <w:noProof/>
        <w:color w:val="06121C"/>
      </w:rPr>
      <w:t>Washington, DC 20024</w:t>
    </w:r>
    <w:r w:rsidRPr="004711F3" w:rsidR="00FB7BE6">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Pr="004711F3" w:rsidR="00FB7BE6">
      <w:rPr>
        <w:rFonts w:asciiTheme="minorHAnsi" w:hAnsiTheme="minorHAnsi" w:cstheme="minorHAnsi"/>
        <w:noProof/>
        <w:color w:val="06121C"/>
      </w:rPr>
      <w:t xml:space="preserve"> </w:t>
    </w:r>
    <w:r w:rsidRPr="004711F3" w:rsidR="00FB7BE6">
      <w:rPr>
        <w:rFonts w:asciiTheme="minorHAnsi" w:hAnsiTheme="minorHAnsi" w:cstheme="minorHAnsi"/>
        <w:b/>
        <w:noProof/>
        <w:color w:val="06121C"/>
      </w:rPr>
      <w:t>www.cobec.com</w:t>
    </w:r>
  </w:p>
  <w:p w:rsidR="00FB7BE6" w:rsidRDefault="00FB7BE6" w14:paraId="253E61D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C0252" w:rsidP="00FB7BE6" w:rsidRDefault="002C0252" w14:paraId="2033187D" w14:textId="77777777">
      <w:r>
        <w:separator/>
      </w:r>
    </w:p>
  </w:footnote>
  <w:footnote w:type="continuationSeparator" w:id="0">
    <w:p w:rsidR="002C0252" w:rsidP="00FB7BE6" w:rsidRDefault="002C0252" w14:paraId="09B5304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FB7BE6" w:rsidRDefault="004711F3" w14:paraId="27D33B92" w14:textId="5912DE7B">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70159AD"/>
    <w:multiLevelType w:val="hybridMultilevel"/>
    <w:tmpl w:val="202A34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AC73231"/>
    <w:multiLevelType w:val="hybridMultilevel"/>
    <w:tmpl w:val="7DD4B49C"/>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D4428AB"/>
    <w:multiLevelType w:val="hybridMultilevel"/>
    <w:tmpl w:val="C0ECD5A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D6057FB"/>
    <w:multiLevelType w:val="hybridMultilevel"/>
    <w:tmpl w:val="7DCA34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0" w15:restartNumberingAfterBreak="0">
    <w:nsid w:val="45424626"/>
    <w:multiLevelType w:val="hybridMultilevel"/>
    <w:tmpl w:val="1BEECC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1" w15:restartNumberingAfterBreak="0">
    <w:nsid w:val="477D423F"/>
    <w:multiLevelType w:val="hybridMultilevel"/>
    <w:tmpl w:val="7BB41D4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B6402A1"/>
    <w:multiLevelType w:val="hybridMultilevel"/>
    <w:tmpl w:val="F6909D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5F7275A"/>
    <w:multiLevelType w:val="hybridMultilevel"/>
    <w:tmpl w:val="9D6EEA60"/>
    <w:lvl w:ilvl="0" w:tplc="DBF87464">
      <w:start w:val="1"/>
      <w:numFmt w:val="bullet"/>
      <w:lvlText w:val="-"/>
      <w:lvlJc w:val="left"/>
      <w:pPr>
        <w:ind w:left="360" w:hanging="360"/>
      </w:pPr>
      <w:rPr>
        <w:rFonts w:hint="default" w:ascii="Times New Roman" w:hAnsi="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4" w15:restartNumberingAfterBreak="0">
    <w:nsid w:val="5FB202EC"/>
    <w:multiLevelType w:val="hybridMultilevel"/>
    <w:tmpl w:val="A52AD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FDB1CF9"/>
    <w:multiLevelType w:val="hybridMultilevel"/>
    <w:tmpl w:val="7E98F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623B49B9"/>
    <w:multiLevelType w:val="hybridMultilevel"/>
    <w:tmpl w:val="E012B4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CD027B5"/>
    <w:multiLevelType w:val="hybridMultilevel"/>
    <w:tmpl w:val="7C506514"/>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7EEB460F"/>
    <w:multiLevelType w:val="hybridMultilevel"/>
    <w:tmpl w:val="BF06D7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273517689">
    <w:abstractNumId w:val="19"/>
  </w:num>
  <w:num w:numId="2" w16cid:durableId="390423028">
    <w:abstractNumId w:val="3"/>
  </w:num>
  <w:num w:numId="3" w16cid:durableId="1690598956">
    <w:abstractNumId w:val="2"/>
  </w:num>
  <w:num w:numId="4" w16cid:durableId="325481343">
    <w:abstractNumId w:val="25"/>
  </w:num>
  <w:num w:numId="5" w16cid:durableId="379477248">
    <w:abstractNumId w:val="0"/>
  </w:num>
  <w:num w:numId="6" w16cid:durableId="879317863">
    <w:abstractNumId w:val="15"/>
  </w:num>
  <w:num w:numId="7" w16cid:durableId="1860045824">
    <w:abstractNumId w:val="12"/>
  </w:num>
  <w:num w:numId="8" w16cid:durableId="930820991">
    <w:abstractNumId w:val="24"/>
  </w:num>
  <w:num w:numId="9" w16cid:durableId="46151493">
    <w:abstractNumId w:val="1"/>
  </w:num>
  <w:num w:numId="10" w16cid:durableId="912854363">
    <w:abstractNumId w:val="22"/>
  </w:num>
  <w:num w:numId="11" w16cid:durableId="1895312283">
    <w:abstractNumId w:val="20"/>
  </w:num>
  <w:num w:numId="12" w16cid:durableId="1527015410">
    <w:abstractNumId w:val="10"/>
  </w:num>
  <w:num w:numId="13" w16cid:durableId="1494877727">
    <w:abstractNumId w:val="4"/>
  </w:num>
  <w:num w:numId="14" w16cid:durableId="588394153">
    <w:abstractNumId w:val="6"/>
  </w:num>
  <w:num w:numId="15" w16cid:durableId="1131632712">
    <w:abstractNumId w:val="11"/>
  </w:num>
  <w:num w:numId="16" w16cid:durableId="1015573716">
    <w:abstractNumId w:val="23"/>
  </w:num>
  <w:num w:numId="17" w16cid:durableId="2089224138">
    <w:abstractNumId w:val="27"/>
  </w:num>
  <w:num w:numId="18" w16cid:durableId="1132795773">
    <w:abstractNumId w:val="16"/>
  </w:num>
  <w:num w:numId="19" w16cid:durableId="1180894356">
    <w:abstractNumId w:val="8"/>
  </w:num>
  <w:num w:numId="20" w16cid:durableId="1922985248">
    <w:abstractNumId w:val="7"/>
  </w:num>
  <w:num w:numId="21" w16cid:durableId="1257667095">
    <w:abstractNumId w:val="14"/>
  </w:num>
  <w:num w:numId="22" w16cid:durableId="1933779513">
    <w:abstractNumId w:val="5"/>
  </w:num>
  <w:num w:numId="23" w16cid:durableId="1384212011">
    <w:abstractNumId w:val="9"/>
  </w:num>
  <w:num w:numId="24" w16cid:durableId="1707021438">
    <w:abstractNumId w:val="18"/>
  </w:num>
  <w:num w:numId="25" w16cid:durableId="1530534889">
    <w:abstractNumId w:val="17"/>
  </w:num>
  <w:num w:numId="26" w16cid:durableId="200561584">
    <w:abstractNumId w:val="21"/>
  </w:num>
  <w:num w:numId="27" w16cid:durableId="632759292">
    <w:abstractNumId w:val="13"/>
  </w:num>
  <w:num w:numId="28" w16cid:durableId="358891246">
    <w:abstractNumId w:val="26"/>
  </w:num>
  <w:num w:numId="29" w16cid:durableId="106367389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00256"/>
    <w:rsid w:val="00012469"/>
    <w:rsid w:val="00071649"/>
    <w:rsid w:val="000971DB"/>
    <w:rsid w:val="000A6422"/>
    <w:rsid w:val="000B484C"/>
    <w:rsid w:val="000B4BA3"/>
    <w:rsid w:val="000B4D19"/>
    <w:rsid w:val="000F1085"/>
    <w:rsid w:val="00106FC2"/>
    <w:rsid w:val="00117DE8"/>
    <w:rsid w:val="001321DB"/>
    <w:rsid w:val="00142BB2"/>
    <w:rsid w:val="001437AD"/>
    <w:rsid w:val="001511D7"/>
    <w:rsid w:val="001A1EF6"/>
    <w:rsid w:val="001D061D"/>
    <w:rsid w:val="001E79DA"/>
    <w:rsid w:val="001F2DAA"/>
    <w:rsid w:val="00211A43"/>
    <w:rsid w:val="002214B1"/>
    <w:rsid w:val="00226F5A"/>
    <w:rsid w:val="0023301E"/>
    <w:rsid w:val="00263DB3"/>
    <w:rsid w:val="00264DCC"/>
    <w:rsid w:val="00282608"/>
    <w:rsid w:val="002A46EC"/>
    <w:rsid w:val="002A47F1"/>
    <w:rsid w:val="002A6639"/>
    <w:rsid w:val="002B7A8A"/>
    <w:rsid w:val="002C0252"/>
    <w:rsid w:val="002D1A1E"/>
    <w:rsid w:val="00325333"/>
    <w:rsid w:val="00344DB3"/>
    <w:rsid w:val="00351E9E"/>
    <w:rsid w:val="0036311B"/>
    <w:rsid w:val="0036345A"/>
    <w:rsid w:val="00370C6E"/>
    <w:rsid w:val="003C3FBF"/>
    <w:rsid w:val="00412785"/>
    <w:rsid w:val="004711F3"/>
    <w:rsid w:val="004740AC"/>
    <w:rsid w:val="004B72BA"/>
    <w:rsid w:val="004C3B3B"/>
    <w:rsid w:val="004D0F3F"/>
    <w:rsid w:val="004D2563"/>
    <w:rsid w:val="004E2041"/>
    <w:rsid w:val="005308F7"/>
    <w:rsid w:val="005625ED"/>
    <w:rsid w:val="00563AAF"/>
    <w:rsid w:val="00577BEA"/>
    <w:rsid w:val="005953D0"/>
    <w:rsid w:val="005B3F20"/>
    <w:rsid w:val="005B6DCC"/>
    <w:rsid w:val="005D5286"/>
    <w:rsid w:val="005E69CF"/>
    <w:rsid w:val="00610F5A"/>
    <w:rsid w:val="006426BC"/>
    <w:rsid w:val="006560DB"/>
    <w:rsid w:val="00656F65"/>
    <w:rsid w:val="00664954"/>
    <w:rsid w:val="0067782B"/>
    <w:rsid w:val="006875FB"/>
    <w:rsid w:val="0069182E"/>
    <w:rsid w:val="00716DDC"/>
    <w:rsid w:val="007327B6"/>
    <w:rsid w:val="00733019"/>
    <w:rsid w:val="00736653"/>
    <w:rsid w:val="00737EAE"/>
    <w:rsid w:val="0076600D"/>
    <w:rsid w:val="007755ED"/>
    <w:rsid w:val="007C2301"/>
    <w:rsid w:val="00807750"/>
    <w:rsid w:val="00814673"/>
    <w:rsid w:val="008248DD"/>
    <w:rsid w:val="008566B7"/>
    <w:rsid w:val="008858AE"/>
    <w:rsid w:val="00891782"/>
    <w:rsid w:val="008930F4"/>
    <w:rsid w:val="008B4EE4"/>
    <w:rsid w:val="008C0283"/>
    <w:rsid w:val="0090118F"/>
    <w:rsid w:val="00916CC1"/>
    <w:rsid w:val="0093770A"/>
    <w:rsid w:val="00947F90"/>
    <w:rsid w:val="009609B3"/>
    <w:rsid w:val="009A133C"/>
    <w:rsid w:val="009A2AE1"/>
    <w:rsid w:val="009A486A"/>
    <w:rsid w:val="009B4545"/>
    <w:rsid w:val="009D7380"/>
    <w:rsid w:val="00A00B8D"/>
    <w:rsid w:val="00A05B8D"/>
    <w:rsid w:val="00A7019E"/>
    <w:rsid w:val="00A731B1"/>
    <w:rsid w:val="00A945C0"/>
    <w:rsid w:val="00AB6E9F"/>
    <w:rsid w:val="00AD5522"/>
    <w:rsid w:val="00AE1070"/>
    <w:rsid w:val="00B031B5"/>
    <w:rsid w:val="00B049EA"/>
    <w:rsid w:val="00B227ED"/>
    <w:rsid w:val="00B279F5"/>
    <w:rsid w:val="00B3682D"/>
    <w:rsid w:val="00B6163A"/>
    <w:rsid w:val="00B6455B"/>
    <w:rsid w:val="00B6526A"/>
    <w:rsid w:val="00B93749"/>
    <w:rsid w:val="00BA5FC6"/>
    <w:rsid w:val="00BB0E94"/>
    <w:rsid w:val="00BD0442"/>
    <w:rsid w:val="00BE2CB7"/>
    <w:rsid w:val="00C01611"/>
    <w:rsid w:val="00C067AE"/>
    <w:rsid w:val="00C12A49"/>
    <w:rsid w:val="00C85743"/>
    <w:rsid w:val="00CA3266"/>
    <w:rsid w:val="00CB0557"/>
    <w:rsid w:val="00CE06DF"/>
    <w:rsid w:val="00D05961"/>
    <w:rsid w:val="00D24C54"/>
    <w:rsid w:val="00D34833"/>
    <w:rsid w:val="00D703A8"/>
    <w:rsid w:val="00D849D0"/>
    <w:rsid w:val="00D85084"/>
    <w:rsid w:val="00DA6A82"/>
    <w:rsid w:val="00DD04FE"/>
    <w:rsid w:val="00DE620A"/>
    <w:rsid w:val="00E05411"/>
    <w:rsid w:val="00E46BD9"/>
    <w:rsid w:val="00E5206B"/>
    <w:rsid w:val="00E803C3"/>
    <w:rsid w:val="00E83439"/>
    <w:rsid w:val="00E87242"/>
    <w:rsid w:val="00EA73A1"/>
    <w:rsid w:val="00EB68BC"/>
    <w:rsid w:val="00ED7D3E"/>
    <w:rsid w:val="00EF0620"/>
    <w:rsid w:val="00F112BA"/>
    <w:rsid w:val="00F11EFF"/>
    <w:rsid w:val="00F178F4"/>
    <w:rsid w:val="00F17EC7"/>
    <w:rsid w:val="00F249D2"/>
    <w:rsid w:val="00F52065"/>
    <w:rsid w:val="00F6496A"/>
    <w:rsid w:val="00F66C98"/>
    <w:rsid w:val="00FA5A9E"/>
    <w:rsid w:val="00FB16E6"/>
    <w:rsid w:val="00FB7BE6"/>
    <w:rsid w:val="00FD53B2"/>
    <w:rsid w:val="00FE035D"/>
    <w:rsid w:val="00FE188D"/>
    <w:rsid w:val="00FF045D"/>
    <w:rsid w:val="00FF5A17"/>
    <w:rsid w:val="15713DC1"/>
    <w:rsid w:val="304A4CC9"/>
    <w:rsid w:val="53BA61C9"/>
    <w:rsid w:val="55E18CBC"/>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308F7"/>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glossaryDocument" Target="glossary/document.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D13A1F"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D13A1F"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4E2041"/>
    <w:rsid w:val="00AC15CB"/>
    <w:rsid w:val="00C01E42"/>
    <w:rsid w:val="00D13A1F"/>
    <w:rsid w:val="00F502A5"/>
    <w:rsid w:val="00F71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customXml/itemProps2.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3.xml><?xml version="1.0" encoding="utf-8"?>
<ds:datastoreItem xmlns:ds="http://schemas.openxmlformats.org/officeDocument/2006/customXml" ds:itemID="{69869575-608E-4C68-A590-4D722B706BF5}"/>
</file>

<file path=customXml/itemProps4.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 Letterhead.dotx</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Nick Amatuzzi</cp:lastModifiedBy>
  <cp:revision>26</cp:revision>
  <cp:lastPrinted>2014-02-04T19:23:00Z</cp:lastPrinted>
  <dcterms:created xsi:type="dcterms:W3CDTF">2022-12-23T21:57:00Z</dcterms:created>
  <dcterms:modified xsi:type="dcterms:W3CDTF">2023-04-24T19:03:38Z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