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374A1" w14:textId="77777777" w:rsidR="004408C5" w:rsidRDefault="004408C5" w:rsidP="008B522C">
      <w:pPr>
        <w:rPr>
          <w:rFonts w:ascii="Arial" w:eastAsia="Times New Roman" w:hAnsi="Arial" w:cs="Arial"/>
          <w:color w:val="222222"/>
          <w:sz w:val="19"/>
          <w:szCs w:val="19"/>
        </w:rPr>
      </w:pPr>
    </w:p>
    <w:p w14:paraId="6522AAAD" w14:textId="52B79008" w:rsidR="00F453DE" w:rsidRDefault="00F453DE" w:rsidP="008B522C">
      <w:pPr>
        <w:rPr>
          <w:rFonts w:ascii="Arial" w:eastAsia="Times New Roman" w:hAnsi="Arial" w:cs="Arial"/>
          <w:color w:val="222222"/>
          <w:sz w:val="19"/>
          <w:szCs w:val="19"/>
        </w:rPr>
      </w:pPr>
      <w:r>
        <w:rPr>
          <w:rFonts w:ascii="Arial" w:eastAsia="Times New Roman" w:hAnsi="Arial" w:cs="Arial"/>
          <w:color w:val="222222"/>
          <w:sz w:val="19"/>
          <w:szCs w:val="19"/>
        </w:rPr>
        <w:t xml:space="preserve">With over </w:t>
      </w:r>
      <w:r w:rsidR="002B50CA">
        <w:rPr>
          <w:rFonts w:ascii="Arial" w:eastAsia="Times New Roman" w:hAnsi="Arial" w:cs="Arial"/>
          <w:color w:val="222222"/>
          <w:sz w:val="19"/>
          <w:szCs w:val="19"/>
        </w:rPr>
        <w:t>3</w:t>
      </w:r>
      <w:r w:rsidR="00313C44">
        <w:rPr>
          <w:rFonts w:ascii="Arial" w:eastAsia="Times New Roman" w:hAnsi="Arial" w:cs="Arial"/>
          <w:color w:val="222222"/>
          <w:sz w:val="19"/>
          <w:szCs w:val="19"/>
        </w:rPr>
        <w:t>3</w:t>
      </w:r>
      <w:r>
        <w:rPr>
          <w:rFonts w:ascii="Arial" w:eastAsia="Times New Roman" w:hAnsi="Arial" w:cs="Arial"/>
          <w:color w:val="222222"/>
          <w:sz w:val="19"/>
          <w:szCs w:val="19"/>
        </w:rPr>
        <w:t xml:space="preserve"> years of progressive experience in </w:t>
      </w:r>
      <w:r w:rsidR="002B50CA">
        <w:rPr>
          <w:rFonts w:ascii="Arial" w:eastAsia="Times New Roman" w:hAnsi="Arial" w:cs="Arial"/>
          <w:color w:val="222222"/>
          <w:sz w:val="19"/>
          <w:szCs w:val="19"/>
        </w:rPr>
        <w:t xml:space="preserve">cost analysis, acquisition, budgeting, and project management </w:t>
      </w:r>
      <w:r>
        <w:rPr>
          <w:rFonts w:ascii="Arial" w:eastAsia="Times New Roman" w:hAnsi="Arial" w:cs="Arial"/>
          <w:color w:val="222222"/>
          <w:sz w:val="19"/>
          <w:szCs w:val="19"/>
        </w:rPr>
        <w:t xml:space="preserve">Mr. </w:t>
      </w:r>
      <w:r w:rsidR="002B50CA">
        <w:rPr>
          <w:rFonts w:ascii="Arial" w:eastAsia="Times New Roman" w:hAnsi="Arial" w:cs="Arial"/>
          <w:color w:val="222222"/>
          <w:sz w:val="19"/>
          <w:szCs w:val="19"/>
        </w:rPr>
        <w:t>Dornfeld</w:t>
      </w:r>
      <w:r>
        <w:rPr>
          <w:rFonts w:ascii="Arial" w:eastAsia="Times New Roman" w:hAnsi="Arial" w:cs="Arial"/>
          <w:color w:val="222222"/>
          <w:sz w:val="19"/>
          <w:szCs w:val="19"/>
        </w:rPr>
        <w:t xml:space="preserve"> has subject matter expertise</w:t>
      </w:r>
      <w:r w:rsidR="002B50CA">
        <w:rPr>
          <w:rFonts w:ascii="Arial" w:eastAsia="Times New Roman" w:hAnsi="Arial" w:cs="Arial"/>
          <w:color w:val="222222"/>
          <w:sz w:val="19"/>
          <w:szCs w:val="19"/>
        </w:rPr>
        <w:t xml:space="preserve"> (SME)</w:t>
      </w:r>
      <w:r>
        <w:rPr>
          <w:rFonts w:ascii="Arial" w:eastAsia="Times New Roman" w:hAnsi="Arial" w:cs="Arial"/>
          <w:color w:val="222222"/>
          <w:sz w:val="19"/>
          <w:szCs w:val="19"/>
        </w:rPr>
        <w:t xml:space="preserve"> in </w:t>
      </w:r>
      <w:r w:rsidR="00497098">
        <w:rPr>
          <w:rFonts w:ascii="Arial" w:eastAsia="Times New Roman" w:hAnsi="Arial" w:cs="Arial"/>
          <w:color w:val="222222"/>
          <w:sz w:val="19"/>
          <w:szCs w:val="19"/>
        </w:rPr>
        <w:t xml:space="preserve">cost analysis, </w:t>
      </w:r>
      <w:r>
        <w:rPr>
          <w:rFonts w:ascii="Arial" w:eastAsia="Times New Roman" w:hAnsi="Arial" w:cs="Arial"/>
          <w:color w:val="222222"/>
          <w:sz w:val="19"/>
          <w:szCs w:val="19"/>
        </w:rPr>
        <w:t>business case analysis, investment analysis</w:t>
      </w:r>
      <w:r w:rsidR="000F0A61">
        <w:rPr>
          <w:rFonts w:ascii="Arial" w:eastAsia="Times New Roman" w:hAnsi="Arial" w:cs="Arial"/>
          <w:color w:val="222222"/>
          <w:sz w:val="19"/>
          <w:szCs w:val="19"/>
        </w:rPr>
        <w:t>,</w:t>
      </w:r>
      <w:r>
        <w:rPr>
          <w:rFonts w:ascii="Arial" w:eastAsia="Times New Roman" w:hAnsi="Arial" w:cs="Arial"/>
          <w:color w:val="222222"/>
          <w:sz w:val="19"/>
          <w:szCs w:val="19"/>
        </w:rPr>
        <w:t xml:space="preserve"> </w:t>
      </w:r>
      <w:r w:rsidR="002B50CA">
        <w:rPr>
          <w:rFonts w:ascii="Arial" w:eastAsia="Times New Roman" w:hAnsi="Arial" w:cs="Arial"/>
          <w:color w:val="222222"/>
          <w:sz w:val="19"/>
          <w:szCs w:val="19"/>
        </w:rPr>
        <w:t xml:space="preserve">budgeting, acquisition, </w:t>
      </w:r>
      <w:r>
        <w:rPr>
          <w:rFonts w:ascii="Arial" w:eastAsia="Times New Roman" w:hAnsi="Arial" w:cs="Arial"/>
          <w:color w:val="222222"/>
          <w:sz w:val="19"/>
          <w:szCs w:val="19"/>
        </w:rPr>
        <w:t xml:space="preserve">and </w:t>
      </w:r>
      <w:r w:rsidR="002B50CA">
        <w:rPr>
          <w:rFonts w:ascii="Arial" w:eastAsia="Times New Roman" w:hAnsi="Arial" w:cs="Arial"/>
          <w:color w:val="222222"/>
          <w:sz w:val="19"/>
          <w:szCs w:val="19"/>
        </w:rPr>
        <w:t xml:space="preserve">project management </w:t>
      </w:r>
      <w:r>
        <w:rPr>
          <w:rFonts w:ascii="Arial" w:eastAsia="Times New Roman" w:hAnsi="Arial" w:cs="Arial"/>
          <w:color w:val="222222"/>
          <w:sz w:val="19"/>
          <w:szCs w:val="19"/>
        </w:rPr>
        <w:t>for major FAA capital investments.</w:t>
      </w:r>
      <w:r w:rsidR="007B63DB">
        <w:rPr>
          <w:rFonts w:ascii="Arial" w:eastAsia="Times New Roman" w:hAnsi="Arial" w:cs="Arial"/>
          <w:color w:val="222222"/>
          <w:sz w:val="19"/>
          <w:szCs w:val="19"/>
        </w:rPr>
        <w:t xml:space="preserve"> He is a certified Project Management Professional (PMP), Cost Estimator/Analyst (CCEA), and in previous positions was a Certifying Officer and Contracting Officer’s Representative (COR).</w:t>
      </w:r>
    </w:p>
    <w:p w14:paraId="762A19A5" w14:textId="77777777" w:rsidR="002D5D34" w:rsidRDefault="002D5D34" w:rsidP="008B522C">
      <w:pPr>
        <w:rPr>
          <w:rFonts w:ascii="Arial" w:eastAsia="Times New Roman" w:hAnsi="Arial" w:cs="Arial"/>
          <w:color w:val="222222"/>
          <w:sz w:val="19"/>
          <w:szCs w:val="19"/>
        </w:rPr>
      </w:pPr>
    </w:p>
    <w:p w14:paraId="33C972E2" w14:textId="07577BC2" w:rsidR="00B92EB4" w:rsidRDefault="00E2121E" w:rsidP="008B522C">
      <w:pPr>
        <w:rPr>
          <w:rFonts w:ascii="Arial" w:eastAsia="Times New Roman" w:hAnsi="Arial" w:cs="Arial"/>
          <w:color w:val="222222"/>
          <w:sz w:val="19"/>
          <w:szCs w:val="19"/>
        </w:rPr>
      </w:pPr>
      <w:r>
        <w:rPr>
          <w:rFonts w:ascii="Arial" w:eastAsia="Times New Roman" w:hAnsi="Arial" w:cs="Arial"/>
          <w:color w:val="222222"/>
          <w:sz w:val="19"/>
          <w:szCs w:val="19"/>
        </w:rPr>
        <w:t xml:space="preserve">Mr. </w:t>
      </w:r>
      <w:r w:rsidR="002B50CA">
        <w:rPr>
          <w:rFonts w:ascii="Arial" w:eastAsia="Times New Roman" w:hAnsi="Arial" w:cs="Arial"/>
          <w:color w:val="222222"/>
          <w:sz w:val="19"/>
          <w:szCs w:val="19"/>
        </w:rPr>
        <w:t>Dornfeld</w:t>
      </w:r>
      <w:r w:rsidR="008E5D6E" w:rsidRPr="008E5D6E">
        <w:rPr>
          <w:rFonts w:ascii="Arial" w:eastAsia="Times New Roman" w:hAnsi="Arial" w:cs="Arial"/>
          <w:color w:val="222222"/>
          <w:sz w:val="19"/>
          <w:szCs w:val="19"/>
        </w:rPr>
        <w:t xml:space="preserve"> has a Master</w:t>
      </w:r>
      <w:r w:rsidR="008513EC">
        <w:rPr>
          <w:rFonts w:ascii="Arial" w:eastAsia="Times New Roman" w:hAnsi="Arial" w:cs="Arial"/>
          <w:color w:val="222222"/>
          <w:sz w:val="19"/>
          <w:szCs w:val="19"/>
        </w:rPr>
        <w:t xml:space="preserve"> of</w:t>
      </w:r>
      <w:r w:rsidR="008E5D6E" w:rsidRPr="008E5D6E">
        <w:rPr>
          <w:rFonts w:ascii="Arial" w:eastAsia="Times New Roman" w:hAnsi="Arial" w:cs="Arial"/>
          <w:color w:val="222222"/>
          <w:sz w:val="19"/>
          <w:szCs w:val="19"/>
        </w:rPr>
        <w:t xml:space="preserve"> </w:t>
      </w:r>
      <w:r w:rsidR="002B50CA">
        <w:rPr>
          <w:rFonts w:ascii="Arial" w:eastAsia="Times New Roman" w:hAnsi="Arial" w:cs="Arial"/>
          <w:color w:val="222222"/>
          <w:sz w:val="19"/>
          <w:szCs w:val="19"/>
        </w:rPr>
        <w:t xml:space="preserve">Science in </w:t>
      </w:r>
      <w:r w:rsidR="008B522C">
        <w:rPr>
          <w:rFonts w:ascii="Arial" w:eastAsia="Times New Roman" w:hAnsi="Arial" w:cs="Arial"/>
          <w:color w:val="222222"/>
          <w:sz w:val="19"/>
          <w:szCs w:val="19"/>
        </w:rPr>
        <w:t>Business Administration</w:t>
      </w:r>
      <w:r w:rsidR="005714DD">
        <w:rPr>
          <w:rFonts w:ascii="Arial" w:eastAsia="Times New Roman" w:hAnsi="Arial" w:cs="Arial"/>
          <w:color w:val="222222"/>
          <w:sz w:val="19"/>
          <w:szCs w:val="19"/>
        </w:rPr>
        <w:t xml:space="preserve"> (M</w:t>
      </w:r>
      <w:r w:rsidR="002B50CA">
        <w:rPr>
          <w:rFonts w:ascii="Arial" w:eastAsia="Times New Roman" w:hAnsi="Arial" w:cs="Arial"/>
          <w:color w:val="222222"/>
          <w:sz w:val="19"/>
          <w:szCs w:val="19"/>
        </w:rPr>
        <w:t>S</w:t>
      </w:r>
      <w:r w:rsidR="005714DD">
        <w:rPr>
          <w:rFonts w:ascii="Arial" w:eastAsia="Times New Roman" w:hAnsi="Arial" w:cs="Arial"/>
          <w:color w:val="222222"/>
          <w:sz w:val="19"/>
          <w:szCs w:val="19"/>
        </w:rPr>
        <w:t>BA)</w:t>
      </w:r>
      <w:r w:rsidR="008513EC">
        <w:rPr>
          <w:rFonts w:ascii="Arial" w:eastAsia="Times New Roman" w:hAnsi="Arial" w:cs="Arial"/>
          <w:color w:val="222222"/>
          <w:sz w:val="19"/>
          <w:szCs w:val="19"/>
        </w:rPr>
        <w:t xml:space="preserve"> degree</w:t>
      </w:r>
      <w:r w:rsidR="008B522C">
        <w:rPr>
          <w:rFonts w:ascii="Arial" w:eastAsia="Times New Roman" w:hAnsi="Arial" w:cs="Arial"/>
          <w:color w:val="222222"/>
          <w:sz w:val="19"/>
          <w:szCs w:val="19"/>
        </w:rPr>
        <w:t xml:space="preserve"> </w:t>
      </w:r>
      <w:r w:rsidR="002B50CA">
        <w:rPr>
          <w:rFonts w:ascii="Arial" w:eastAsia="Times New Roman" w:hAnsi="Arial" w:cs="Arial"/>
          <w:color w:val="222222"/>
          <w:sz w:val="19"/>
          <w:szCs w:val="19"/>
        </w:rPr>
        <w:t xml:space="preserve">and a Master of Science in Cost </w:t>
      </w:r>
      <w:r w:rsidR="002B3DDF">
        <w:rPr>
          <w:rFonts w:ascii="Arial" w:eastAsia="Times New Roman" w:hAnsi="Arial" w:cs="Arial"/>
          <w:color w:val="222222"/>
          <w:sz w:val="19"/>
          <w:szCs w:val="19"/>
        </w:rPr>
        <w:t>Analysis</w:t>
      </w:r>
      <w:r w:rsidR="002B50CA">
        <w:rPr>
          <w:rFonts w:ascii="Arial" w:eastAsia="Times New Roman" w:hAnsi="Arial" w:cs="Arial"/>
          <w:color w:val="222222"/>
          <w:sz w:val="19"/>
          <w:szCs w:val="19"/>
        </w:rPr>
        <w:t xml:space="preserve"> degree </w:t>
      </w:r>
      <w:r w:rsidR="008B522C">
        <w:rPr>
          <w:rFonts w:ascii="Arial" w:eastAsia="Times New Roman" w:hAnsi="Arial" w:cs="Arial"/>
          <w:color w:val="222222"/>
          <w:sz w:val="19"/>
          <w:szCs w:val="19"/>
        </w:rPr>
        <w:t xml:space="preserve">with a concentration in </w:t>
      </w:r>
      <w:r w:rsidR="002B50CA" w:rsidRPr="002B50CA">
        <w:rPr>
          <w:rFonts w:ascii="Arial" w:eastAsia="Times New Roman" w:hAnsi="Arial" w:cs="Arial"/>
          <w:color w:val="222222"/>
          <w:sz w:val="19"/>
          <w:szCs w:val="19"/>
        </w:rPr>
        <w:t xml:space="preserve">mathematical methods, quantitative decision-making, economics, cost management, risk, systems engineering, </w:t>
      </w:r>
      <w:proofErr w:type="gramStart"/>
      <w:r w:rsidR="002B50CA" w:rsidRPr="002B50CA">
        <w:rPr>
          <w:rFonts w:ascii="Arial" w:eastAsia="Times New Roman" w:hAnsi="Arial" w:cs="Arial"/>
          <w:color w:val="222222"/>
          <w:sz w:val="19"/>
          <w:szCs w:val="19"/>
        </w:rPr>
        <w:t>maintenance</w:t>
      </w:r>
      <w:proofErr w:type="gramEnd"/>
      <w:r w:rsidR="002B50CA" w:rsidRPr="002B50CA">
        <w:rPr>
          <w:rFonts w:ascii="Arial" w:eastAsia="Times New Roman" w:hAnsi="Arial" w:cs="Arial"/>
          <w:color w:val="222222"/>
          <w:sz w:val="19"/>
          <w:szCs w:val="19"/>
        </w:rPr>
        <w:t xml:space="preserve"> and production management</w:t>
      </w:r>
      <w:r w:rsidR="008B522C" w:rsidRPr="008B522C">
        <w:rPr>
          <w:rFonts w:ascii="Arial" w:eastAsia="Times New Roman" w:hAnsi="Arial" w:cs="Arial"/>
          <w:color w:val="222222"/>
          <w:sz w:val="19"/>
          <w:szCs w:val="19"/>
        </w:rPr>
        <w:t>.</w:t>
      </w:r>
      <w:r w:rsidR="005714DD">
        <w:rPr>
          <w:rFonts w:ascii="Arial" w:eastAsia="Times New Roman" w:hAnsi="Arial" w:cs="Arial"/>
          <w:color w:val="222222"/>
          <w:sz w:val="19"/>
          <w:szCs w:val="19"/>
        </w:rPr>
        <w:t xml:space="preserve"> </w:t>
      </w:r>
      <w:r w:rsidR="00B92EB4">
        <w:rPr>
          <w:rFonts w:ascii="Arial" w:eastAsia="Times New Roman" w:hAnsi="Arial" w:cs="Arial"/>
          <w:color w:val="222222"/>
          <w:sz w:val="19"/>
          <w:szCs w:val="19"/>
        </w:rPr>
        <w:t xml:space="preserve">Throughout his </w:t>
      </w:r>
      <w:r w:rsidR="001B45FA">
        <w:rPr>
          <w:rFonts w:ascii="Arial" w:eastAsia="Times New Roman" w:hAnsi="Arial" w:cs="Arial"/>
          <w:color w:val="222222"/>
          <w:sz w:val="19"/>
          <w:szCs w:val="19"/>
        </w:rPr>
        <w:t>28-year</w:t>
      </w:r>
      <w:r w:rsidR="007B63DB">
        <w:rPr>
          <w:rFonts w:ascii="Arial" w:eastAsia="Times New Roman" w:hAnsi="Arial" w:cs="Arial"/>
          <w:color w:val="222222"/>
          <w:sz w:val="19"/>
          <w:szCs w:val="19"/>
        </w:rPr>
        <w:t xml:space="preserve"> </w:t>
      </w:r>
      <w:r w:rsidR="00B92EB4">
        <w:rPr>
          <w:rFonts w:ascii="Arial" w:eastAsia="Times New Roman" w:hAnsi="Arial" w:cs="Arial"/>
          <w:color w:val="222222"/>
          <w:sz w:val="19"/>
          <w:szCs w:val="19"/>
        </w:rPr>
        <w:t xml:space="preserve">Federal Government career, beginning with the US Air Force and transitioning </w:t>
      </w:r>
      <w:r w:rsidR="00D46B02">
        <w:rPr>
          <w:rFonts w:ascii="Arial" w:eastAsia="Times New Roman" w:hAnsi="Arial" w:cs="Arial"/>
          <w:color w:val="222222"/>
          <w:sz w:val="19"/>
          <w:szCs w:val="19"/>
        </w:rPr>
        <w:t>into</w:t>
      </w:r>
      <w:r w:rsidR="00B92EB4">
        <w:rPr>
          <w:rFonts w:ascii="Arial" w:eastAsia="Times New Roman" w:hAnsi="Arial" w:cs="Arial"/>
          <w:color w:val="222222"/>
          <w:sz w:val="19"/>
          <w:szCs w:val="19"/>
        </w:rPr>
        <w:t xml:space="preserve"> the Intelligence Community, Mr. Dornfeld has been promoted into increasingly more challenging roles and left the </w:t>
      </w:r>
      <w:r w:rsidR="00D46B02">
        <w:rPr>
          <w:rFonts w:ascii="Arial" w:eastAsia="Times New Roman" w:hAnsi="Arial" w:cs="Arial"/>
          <w:color w:val="222222"/>
          <w:sz w:val="19"/>
          <w:szCs w:val="19"/>
        </w:rPr>
        <w:t>g</w:t>
      </w:r>
      <w:r w:rsidR="00B92EB4">
        <w:rPr>
          <w:rFonts w:ascii="Arial" w:eastAsia="Times New Roman" w:hAnsi="Arial" w:cs="Arial"/>
          <w:color w:val="222222"/>
          <w:sz w:val="19"/>
          <w:szCs w:val="19"/>
        </w:rPr>
        <w:t xml:space="preserve">overnment as a Senior Executive. Over the course of his career, he has served as the </w:t>
      </w:r>
      <w:r w:rsidR="00D46B02">
        <w:rPr>
          <w:rFonts w:ascii="Arial" w:eastAsia="Times New Roman" w:hAnsi="Arial" w:cs="Arial"/>
          <w:color w:val="222222"/>
          <w:sz w:val="19"/>
          <w:szCs w:val="19"/>
        </w:rPr>
        <w:t xml:space="preserve">Imagery Intelligence (IMINT) Cost Estimating Lead for the National Reconnaissance Office (NRO); NRO </w:t>
      </w:r>
      <w:r w:rsidR="00B92EB4">
        <w:rPr>
          <w:rFonts w:ascii="Arial" w:eastAsia="Times New Roman" w:hAnsi="Arial" w:cs="Arial"/>
          <w:color w:val="222222"/>
          <w:sz w:val="19"/>
          <w:szCs w:val="19"/>
        </w:rPr>
        <w:t xml:space="preserve">Deputy Director of the </w:t>
      </w:r>
      <w:r w:rsidR="006C09FC">
        <w:rPr>
          <w:rFonts w:ascii="Arial" w:eastAsia="Times New Roman" w:hAnsi="Arial" w:cs="Arial"/>
          <w:color w:val="222222"/>
          <w:sz w:val="19"/>
          <w:szCs w:val="19"/>
        </w:rPr>
        <w:t xml:space="preserve">Cost and Acquisition Assessment Group; Deputy Director of the Cost Analysis Improvement Group </w:t>
      </w:r>
      <w:r w:rsidR="00D46B02">
        <w:rPr>
          <w:rFonts w:ascii="Arial" w:eastAsia="Times New Roman" w:hAnsi="Arial" w:cs="Arial"/>
          <w:color w:val="222222"/>
          <w:sz w:val="19"/>
          <w:szCs w:val="19"/>
        </w:rPr>
        <w:t>for</w:t>
      </w:r>
      <w:r w:rsidR="006C09FC">
        <w:rPr>
          <w:rFonts w:ascii="Arial" w:eastAsia="Times New Roman" w:hAnsi="Arial" w:cs="Arial"/>
          <w:color w:val="222222"/>
          <w:sz w:val="19"/>
          <w:szCs w:val="19"/>
        </w:rPr>
        <w:t xml:space="preserve"> the Office of the Director of National Intelligence (ODNI); </w:t>
      </w:r>
      <w:r w:rsidR="00D46B02">
        <w:rPr>
          <w:rFonts w:ascii="Arial" w:eastAsia="Times New Roman" w:hAnsi="Arial" w:cs="Arial"/>
          <w:color w:val="222222"/>
          <w:sz w:val="19"/>
          <w:szCs w:val="19"/>
        </w:rPr>
        <w:t>and as the ODNI Comptroller where he was responsible for developing, defending, and executing a multi-billion dollar overt and covert budget.</w:t>
      </w:r>
    </w:p>
    <w:p w14:paraId="337312FE" w14:textId="60AC595D" w:rsidR="009A189A" w:rsidRDefault="009A189A" w:rsidP="008B522C">
      <w:pPr>
        <w:rPr>
          <w:rFonts w:ascii="Arial" w:eastAsia="Times New Roman" w:hAnsi="Arial" w:cs="Arial"/>
          <w:color w:val="222222"/>
          <w:sz w:val="19"/>
          <w:szCs w:val="19"/>
        </w:rPr>
      </w:pPr>
    </w:p>
    <w:p w14:paraId="4EED1C60" w14:textId="2C5925CF" w:rsidR="009A189A" w:rsidRDefault="009A189A" w:rsidP="008B522C">
      <w:pPr>
        <w:rPr>
          <w:rFonts w:ascii="Arial" w:eastAsia="Times New Roman" w:hAnsi="Arial" w:cs="Arial"/>
          <w:color w:val="222222"/>
          <w:sz w:val="19"/>
          <w:szCs w:val="19"/>
        </w:rPr>
      </w:pPr>
      <w:r w:rsidRPr="009A189A">
        <w:rPr>
          <w:rFonts w:ascii="Arial" w:eastAsia="Times New Roman" w:hAnsi="Arial" w:cs="Arial"/>
          <w:color w:val="222222"/>
          <w:sz w:val="19"/>
          <w:szCs w:val="19"/>
        </w:rPr>
        <w:t xml:space="preserve">As the </w:t>
      </w:r>
      <w:r w:rsidR="00657468">
        <w:rPr>
          <w:rFonts w:ascii="Arial" w:eastAsia="Times New Roman" w:hAnsi="Arial" w:cs="Arial"/>
          <w:color w:val="222222"/>
          <w:sz w:val="19"/>
          <w:szCs w:val="19"/>
        </w:rPr>
        <w:t xml:space="preserve">NRO IMINT Cost Estimating Lead, </w:t>
      </w:r>
      <w:r w:rsidRPr="009A189A">
        <w:rPr>
          <w:rFonts w:ascii="Arial" w:eastAsia="Times New Roman" w:hAnsi="Arial" w:cs="Arial"/>
          <w:color w:val="222222"/>
          <w:sz w:val="19"/>
          <w:szCs w:val="19"/>
        </w:rPr>
        <w:t xml:space="preserve">Mr. Dornfeld reviewed engineering drawings and identified areas </w:t>
      </w:r>
      <w:r w:rsidR="00657468">
        <w:rPr>
          <w:rFonts w:ascii="Arial" w:eastAsia="Times New Roman" w:hAnsi="Arial" w:cs="Arial"/>
          <w:color w:val="222222"/>
          <w:sz w:val="19"/>
          <w:szCs w:val="19"/>
        </w:rPr>
        <w:t>of</w:t>
      </w:r>
      <w:r w:rsidRPr="009A189A">
        <w:rPr>
          <w:rFonts w:ascii="Arial" w:eastAsia="Times New Roman" w:hAnsi="Arial" w:cs="Arial"/>
          <w:color w:val="222222"/>
          <w:sz w:val="19"/>
          <w:szCs w:val="19"/>
        </w:rPr>
        <w:t xml:space="preserve"> potential development </w:t>
      </w:r>
      <w:r w:rsidR="007B63DB">
        <w:rPr>
          <w:rFonts w:ascii="Arial" w:eastAsia="Times New Roman" w:hAnsi="Arial" w:cs="Arial"/>
          <w:color w:val="222222"/>
          <w:sz w:val="19"/>
          <w:szCs w:val="19"/>
        </w:rPr>
        <w:t>and</w:t>
      </w:r>
      <w:r w:rsidRPr="009A189A">
        <w:rPr>
          <w:rFonts w:ascii="Arial" w:eastAsia="Times New Roman" w:hAnsi="Arial" w:cs="Arial"/>
          <w:color w:val="222222"/>
          <w:sz w:val="19"/>
          <w:szCs w:val="19"/>
        </w:rPr>
        <w:t xml:space="preserve"> production risk for new satellite systems. </w:t>
      </w:r>
      <w:r w:rsidR="00657468">
        <w:rPr>
          <w:rFonts w:ascii="Arial" w:eastAsia="Times New Roman" w:hAnsi="Arial" w:cs="Arial"/>
          <w:color w:val="222222"/>
          <w:sz w:val="19"/>
          <w:szCs w:val="19"/>
        </w:rPr>
        <w:t xml:space="preserve">He led cost estimating teams in developing all IMINT satellite cost estimates that became the basis for the Presidential Budget request. He briefed Congressional staffers on engineering challenges associated with unproven satellite designs and state of the art technology innovations, </w:t>
      </w:r>
      <w:r w:rsidRPr="009A189A">
        <w:rPr>
          <w:rFonts w:ascii="Arial" w:eastAsia="Times New Roman" w:hAnsi="Arial" w:cs="Arial"/>
          <w:color w:val="222222"/>
          <w:sz w:val="19"/>
          <w:szCs w:val="19"/>
        </w:rPr>
        <w:t xml:space="preserve">He worked with the satellite developers and assessed alternative testing approaches.  </w:t>
      </w:r>
    </w:p>
    <w:p w14:paraId="4FF6E2A8" w14:textId="4D622E48" w:rsidR="004F6180" w:rsidRDefault="004F6180" w:rsidP="008B522C">
      <w:pPr>
        <w:rPr>
          <w:rFonts w:ascii="Arial" w:eastAsia="Times New Roman" w:hAnsi="Arial" w:cs="Arial"/>
          <w:color w:val="222222"/>
          <w:sz w:val="19"/>
          <w:szCs w:val="19"/>
        </w:rPr>
      </w:pPr>
    </w:p>
    <w:p w14:paraId="4A966589" w14:textId="38240DAA" w:rsidR="004F6180" w:rsidRDefault="004F6180" w:rsidP="008B522C">
      <w:pPr>
        <w:rPr>
          <w:rFonts w:ascii="Arial" w:eastAsia="Times New Roman" w:hAnsi="Arial" w:cs="Arial"/>
          <w:color w:val="222222"/>
          <w:sz w:val="19"/>
          <w:szCs w:val="19"/>
        </w:rPr>
      </w:pPr>
      <w:r>
        <w:rPr>
          <w:rFonts w:ascii="Arial" w:eastAsia="Times New Roman" w:hAnsi="Arial" w:cs="Arial"/>
          <w:color w:val="222222"/>
          <w:sz w:val="19"/>
          <w:szCs w:val="19"/>
        </w:rPr>
        <w:t>At the ODNI, Mr. Dornfeld wrote several policies governing cost estimating and budgeting across the Intelligence Community’s 17 agencies. He tailored the Central Intelligence Agency’s certifying officer’s training course for specific responsibilities at the ODNI. As Comptroller, he r</w:t>
      </w:r>
      <w:r w:rsidRPr="004F6180">
        <w:rPr>
          <w:rFonts w:ascii="Arial" w:eastAsia="Times New Roman" w:hAnsi="Arial" w:cs="Arial"/>
          <w:color w:val="222222"/>
          <w:sz w:val="19"/>
          <w:szCs w:val="19"/>
        </w:rPr>
        <w:t xml:space="preserve">esearched and developed financial processes to ensure funds were spent efficiently and in accordance with Federal Appropriations Law. </w:t>
      </w:r>
      <w:r>
        <w:rPr>
          <w:rFonts w:ascii="Arial" w:eastAsia="Times New Roman" w:hAnsi="Arial" w:cs="Arial"/>
          <w:color w:val="222222"/>
          <w:sz w:val="19"/>
          <w:szCs w:val="19"/>
        </w:rPr>
        <w:t>After identifying numerous accounting deficiencies, he d</w:t>
      </w:r>
      <w:r w:rsidRPr="004F6180">
        <w:rPr>
          <w:rFonts w:ascii="Arial" w:eastAsia="Times New Roman" w:hAnsi="Arial" w:cs="Arial"/>
          <w:color w:val="222222"/>
          <w:sz w:val="19"/>
          <w:szCs w:val="19"/>
        </w:rPr>
        <w:t>eveloped and published financial bulletins to explain travel procedures, conference policy, approving officer responsibilities, and other financial matters</w:t>
      </w:r>
      <w:r>
        <w:rPr>
          <w:rFonts w:ascii="Arial" w:eastAsia="Times New Roman" w:hAnsi="Arial" w:cs="Arial"/>
          <w:color w:val="222222"/>
          <w:sz w:val="19"/>
          <w:szCs w:val="19"/>
        </w:rPr>
        <w:t>.</w:t>
      </w:r>
    </w:p>
    <w:p w14:paraId="5B76E2E9" w14:textId="77777777" w:rsidR="00B92EB4" w:rsidRDefault="00B92EB4" w:rsidP="008B522C">
      <w:pPr>
        <w:rPr>
          <w:rFonts w:ascii="Arial" w:eastAsia="Times New Roman" w:hAnsi="Arial" w:cs="Arial"/>
          <w:color w:val="222222"/>
          <w:sz w:val="19"/>
          <w:szCs w:val="19"/>
        </w:rPr>
      </w:pPr>
    </w:p>
    <w:p w14:paraId="788B407D" w14:textId="117EDE73" w:rsidR="008B522C" w:rsidRPr="008E5D6E" w:rsidRDefault="00657468" w:rsidP="008B522C">
      <w:pPr>
        <w:rPr>
          <w:rFonts w:ascii="Arial" w:eastAsia="Times New Roman" w:hAnsi="Arial" w:cs="Arial"/>
          <w:color w:val="222222"/>
          <w:sz w:val="19"/>
          <w:szCs w:val="19"/>
        </w:rPr>
      </w:pPr>
      <w:r>
        <w:rPr>
          <w:rFonts w:ascii="Arial" w:eastAsia="Times New Roman" w:hAnsi="Arial" w:cs="Arial"/>
          <w:color w:val="222222"/>
          <w:sz w:val="19"/>
          <w:szCs w:val="19"/>
        </w:rPr>
        <w:t xml:space="preserve">At the Federal Aviation Administration (FAA), </w:t>
      </w:r>
      <w:r w:rsidR="008B522C" w:rsidRPr="008B522C">
        <w:rPr>
          <w:rFonts w:ascii="Arial" w:eastAsia="Times New Roman" w:hAnsi="Arial" w:cs="Arial"/>
          <w:color w:val="222222"/>
          <w:sz w:val="19"/>
          <w:szCs w:val="19"/>
        </w:rPr>
        <w:t xml:space="preserve">Mr. </w:t>
      </w:r>
      <w:r w:rsidR="002B3DDF">
        <w:rPr>
          <w:rFonts w:ascii="Arial" w:eastAsia="Times New Roman" w:hAnsi="Arial" w:cs="Arial"/>
          <w:color w:val="222222"/>
          <w:sz w:val="19"/>
          <w:szCs w:val="19"/>
        </w:rPr>
        <w:t>Dornfeld</w:t>
      </w:r>
      <w:r w:rsidR="008B522C" w:rsidRPr="008B522C">
        <w:rPr>
          <w:rFonts w:ascii="Arial" w:eastAsia="Times New Roman" w:hAnsi="Arial" w:cs="Arial"/>
          <w:color w:val="222222"/>
          <w:sz w:val="19"/>
          <w:szCs w:val="19"/>
        </w:rPr>
        <w:t xml:space="preserve"> directed </w:t>
      </w:r>
      <w:r w:rsidR="003C5B85">
        <w:rPr>
          <w:rFonts w:ascii="Arial" w:eastAsia="Times New Roman" w:hAnsi="Arial" w:cs="Arial"/>
          <w:color w:val="222222"/>
          <w:sz w:val="19"/>
          <w:szCs w:val="19"/>
        </w:rPr>
        <w:t xml:space="preserve">Cobec </w:t>
      </w:r>
      <w:r w:rsidR="008B522C" w:rsidRPr="008B522C">
        <w:rPr>
          <w:rFonts w:ascii="Arial" w:eastAsia="Times New Roman" w:hAnsi="Arial" w:cs="Arial"/>
          <w:color w:val="222222"/>
          <w:sz w:val="19"/>
          <w:szCs w:val="19"/>
        </w:rPr>
        <w:t>teams</w:t>
      </w:r>
      <w:r w:rsidR="00497098">
        <w:rPr>
          <w:rFonts w:ascii="Arial" w:eastAsia="Times New Roman" w:hAnsi="Arial" w:cs="Arial"/>
          <w:color w:val="222222"/>
          <w:sz w:val="19"/>
          <w:szCs w:val="19"/>
        </w:rPr>
        <w:t xml:space="preserve"> in </w:t>
      </w:r>
      <w:r w:rsidR="00497098" w:rsidRPr="008B522C">
        <w:rPr>
          <w:rFonts w:ascii="Arial" w:hAnsi="Arial" w:cs="Arial"/>
          <w:bCs/>
          <w:sz w:val="19"/>
          <w:szCs w:val="19"/>
        </w:rPr>
        <w:t xml:space="preserve">developing Life Cycle Cost Estimates (LCCEs) and Independent </w:t>
      </w:r>
      <w:r w:rsidR="00497098">
        <w:rPr>
          <w:rFonts w:ascii="Arial" w:hAnsi="Arial" w:cs="Arial"/>
          <w:bCs/>
          <w:sz w:val="19"/>
          <w:szCs w:val="19"/>
        </w:rPr>
        <w:t xml:space="preserve">Government </w:t>
      </w:r>
      <w:r w:rsidR="00497098" w:rsidRPr="008B522C">
        <w:rPr>
          <w:rFonts w:ascii="Arial" w:hAnsi="Arial" w:cs="Arial"/>
          <w:bCs/>
          <w:sz w:val="19"/>
          <w:szCs w:val="19"/>
        </w:rPr>
        <w:t>Cost Estimates (I</w:t>
      </w:r>
      <w:r w:rsidR="00497098">
        <w:rPr>
          <w:rFonts w:ascii="Arial" w:hAnsi="Arial" w:cs="Arial"/>
          <w:bCs/>
          <w:sz w:val="19"/>
          <w:szCs w:val="19"/>
        </w:rPr>
        <w:t>G</w:t>
      </w:r>
      <w:r w:rsidR="00497098" w:rsidRPr="008B522C">
        <w:rPr>
          <w:rFonts w:ascii="Arial" w:hAnsi="Arial" w:cs="Arial"/>
          <w:bCs/>
          <w:sz w:val="19"/>
          <w:szCs w:val="19"/>
        </w:rPr>
        <w:t>CEs</w:t>
      </w:r>
      <w:r w:rsidR="00497098">
        <w:rPr>
          <w:rFonts w:ascii="Arial" w:eastAsia="Times New Roman" w:hAnsi="Arial" w:cs="Arial"/>
          <w:color w:val="222222"/>
          <w:sz w:val="19"/>
          <w:szCs w:val="19"/>
        </w:rPr>
        <w:t xml:space="preserve"> </w:t>
      </w:r>
      <w:r w:rsidR="000F0A61">
        <w:rPr>
          <w:rFonts w:ascii="Arial" w:eastAsia="Times New Roman" w:hAnsi="Arial" w:cs="Arial"/>
          <w:color w:val="222222"/>
          <w:sz w:val="19"/>
          <w:szCs w:val="19"/>
        </w:rPr>
        <w:t>designing</w:t>
      </w:r>
      <w:r w:rsidR="008B522C" w:rsidRPr="008B522C">
        <w:rPr>
          <w:rFonts w:ascii="Arial" w:eastAsia="Times New Roman" w:hAnsi="Arial" w:cs="Arial"/>
          <w:color w:val="222222"/>
          <w:sz w:val="19"/>
          <w:szCs w:val="19"/>
        </w:rPr>
        <w:t xml:space="preserve"> </w:t>
      </w:r>
      <w:r w:rsidR="008B522C" w:rsidRPr="008B522C">
        <w:rPr>
          <w:rFonts w:ascii="Arial" w:hAnsi="Arial" w:cs="Arial"/>
          <w:bCs/>
          <w:sz w:val="19"/>
          <w:szCs w:val="19"/>
        </w:rPr>
        <w:t xml:space="preserve">program requirements, </w:t>
      </w:r>
      <w:proofErr w:type="gramStart"/>
      <w:r w:rsidR="003C5B85">
        <w:rPr>
          <w:rFonts w:ascii="Arial" w:hAnsi="Arial" w:cs="Arial"/>
          <w:bCs/>
          <w:sz w:val="19"/>
          <w:szCs w:val="19"/>
        </w:rPr>
        <w:t>developing</w:t>
      </w:r>
      <w:proofErr w:type="gramEnd"/>
      <w:r w:rsidR="003C5B85">
        <w:rPr>
          <w:rFonts w:ascii="Arial" w:hAnsi="Arial" w:cs="Arial"/>
          <w:bCs/>
          <w:sz w:val="19"/>
          <w:szCs w:val="19"/>
        </w:rPr>
        <w:t xml:space="preserve"> and updating integrated master schedule,</w:t>
      </w:r>
      <w:r w:rsidR="008B522C" w:rsidRPr="008B522C">
        <w:rPr>
          <w:rFonts w:ascii="Arial" w:hAnsi="Arial" w:cs="Arial"/>
          <w:bCs/>
          <w:sz w:val="19"/>
          <w:szCs w:val="19"/>
        </w:rPr>
        <w:t>), preparing statements of work, leading and creating investment analysis and implementation schedules, and quantifying benefits and shortfalls for the following major capital investments for the FAA</w:t>
      </w:r>
      <w:r w:rsidR="008B522C">
        <w:rPr>
          <w:rFonts w:ascii="Arial" w:hAnsi="Arial" w:cs="Arial"/>
          <w:bCs/>
          <w:sz w:val="19"/>
          <w:szCs w:val="19"/>
        </w:rPr>
        <w:t>:</w:t>
      </w:r>
      <w:r w:rsidR="008B522C" w:rsidRPr="008B522C">
        <w:rPr>
          <w:rFonts w:ascii="Arial" w:eastAsia="Times New Roman" w:hAnsi="Arial" w:cs="Arial"/>
          <w:color w:val="222222"/>
          <w:sz w:val="19"/>
          <w:szCs w:val="19"/>
        </w:rPr>
        <w:t xml:space="preserve"> </w:t>
      </w:r>
    </w:p>
    <w:p w14:paraId="4E2E34A6" w14:textId="69B06437" w:rsidR="00425D00" w:rsidRPr="00CC6113" w:rsidRDefault="00425D00" w:rsidP="00095641">
      <w:pPr>
        <w:pStyle w:val="ListParagraph"/>
        <w:numPr>
          <w:ilvl w:val="0"/>
          <w:numId w:val="1"/>
        </w:numPr>
        <w:rPr>
          <w:rFonts w:ascii="Arial" w:hAnsi="Arial" w:cs="Arial"/>
          <w:bCs/>
          <w:iCs/>
          <w:sz w:val="19"/>
          <w:szCs w:val="19"/>
        </w:rPr>
      </w:pPr>
      <w:r w:rsidRPr="00314ECE">
        <w:rPr>
          <w:rFonts w:ascii="Arial" w:hAnsi="Arial" w:cs="Arial"/>
          <w:bCs/>
          <w:sz w:val="19"/>
          <w:szCs w:val="19"/>
        </w:rPr>
        <w:t>Enterprise Information Display System (E-IDS)</w:t>
      </w:r>
    </w:p>
    <w:p w14:paraId="7F2B1A05" w14:textId="7804EE6E" w:rsidR="008B522C" w:rsidRPr="003C5B85" w:rsidRDefault="00425D00" w:rsidP="00095641">
      <w:pPr>
        <w:pStyle w:val="ListParagraph"/>
        <w:numPr>
          <w:ilvl w:val="0"/>
          <w:numId w:val="1"/>
        </w:numPr>
        <w:rPr>
          <w:rFonts w:ascii="Arial" w:hAnsi="Arial" w:cs="Arial"/>
          <w:bCs/>
          <w:iCs/>
          <w:sz w:val="19"/>
          <w:szCs w:val="19"/>
        </w:rPr>
      </w:pPr>
      <w:r w:rsidRPr="00314ECE">
        <w:rPr>
          <w:rFonts w:ascii="Arial" w:hAnsi="Arial" w:cs="Arial"/>
          <w:bCs/>
          <w:sz w:val="19"/>
          <w:szCs w:val="19"/>
        </w:rPr>
        <w:t>Operational Analysis &amp; Reporting System (OARS)</w:t>
      </w:r>
    </w:p>
    <w:p w14:paraId="703BFB14" w14:textId="5BD95F71" w:rsidR="003C5B85" w:rsidRPr="00314ECE" w:rsidRDefault="003C5B85" w:rsidP="00095641">
      <w:pPr>
        <w:pStyle w:val="ListParagraph"/>
        <w:numPr>
          <w:ilvl w:val="0"/>
          <w:numId w:val="1"/>
        </w:numPr>
        <w:rPr>
          <w:rFonts w:ascii="Arial" w:hAnsi="Arial" w:cs="Arial"/>
          <w:bCs/>
          <w:iCs/>
          <w:sz w:val="19"/>
          <w:szCs w:val="19"/>
        </w:rPr>
      </w:pPr>
      <w:r>
        <w:rPr>
          <w:rFonts w:ascii="Arial" w:hAnsi="Arial" w:cs="Arial"/>
          <w:bCs/>
          <w:sz w:val="19"/>
          <w:szCs w:val="19"/>
        </w:rPr>
        <w:t>Safety and Technical Education Platform (STEP)</w:t>
      </w:r>
    </w:p>
    <w:p w14:paraId="4129F15C" w14:textId="77777777"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p>
    <w:p w14:paraId="62AECA96" w14:textId="6FA0CE06" w:rsidR="00F453DE" w:rsidRPr="00F453DE" w:rsidRDefault="00F453DE" w:rsidP="00425D00">
      <w:pPr>
        <w:pStyle w:val="BodyTextIndent"/>
        <w:tabs>
          <w:tab w:val="clear" w:pos="1800"/>
          <w:tab w:val="clear" w:pos="9360"/>
          <w:tab w:val="right" w:pos="9900"/>
        </w:tabs>
        <w:ind w:left="0"/>
        <w:rPr>
          <w:rFonts w:ascii="Arial" w:hAnsi="Arial" w:cs="Arial"/>
          <w:b/>
          <w:sz w:val="19"/>
          <w:szCs w:val="19"/>
        </w:rPr>
      </w:pPr>
      <w:r>
        <w:rPr>
          <w:rFonts w:ascii="Arial" w:hAnsi="Arial" w:cs="Arial"/>
          <w:b/>
          <w:sz w:val="19"/>
          <w:szCs w:val="19"/>
        </w:rPr>
        <w:t>Technical Knowledge</w:t>
      </w:r>
    </w:p>
    <w:p w14:paraId="05CB27F1" w14:textId="72C213B0"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 xml:space="preserve">In his FAA program support roles for E-IDS, OARS, and </w:t>
      </w:r>
      <w:r w:rsidR="00ED6FC6">
        <w:rPr>
          <w:rFonts w:ascii="Arial" w:hAnsi="Arial" w:cs="Arial"/>
          <w:bCs/>
          <w:sz w:val="19"/>
          <w:szCs w:val="19"/>
        </w:rPr>
        <w:t>STEP</w:t>
      </w:r>
      <w:r w:rsidRPr="00314ECE">
        <w:rPr>
          <w:rFonts w:ascii="Arial" w:hAnsi="Arial" w:cs="Arial"/>
          <w:bCs/>
          <w:sz w:val="19"/>
          <w:szCs w:val="19"/>
        </w:rPr>
        <w:t xml:space="preserve">, Mr. </w:t>
      </w:r>
      <w:r w:rsidR="00ED6FC6">
        <w:rPr>
          <w:rFonts w:ascii="Arial" w:hAnsi="Arial" w:cs="Arial"/>
          <w:bCs/>
          <w:sz w:val="19"/>
          <w:szCs w:val="19"/>
        </w:rPr>
        <w:t>Dornfeld</w:t>
      </w:r>
      <w:r w:rsidRPr="00314ECE">
        <w:rPr>
          <w:rFonts w:ascii="Arial" w:hAnsi="Arial" w:cs="Arial"/>
          <w:bCs/>
          <w:sz w:val="19"/>
          <w:szCs w:val="19"/>
        </w:rPr>
        <w:t xml:space="preserve"> developed innovative</w:t>
      </w:r>
      <w:r w:rsidR="00F453DE">
        <w:rPr>
          <w:rFonts w:ascii="Arial" w:hAnsi="Arial" w:cs="Arial"/>
          <w:bCs/>
          <w:sz w:val="19"/>
          <w:szCs w:val="19"/>
        </w:rPr>
        <w:t>, technical</w:t>
      </w:r>
      <w:r w:rsidRPr="00314ECE">
        <w:rPr>
          <w:rFonts w:ascii="Arial" w:hAnsi="Arial" w:cs="Arial"/>
          <w:bCs/>
          <w:sz w:val="19"/>
          <w:szCs w:val="19"/>
        </w:rPr>
        <w:t xml:space="preserve"> quantifiable solutions to support FAA clients</w:t>
      </w:r>
      <w:r w:rsidR="000F0A61">
        <w:rPr>
          <w:rFonts w:ascii="Arial" w:hAnsi="Arial" w:cs="Arial"/>
          <w:bCs/>
          <w:sz w:val="19"/>
          <w:szCs w:val="19"/>
        </w:rPr>
        <w:t>.</w:t>
      </w:r>
      <w:r w:rsidR="00ED6FC6">
        <w:rPr>
          <w:rFonts w:ascii="Arial" w:hAnsi="Arial" w:cs="Arial"/>
          <w:bCs/>
          <w:sz w:val="19"/>
          <w:szCs w:val="19"/>
        </w:rPr>
        <w:t xml:space="preserve"> </w:t>
      </w:r>
      <w:r w:rsidR="00F453DE">
        <w:rPr>
          <w:rFonts w:ascii="Arial" w:hAnsi="Arial" w:cs="Arial"/>
          <w:bCs/>
          <w:sz w:val="19"/>
          <w:szCs w:val="19"/>
        </w:rPr>
        <w:t xml:space="preserve"> </w:t>
      </w:r>
    </w:p>
    <w:p w14:paraId="5B20E588" w14:textId="3C8B6F88"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p>
    <w:p w14:paraId="2472D8F5" w14:textId="78831F44" w:rsidR="00095641" w:rsidRDefault="00ED6FC6" w:rsidP="00425D00">
      <w:pPr>
        <w:pStyle w:val="BodyTextIndent"/>
        <w:tabs>
          <w:tab w:val="clear" w:pos="1800"/>
          <w:tab w:val="clear" w:pos="9360"/>
          <w:tab w:val="right" w:pos="9900"/>
        </w:tabs>
        <w:ind w:left="0"/>
        <w:rPr>
          <w:rFonts w:ascii="Arial" w:hAnsi="Arial" w:cs="Arial"/>
          <w:bCs/>
          <w:sz w:val="19"/>
          <w:szCs w:val="19"/>
        </w:rPr>
      </w:pPr>
      <w:r>
        <w:rPr>
          <w:rFonts w:ascii="Arial" w:hAnsi="Arial" w:cs="Arial"/>
          <w:bCs/>
          <w:sz w:val="19"/>
          <w:szCs w:val="19"/>
        </w:rPr>
        <w:t>As the Cobec Project Management Lead for the Acquisition category (ACAT</w:t>
      </w:r>
      <w:r w:rsidR="00497098">
        <w:rPr>
          <w:rFonts w:ascii="Arial" w:hAnsi="Arial" w:cs="Arial"/>
          <w:bCs/>
          <w:sz w:val="19"/>
          <w:szCs w:val="19"/>
        </w:rPr>
        <w:t>-1)</w:t>
      </w:r>
      <w:r>
        <w:rPr>
          <w:rFonts w:ascii="Arial" w:hAnsi="Arial" w:cs="Arial"/>
          <w:bCs/>
          <w:sz w:val="19"/>
          <w:szCs w:val="19"/>
        </w:rPr>
        <w:t xml:space="preserve"> E-IDS Program, Mr. Dornfeld </w:t>
      </w:r>
      <w:r w:rsidR="001B45FA">
        <w:rPr>
          <w:rFonts w:ascii="Arial" w:hAnsi="Arial" w:cs="Arial"/>
          <w:bCs/>
          <w:sz w:val="19"/>
          <w:szCs w:val="19"/>
        </w:rPr>
        <w:t xml:space="preserve">provided Cost and Acquisition Management subject matter expertise and </w:t>
      </w:r>
      <w:r>
        <w:rPr>
          <w:rFonts w:ascii="Arial" w:hAnsi="Arial" w:cs="Arial"/>
          <w:bCs/>
          <w:sz w:val="19"/>
          <w:szCs w:val="19"/>
        </w:rPr>
        <w:t xml:space="preserve">oversaw the development of the </w:t>
      </w:r>
      <w:r w:rsidRPr="00ED6FC6">
        <w:rPr>
          <w:rFonts w:ascii="Arial" w:hAnsi="Arial" w:cs="Arial"/>
          <w:bCs/>
          <w:sz w:val="19"/>
          <w:szCs w:val="19"/>
        </w:rPr>
        <w:t xml:space="preserve">Final Investment Decision </w:t>
      </w:r>
      <w:r>
        <w:rPr>
          <w:rFonts w:ascii="Arial" w:hAnsi="Arial" w:cs="Arial"/>
          <w:bCs/>
          <w:sz w:val="19"/>
          <w:szCs w:val="19"/>
        </w:rPr>
        <w:t xml:space="preserve">(FID) </w:t>
      </w:r>
      <w:r w:rsidRPr="00ED6FC6">
        <w:rPr>
          <w:rFonts w:ascii="Arial" w:hAnsi="Arial" w:cs="Arial"/>
          <w:bCs/>
          <w:sz w:val="19"/>
          <w:szCs w:val="19"/>
        </w:rPr>
        <w:t xml:space="preserve">Acquisition Management System (AMS) documents artifacts </w:t>
      </w:r>
      <w:proofErr w:type="gramStart"/>
      <w:r w:rsidRPr="00ED6FC6">
        <w:rPr>
          <w:rFonts w:ascii="Arial" w:hAnsi="Arial" w:cs="Arial"/>
          <w:bCs/>
          <w:sz w:val="19"/>
          <w:szCs w:val="19"/>
        </w:rPr>
        <w:t>including:</w:t>
      </w:r>
      <w:proofErr w:type="gramEnd"/>
      <w:r w:rsidRPr="00ED6FC6">
        <w:rPr>
          <w:rFonts w:ascii="Arial" w:hAnsi="Arial" w:cs="Arial"/>
          <w:bCs/>
          <w:sz w:val="19"/>
          <w:szCs w:val="19"/>
        </w:rPr>
        <w:t xml:space="preserve"> Independent Government Cost Estimate (IGCE), Life Cycle Cost Estimate (LCCE), </w:t>
      </w:r>
      <w:r>
        <w:rPr>
          <w:rFonts w:ascii="Arial" w:hAnsi="Arial" w:cs="Arial"/>
          <w:bCs/>
          <w:sz w:val="19"/>
          <w:szCs w:val="19"/>
        </w:rPr>
        <w:t>Chief Financial Officer (</w:t>
      </w:r>
      <w:r w:rsidRPr="00ED6FC6">
        <w:rPr>
          <w:rFonts w:ascii="Arial" w:hAnsi="Arial" w:cs="Arial"/>
          <w:bCs/>
          <w:sz w:val="19"/>
          <w:szCs w:val="19"/>
        </w:rPr>
        <w:t>CFO</w:t>
      </w:r>
      <w:r>
        <w:rPr>
          <w:rFonts w:ascii="Arial" w:hAnsi="Arial" w:cs="Arial"/>
          <w:bCs/>
          <w:sz w:val="19"/>
          <w:szCs w:val="19"/>
        </w:rPr>
        <w:t>)</w:t>
      </w:r>
      <w:r w:rsidRPr="00ED6FC6">
        <w:rPr>
          <w:rFonts w:ascii="Arial" w:hAnsi="Arial" w:cs="Arial"/>
          <w:bCs/>
          <w:sz w:val="19"/>
          <w:szCs w:val="19"/>
        </w:rPr>
        <w:t xml:space="preserve"> Package, and Business Case Analysis Report (BCAR).</w:t>
      </w:r>
      <w:r>
        <w:rPr>
          <w:rFonts w:ascii="Arial" w:hAnsi="Arial" w:cs="Arial"/>
          <w:bCs/>
          <w:sz w:val="19"/>
          <w:szCs w:val="19"/>
        </w:rPr>
        <w:t xml:space="preserve"> </w:t>
      </w:r>
      <w:r w:rsidR="001B45FA">
        <w:rPr>
          <w:rFonts w:ascii="Arial" w:hAnsi="Arial" w:cs="Arial"/>
          <w:bCs/>
          <w:sz w:val="19"/>
          <w:szCs w:val="19"/>
        </w:rPr>
        <w:t xml:space="preserve">In support of the FID document artifacts, as the Cost Estimating SME, he guided and led the Cobec team in generating the IGCE and LCCE. After the cost estimate review by the Office of Investment Planning &amp; Analysis (IP&amp;A), he directed the team in responding and updating the cost </w:t>
      </w:r>
      <w:r w:rsidR="00C422EE">
        <w:rPr>
          <w:rFonts w:ascii="Arial" w:hAnsi="Arial" w:cs="Arial"/>
          <w:bCs/>
          <w:sz w:val="19"/>
          <w:szCs w:val="19"/>
        </w:rPr>
        <w:t>estimate,</w:t>
      </w:r>
      <w:r w:rsidR="001B45FA">
        <w:rPr>
          <w:rFonts w:ascii="Arial" w:hAnsi="Arial" w:cs="Arial"/>
          <w:bCs/>
          <w:sz w:val="19"/>
          <w:szCs w:val="19"/>
        </w:rPr>
        <w:t xml:space="preserve"> as necessary. IP&amp;A also reviewed the benefits analysis and BCAR. Mr. Dornfeld, as project lead, provided expert guidance to the Cobec team to ensure </w:t>
      </w:r>
      <w:r w:rsidR="00C422EE">
        <w:rPr>
          <w:rFonts w:ascii="Arial" w:hAnsi="Arial" w:cs="Arial"/>
          <w:bCs/>
          <w:sz w:val="19"/>
          <w:szCs w:val="19"/>
        </w:rPr>
        <w:t>the benefit/cost ratio, net present value (NPV), and internal rate of return (IRR) calculations were correct and reflected any issues identified by IP&amp;A.</w:t>
      </w:r>
      <w:r w:rsidR="001B45FA">
        <w:rPr>
          <w:rFonts w:ascii="Arial" w:hAnsi="Arial" w:cs="Arial"/>
          <w:bCs/>
          <w:sz w:val="19"/>
          <w:szCs w:val="19"/>
        </w:rPr>
        <w:t xml:space="preserve"> </w:t>
      </w:r>
      <w:r w:rsidR="00C422EE">
        <w:rPr>
          <w:rFonts w:ascii="Arial" w:hAnsi="Arial" w:cs="Arial"/>
          <w:bCs/>
          <w:sz w:val="19"/>
          <w:szCs w:val="19"/>
        </w:rPr>
        <w:t xml:space="preserve">In support of the E-IDS Program Office Business Manager, he uses his </w:t>
      </w:r>
      <w:r w:rsidR="00897676">
        <w:rPr>
          <w:rFonts w:ascii="Arial" w:hAnsi="Arial" w:cs="Arial"/>
          <w:bCs/>
          <w:sz w:val="19"/>
          <w:szCs w:val="19"/>
        </w:rPr>
        <w:t xml:space="preserve">financial and cost estimating </w:t>
      </w:r>
      <w:r w:rsidR="00C422EE">
        <w:rPr>
          <w:rFonts w:ascii="Arial" w:hAnsi="Arial" w:cs="Arial"/>
          <w:bCs/>
          <w:sz w:val="19"/>
          <w:szCs w:val="19"/>
        </w:rPr>
        <w:t xml:space="preserve">expertise </w:t>
      </w:r>
      <w:r w:rsidR="00897676">
        <w:rPr>
          <w:rFonts w:ascii="Arial" w:hAnsi="Arial" w:cs="Arial"/>
          <w:bCs/>
          <w:sz w:val="19"/>
          <w:szCs w:val="19"/>
        </w:rPr>
        <w:t>in providing responses and recommendations to support program execution.</w:t>
      </w:r>
      <w:r w:rsidR="00095641">
        <w:rPr>
          <w:rFonts w:ascii="Arial" w:hAnsi="Arial" w:cs="Arial"/>
          <w:bCs/>
          <w:sz w:val="19"/>
          <w:szCs w:val="19"/>
        </w:rPr>
        <w:t xml:space="preserve"> Additionally, he guided the Cobec team </w:t>
      </w:r>
      <w:r w:rsidR="00095641" w:rsidRPr="00095641">
        <w:rPr>
          <w:rFonts w:ascii="Arial" w:hAnsi="Arial" w:cs="Arial"/>
          <w:bCs/>
          <w:sz w:val="19"/>
          <w:szCs w:val="19"/>
        </w:rPr>
        <w:t>with development of</w:t>
      </w:r>
      <w:r w:rsidR="00095641">
        <w:rPr>
          <w:rFonts w:ascii="Arial" w:hAnsi="Arial" w:cs="Arial"/>
          <w:bCs/>
          <w:sz w:val="19"/>
          <w:szCs w:val="19"/>
        </w:rPr>
        <w:t>:</w:t>
      </w:r>
      <w:r w:rsidR="00095641" w:rsidRPr="00095641">
        <w:rPr>
          <w:rFonts w:ascii="Arial" w:hAnsi="Arial" w:cs="Arial"/>
          <w:bCs/>
          <w:sz w:val="19"/>
          <w:szCs w:val="19"/>
        </w:rPr>
        <w:t xml:space="preserve"> </w:t>
      </w:r>
    </w:p>
    <w:p w14:paraId="64637878" w14:textId="77777777" w:rsidR="00095641" w:rsidRDefault="00095641" w:rsidP="00095641">
      <w:pPr>
        <w:pStyle w:val="BodyTextIndent"/>
        <w:numPr>
          <w:ilvl w:val="0"/>
          <w:numId w:val="8"/>
        </w:numPr>
        <w:tabs>
          <w:tab w:val="clear" w:pos="1800"/>
          <w:tab w:val="clear" w:pos="9360"/>
          <w:tab w:val="right" w:pos="9900"/>
        </w:tabs>
        <w:rPr>
          <w:rFonts w:ascii="Arial" w:hAnsi="Arial" w:cs="Arial"/>
          <w:bCs/>
          <w:sz w:val="19"/>
          <w:szCs w:val="19"/>
        </w:rPr>
      </w:pPr>
      <w:r w:rsidRPr="00095641">
        <w:rPr>
          <w:rFonts w:ascii="Arial" w:hAnsi="Arial" w:cs="Arial"/>
          <w:bCs/>
          <w:sz w:val="19"/>
          <w:szCs w:val="19"/>
        </w:rPr>
        <w:lastRenderedPageBreak/>
        <w:t xml:space="preserve">Resource Planning Documents (RPD), </w:t>
      </w:r>
    </w:p>
    <w:p w14:paraId="5779D520" w14:textId="3BC57843" w:rsidR="00095641" w:rsidRDefault="00095641" w:rsidP="00095641">
      <w:pPr>
        <w:pStyle w:val="BodyTextIndent"/>
        <w:numPr>
          <w:ilvl w:val="0"/>
          <w:numId w:val="8"/>
        </w:numPr>
        <w:tabs>
          <w:tab w:val="clear" w:pos="1800"/>
          <w:tab w:val="clear" w:pos="9360"/>
          <w:tab w:val="right" w:pos="9900"/>
        </w:tabs>
        <w:rPr>
          <w:rFonts w:ascii="Arial" w:hAnsi="Arial" w:cs="Arial"/>
          <w:bCs/>
          <w:sz w:val="19"/>
          <w:szCs w:val="19"/>
        </w:rPr>
      </w:pPr>
      <w:r>
        <w:rPr>
          <w:rFonts w:ascii="Arial" w:hAnsi="Arial" w:cs="Arial"/>
          <w:bCs/>
          <w:sz w:val="19"/>
          <w:szCs w:val="19"/>
        </w:rPr>
        <w:t>A</w:t>
      </w:r>
      <w:r w:rsidRPr="00095641">
        <w:rPr>
          <w:rFonts w:ascii="Arial" w:hAnsi="Arial" w:cs="Arial"/>
          <w:bCs/>
          <w:sz w:val="19"/>
          <w:szCs w:val="19"/>
        </w:rPr>
        <w:t xml:space="preserve">nnual budget formulation workbook, </w:t>
      </w:r>
    </w:p>
    <w:p w14:paraId="01DEB05A" w14:textId="166A1333" w:rsidR="00095641" w:rsidRPr="00095641" w:rsidRDefault="00095641" w:rsidP="00095641">
      <w:pPr>
        <w:pStyle w:val="BodyTextIndent"/>
        <w:numPr>
          <w:ilvl w:val="0"/>
          <w:numId w:val="8"/>
        </w:numPr>
        <w:tabs>
          <w:tab w:val="clear" w:pos="1800"/>
          <w:tab w:val="clear" w:pos="9360"/>
          <w:tab w:val="right" w:pos="9900"/>
        </w:tabs>
        <w:rPr>
          <w:rFonts w:ascii="Arial" w:hAnsi="Arial" w:cs="Arial"/>
          <w:bCs/>
          <w:sz w:val="19"/>
          <w:szCs w:val="19"/>
        </w:rPr>
      </w:pPr>
      <w:r>
        <w:rPr>
          <w:rFonts w:ascii="Arial" w:hAnsi="Arial" w:cs="Arial"/>
          <w:bCs/>
          <w:sz w:val="19"/>
          <w:szCs w:val="19"/>
        </w:rPr>
        <w:t>S</w:t>
      </w:r>
      <w:r w:rsidRPr="00095641">
        <w:rPr>
          <w:rFonts w:ascii="Arial" w:hAnsi="Arial" w:cs="Arial"/>
          <w:bCs/>
          <w:sz w:val="19"/>
          <w:szCs w:val="19"/>
        </w:rPr>
        <w:t xml:space="preserve">pend plan development, </w:t>
      </w:r>
    </w:p>
    <w:p w14:paraId="713DBE4C" w14:textId="5630AF71" w:rsidR="00095641" w:rsidRDefault="00095641" w:rsidP="00095641">
      <w:pPr>
        <w:pStyle w:val="BodyTextIndent"/>
        <w:numPr>
          <w:ilvl w:val="0"/>
          <w:numId w:val="8"/>
        </w:numPr>
        <w:tabs>
          <w:tab w:val="clear" w:pos="1800"/>
          <w:tab w:val="clear" w:pos="9360"/>
          <w:tab w:val="right" w:pos="9900"/>
        </w:tabs>
        <w:rPr>
          <w:rFonts w:ascii="Arial" w:hAnsi="Arial" w:cs="Arial"/>
          <w:bCs/>
          <w:sz w:val="19"/>
          <w:szCs w:val="19"/>
        </w:rPr>
      </w:pPr>
      <w:r w:rsidRPr="00095641">
        <w:rPr>
          <w:rFonts w:ascii="Arial" w:hAnsi="Arial" w:cs="Arial"/>
          <w:bCs/>
          <w:sz w:val="19"/>
          <w:szCs w:val="19"/>
        </w:rPr>
        <w:t>Task Order IGCEs</w:t>
      </w:r>
      <w:r>
        <w:rPr>
          <w:rFonts w:ascii="Arial" w:hAnsi="Arial" w:cs="Arial"/>
          <w:bCs/>
          <w:sz w:val="19"/>
          <w:szCs w:val="19"/>
        </w:rPr>
        <w:t>,</w:t>
      </w:r>
      <w:r w:rsidRPr="00095641">
        <w:rPr>
          <w:rFonts w:ascii="Arial" w:hAnsi="Arial" w:cs="Arial"/>
          <w:bCs/>
          <w:sz w:val="19"/>
          <w:szCs w:val="19"/>
        </w:rPr>
        <w:t xml:space="preserve"> </w:t>
      </w:r>
      <w:r w:rsidR="00F705E5">
        <w:rPr>
          <w:rFonts w:ascii="Arial" w:hAnsi="Arial" w:cs="Arial"/>
          <w:bCs/>
          <w:sz w:val="19"/>
          <w:szCs w:val="19"/>
        </w:rPr>
        <w:t>and</w:t>
      </w:r>
    </w:p>
    <w:p w14:paraId="51E788D4" w14:textId="58F4BC55" w:rsidR="00095641" w:rsidRDefault="00095641" w:rsidP="00095641">
      <w:pPr>
        <w:pStyle w:val="BodyTextIndent"/>
        <w:numPr>
          <w:ilvl w:val="0"/>
          <w:numId w:val="8"/>
        </w:numPr>
        <w:tabs>
          <w:tab w:val="clear" w:pos="1800"/>
          <w:tab w:val="clear" w:pos="9360"/>
          <w:tab w:val="right" w:pos="9900"/>
        </w:tabs>
        <w:rPr>
          <w:rFonts w:ascii="Arial" w:hAnsi="Arial" w:cs="Arial"/>
          <w:bCs/>
          <w:sz w:val="19"/>
          <w:szCs w:val="19"/>
        </w:rPr>
      </w:pPr>
      <w:r w:rsidRPr="00095641">
        <w:rPr>
          <w:rFonts w:ascii="Arial" w:hAnsi="Arial" w:cs="Arial"/>
          <w:bCs/>
          <w:sz w:val="19"/>
          <w:szCs w:val="19"/>
        </w:rPr>
        <w:t>Quarterly Program Reviews (AQPR)</w:t>
      </w:r>
      <w:r w:rsidR="00F705E5">
        <w:rPr>
          <w:rFonts w:ascii="Arial" w:hAnsi="Arial" w:cs="Arial"/>
          <w:bCs/>
          <w:sz w:val="19"/>
          <w:szCs w:val="19"/>
        </w:rPr>
        <w:t>.</w:t>
      </w:r>
      <w:r w:rsidRPr="00095641">
        <w:rPr>
          <w:rFonts w:ascii="Arial" w:hAnsi="Arial" w:cs="Arial"/>
          <w:bCs/>
          <w:sz w:val="19"/>
          <w:szCs w:val="19"/>
        </w:rPr>
        <w:t xml:space="preserve"> </w:t>
      </w:r>
    </w:p>
    <w:p w14:paraId="6CD5D46E" w14:textId="77777777" w:rsidR="00095641" w:rsidRDefault="00095641" w:rsidP="00095641">
      <w:pPr>
        <w:pStyle w:val="BodyTextIndent"/>
        <w:tabs>
          <w:tab w:val="clear" w:pos="1800"/>
          <w:tab w:val="clear" w:pos="9360"/>
          <w:tab w:val="right" w:pos="9900"/>
        </w:tabs>
        <w:ind w:left="360"/>
        <w:rPr>
          <w:rFonts w:ascii="Arial" w:hAnsi="Arial" w:cs="Arial"/>
          <w:bCs/>
          <w:sz w:val="19"/>
          <w:szCs w:val="19"/>
        </w:rPr>
      </w:pPr>
    </w:p>
    <w:p w14:paraId="1B362857" w14:textId="0C8BDE24" w:rsidR="00314ECE" w:rsidRPr="00095641" w:rsidRDefault="00897676" w:rsidP="00095641">
      <w:pPr>
        <w:pStyle w:val="BodyTextIndent"/>
        <w:tabs>
          <w:tab w:val="clear" w:pos="1800"/>
          <w:tab w:val="clear" w:pos="9360"/>
          <w:tab w:val="right" w:pos="9900"/>
        </w:tabs>
        <w:ind w:left="0"/>
        <w:rPr>
          <w:rFonts w:ascii="Arial" w:hAnsi="Arial" w:cs="Arial"/>
          <w:color w:val="222222"/>
          <w:sz w:val="19"/>
          <w:szCs w:val="19"/>
        </w:rPr>
      </w:pPr>
      <w:r w:rsidRPr="00095641">
        <w:rPr>
          <w:rFonts w:ascii="Arial" w:hAnsi="Arial" w:cs="Arial"/>
          <w:color w:val="222222"/>
          <w:sz w:val="19"/>
          <w:szCs w:val="19"/>
        </w:rPr>
        <w:t>Prior to contract award in July 2020, h</w:t>
      </w:r>
      <w:r w:rsidR="00ED6FC6" w:rsidRPr="00095641">
        <w:rPr>
          <w:rFonts w:ascii="Arial" w:hAnsi="Arial" w:cs="Arial"/>
          <w:color w:val="222222"/>
          <w:sz w:val="19"/>
          <w:szCs w:val="19"/>
        </w:rPr>
        <w:t xml:space="preserve">e participated in the Source Selection Evaluation Team </w:t>
      </w:r>
      <w:r w:rsidRPr="00095641">
        <w:rPr>
          <w:rFonts w:ascii="Arial" w:hAnsi="Arial" w:cs="Arial"/>
          <w:color w:val="222222"/>
          <w:sz w:val="19"/>
          <w:szCs w:val="19"/>
        </w:rPr>
        <w:t xml:space="preserve">as a certified cost estimator/analyst </w:t>
      </w:r>
      <w:r w:rsidR="00ED6FC6" w:rsidRPr="00095641">
        <w:rPr>
          <w:rFonts w:ascii="Arial" w:hAnsi="Arial" w:cs="Arial"/>
          <w:color w:val="222222"/>
          <w:sz w:val="19"/>
          <w:szCs w:val="19"/>
        </w:rPr>
        <w:t>and wrote portions of the Q&amp;Q for the Cost and Price Evaluation Team.</w:t>
      </w:r>
      <w:r w:rsidR="001B45FA" w:rsidRPr="00095641">
        <w:rPr>
          <w:rFonts w:ascii="Arial" w:hAnsi="Arial" w:cs="Arial"/>
          <w:color w:val="222222"/>
          <w:sz w:val="19"/>
          <w:szCs w:val="19"/>
        </w:rPr>
        <w:t xml:space="preserve"> </w:t>
      </w:r>
    </w:p>
    <w:p w14:paraId="62A12A1A" w14:textId="148919A0" w:rsidR="00425D00" w:rsidRDefault="00425D00" w:rsidP="00425D00">
      <w:pPr>
        <w:pStyle w:val="BodyTextIndent"/>
        <w:tabs>
          <w:tab w:val="clear" w:pos="1800"/>
          <w:tab w:val="clear" w:pos="9360"/>
          <w:tab w:val="right" w:pos="9900"/>
        </w:tabs>
        <w:ind w:left="0"/>
        <w:rPr>
          <w:rFonts w:ascii="Times New Roman" w:hAnsi="Times New Roman"/>
          <w:bCs/>
          <w:szCs w:val="22"/>
        </w:rPr>
      </w:pPr>
    </w:p>
    <w:p w14:paraId="1EC4127C" w14:textId="69881C8D" w:rsidR="002D5D34" w:rsidRDefault="00314CF1" w:rsidP="00425D00">
      <w:pPr>
        <w:pStyle w:val="BodyTextIndent"/>
        <w:tabs>
          <w:tab w:val="clear" w:pos="1800"/>
          <w:tab w:val="clear" w:pos="9360"/>
          <w:tab w:val="right" w:pos="9900"/>
        </w:tabs>
        <w:ind w:left="0"/>
        <w:rPr>
          <w:rFonts w:ascii="Arial" w:hAnsi="Arial" w:cs="Arial"/>
          <w:color w:val="222222"/>
          <w:sz w:val="19"/>
          <w:szCs w:val="19"/>
        </w:rPr>
      </w:pPr>
      <w:r>
        <w:rPr>
          <w:rFonts w:ascii="Arial" w:hAnsi="Arial" w:cs="Arial"/>
          <w:color w:val="222222"/>
          <w:sz w:val="19"/>
          <w:szCs w:val="19"/>
        </w:rPr>
        <w:t xml:space="preserve">Mr. Dornfeld </w:t>
      </w:r>
      <w:r w:rsidR="00497098">
        <w:rPr>
          <w:rFonts w:ascii="Arial" w:hAnsi="Arial" w:cs="Arial"/>
          <w:color w:val="222222"/>
          <w:sz w:val="19"/>
          <w:szCs w:val="19"/>
        </w:rPr>
        <w:t xml:space="preserve">also has proven experience in providing expertise in leading large teams in support of diverse efforts such as AJI’s </w:t>
      </w:r>
      <w:r w:rsidRPr="00314CF1">
        <w:rPr>
          <w:rFonts w:ascii="Arial" w:hAnsi="Arial" w:cs="Arial"/>
          <w:color w:val="222222"/>
          <w:sz w:val="19"/>
          <w:szCs w:val="19"/>
        </w:rPr>
        <w:t xml:space="preserve">Safety and Technical Education Platform (STEP) Program </w:t>
      </w:r>
      <w:r w:rsidR="00702EDA">
        <w:rPr>
          <w:rFonts w:ascii="Arial" w:hAnsi="Arial" w:cs="Arial"/>
          <w:color w:val="222222"/>
          <w:sz w:val="19"/>
          <w:szCs w:val="19"/>
        </w:rPr>
        <w:t>programmatic support to offices within AJI’s Senior Level Offices such</w:t>
      </w:r>
      <w:r w:rsidR="00CA475C">
        <w:rPr>
          <w:rFonts w:ascii="Arial" w:hAnsi="Arial" w:cs="Arial"/>
          <w:color w:val="222222"/>
          <w:sz w:val="19"/>
          <w:szCs w:val="19"/>
        </w:rPr>
        <w:t xml:space="preserve"> AJI-0 Vice President for Safety and Technical Training and AJI-1 Director for Safety. </w:t>
      </w:r>
      <w:r w:rsidR="00702EDA">
        <w:rPr>
          <w:rFonts w:ascii="Arial" w:hAnsi="Arial" w:cs="Arial"/>
          <w:color w:val="222222"/>
          <w:sz w:val="19"/>
          <w:szCs w:val="19"/>
        </w:rPr>
        <w:t xml:space="preserve">For STEP, he led the team in their first ever </w:t>
      </w:r>
      <w:r w:rsidRPr="00314CF1">
        <w:rPr>
          <w:rFonts w:ascii="Arial" w:hAnsi="Arial" w:cs="Arial"/>
          <w:color w:val="222222"/>
          <w:sz w:val="19"/>
          <w:szCs w:val="19"/>
        </w:rPr>
        <w:t xml:space="preserve">successful </w:t>
      </w:r>
      <w:r w:rsidR="00702EDA">
        <w:rPr>
          <w:rFonts w:ascii="Arial" w:hAnsi="Arial" w:cs="Arial"/>
          <w:color w:val="222222"/>
          <w:sz w:val="19"/>
          <w:szCs w:val="19"/>
        </w:rPr>
        <w:t xml:space="preserve">AMS Milestone; </w:t>
      </w:r>
      <w:r w:rsidRPr="00314CF1">
        <w:rPr>
          <w:rFonts w:ascii="Arial" w:hAnsi="Arial" w:cs="Arial"/>
          <w:color w:val="222222"/>
          <w:sz w:val="19"/>
          <w:szCs w:val="19"/>
        </w:rPr>
        <w:t>Concept &amp; Requirements Definition Readiness Decision</w:t>
      </w:r>
      <w:r>
        <w:rPr>
          <w:rFonts w:ascii="Arial" w:hAnsi="Arial" w:cs="Arial"/>
          <w:color w:val="222222"/>
          <w:sz w:val="19"/>
          <w:szCs w:val="19"/>
        </w:rPr>
        <w:t xml:space="preserve"> (CRDRD). </w:t>
      </w:r>
      <w:r w:rsidR="00702EDA">
        <w:rPr>
          <w:rFonts w:ascii="Arial" w:hAnsi="Arial" w:cs="Arial"/>
          <w:color w:val="222222"/>
          <w:sz w:val="19"/>
          <w:szCs w:val="19"/>
        </w:rPr>
        <w:t xml:space="preserve">Under Mr. </w:t>
      </w:r>
      <w:proofErr w:type="spellStart"/>
      <w:r w:rsidR="00702EDA">
        <w:rPr>
          <w:rFonts w:ascii="Arial" w:hAnsi="Arial" w:cs="Arial"/>
          <w:color w:val="222222"/>
          <w:sz w:val="19"/>
          <w:szCs w:val="19"/>
        </w:rPr>
        <w:t>Dornfeld’s</w:t>
      </w:r>
      <w:proofErr w:type="spellEnd"/>
      <w:r w:rsidR="00702EDA">
        <w:rPr>
          <w:rFonts w:ascii="Arial" w:hAnsi="Arial" w:cs="Arial"/>
          <w:color w:val="222222"/>
          <w:sz w:val="19"/>
          <w:szCs w:val="19"/>
        </w:rPr>
        <w:t xml:space="preserve"> management the Cobec support team led development of the majority of AMS deliverables and artifacts for a </w:t>
      </w:r>
      <w:r w:rsidRPr="00314CF1">
        <w:rPr>
          <w:rFonts w:ascii="Arial" w:hAnsi="Arial" w:cs="Arial"/>
          <w:color w:val="222222"/>
          <w:sz w:val="19"/>
          <w:szCs w:val="19"/>
        </w:rPr>
        <w:t>successful CRDRD</w:t>
      </w:r>
      <w:r>
        <w:rPr>
          <w:rFonts w:ascii="Arial" w:hAnsi="Arial" w:cs="Arial"/>
          <w:color w:val="222222"/>
          <w:sz w:val="19"/>
          <w:szCs w:val="19"/>
        </w:rPr>
        <w:t>.</w:t>
      </w:r>
      <w:r w:rsidR="00702EDA">
        <w:rPr>
          <w:rFonts w:ascii="Arial" w:hAnsi="Arial" w:cs="Arial"/>
          <w:color w:val="222222"/>
          <w:sz w:val="19"/>
          <w:szCs w:val="19"/>
        </w:rPr>
        <w:t xml:space="preserve">  </w:t>
      </w:r>
    </w:p>
    <w:p w14:paraId="17FCE00D" w14:textId="77777777" w:rsidR="001B45FA" w:rsidRDefault="001B45FA" w:rsidP="00425D00">
      <w:pPr>
        <w:pStyle w:val="BodyTextIndent"/>
        <w:tabs>
          <w:tab w:val="clear" w:pos="1800"/>
          <w:tab w:val="clear" w:pos="9360"/>
          <w:tab w:val="right" w:pos="9900"/>
        </w:tabs>
        <w:ind w:left="0"/>
        <w:rPr>
          <w:rFonts w:ascii="Arial" w:hAnsi="Arial" w:cs="Arial"/>
          <w:bCs/>
          <w:sz w:val="19"/>
          <w:szCs w:val="19"/>
        </w:rPr>
      </w:pPr>
    </w:p>
    <w:p w14:paraId="7BA4057A" w14:textId="77777777" w:rsidR="00757E74" w:rsidRPr="00757E74" w:rsidRDefault="00757E74" w:rsidP="00757E74">
      <w:pPr>
        <w:pStyle w:val="BodyTextIndent"/>
        <w:tabs>
          <w:tab w:val="clear" w:pos="1800"/>
          <w:tab w:val="clear" w:pos="9360"/>
          <w:tab w:val="right" w:pos="9900"/>
        </w:tabs>
        <w:ind w:left="0"/>
        <w:rPr>
          <w:rFonts w:ascii="Arial" w:hAnsi="Arial" w:cs="Arial"/>
          <w:b/>
          <w:sz w:val="19"/>
          <w:szCs w:val="19"/>
        </w:rPr>
      </w:pPr>
      <w:r w:rsidRPr="00757E74">
        <w:rPr>
          <w:rFonts w:ascii="Arial" w:hAnsi="Arial" w:cs="Arial"/>
          <w:b/>
          <w:sz w:val="19"/>
          <w:szCs w:val="19"/>
        </w:rPr>
        <w:t>Industry Education and Leadership</w:t>
      </w:r>
    </w:p>
    <w:p w14:paraId="5E730D28" w14:textId="77777777" w:rsidR="00757E74" w:rsidRPr="00757E74" w:rsidRDefault="00757E74" w:rsidP="00757E74">
      <w:pPr>
        <w:pStyle w:val="BodyTextIndent"/>
        <w:tabs>
          <w:tab w:val="right" w:pos="9900"/>
        </w:tabs>
        <w:rPr>
          <w:rFonts w:ascii="Arial" w:hAnsi="Arial" w:cs="Arial"/>
          <w:b/>
          <w:sz w:val="19"/>
          <w:szCs w:val="19"/>
        </w:rPr>
      </w:pPr>
    </w:p>
    <w:p w14:paraId="531512D7" w14:textId="7D218635" w:rsidR="00CC6113" w:rsidRPr="00757E74" w:rsidRDefault="00757E74" w:rsidP="00757E74">
      <w:pPr>
        <w:pStyle w:val="BodyTextIndent"/>
        <w:tabs>
          <w:tab w:val="clear" w:pos="1800"/>
          <w:tab w:val="clear" w:pos="9360"/>
          <w:tab w:val="right" w:pos="9900"/>
        </w:tabs>
        <w:ind w:left="0"/>
        <w:rPr>
          <w:rFonts w:ascii="Arial" w:hAnsi="Arial" w:cs="Arial"/>
          <w:bCs/>
          <w:sz w:val="19"/>
          <w:szCs w:val="19"/>
        </w:rPr>
      </w:pPr>
      <w:r w:rsidRPr="00757E74">
        <w:rPr>
          <w:rFonts w:ascii="Arial" w:hAnsi="Arial" w:cs="Arial"/>
          <w:bCs/>
          <w:sz w:val="19"/>
          <w:szCs w:val="19"/>
        </w:rPr>
        <w:t xml:space="preserve">Mr. </w:t>
      </w:r>
      <w:r w:rsidR="0049060E">
        <w:rPr>
          <w:rFonts w:ascii="Arial" w:hAnsi="Arial" w:cs="Arial"/>
          <w:bCs/>
          <w:sz w:val="19"/>
          <w:szCs w:val="19"/>
        </w:rPr>
        <w:t>Dornfeld</w:t>
      </w:r>
      <w:r w:rsidRPr="00757E74">
        <w:rPr>
          <w:rFonts w:ascii="Arial" w:hAnsi="Arial" w:cs="Arial"/>
          <w:bCs/>
          <w:sz w:val="19"/>
          <w:szCs w:val="19"/>
        </w:rPr>
        <w:t xml:space="preserve"> is a recognized expert in </w:t>
      </w:r>
      <w:r w:rsidR="0049060E">
        <w:rPr>
          <w:rFonts w:ascii="Arial" w:hAnsi="Arial" w:cs="Arial"/>
          <w:bCs/>
          <w:sz w:val="19"/>
          <w:szCs w:val="19"/>
        </w:rPr>
        <w:t xml:space="preserve">cost analysis and was recognized by the International Cost Estimating and Analysis Association’s (ICEAA) </w:t>
      </w:r>
      <w:r w:rsidR="0049060E" w:rsidRPr="0049060E">
        <w:rPr>
          <w:rFonts w:ascii="Arial" w:hAnsi="Arial" w:cs="Arial"/>
          <w:bCs/>
          <w:sz w:val="19"/>
          <w:szCs w:val="19"/>
        </w:rPr>
        <w:t>Washington Capital Area Chapter</w:t>
      </w:r>
      <w:r w:rsidR="0049060E">
        <w:rPr>
          <w:rFonts w:ascii="Arial" w:hAnsi="Arial" w:cs="Arial"/>
          <w:bCs/>
          <w:sz w:val="19"/>
          <w:szCs w:val="19"/>
        </w:rPr>
        <w:t xml:space="preserve"> with the </w:t>
      </w:r>
      <w:r w:rsidR="0049060E" w:rsidRPr="0049060E">
        <w:rPr>
          <w:rFonts w:ascii="Arial" w:hAnsi="Arial" w:cs="Arial"/>
          <w:bCs/>
          <w:sz w:val="19"/>
          <w:szCs w:val="19"/>
        </w:rPr>
        <w:t xml:space="preserve">2019-2020 Leadership/Management Achievement Award for contributions to furthering best practices and technical excellence as a leader in </w:t>
      </w:r>
      <w:r w:rsidR="0049060E">
        <w:rPr>
          <w:rFonts w:ascii="Arial" w:hAnsi="Arial" w:cs="Arial"/>
          <w:bCs/>
          <w:sz w:val="19"/>
          <w:szCs w:val="19"/>
        </w:rPr>
        <w:t>the cost estimating</w:t>
      </w:r>
      <w:r w:rsidR="0049060E" w:rsidRPr="0049060E">
        <w:rPr>
          <w:rFonts w:ascii="Arial" w:hAnsi="Arial" w:cs="Arial"/>
          <w:bCs/>
          <w:sz w:val="19"/>
          <w:szCs w:val="19"/>
        </w:rPr>
        <w:t xml:space="preserve"> community.</w:t>
      </w:r>
      <w:r w:rsidR="0049060E">
        <w:rPr>
          <w:rFonts w:ascii="Arial" w:hAnsi="Arial" w:cs="Arial"/>
          <w:bCs/>
          <w:sz w:val="19"/>
          <w:szCs w:val="19"/>
        </w:rPr>
        <w:t xml:space="preserve"> For the past three years, he has been a key member of the ICEAA Conference Best Paper reviewer and judge. In 2019, Mr. Dornfeld led a </w:t>
      </w:r>
      <w:r w:rsidR="002246F2">
        <w:rPr>
          <w:rFonts w:ascii="Arial" w:hAnsi="Arial" w:cs="Arial"/>
          <w:bCs/>
          <w:sz w:val="19"/>
          <w:szCs w:val="19"/>
        </w:rPr>
        <w:t xml:space="preserve">small proposal </w:t>
      </w:r>
      <w:r w:rsidR="0049060E">
        <w:rPr>
          <w:rFonts w:ascii="Arial" w:hAnsi="Arial" w:cs="Arial"/>
          <w:bCs/>
          <w:sz w:val="19"/>
          <w:szCs w:val="19"/>
        </w:rPr>
        <w:t>team o</w:t>
      </w:r>
      <w:r w:rsidR="002246F2">
        <w:rPr>
          <w:rFonts w:ascii="Arial" w:hAnsi="Arial" w:cs="Arial"/>
          <w:bCs/>
          <w:sz w:val="19"/>
          <w:szCs w:val="19"/>
        </w:rPr>
        <w:t xml:space="preserve">f </w:t>
      </w:r>
      <w:r w:rsidR="0049060E">
        <w:rPr>
          <w:rFonts w:ascii="Arial" w:hAnsi="Arial" w:cs="Arial"/>
          <w:bCs/>
          <w:sz w:val="19"/>
          <w:szCs w:val="19"/>
        </w:rPr>
        <w:t xml:space="preserve">Cobec </w:t>
      </w:r>
      <w:r w:rsidR="002246F2">
        <w:rPr>
          <w:rFonts w:ascii="Arial" w:hAnsi="Arial" w:cs="Arial"/>
          <w:bCs/>
          <w:sz w:val="19"/>
          <w:szCs w:val="19"/>
        </w:rPr>
        <w:t xml:space="preserve">cost </w:t>
      </w:r>
      <w:r w:rsidR="0049060E">
        <w:rPr>
          <w:rFonts w:ascii="Arial" w:hAnsi="Arial" w:cs="Arial"/>
          <w:bCs/>
          <w:sz w:val="19"/>
          <w:szCs w:val="19"/>
        </w:rPr>
        <w:t xml:space="preserve">analysts </w:t>
      </w:r>
      <w:proofErr w:type="gramStart"/>
      <w:r w:rsidR="0049060E">
        <w:rPr>
          <w:rFonts w:ascii="Arial" w:hAnsi="Arial" w:cs="Arial"/>
          <w:bCs/>
          <w:sz w:val="19"/>
          <w:szCs w:val="19"/>
        </w:rPr>
        <w:t xml:space="preserve">in an </w:t>
      </w:r>
      <w:r w:rsidR="002246F2">
        <w:rPr>
          <w:rFonts w:ascii="Arial" w:hAnsi="Arial" w:cs="Arial"/>
          <w:bCs/>
          <w:sz w:val="19"/>
          <w:szCs w:val="19"/>
        </w:rPr>
        <w:t>effort to</w:t>
      </w:r>
      <w:proofErr w:type="gramEnd"/>
      <w:r w:rsidR="002246F2">
        <w:rPr>
          <w:rFonts w:ascii="Arial" w:hAnsi="Arial" w:cs="Arial"/>
          <w:bCs/>
          <w:sz w:val="19"/>
          <w:szCs w:val="19"/>
        </w:rPr>
        <w:t xml:space="preserve"> rewrite the Cost Estimating Body of Knowledge (</w:t>
      </w:r>
      <w:proofErr w:type="spellStart"/>
      <w:r w:rsidR="002246F2">
        <w:rPr>
          <w:rFonts w:ascii="Arial" w:hAnsi="Arial" w:cs="Arial"/>
          <w:bCs/>
          <w:sz w:val="19"/>
          <w:szCs w:val="19"/>
        </w:rPr>
        <w:t>CeBOK</w:t>
      </w:r>
      <w:proofErr w:type="spellEnd"/>
      <w:r w:rsidR="002246F2">
        <w:rPr>
          <w:rFonts w:ascii="Arial" w:hAnsi="Arial" w:cs="Arial"/>
          <w:bCs/>
          <w:sz w:val="19"/>
          <w:szCs w:val="19"/>
        </w:rPr>
        <w:t xml:space="preserve">). As a result of his innovative approach and diverse industry experience, Cobec was awarded the contract and Cobec successfully delivered the revised </w:t>
      </w:r>
      <w:proofErr w:type="spellStart"/>
      <w:r w:rsidR="002246F2">
        <w:rPr>
          <w:rFonts w:ascii="Arial" w:hAnsi="Arial" w:cs="Arial"/>
          <w:bCs/>
          <w:sz w:val="19"/>
          <w:szCs w:val="19"/>
        </w:rPr>
        <w:t>CeBOK</w:t>
      </w:r>
      <w:proofErr w:type="spellEnd"/>
      <w:r w:rsidR="002246F2">
        <w:rPr>
          <w:rFonts w:ascii="Arial" w:hAnsi="Arial" w:cs="Arial"/>
          <w:bCs/>
          <w:sz w:val="19"/>
          <w:szCs w:val="19"/>
        </w:rPr>
        <w:t xml:space="preserve"> on cost and schedule. </w:t>
      </w:r>
      <w:r w:rsidR="00CA67DE">
        <w:rPr>
          <w:rFonts w:ascii="Arial" w:hAnsi="Arial" w:cs="Arial"/>
          <w:bCs/>
          <w:sz w:val="19"/>
          <w:szCs w:val="19"/>
        </w:rPr>
        <w:t xml:space="preserve">Early in his career he </w:t>
      </w:r>
      <w:r w:rsidR="00D76E79">
        <w:rPr>
          <w:rFonts w:ascii="Arial" w:hAnsi="Arial" w:cs="Arial"/>
          <w:bCs/>
          <w:sz w:val="19"/>
          <w:szCs w:val="19"/>
        </w:rPr>
        <w:t>c</w:t>
      </w:r>
      <w:r w:rsidR="00D76E79" w:rsidRPr="00D76E79">
        <w:rPr>
          <w:rFonts w:ascii="Arial" w:hAnsi="Arial" w:cs="Arial"/>
          <w:bCs/>
          <w:sz w:val="19"/>
          <w:szCs w:val="19"/>
        </w:rPr>
        <w:t xml:space="preserve">o-authored </w:t>
      </w:r>
      <w:r w:rsidR="00D76E79">
        <w:rPr>
          <w:rFonts w:ascii="Arial" w:hAnsi="Arial" w:cs="Arial"/>
          <w:bCs/>
          <w:sz w:val="19"/>
          <w:szCs w:val="19"/>
        </w:rPr>
        <w:t xml:space="preserve">a </w:t>
      </w:r>
      <w:r w:rsidR="00D76E79" w:rsidRPr="00D76E79">
        <w:rPr>
          <w:rFonts w:ascii="Arial" w:hAnsi="Arial" w:cs="Arial"/>
          <w:bCs/>
          <w:sz w:val="19"/>
          <w:szCs w:val="19"/>
        </w:rPr>
        <w:t xml:space="preserve">paper on Command, Control and Communications (C3) Platform Integration Study </w:t>
      </w:r>
      <w:r w:rsidR="00D76E79">
        <w:rPr>
          <w:rFonts w:ascii="Arial" w:hAnsi="Arial" w:cs="Arial"/>
          <w:bCs/>
          <w:sz w:val="19"/>
          <w:szCs w:val="19"/>
        </w:rPr>
        <w:t xml:space="preserve">which was </w:t>
      </w:r>
      <w:r w:rsidR="00D76E79" w:rsidRPr="00D76E79">
        <w:rPr>
          <w:rFonts w:ascii="Arial" w:hAnsi="Arial" w:cs="Arial"/>
          <w:bCs/>
          <w:sz w:val="19"/>
          <w:szCs w:val="19"/>
        </w:rPr>
        <w:t xml:space="preserve">selected as </w:t>
      </w:r>
      <w:r w:rsidR="00D76E79">
        <w:rPr>
          <w:rFonts w:ascii="Arial" w:hAnsi="Arial" w:cs="Arial"/>
          <w:bCs/>
          <w:sz w:val="19"/>
          <w:szCs w:val="19"/>
        </w:rPr>
        <w:t xml:space="preserve">the </w:t>
      </w:r>
      <w:r w:rsidR="00D76E79" w:rsidRPr="00D76E79">
        <w:rPr>
          <w:rFonts w:ascii="Arial" w:hAnsi="Arial" w:cs="Arial"/>
          <w:bCs/>
          <w:sz w:val="19"/>
          <w:szCs w:val="19"/>
        </w:rPr>
        <w:t>Department of Defense Cost Analysis Symposium</w:t>
      </w:r>
      <w:r w:rsidR="00D76E79">
        <w:rPr>
          <w:rFonts w:ascii="Arial" w:hAnsi="Arial" w:cs="Arial"/>
          <w:bCs/>
          <w:sz w:val="19"/>
          <w:szCs w:val="19"/>
        </w:rPr>
        <w:t xml:space="preserve"> (</w:t>
      </w:r>
      <w:proofErr w:type="spellStart"/>
      <w:r w:rsidR="00D76E79">
        <w:rPr>
          <w:rFonts w:ascii="Arial" w:hAnsi="Arial" w:cs="Arial"/>
          <w:bCs/>
          <w:sz w:val="19"/>
          <w:szCs w:val="19"/>
        </w:rPr>
        <w:t>DoDCAS</w:t>
      </w:r>
      <w:proofErr w:type="spellEnd"/>
      <w:r w:rsidR="00D76E79">
        <w:rPr>
          <w:rFonts w:ascii="Arial" w:hAnsi="Arial" w:cs="Arial"/>
          <w:bCs/>
          <w:sz w:val="19"/>
          <w:szCs w:val="19"/>
        </w:rPr>
        <w:t>)</w:t>
      </w:r>
      <w:r w:rsidR="00D76E79" w:rsidRPr="00D76E79">
        <w:rPr>
          <w:rFonts w:ascii="Arial" w:hAnsi="Arial" w:cs="Arial"/>
          <w:bCs/>
          <w:sz w:val="19"/>
          <w:szCs w:val="19"/>
        </w:rPr>
        <w:t xml:space="preserve"> Outstanding Paper</w:t>
      </w:r>
      <w:r w:rsidR="00D76E79">
        <w:rPr>
          <w:rFonts w:ascii="Arial" w:hAnsi="Arial" w:cs="Arial"/>
          <w:bCs/>
          <w:sz w:val="19"/>
          <w:szCs w:val="19"/>
        </w:rPr>
        <w:t>.</w:t>
      </w:r>
    </w:p>
    <w:sectPr w:rsidR="00CC6113" w:rsidRPr="00757E74" w:rsidSect="007D09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B6469" w14:textId="77777777" w:rsidR="008376D6" w:rsidRDefault="008376D6" w:rsidP="004408C5">
      <w:r>
        <w:separator/>
      </w:r>
    </w:p>
  </w:endnote>
  <w:endnote w:type="continuationSeparator" w:id="0">
    <w:p w14:paraId="38E55433" w14:textId="77777777" w:rsidR="008376D6" w:rsidRDefault="008376D6" w:rsidP="00440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73D5F" w14:textId="77777777" w:rsidR="008376D6" w:rsidRDefault="008376D6" w:rsidP="004408C5">
      <w:r>
        <w:separator/>
      </w:r>
    </w:p>
  </w:footnote>
  <w:footnote w:type="continuationSeparator" w:id="0">
    <w:p w14:paraId="37434821" w14:textId="77777777" w:rsidR="008376D6" w:rsidRDefault="008376D6" w:rsidP="00440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371D8" w14:textId="70FBF694" w:rsidR="004408C5" w:rsidRDefault="004408C5">
    <w:pPr>
      <w:pStyle w:val="Header"/>
      <w:rPr>
        <w:b/>
        <w:bCs/>
      </w:rPr>
    </w:pPr>
    <w:r>
      <w:rPr>
        <w:b/>
        <w:bCs/>
      </w:rPr>
      <w:t>Cobec Consulting</w:t>
    </w:r>
  </w:p>
  <w:p w14:paraId="54AFCEBD" w14:textId="060716D4" w:rsidR="004408C5" w:rsidRPr="004408C5" w:rsidRDefault="004408C5">
    <w:pPr>
      <w:pStyle w:val="Header"/>
      <w:rPr>
        <w:b/>
        <w:bCs/>
      </w:rPr>
    </w:pPr>
    <w:r w:rsidRPr="004408C5">
      <w:rPr>
        <w:b/>
        <w:bCs/>
      </w:rPr>
      <w:t>SME Justification for Mr. Stuart Dornfeld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96DDF"/>
    <w:multiLevelType w:val="multilevel"/>
    <w:tmpl w:val="8F5E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605159"/>
    <w:multiLevelType w:val="multilevel"/>
    <w:tmpl w:val="EF3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A197B"/>
    <w:multiLevelType w:val="hybridMultilevel"/>
    <w:tmpl w:val="81F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7569E4"/>
    <w:multiLevelType w:val="hybridMultilevel"/>
    <w:tmpl w:val="4C4E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00EFB"/>
    <w:multiLevelType w:val="hybridMultilevel"/>
    <w:tmpl w:val="AB50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6E"/>
    <w:rsid w:val="000020B8"/>
    <w:rsid w:val="000362EF"/>
    <w:rsid w:val="00095641"/>
    <w:rsid w:val="000F0A61"/>
    <w:rsid w:val="001B45FA"/>
    <w:rsid w:val="002153EC"/>
    <w:rsid w:val="002246F2"/>
    <w:rsid w:val="002B3DDF"/>
    <w:rsid w:val="002B50CA"/>
    <w:rsid w:val="002D5D34"/>
    <w:rsid w:val="00313C44"/>
    <w:rsid w:val="00314CF1"/>
    <w:rsid w:val="00314ECE"/>
    <w:rsid w:val="003609A2"/>
    <w:rsid w:val="003A6370"/>
    <w:rsid w:val="003C5B85"/>
    <w:rsid w:val="00425D00"/>
    <w:rsid w:val="004408C5"/>
    <w:rsid w:val="0049060E"/>
    <w:rsid w:val="00492C49"/>
    <w:rsid w:val="00497098"/>
    <w:rsid w:val="004C0E66"/>
    <w:rsid w:val="004F6180"/>
    <w:rsid w:val="00557FED"/>
    <w:rsid w:val="005714DD"/>
    <w:rsid w:val="0058312F"/>
    <w:rsid w:val="005E167E"/>
    <w:rsid w:val="006170F6"/>
    <w:rsid w:val="00657468"/>
    <w:rsid w:val="006C09FC"/>
    <w:rsid w:val="00702EDA"/>
    <w:rsid w:val="00757E74"/>
    <w:rsid w:val="007B63DB"/>
    <w:rsid w:val="007D095C"/>
    <w:rsid w:val="008376D6"/>
    <w:rsid w:val="008513EC"/>
    <w:rsid w:val="00854E8F"/>
    <w:rsid w:val="00897676"/>
    <w:rsid w:val="008B522C"/>
    <w:rsid w:val="008E5D6E"/>
    <w:rsid w:val="0094488E"/>
    <w:rsid w:val="009A189A"/>
    <w:rsid w:val="009E1A97"/>
    <w:rsid w:val="00AC7090"/>
    <w:rsid w:val="00AF1E93"/>
    <w:rsid w:val="00B92EB4"/>
    <w:rsid w:val="00B94EF7"/>
    <w:rsid w:val="00BC010C"/>
    <w:rsid w:val="00BE49F2"/>
    <w:rsid w:val="00C422EE"/>
    <w:rsid w:val="00C77A8A"/>
    <w:rsid w:val="00CA475C"/>
    <w:rsid w:val="00CA67DE"/>
    <w:rsid w:val="00CC5EE4"/>
    <w:rsid w:val="00CC6113"/>
    <w:rsid w:val="00D46B02"/>
    <w:rsid w:val="00D71DA5"/>
    <w:rsid w:val="00D76E79"/>
    <w:rsid w:val="00DE5509"/>
    <w:rsid w:val="00E07FA8"/>
    <w:rsid w:val="00E2121E"/>
    <w:rsid w:val="00ED6FC6"/>
    <w:rsid w:val="00F453DE"/>
    <w:rsid w:val="00F705E5"/>
    <w:rsid w:val="00FC2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5E6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8E5D6E"/>
  </w:style>
  <w:style w:type="character" w:customStyle="1" w:styleId="apple-converted-space">
    <w:name w:val="apple-converted-space"/>
    <w:basedOn w:val="DefaultParagraphFont"/>
    <w:rsid w:val="008E5D6E"/>
  </w:style>
  <w:style w:type="paragraph" w:styleId="ListParagraph">
    <w:name w:val="List Paragraph"/>
    <w:aliases w:val="Indent"/>
    <w:basedOn w:val="Normal"/>
    <w:link w:val="ListParagraphChar"/>
    <w:uiPriority w:val="34"/>
    <w:qFormat/>
    <w:rsid w:val="00425D00"/>
    <w:pPr>
      <w:ind w:left="720"/>
      <w:contextualSpacing/>
    </w:pPr>
    <w:rPr>
      <w:rFonts w:ascii="Trebuchet MS" w:eastAsia="Times New Roman" w:hAnsi="Trebuchet MS" w:cs="Times New Roman"/>
    </w:rPr>
  </w:style>
  <w:style w:type="character" w:customStyle="1" w:styleId="ListParagraphChar">
    <w:name w:val="List Paragraph Char"/>
    <w:aliases w:val="Indent Char"/>
    <w:basedOn w:val="DefaultParagraphFont"/>
    <w:link w:val="ListParagraph"/>
    <w:uiPriority w:val="34"/>
    <w:rsid w:val="00425D00"/>
    <w:rPr>
      <w:rFonts w:ascii="Trebuchet MS" w:eastAsia="Times New Roman" w:hAnsi="Trebuchet MS" w:cs="Times New Roman"/>
    </w:rPr>
  </w:style>
  <w:style w:type="paragraph" w:styleId="BodyTextIndent">
    <w:name w:val="Body Text Indent"/>
    <w:basedOn w:val="Normal"/>
    <w:link w:val="BodyTextIndentChar"/>
    <w:semiHidden/>
    <w:rsid w:val="00425D00"/>
    <w:pPr>
      <w:widowControl w:val="0"/>
      <w:tabs>
        <w:tab w:val="left" w:pos="1800"/>
        <w:tab w:val="right" w:pos="9360"/>
      </w:tabs>
      <w:ind w:left="720"/>
    </w:pPr>
    <w:rPr>
      <w:rFonts w:ascii="Century Gothic" w:eastAsia="Times New Roman" w:hAnsi="Century Gothic" w:cs="Times New Roman"/>
      <w:color w:val="000000"/>
      <w:kern w:val="28"/>
      <w:sz w:val="22"/>
      <w:szCs w:val="20"/>
    </w:rPr>
  </w:style>
  <w:style w:type="character" w:customStyle="1" w:styleId="BodyTextIndentChar">
    <w:name w:val="Body Text Indent Char"/>
    <w:basedOn w:val="DefaultParagraphFont"/>
    <w:link w:val="BodyTextIndent"/>
    <w:semiHidden/>
    <w:rsid w:val="00425D00"/>
    <w:rPr>
      <w:rFonts w:ascii="Century Gothic" w:eastAsia="Times New Roman" w:hAnsi="Century Gothic" w:cs="Times New Roman"/>
      <w:color w:val="000000"/>
      <w:kern w:val="28"/>
      <w:sz w:val="22"/>
      <w:szCs w:val="20"/>
    </w:rPr>
  </w:style>
  <w:style w:type="paragraph" w:styleId="Header">
    <w:name w:val="header"/>
    <w:basedOn w:val="Normal"/>
    <w:link w:val="HeaderChar"/>
    <w:uiPriority w:val="99"/>
    <w:unhideWhenUsed/>
    <w:rsid w:val="004408C5"/>
    <w:pPr>
      <w:tabs>
        <w:tab w:val="center" w:pos="4680"/>
        <w:tab w:val="right" w:pos="9360"/>
      </w:tabs>
    </w:pPr>
  </w:style>
  <w:style w:type="character" w:customStyle="1" w:styleId="HeaderChar">
    <w:name w:val="Header Char"/>
    <w:basedOn w:val="DefaultParagraphFont"/>
    <w:link w:val="Header"/>
    <w:uiPriority w:val="99"/>
    <w:rsid w:val="004408C5"/>
  </w:style>
  <w:style w:type="paragraph" w:styleId="Footer">
    <w:name w:val="footer"/>
    <w:basedOn w:val="Normal"/>
    <w:link w:val="FooterChar"/>
    <w:uiPriority w:val="99"/>
    <w:unhideWhenUsed/>
    <w:rsid w:val="004408C5"/>
    <w:pPr>
      <w:tabs>
        <w:tab w:val="center" w:pos="4680"/>
        <w:tab w:val="right" w:pos="9360"/>
      </w:tabs>
    </w:pPr>
  </w:style>
  <w:style w:type="character" w:customStyle="1" w:styleId="FooterChar">
    <w:name w:val="Footer Char"/>
    <w:basedOn w:val="DefaultParagraphFont"/>
    <w:link w:val="Footer"/>
    <w:uiPriority w:val="99"/>
    <w:rsid w:val="004408C5"/>
  </w:style>
  <w:style w:type="paragraph" w:styleId="BalloonText">
    <w:name w:val="Balloon Text"/>
    <w:basedOn w:val="Normal"/>
    <w:link w:val="BalloonTextChar"/>
    <w:uiPriority w:val="99"/>
    <w:semiHidden/>
    <w:unhideWhenUsed/>
    <w:rsid w:val="00CA47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7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37581">
      <w:bodyDiv w:val="1"/>
      <w:marLeft w:val="0"/>
      <w:marRight w:val="0"/>
      <w:marTop w:val="0"/>
      <w:marBottom w:val="0"/>
      <w:divBdr>
        <w:top w:val="none" w:sz="0" w:space="0" w:color="auto"/>
        <w:left w:val="none" w:sz="0" w:space="0" w:color="auto"/>
        <w:bottom w:val="none" w:sz="0" w:space="0" w:color="auto"/>
        <w:right w:val="none" w:sz="0" w:space="0" w:color="auto"/>
      </w:divBdr>
      <w:divsChild>
        <w:div w:id="935213334">
          <w:marLeft w:val="0"/>
          <w:marRight w:val="0"/>
          <w:marTop w:val="0"/>
          <w:marBottom w:val="0"/>
          <w:divBdr>
            <w:top w:val="none" w:sz="0" w:space="0" w:color="auto"/>
            <w:left w:val="none" w:sz="0" w:space="0" w:color="auto"/>
            <w:bottom w:val="none" w:sz="0" w:space="0" w:color="auto"/>
            <w:right w:val="none" w:sz="0" w:space="0" w:color="auto"/>
          </w:divBdr>
        </w:div>
        <w:div w:id="1868831459">
          <w:marLeft w:val="0"/>
          <w:marRight w:val="0"/>
          <w:marTop w:val="0"/>
          <w:marBottom w:val="0"/>
          <w:divBdr>
            <w:top w:val="none" w:sz="0" w:space="0" w:color="auto"/>
            <w:left w:val="none" w:sz="0" w:space="0" w:color="auto"/>
            <w:bottom w:val="none" w:sz="0" w:space="0" w:color="auto"/>
            <w:right w:val="none" w:sz="0" w:space="0" w:color="auto"/>
          </w:divBdr>
          <w:divsChild>
            <w:div w:id="331639813">
              <w:marLeft w:val="0"/>
              <w:marRight w:val="0"/>
              <w:marTop w:val="0"/>
              <w:marBottom w:val="0"/>
              <w:divBdr>
                <w:top w:val="none" w:sz="0" w:space="0" w:color="auto"/>
                <w:left w:val="none" w:sz="0" w:space="0" w:color="auto"/>
                <w:bottom w:val="none" w:sz="0" w:space="0" w:color="auto"/>
                <w:right w:val="none" w:sz="0" w:space="0" w:color="auto"/>
              </w:divBdr>
            </w:div>
            <w:div w:id="369427096">
              <w:marLeft w:val="0"/>
              <w:marRight w:val="0"/>
              <w:marTop w:val="0"/>
              <w:marBottom w:val="0"/>
              <w:divBdr>
                <w:top w:val="none" w:sz="0" w:space="0" w:color="auto"/>
                <w:left w:val="none" w:sz="0" w:space="0" w:color="auto"/>
                <w:bottom w:val="none" w:sz="0" w:space="0" w:color="auto"/>
                <w:right w:val="none" w:sz="0" w:space="0" w:color="auto"/>
              </w:divBdr>
            </w:div>
            <w:div w:id="1073509247">
              <w:marLeft w:val="0"/>
              <w:marRight w:val="0"/>
              <w:marTop w:val="0"/>
              <w:marBottom w:val="0"/>
              <w:divBdr>
                <w:top w:val="none" w:sz="0" w:space="0" w:color="auto"/>
                <w:left w:val="none" w:sz="0" w:space="0" w:color="auto"/>
                <w:bottom w:val="none" w:sz="0" w:space="0" w:color="auto"/>
                <w:right w:val="none" w:sz="0" w:space="0" w:color="auto"/>
              </w:divBdr>
              <w:divsChild>
                <w:div w:id="238367275">
                  <w:marLeft w:val="0"/>
                  <w:marRight w:val="0"/>
                  <w:marTop w:val="0"/>
                  <w:marBottom w:val="0"/>
                  <w:divBdr>
                    <w:top w:val="none" w:sz="0" w:space="0" w:color="auto"/>
                    <w:left w:val="none" w:sz="0" w:space="0" w:color="auto"/>
                    <w:bottom w:val="none" w:sz="0" w:space="0" w:color="auto"/>
                    <w:right w:val="none" w:sz="0" w:space="0" w:color="auto"/>
                  </w:divBdr>
                </w:div>
                <w:div w:id="67771756">
                  <w:marLeft w:val="0"/>
                  <w:marRight w:val="0"/>
                  <w:marTop w:val="0"/>
                  <w:marBottom w:val="0"/>
                  <w:divBdr>
                    <w:top w:val="none" w:sz="0" w:space="0" w:color="auto"/>
                    <w:left w:val="none" w:sz="0" w:space="0" w:color="auto"/>
                    <w:bottom w:val="none" w:sz="0" w:space="0" w:color="auto"/>
                    <w:right w:val="none" w:sz="0" w:space="0" w:color="auto"/>
                  </w:divBdr>
                  <w:divsChild>
                    <w:div w:id="597954924">
                      <w:marLeft w:val="0"/>
                      <w:marRight w:val="0"/>
                      <w:marTop w:val="0"/>
                      <w:marBottom w:val="0"/>
                      <w:divBdr>
                        <w:top w:val="none" w:sz="0" w:space="0" w:color="auto"/>
                        <w:left w:val="none" w:sz="0" w:space="0" w:color="auto"/>
                        <w:bottom w:val="none" w:sz="0" w:space="0" w:color="auto"/>
                        <w:right w:val="none" w:sz="0" w:space="0" w:color="auto"/>
                      </w:divBdr>
                    </w:div>
                    <w:div w:id="1591088171">
                      <w:marLeft w:val="0"/>
                      <w:marRight w:val="0"/>
                      <w:marTop w:val="0"/>
                      <w:marBottom w:val="0"/>
                      <w:divBdr>
                        <w:top w:val="none" w:sz="0" w:space="0" w:color="auto"/>
                        <w:left w:val="none" w:sz="0" w:space="0" w:color="auto"/>
                        <w:bottom w:val="none" w:sz="0" w:space="0" w:color="auto"/>
                        <w:right w:val="none" w:sz="0" w:space="0" w:color="auto"/>
                      </w:divBdr>
                    </w:div>
                    <w:div w:id="1305935932">
                      <w:marLeft w:val="0"/>
                      <w:marRight w:val="0"/>
                      <w:marTop w:val="0"/>
                      <w:marBottom w:val="0"/>
                      <w:divBdr>
                        <w:top w:val="none" w:sz="0" w:space="0" w:color="auto"/>
                        <w:left w:val="none" w:sz="0" w:space="0" w:color="auto"/>
                        <w:bottom w:val="none" w:sz="0" w:space="0" w:color="auto"/>
                        <w:right w:val="none" w:sz="0" w:space="0" w:color="auto"/>
                      </w:divBdr>
                    </w:div>
                    <w:div w:id="170031382">
                      <w:marLeft w:val="0"/>
                      <w:marRight w:val="0"/>
                      <w:marTop w:val="0"/>
                      <w:marBottom w:val="0"/>
                      <w:divBdr>
                        <w:top w:val="none" w:sz="0" w:space="0" w:color="auto"/>
                        <w:left w:val="none" w:sz="0" w:space="0" w:color="auto"/>
                        <w:bottom w:val="none" w:sz="0" w:space="0" w:color="auto"/>
                        <w:right w:val="none" w:sz="0" w:space="0" w:color="auto"/>
                      </w:divBdr>
                    </w:div>
                    <w:div w:id="1918587204">
                      <w:marLeft w:val="0"/>
                      <w:marRight w:val="0"/>
                      <w:marTop w:val="0"/>
                      <w:marBottom w:val="0"/>
                      <w:divBdr>
                        <w:top w:val="none" w:sz="0" w:space="0" w:color="auto"/>
                        <w:left w:val="none" w:sz="0" w:space="0" w:color="auto"/>
                        <w:bottom w:val="none" w:sz="0" w:space="0" w:color="auto"/>
                        <w:right w:val="none" w:sz="0" w:space="0" w:color="auto"/>
                      </w:divBdr>
                    </w:div>
                    <w:div w:id="962926851">
                      <w:marLeft w:val="0"/>
                      <w:marRight w:val="0"/>
                      <w:marTop w:val="0"/>
                      <w:marBottom w:val="0"/>
                      <w:divBdr>
                        <w:top w:val="none" w:sz="0" w:space="0" w:color="auto"/>
                        <w:left w:val="none" w:sz="0" w:space="0" w:color="auto"/>
                        <w:bottom w:val="none" w:sz="0" w:space="0" w:color="auto"/>
                        <w:right w:val="none" w:sz="0" w:space="0" w:color="auto"/>
                      </w:divBdr>
                    </w:div>
                    <w:div w:id="4787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9D06E-2726-4190-A7AF-9EB62C5D96EC}"/>
</file>

<file path=customXml/itemProps2.xml><?xml version="1.0" encoding="utf-8"?>
<ds:datastoreItem xmlns:ds="http://schemas.openxmlformats.org/officeDocument/2006/customXml" ds:itemID="{25C85CCD-0629-4C95-AC5B-7C88C9889788}"/>
</file>

<file path=customXml/itemProps3.xml><?xml version="1.0" encoding="utf-8"?>
<ds:datastoreItem xmlns:ds="http://schemas.openxmlformats.org/officeDocument/2006/customXml" ds:itemID="{DDF00D24-9BED-4C8C-9171-C78928FC8AB1}"/>
</file>

<file path=docProps/app.xml><?xml version="1.0" encoding="utf-8"?>
<Properties xmlns="http://schemas.openxmlformats.org/officeDocument/2006/extended-properties" xmlns:vt="http://schemas.openxmlformats.org/officeDocument/2006/docPropsVTypes">
  <Template>Normal</Template>
  <TotalTime>0</TotalTime>
  <Pages>2</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 Dornfeld</cp:lastModifiedBy>
  <cp:revision>2</cp:revision>
  <dcterms:created xsi:type="dcterms:W3CDTF">2021-08-17T18:28:00Z</dcterms:created>
  <dcterms:modified xsi:type="dcterms:W3CDTF">2021-08-17T18:28:00Z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