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8B4B" w14:textId="77777777" w:rsidR="00FF045D" w:rsidRDefault="00FF045D" w:rsidP="00263DB3">
      <w:pPr>
        <w:rPr>
          <w:rFonts w:asciiTheme="minorHAnsi" w:hAnsiTheme="minorHAnsi" w:cstheme="minorHAnsi"/>
          <w:b/>
        </w:rPr>
      </w:pPr>
    </w:p>
    <w:p w14:paraId="6468C913" w14:textId="54C52B7D"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3636B8">
            <w:rPr>
              <w:rFonts w:ascii="Times New Roman" w:hAnsi="Times New Roman"/>
              <w:b/>
            </w:rPr>
            <w:t>Sriram</w:t>
          </w:r>
        </w:sdtContent>
      </w:sdt>
    </w:p>
    <w:p w14:paraId="76217A83" w14:textId="3BFA78A5"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3636B8">
            <w:rPr>
              <w:rFonts w:asciiTheme="minorHAnsi" w:hAnsiTheme="minorHAnsi" w:cstheme="minorHAnsi"/>
              <w:b/>
            </w:rPr>
            <w:t xml:space="preserve"> </w:t>
          </w:r>
        </w:sdtContent>
      </w:sdt>
    </w:p>
    <w:p w14:paraId="00FD71A6" w14:textId="7A91C191"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3636B8">
            <w:rPr>
              <w:rFonts w:asciiTheme="minorHAnsi" w:hAnsiTheme="minorHAnsi" w:cstheme="minorHAnsi"/>
              <w:b/>
            </w:rPr>
            <w:t>Krishnan</w:t>
          </w:r>
        </w:sdtContent>
      </w:sdt>
    </w:p>
    <w:p w14:paraId="3C4D7E81" w14:textId="4858D1C4"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3636B8">
            <w:rPr>
              <w:rFonts w:asciiTheme="minorHAnsi" w:hAnsiTheme="minorHAnsi" w:cstheme="minorHAnsi"/>
            </w:rPr>
            <w:t>skrishnan@cobec.com</w:t>
          </w:r>
        </w:sdtContent>
      </w:sdt>
    </w:p>
    <w:p w14:paraId="618E33B5" w14:textId="7D9A5762"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3636B8">
            <w:rPr>
              <w:rFonts w:asciiTheme="minorHAnsi" w:hAnsiTheme="minorHAnsi" w:cstheme="minorHAnsi"/>
            </w:rPr>
            <w:t>404-290-0729</w:t>
          </w:r>
        </w:sdtContent>
      </w:sdt>
    </w:p>
    <w:p w14:paraId="03FAF678" w14:textId="078CCF82"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3636B8">
            <w:rPr>
              <w:rFonts w:asciiTheme="minorHAnsi" w:hAnsiTheme="minorHAnsi" w:cstheme="minorHAnsi"/>
              <w:b/>
              <w:u w:val="single"/>
            </w:rPr>
            <w:t>20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2112A926" w:rsidR="000B4D19" w:rsidRPr="004711F3" w:rsidRDefault="003636B8" w:rsidP="00CB0557">
      <w:pPr>
        <w:rPr>
          <w:rFonts w:asciiTheme="minorHAnsi" w:hAnsiTheme="minorHAnsi" w:cstheme="minorHAnsi"/>
          <w:b/>
          <w:u w:val="single"/>
        </w:rPr>
      </w:pPr>
      <w:r w:rsidRPr="003636B8">
        <w:rPr>
          <w:rFonts w:asciiTheme="minorHAnsi" w:hAnsiTheme="minorHAnsi" w:cstheme="minorHAnsi"/>
        </w:rPr>
        <w:t>Mr. Krishnan is an accomplished professional with over 20 years of experience working with the Federal Aviation Administration (FAA), Department of Defense (DoD) (Air Force (USAF), Missile Defense Agency (MDA), Office of the Secretary of Defense (OSD)) and the Department of Homeland Security (DHS). He has a strong background in cost analysis, software estimating</w:t>
      </w:r>
      <w:r>
        <w:rPr>
          <w:rFonts w:asciiTheme="minorHAnsi" w:hAnsiTheme="minorHAnsi" w:cstheme="minorHAnsi"/>
        </w:rPr>
        <w:t xml:space="preserve">, </w:t>
      </w:r>
      <w:proofErr w:type="gramStart"/>
      <w:r>
        <w:rPr>
          <w:rFonts w:asciiTheme="minorHAnsi" w:hAnsiTheme="minorHAnsi" w:cstheme="minorHAnsi"/>
        </w:rPr>
        <w:t xml:space="preserve">risk </w:t>
      </w:r>
      <w:r w:rsidRPr="003636B8">
        <w:rPr>
          <w:rFonts w:asciiTheme="minorHAnsi" w:hAnsiTheme="minorHAnsi" w:cstheme="minorHAnsi"/>
        </w:rPr>
        <w:t xml:space="preserve"> and</w:t>
      </w:r>
      <w:proofErr w:type="gramEnd"/>
      <w:r w:rsidRPr="003636B8">
        <w:rPr>
          <w:rFonts w:asciiTheme="minorHAnsi" w:hAnsiTheme="minorHAnsi" w:cstheme="minorHAnsi"/>
        </w:rPr>
        <w:t xml:space="preserve"> business case development.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65E4B32" w:rsidR="008858AE" w:rsidRDefault="003636B8" w:rsidP="00CB0557">
      <w:pPr>
        <w:rPr>
          <w:rFonts w:asciiTheme="minorHAnsi" w:hAnsiTheme="minorHAnsi" w:cstheme="minorHAnsi"/>
          <w:bCs/>
        </w:rPr>
      </w:pPr>
      <w:r>
        <w:rPr>
          <w:rFonts w:asciiTheme="minorHAnsi" w:hAnsiTheme="minorHAnsi" w:cstheme="minorHAnsi"/>
          <w:bCs/>
        </w:rPr>
        <w:t>Master of Business Administration, Georgia Institute of Technology, Atlanta, GA, 2004</w:t>
      </w:r>
    </w:p>
    <w:p w14:paraId="4E64A184" w14:textId="6C00F859" w:rsidR="003636B8" w:rsidRPr="004711F3" w:rsidRDefault="003636B8" w:rsidP="00CB0557">
      <w:pPr>
        <w:rPr>
          <w:rFonts w:asciiTheme="minorHAnsi" w:hAnsiTheme="minorHAnsi" w:cstheme="minorHAnsi"/>
          <w:bCs/>
        </w:rPr>
      </w:pPr>
      <w:r>
        <w:rPr>
          <w:rFonts w:asciiTheme="minorHAnsi" w:hAnsiTheme="minorHAnsi" w:cstheme="minorHAnsi"/>
          <w:bCs/>
        </w:rPr>
        <w:t>Bachelor of Science, Applied Mathematics-Economics, Brown University, Providence, RI, 1999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5C06C573" w:rsidR="00EA73A1" w:rsidRPr="004711F3" w:rsidRDefault="003636B8" w:rsidP="00CB0557">
      <w:pPr>
        <w:rPr>
          <w:rFonts w:asciiTheme="minorHAnsi" w:hAnsiTheme="minorHAnsi" w:cstheme="minorHAnsi"/>
          <w:b/>
          <w:iCs/>
        </w:rPr>
      </w:pPr>
      <w:r>
        <w:rPr>
          <w:rFonts w:asciiTheme="minorHAnsi" w:hAnsiTheme="minorHAnsi" w:cstheme="minorHAnsi"/>
          <w:b/>
          <w:iCs/>
        </w:rPr>
        <w:t>Principal Consultant</w:t>
      </w:r>
    </w:p>
    <w:p w14:paraId="68439783" w14:textId="699E7F73"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Cobec Consulting, In</w:t>
      </w:r>
      <w:r w:rsidR="003636B8">
        <w:rPr>
          <w:rFonts w:asciiTheme="minorHAnsi" w:hAnsiTheme="minorHAnsi" w:cstheme="minorHAnsi"/>
          <w:b/>
          <w:iCs/>
        </w:rPr>
        <w:t>c.</w:t>
      </w:r>
      <w:r w:rsidRPr="004711F3">
        <w:rPr>
          <w:rFonts w:asciiTheme="minorHAnsi" w:hAnsiTheme="minorHAnsi" w:cstheme="minorHAnsi"/>
          <w:b/>
          <w:iCs/>
        </w:rPr>
        <w:t xml:space="preserve"> </w:t>
      </w:r>
    </w:p>
    <w:p w14:paraId="1D56E46F" w14:textId="1AB4E2FD" w:rsidR="00EA73A1" w:rsidRPr="004711F3" w:rsidRDefault="003636B8" w:rsidP="00CB0557">
      <w:pPr>
        <w:rPr>
          <w:rFonts w:asciiTheme="minorHAnsi" w:hAnsiTheme="minorHAnsi" w:cstheme="minorHAnsi"/>
          <w:b/>
          <w:iCs/>
        </w:rPr>
      </w:pPr>
      <w:r>
        <w:rPr>
          <w:rFonts w:asciiTheme="minorHAnsi" w:hAnsiTheme="minorHAnsi" w:cstheme="minorHAnsi"/>
          <w:b/>
          <w:iCs/>
        </w:rPr>
        <w:t>July 2009 to Present</w:t>
      </w:r>
    </w:p>
    <w:p w14:paraId="422493D4" w14:textId="77777777" w:rsidR="00E46BD9" w:rsidRPr="004711F3" w:rsidRDefault="00E46BD9" w:rsidP="00CB0557">
      <w:pPr>
        <w:rPr>
          <w:rFonts w:asciiTheme="minorHAnsi" w:hAnsiTheme="minorHAnsi" w:cstheme="minorHAnsi"/>
          <w:b/>
          <w:i/>
        </w:rPr>
      </w:pPr>
    </w:p>
    <w:p w14:paraId="2FD724A6" w14:textId="77777777" w:rsid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Supports multiple programs in cost estimating and business case development efforts for multiple FAA Joint Resources Council (JRC) acquisition milestones.</w:t>
      </w:r>
    </w:p>
    <w:p w14:paraId="6C2DD407" w14:textId="2F000A00" w:rsidR="007D01F4" w:rsidRPr="003636B8" w:rsidRDefault="007D01F4" w:rsidP="003636B8">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Performed cost research for Department of Homeland Security (DHS) Cost Analysis Division (CAD).  </w:t>
      </w:r>
      <w:proofErr w:type="gramStart"/>
      <w:r>
        <w:rPr>
          <w:rFonts w:asciiTheme="minorHAnsi" w:hAnsiTheme="minorHAnsi" w:cstheme="minorHAnsi"/>
          <w:bCs/>
          <w:iCs/>
        </w:rPr>
        <w:t>Prepared ACE-IT models,</w:t>
      </w:r>
      <w:proofErr w:type="gramEnd"/>
      <w:r>
        <w:rPr>
          <w:rFonts w:asciiTheme="minorHAnsi" w:hAnsiTheme="minorHAnsi" w:cstheme="minorHAnsi"/>
          <w:bCs/>
          <w:iCs/>
        </w:rPr>
        <w:t xml:space="preserve"> analyzed cost risk distributions for identifying risk ranges of last resort.  Developed users guide for new risk factors.  </w:t>
      </w:r>
    </w:p>
    <w:p w14:paraId="37B7A3F9" w14:textId="5175FE92" w:rsidR="007D01F4" w:rsidRPr="007D01F4" w:rsidRDefault="003636B8" w:rsidP="007D01F4">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Leading cost analysis efforts for FAA Logistics Center Support System (LCSS).  Leading software estimating and sizing efforts. Developing cost model to validate current funding requests.  Developed risk-adjusted Life Cycle Cost Estimate (LCCE)</w:t>
      </w:r>
      <w:r w:rsidR="00A03454">
        <w:rPr>
          <w:rFonts w:asciiTheme="minorHAnsi" w:hAnsiTheme="minorHAnsi" w:cstheme="minorHAnsi"/>
          <w:bCs/>
          <w:iCs/>
        </w:rPr>
        <w:t>.  Cost development resulted in successful Final Investment Decisions for multiple Final Investment Decisions (FID).</w:t>
      </w:r>
    </w:p>
    <w:p w14:paraId="40F5F380" w14:textId="384FF1E1" w:rsidR="00A03454" w:rsidRPr="007D01F4" w:rsidRDefault="00A03454" w:rsidP="007D01F4">
      <w:pPr>
        <w:pStyle w:val="ListParagraph"/>
        <w:numPr>
          <w:ilvl w:val="0"/>
          <w:numId w:val="25"/>
        </w:numPr>
        <w:rPr>
          <w:rFonts w:asciiTheme="minorHAnsi" w:hAnsiTheme="minorHAnsi" w:cstheme="minorHAnsi"/>
          <w:bCs/>
          <w:iCs/>
        </w:rPr>
      </w:pPr>
      <w:r>
        <w:rPr>
          <w:rFonts w:asciiTheme="minorHAnsi" w:hAnsiTheme="minorHAnsi" w:cstheme="minorHAnsi"/>
          <w:bCs/>
          <w:iCs/>
        </w:rPr>
        <w:t>Developed spend plans for LCSS and analyzing cost variances.  Working with LCSS program manager on funding and affordability scenarios and cost/funding impacts.</w:t>
      </w:r>
    </w:p>
    <w:p w14:paraId="6E61CFA7" w14:textId="6F3F6703" w:rsidR="007D01F4" w:rsidRPr="007D01F4" w:rsidRDefault="00A03454" w:rsidP="007D01F4">
      <w:pPr>
        <w:pStyle w:val="ListParagraph"/>
        <w:numPr>
          <w:ilvl w:val="0"/>
          <w:numId w:val="25"/>
        </w:numPr>
        <w:rPr>
          <w:rFonts w:asciiTheme="minorHAnsi" w:hAnsiTheme="minorHAnsi" w:cstheme="minorHAnsi"/>
          <w:bCs/>
          <w:iCs/>
        </w:rPr>
      </w:pPr>
      <w:r>
        <w:rPr>
          <w:rFonts w:asciiTheme="minorHAnsi" w:hAnsiTheme="minorHAnsi" w:cstheme="minorHAnsi"/>
          <w:bCs/>
          <w:iCs/>
        </w:rPr>
        <w:t>Leading cost analysis efforts for FAA National Remote Maintenance Monitoring Network (NRN</w:t>
      </w:r>
      <w:proofErr w:type="gramStart"/>
      <w:r>
        <w:rPr>
          <w:rFonts w:asciiTheme="minorHAnsi" w:hAnsiTheme="minorHAnsi" w:cstheme="minorHAnsi"/>
          <w:bCs/>
          <w:iCs/>
        </w:rPr>
        <w:t>),  Leading</w:t>
      </w:r>
      <w:proofErr w:type="gramEnd"/>
      <w:r>
        <w:rPr>
          <w:rFonts w:asciiTheme="minorHAnsi" w:hAnsiTheme="minorHAnsi" w:cstheme="minorHAnsi"/>
          <w:bCs/>
          <w:iCs/>
        </w:rPr>
        <w:t xml:space="preserve"> cost development through Investment Analysis Readiness Decision (IARD)</w:t>
      </w:r>
    </w:p>
    <w:p w14:paraId="52F37256"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software estimates and Life Cycle Cost Estimate (LCCE) for LCSS Excess Material in support of </w:t>
      </w:r>
      <w:proofErr w:type="gramStart"/>
      <w:r w:rsidRPr="003636B8">
        <w:rPr>
          <w:rFonts w:asciiTheme="minorHAnsi" w:hAnsiTheme="minorHAnsi" w:cstheme="minorHAnsi"/>
          <w:bCs/>
          <w:iCs/>
        </w:rPr>
        <w:t>successful</w:t>
      </w:r>
      <w:proofErr w:type="gramEnd"/>
      <w:r w:rsidRPr="003636B8">
        <w:rPr>
          <w:rFonts w:asciiTheme="minorHAnsi" w:hAnsiTheme="minorHAnsi" w:cstheme="minorHAnsi"/>
          <w:bCs/>
          <w:iCs/>
        </w:rPr>
        <w:t xml:space="preserve"> Final Investment Decision (FID)</w:t>
      </w:r>
    </w:p>
    <w:p w14:paraId="60763444"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lastRenderedPageBreak/>
        <w:t>Providing software estimating expertise for Configuration Management Automation (CMA) supporting Final Investment Analysis (FIA).  Developing software estimates for Automated Maintenance Management System (AMMS) Initial Investment Decision (IID).</w:t>
      </w:r>
    </w:p>
    <w:p w14:paraId="31C00B8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function point sizing and software cost estimates for FAA Common Support Services-Flight Data (CSS-FD) in support of successful Initial Investment Decision (IID).</w:t>
      </w:r>
    </w:p>
    <w:p w14:paraId="2F878A1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Developing Life Cycle Cost Estimate (LCCE) and Independent Government Cost Estimates (IGCE) for Time Based Flow Management (TBFM) Enhancement 2.  Preparing multiple related JRC documents. </w:t>
      </w:r>
    </w:p>
    <w:p w14:paraId="7DCA8AB2"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software analysis and function point sizing for Space Data Integrator (SDI) program, supporting multiple investment decisions. Developed software development estimates using SEER-SEM.</w:t>
      </w:r>
    </w:p>
    <w:p w14:paraId="5E37BAC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Life Cycle Cost Estimate (LCCE) for FAA Flight Start program in support of a successful Final Investment Decision (FID).  Reviewed vendor estimates and broke them down into FAA WBS.  Also developed acquisition documents including the Implementation Strategy Planning Document (ISPD) and Program Management Plan (PMP).  </w:t>
      </w:r>
    </w:p>
    <w:p w14:paraId="1B058F0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and implementation schedule supporting Baseline Change Decision for Aviation Safety Knowledge Management Environment (ASKME).  </w:t>
      </w:r>
    </w:p>
    <w:p w14:paraId="3F4DE45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market survey for industry Request for Information in support of Operational Analysis and Reporting System (OARS). Reviewed program requirements and developed related questionnaire. Identified desired capabilities.  </w:t>
      </w:r>
    </w:p>
    <w:p w14:paraId="2A3E297D"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estimates and business case analysis for multiple Data Communications Program (Data Comm) Final Investment Decisions (FID) (Segment 1 Phase 1, Segment 1 Phase 2 Initial Services, Segment 1, Phase 2 Full Services). Developed Independent Government Cost Estimates (IGCE) and reviewed vendor proposals providing recommendations for cost reductions.  </w:t>
      </w:r>
    </w:p>
    <w:p w14:paraId="2DCA5D41"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for Safety Integrated Tools System (SITS) alternative during Initial Investment Decision (IID). Estimated software development using COCOMO, incorporating function point sizing estimates. Examined analogous programs and developed hardware deployment strategy and estimate for SITS hardware </w:t>
      </w:r>
    </w:p>
    <w:p w14:paraId="47684CF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Provided FAA acquisition expertise to Aeronautical Information Management Modernization (AIMM) program. Reviewed acquisition documents for program being transferred into directorate. Reviewed existing artifacts for sufficiency and identified gaps to be addressed during acquisition process. </w:t>
      </w:r>
    </w:p>
    <w:p w14:paraId="075DB571" w14:textId="564F47F9" w:rsid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estimates and business case analysis for successful </w:t>
      </w:r>
      <w:proofErr w:type="gramStart"/>
      <w:r w:rsidRPr="003636B8">
        <w:rPr>
          <w:rFonts w:asciiTheme="minorHAnsi" w:hAnsiTheme="minorHAnsi" w:cstheme="minorHAnsi"/>
          <w:bCs/>
          <w:iCs/>
        </w:rPr>
        <w:t>Time Based</w:t>
      </w:r>
      <w:proofErr w:type="gramEnd"/>
      <w:r w:rsidRPr="003636B8">
        <w:rPr>
          <w:rFonts w:asciiTheme="minorHAnsi" w:hAnsiTheme="minorHAnsi" w:cstheme="minorHAnsi"/>
          <w:bCs/>
          <w:iCs/>
        </w:rPr>
        <w:t xml:space="preserve"> Flow Management (TBFM) Work Package 2 (April 2010) FID and TBFM Work Package 3 Investment Analysis Readiness Decisions (IARD) as well as FID. Also developed costs for successful Traffic Flow Management (TFMS) Hub Site and Remote Site Tech Refresh IARD and FID JRC decisions.</w:t>
      </w:r>
    </w:p>
    <w:p w14:paraId="3A890661" w14:textId="73A9572D" w:rsidR="003636B8" w:rsidRDefault="003636B8" w:rsidP="003636B8">
      <w:pPr>
        <w:rPr>
          <w:rFonts w:asciiTheme="minorHAnsi" w:hAnsiTheme="minorHAnsi" w:cstheme="minorHAnsi"/>
          <w:bCs/>
          <w:iCs/>
        </w:rPr>
      </w:pPr>
    </w:p>
    <w:p w14:paraId="1C59577E" w14:textId="016F88D3" w:rsidR="003636B8" w:rsidRPr="004711F3" w:rsidRDefault="003636B8" w:rsidP="003636B8">
      <w:pPr>
        <w:rPr>
          <w:rFonts w:asciiTheme="minorHAnsi" w:hAnsiTheme="minorHAnsi" w:cstheme="minorHAnsi"/>
          <w:b/>
          <w:iCs/>
        </w:rPr>
      </w:pPr>
      <w:r>
        <w:rPr>
          <w:rFonts w:asciiTheme="minorHAnsi" w:hAnsiTheme="minorHAnsi" w:cstheme="minorHAnsi"/>
          <w:b/>
          <w:iCs/>
        </w:rPr>
        <w:t>Senior Consultant</w:t>
      </w:r>
    </w:p>
    <w:p w14:paraId="2A7E3293" w14:textId="12F4679D" w:rsidR="003636B8" w:rsidRPr="004711F3" w:rsidRDefault="003636B8" w:rsidP="003636B8">
      <w:pPr>
        <w:rPr>
          <w:rFonts w:asciiTheme="minorHAnsi" w:hAnsiTheme="minorHAnsi" w:cstheme="minorHAnsi"/>
          <w:b/>
          <w:iCs/>
        </w:rPr>
      </w:pPr>
      <w:proofErr w:type="spellStart"/>
      <w:r>
        <w:rPr>
          <w:rFonts w:asciiTheme="minorHAnsi" w:hAnsiTheme="minorHAnsi" w:cstheme="minorHAnsi"/>
          <w:b/>
          <w:iCs/>
        </w:rPr>
        <w:t>Quantech</w:t>
      </w:r>
      <w:proofErr w:type="spellEnd"/>
      <w:r>
        <w:rPr>
          <w:rFonts w:asciiTheme="minorHAnsi" w:hAnsiTheme="minorHAnsi" w:cstheme="minorHAnsi"/>
          <w:b/>
          <w:iCs/>
        </w:rPr>
        <w:t xml:space="preserve"> Services, Inc.</w:t>
      </w:r>
    </w:p>
    <w:p w14:paraId="4666F4EA" w14:textId="0D383CAA" w:rsidR="003636B8" w:rsidRDefault="003636B8" w:rsidP="003636B8">
      <w:pPr>
        <w:rPr>
          <w:rFonts w:asciiTheme="minorHAnsi" w:hAnsiTheme="minorHAnsi" w:cstheme="minorHAnsi"/>
          <w:b/>
          <w:iCs/>
        </w:rPr>
      </w:pPr>
      <w:r>
        <w:rPr>
          <w:rFonts w:asciiTheme="minorHAnsi" w:hAnsiTheme="minorHAnsi" w:cstheme="minorHAnsi"/>
          <w:b/>
          <w:iCs/>
        </w:rPr>
        <w:lastRenderedPageBreak/>
        <w:t>December 2006 to July 2009</w:t>
      </w:r>
    </w:p>
    <w:p w14:paraId="417BF3C4" w14:textId="4B436DE9" w:rsidR="003636B8" w:rsidRDefault="003636B8" w:rsidP="003636B8">
      <w:pPr>
        <w:rPr>
          <w:rFonts w:asciiTheme="minorHAnsi" w:hAnsiTheme="minorHAnsi" w:cstheme="minorHAnsi"/>
          <w:b/>
          <w:iCs/>
        </w:rPr>
      </w:pPr>
    </w:p>
    <w:p w14:paraId="50DEE3E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program affordability and budget compliance drills and other ad-hoc exercises on $5 billion per year Missile Defense Agency (MDA) Ground Based Midcourse Defense (GMD) system. Developed framework for consolidating numerous estimates for components into unified estimate to facilitate risk analysis. Used ACEIT Suite to develop framework, worked with team members to develop required inputs.</w:t>
      </w:r>
    </w:p>
    <w:p w14:paraId="11D94738"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 xml:space="preserve">Provided support to DHS’ Federal Emergency Management Agency (FEMA) Office of Chief Financial Office (OCFO). Developed automated Excel tools/spreadsheets using Visual Basic for spend plan and quarterly review documents. Developed salary and benefits trend forecasting model to project program office expenditures. </w:t>
      </w:r>
    </w:p>
    <w:p w14:paraId="578DFB5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FAA Data Comm Initial Investment Decision (IID). Built automated Excel life cycle cost estimates. Worked with stakeholders to assess cost drivers and impacts of new technology. Assessed Data Comm program specific Contract Performance Report (CPR) data to extract anomalies, direct and indirect labor rates</w:t>
      </w:r>
    </w:p>
    <w:p w14:paraId="7CEF59AB" w14:textId="66ADA603" w:rsidR="003636B8" w:rsidRDefault="003636B8" w:rsidP="003636B8">
      <w:pPr>
        <w:numPr>
          <w:ilvl w:val="0"/>
          <w:numId w:val="26"/>
        </w:numPr>
        <w:shd w:val="clear" w:color="auto" w:fill="FFFFFF"/>
        <w:spacing w:line="312" w:lineRule="atLeast"/>
        <w:ind w:right="270"/>
        <w:rPr>
          <w:rFonts w:asciiTheme="minorHAnsi" w:hAnsiTheme="minorHAnsi" w:cstheme="minorHAnsi"/>
        </w:rPr>
      </w:pPr>
      <w:r w:rsidRPr="003636B8">
        <w:rPr>
          <w:rFonts w:asciiTheme="minorHAnsi" w:hAnsiTheme="minorHAnsi" w:cstheme="minorHAnsi"/>
        </w:rPr>
        <w:t>Provided cost estimating and business case support to Department of Education’s Office of Federal Student Aid. Worked on agency’s Enterprise Task to develop a business case for new systems acquisition paradigm. Identified as-is environment, developed LCCEs and Benefits/Return on Investment (ROI) assessments for each proposed acquisition strategy.</w:t>
      </w:r>
    </w:p>
    <w:p w14:paraId="2EC6C198" w14:textId="19FDAB67" w:rsidR="003636B8" w:rsidRDefault="003636B8" w:rsidP="003636B8">
      <w:pPr>
        <w:shd w:val="clear" w:color="auto" w:fill="FFFFFF"/>
        <w:spacing w:line="312" w:lineRule="atLeast"/>
        <w:ind w:right="270"/>
        <w:rPr>
          <w:rFonts w:asciiTheme="minorHAnsi" w:hAnsiTheme="minorHAnsi" w:cstheme="minorHAnsi"/>
        </w:rPr>
      </w:pPr>
    </w:p>
    <w:p w14:paraId="5692D930" w14:textId="7A4FA56B" w:rsidR="003636B8" w:rsidRPr="004711F3" w:rsidRDefault="003636B8" w:rsidP="003636B8">
      <w:pPr>
        <w:rPr>
          <w:rFonts w:asciiTheme="minorHAnsi" w:hAnsiTheme="minorHAnsi" w:cstheme="minorHAnsi"/>
          <w:b/>
          <w:iCs/>
        </w:rPr>
      </w:pPr>
      <w:r>
        <w:rPr>
          <w:rFonts w:asciiTheme="minorHAnsi" w:hAnsiTheme="minorHAnsi" w:cstheme="minorHAnsi"/>
          <w:b/>
          <w:iCs/>
        </w:rPr>
        <w:t>Financial Analyst</w:t>
      </w:r>
    </w:p>
    <w:p w14:paraId="5AA2E140" w14:textId="5771F159" w:rsidR="003636B8" w:rsidRPr="004711F3" w:rsidRDefault="003636B8" w:rsidP="003636B8">
      <w:pPr>
        <w:rPr>
          <w:rFonts w:asciiTheme="minorHAnsi" w:hAnsiTheme="minorHAnsi" w:cstheme="minorHAnsi"/>
          <w:b/>
          <w:iCs/>
        </w:rPr>
      </w:pPr>
      <w:r>
        <w:rPr>
          <w:rFonts w:asciiTheme="minorHAnsi" w:hAnsiTheme="minorHAnsi" w:cstheme="minorHAnsi"/>
          <w:b/>
          <w:iCs/>
        </w:rPr>
        <w:t>Crown Consulting, Inc.</w:t>
      </w:r>
      <w:r w:rsidRPr="004711F3">
        <w:rPr>
          <w:rFonts w:asciiTheme="minorHAnsi" w:hAnsiTheme="minorHAnsi" w:cstheme="minorHAnsi"/>
          <w:b/>
          <w:iCs/>
        </w:rPr>
        <w:t xml:space="preserve"> </w:t>
      </w:r>
    </w:p>
    <w:p w14:paraId="35A833C9" w14:textId="31439ACF" w:rsidR="003636B8" w:rsidRDefault="003636B8" w:rsidP="003636B8">
      <w:pPr>
        <w:rPr>
          <w:rFonts w:asciiTheme="minorHAnsi" w:hAnsiTheme="minorHAnsi" w:cstheme="minorHAnsi"/>
          <w:b/>
          <w:iCs/>
        </w:rPr>
      </w:pPr>
      <w:r>
        <w:rPr>
          <w:rFonts w:asciiTheme="minorHAnsi" w:hAnsiTheme="minorHAnsi" w:cstheme="minorHAnsi"/>
          <w:b/>
          <w:iCs/>
        </w:rPr>
        <w:t>September 2005 to December 2006</w:t>
      </w:r>
    </w:p>
    <w:p w14:paraId="33A55753" w14:textId="77777777" w:rsidR="003636B8" w:rsidRPr="003636B8" w:rsidRDefault="003636B8" w:rsidP="003636B8">
      <w:pPr>
        <w:shd w:val="clear" w:color="auto" w:fill="FFFFFF"/>
        <w:spacing w:line="312" w:lineRule="atLeast"/>
        <w:ind w:right="270"/>
        <w:rPr>
          <w:rFonts w:asciiTheme="minorHAnsi" w:hAnsiTheme="minorHAnsi" w:cstheme="minorHAnsi"/>
        </w:rPr>
      </w:pPr>
    </w:p>
    <w:p w14:paraId="48038828"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Prepared cost estimates for hardware infrastructure for FAA Regulation for Certification Infrastructure for System Safety (R-CISS). Worked with program subject matter experts on defining architectures and quantities. Researched prices for component hardware.  Responded to ad hoc client directed tasks regarding R-CISS cost and funding.  Prepared forecasts, documentation, cost estimates and other deliverables as requested.</w:t>
      </w:r>
    </w:p>
    <w:p w14:paraId="4A8B4FE1" w14:textId="6F057FE8" w:rsid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 xml:space="preserve">Prepared </w:t>
      </w:r>
      <w:proofErr w:type="gramStart"/>
      <w:r w:rsidRPr="000050EB">
        <w:rPr>
          <w:rFonts w:asciiTheme="minorHAnsi" w:hAnsiTheme="minorHAnsi" w:cstheme="minorHAnsi"/>
        </w:rPr>
        <w:t>white-paper</w:t>
      </w:r>
      <w:proofErr w:type="gramEnd"/>
      <w:r w:rsidRPr="000050EB">
        <w:rPr>
          <w:rFonts w:asciiTheme="minorHAnsi" w:hAnsiTheme="minorHAnsi" w:cstheme="minorHAnsi"/>
        </w:rPr>
        <w:t xml:space="preserve"> on radar site prioritization strategy for Long Range Radar (LRR) Infrastructure Upgrade. Gathered data and consulted with experts to identify decision criteria for radar sites. Developed adaptable framework for integrating additional decision factors. Developed business case for LRR upgrade </w:t>
      </w:r>
      <w:proofErr w:type="gramStart"/>
      <w:r w:rsidRPr="000050EB">
        <w:rPr>
          <w:rFonts w:asciiTheme="minorHAnsi" w:hAnsiTheme="minorHAnsi" w:cstheme="minorHAnsi"/>
        </w:rPr>
        <w:t>in order to</w:t>
      </w:r>
      <w:proofErr w:type="gramEnd"/>
      <w:r w:rsidRPr="000050EB">
        <w:rPr>
          <w:rFonts w:asciiTheme="minorHAnsi" w:hAnsiTheme="minorHAnsi" w:cstheme="minorHAnsi"/>
        </w:rPr>
        <w:t xml:space="preserve"> defend annual budget.  Examined costs, benefits, risk items, performance measures.  </w:t>
      </w:r>
    </w:p>
    <w:p w14:paraId="4108CC82" w14:textId="099A805B" w:rsidR="000050EB" w:rsidRDefault="000050EB" w:rsidP="000050EB">
      <w:pPr>
        <w:rPr>
          <w:rFonts w:asciiTheme="minorHAnsi" w:hAnsiTheme="minorHAnsi" w:cstheme="minorHAnsi"/>
        </w:rPr>
      </w:pPr>
    </w:p>
    <w:p w14:paraId="086A6EA9" w14:textId="0E02E34F" w:rsidR="000050EB" w:rsidRPr="004711F3" w:rsidRDefault="000050EB" w:rsidP="000050EB">
      <w:pPr>
        <w:rPr>
          <w:rFonts w:asciiTheme="minorHAnsi" w:hAnsiTheme="minorHAnsi" w:cstheme="minorHAnsi"/>
          <w:b/>
          <w:iCs/>
        </w:rPr>
      </w:pPr>
      <w:r>
        <w:rPr>
          <w:rFonts w:asciiTheme="minorHAnsi" w:hAnsiTheme="minorHAnsi" w:cstheme="minorHAnsi"/>
          <w:b/>
          <w:iCs/>
        </w:rPr>
        <w:t>Senior Management Consultant</w:t>
      </w:r>
    </w:p>
    <w:p w14:paraId="76240269" w14:textId="41E52511" w:rsidR="000050EB" w:rsidRPr="004711F3" w:rsidRDefault="000050EB" w:rsidP="000050EB">
      <w:pPr>
        <w:rPr>
          <w:rFonts w:asciiTheme="minorHAnsi" w:hAnsiTheme="minorHAnsi" w:cstheme="minorHAnsi"/>
          <w:b/>
          <w:iCs/>
        </w:rPr>
      </w:pPr>
      <w:proofErr w:type="spellStart"/>
      <w:r>
        <w:rPr>
          <w:rFonts w:asciiTheme="minorHAnsi" w:hAnsiTheme="minorHAnsi" w:cstheme="minorHAnsi"/>
          <w:b/>
          <w:iCs/>
        </w:rPr>
        <w:t>Teracore</w:t>
      </w:r>
      <w:proofErr w:type="spellEnd"/>
      <w:r>
        <w:rPr>
          <w:rFonts w:asciiTheme="minorHAnsi" w:hAnsiTheme="minorHAnsi" w:cstheme="minorHAnsi"/>
          <w:b/>
          <w:iCs/>
        </w:rPr>
        <w:t>, Inc.</w:t>
      </w:r>
    </w:p>
    <w:p w14:paraId="5E7D7F1D" w14:textId="013166F6" w:rsidR="000050EB" w:rsidRDefault="000050EB" w:rsidP="000050EB">
      <w:pPr>
        <w:rPr>
          <w:rFonts w:asciiTheme="minorHAnsi" w:hAnsiTheme="minorHAnsi" w:cstheme="minorHAnsi"/>
          <w:b/>
          <w:iCs/>
        </w:rPr>
      </w:pPr>
      <w:r>
        <w:rPr>
          <w:rFonts w:asciiTheme="minorHAnsi" w:hAnsiTheme="minorHAnsi" w:cstheme="minorHAnsi"/>
          <w:b/>
          <w:iCs/>
        </w:rPr>
        <w:t>June 2004 to September 2005</w:t>
      </w:r>
    </w:p>
    <w:p w14:paraId="073AD078" w14:textId="77777777" w:rsidR="000050EB" w:rsidRPr="000050EB" w:rsidRDefault="000050EB" w:rsidP="000050EB">
      <w:pPr>
        <w:rPr>
          <w:rFonts w:asciiTheme="minorHAnsi" w:hAnsiTheme="minorHAnsi" w:cstheme="minorHAnsi"/>
        </w:rPr>
      </w:pPr>
    </w:p>
    <w:p w14:paraId="2D9E5FE9" w14:textId="77777777" w:rsidR="000050EB" w:rsidRPr="000050EB" w:rsidRDefault="000050EB" w:rsidP="000050EB">
      <w:pPr>
        <w:numPr>
          <w:ilvl w:val="0"/>
          <w:numId w:val="26"/>
        </w:numPr>
        <w:contextualSpacing/>
        <w:rPr>
          <w:rFonts w:asciiTheme="minorHAnsi" w:hAnsiTheme="minorHAnsi" w:cstheme="minorHAnsi"/>
        </w:rPr>
      </w:pPr>
      <w:r w:rsidRPr="000050EB">
        <w:rPr>
          <w:rFonts w:asciiTheme="minorHAnsi" w:hAnsiTheme="minorHAnsi" w:cstheme="minorHAnsi"/>
        </w:rPr>
        <w:lastRenderedPageBreak/>
        <w:t>Supported DoD’s Office of Secretary of Defense (OSD) Business Management Modernization Plan (BMMP) business process re-engineering, IT portfolio management initiative</w:t>
      </w:r>
    </w:p>
    <w:p w14:paraId="2FD248AF"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Developed the capital investment analysis tool used by DoD agencies and components to demonstrate the financial benefits of their capital investment requests.  </w:t>
      </w:r>
    </w:p>
    <w:p w14:paraId="313B2FA7"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Analyzed business cases for OSD finance and budget IT systems and presented results to the client.     </w:t>
      </w:r>
    </w:p>
    <w:p w14:paraId="469FD77C" w14:textId="48611AAE" w:rsidR="000050EB" w:rsidRDefault="000050EB" w:rsidP="000050EB">
      <w:pPr>
        <w:numPr>
          <w:ilvl w:val="0"/>
          <w:numId w:val="26"/>
        </w:numPr>
        <w:rPr>
          <w:rFonts w:ascii="Times New Roman" w:hAnsi="Times New Roman"/>
        </w:rPr>
      </w:pPr>
      <w:r w:rsidRPr="000050EB">
        <w:rPr>
          <w:rFonts w:asciiTheme="minorHAnsi" w:hAnsiTheme="minorHAnsi" w:cstheme="minorHAnsi"/>
        </w:rPr>
        <w:t>Gathered and documented requirements for the online version of system assessment tools. Communicated requirements to development team and monitored the development process to ensure that requirements were met.  Successfully standardized reporting views for business case analyses.</w:t>
      </w:r>
      <w:r w:rsidRPr="00EC0D62">
        <w:rPr>
          <w:rFonts w:ascii="Times New Roman" w:hAnsi="Times New Roman"/>
        </w:rPr>
        <w:t xml:space="preserve">  </w:t>
      </w:r>
    </w:p>
    <w:p w14:paraId="504964BE" w14:textId="2AAABD91" w:rsidR="000050EB" w:rsidRDefault="000050EB" w:rsidP="000050EB">
      <w:pPr>
        <w:rPr>
          <w:rFonts w:ascii="Times New Roman" w:hAnsi="Times New Roman"/>
        </w:rPr>
      </w:pPr>
    </w:p>
    <w:p w14:paraId="6821EC40" w14:textId="162AF50E" w:rsidR="000050EB" w:rsidRPr="004711F3" w:rsidRDefault="000050EB" w:rsidP="000050EB">
      <w:pPr>
        <w:rPr>
          <w:rFonts w:asciiTheme="minorHAnsi" w:hAnsiTheme="minorHAnsi" w:cstheme="minorHAnsi"/>
          <w:b/>
          <w:iCs/>
        </w:rPr>
      </w:pPr>
      <w:r>
        <w:rPr>
          <w:rFonts w:asciiTheme="minorHAnsi" w:hAnsiTheme="minorHAnsi" w:cstheme="minorHAnsi"/>
          <w:b/>
          <w:iCs/>
        </w:rPr>
        <w:t>Intermediate Analyst</w:t>
      </w:r>
    </w:p>
    <w:p w14:paraId="787152B3" w14:textId="02220196" w:rsidR="000050EB" w:rsidRPr="004711F3" w:rsidRDefault="000050EB" w:rsidP="000050EB">
      <w:pPr>
        <w:rPr>
          <w:rFonts w:asciiTheme="minorHAnsi" w:hAnsiTheme="minorHAnsi" w:cstheme="minorHAnsi"/>
          <w:b/>
          <w:iCs/>
        </w:rPr>
      </w:pPr>
      <w:r>
        <w:rPr>
          <w:rFonts w:asciiTheme="minorHAnsi" w:hAnsiTheme="minorHAnsi" w:cstheme="minorHAnsi"/>
          <w:b/>
          <w:iCs/>
        </w:rPr>
        <w:t>Tecolote Research, Inc.</w:t>
      </w:r>
      <w:r w:rsidRPr="004711F3">
        <w:rPr>
          <w:rFonts w:asciiTheme="minorHAnsi" w:hAnsiTheme="minorHAnsi" w:cstheme="minorHAnsi"/>
          <w:b/>
          <w:iCs/>
        </w:rPr>
        <w:t xml:space="preserve"> </w:t>
      </w:r>
    </w:p>
    <w:p w14:paraId="2E7E9C1B" w14:textId="423320DD" w:rsidR="000050EB" w:rsidRDefault="000050EB" w:rsidP="000050EB">
      <w:pPr>
        <w:rPr>
          <w:rFonts w:asciiTheme="minorHAnsi" w:hAnsiTheme="minorHAnsi" w:cstheme="minorHAnsi"/>
          <w:b/>
          <w:iCs/>
        </w:rPr>
      </w:pPr>
      <w:r>
        <w:rPr>
          <w:rFonts w:asciiTheme="minorHAnsi" w:hAnsiTheme="minorHAnsi" w:cstheme="minorHAnsi"/>
          <w:b/>
          <w:iCs/>
        </w:rPr>
        <w:t>February 2000 to July 2002</w:t>
      </w:r>
    </w:p>
    <w:p w14:paraId="3E809C2C" w14:textId="66F40E50" w:rsidR="000050EB" w:rsidRDefault="000050EB" w:rsidP="000050EB">
      <w:pPr>
        <w:rPr>
          <w:rFonts w:asciiTheme="minorHAnsi" w:hAnsiTheme="minorHAnsi" w:cstheme="minorHAnsi"/>
          <w:b/>
          <w:iCs/>
        </w:rPr>
      </w:pPr>
    </w:p>
    <w:p w14:paraId="4D3F27DD"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Supported Air Force (USAF) Military Satellite Communications (MILSATCOM) Terminals program for USAF Electronics Systems Center (ESC)</w:t>
      </w:r>
    </w:p>
    <w:p w14:paraId="0AE92680"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2D76AE7B"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Estimated costs for new program initiatives and funding gaps in support of 2004 MILSATCOM Budget Cycle process. Presented program needs and cost impacts to AF decision-makers, resulting in an additional $200M in funding.</w:t>
      </w:r>
    </w:p>
    <w:p w14:paraId="3D105E14"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Managed funding and budgetary issues related to satellite terminal program.  Forecasted expenditures of current year funds over fiscal year and summarized results for Program Office directorate. Informed USAF personnel on various ad hoc funding and cost-related queries.</w:t>
      </w:r>
    </w:p>
    <w:p w14:paraId="37F6045A"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As part of USAF Electronics Systems Center (ESC)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4282508F" w14:textId="6211EEC4" w:rsidR="003636B8" w:rsidRPr="000050EB" w:rsidRDefault="000050EB" w:rsidP="003636B8">
      <w:pPr>
        <w:numPr>
          <w:ilvl w:val="0"/>
          <w:numId w:val="26"/>
        </w:numPr>
        <w:rPr>
          <w:rFonts w:asciiTheme="minorHAnsi" w:hAnsiTheme="minorHAnsi" w:cstheme="minorHAnsi"/>
        </w:rPr>
      </w:pPr>
      <w:r w:rsidRPr="000050EB">
        <w:rPr>
          <w:rFonts w:asciiTheme="minorHAnsi" w:hAnsiTheme="minorHAnsi" w:cstheme="minorHAnsi"/>
        </w:rPr>
        <w:t>Analyzed data on Electronics Systems producing learning curves and summarized results for Defense Science Board.</w:t>
      </w:r>
    </w:p>
    <w:p w14:paraId="02DEB8A6" w14:textId="4BE27FD2" w:rsidR="00CB0557" w:rsidRPr="004711F3" w:rsidRDefault="00CB0557" w:rsidP="53BA61C9">
      <w:pPr>
        <w:rPr>
          <w:rFonts w:asciiTheme="minorHAnsi" w:hAnsiTheme="minorHAnsi" w:cstheme="minorBidi"/>
          <w:b/>
          <w:bCs/>
          <w:u w:val="single"/>
        </w:rPr>
      </w:pPr>
    </w:p>
    <w:p w14:paraId="4266E8BB" w14:textId="7AD31469"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0050EB">
        <w:rPr>
          <w:rFonts w:asciiTheme="minorHAnsi" w:hAnsiTheme="minorHAnsi" w:cstheme="minorBidi"/>
          <w:bCs/>
          <w:u w:val="single"/>
        </w:rPr>
        <w:t>SEER-SEM</w:t>
      </w:r>
      <w:r>
        <w:rPr>
          <w:rFonts w:asciiTheme="minorHAnsi" w:hAnsiTheme="minorHAnsi" w:cstheme="minorBidi"/>
          <w:bCs/>
          <w:u w:val="single"/>
        </w:rPr>
        <w:t>, @Risk</w:t>
      </w:r>
      <w:r w:rsidR="000050EB">
        <w:rPr>
          <w:rFonts w:asciiTheme="minorHAnsi" w:hAnsiTheme="minorHAnsi" w:cstheme="minorBidi"/>
          <w:bCs/>
          <w:u w:val="single"/>
        </w:rPr>
        <w:t>, Excel, ACEIT</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38672D92" w:rsidR="0076600D" w:rsidRDefault="0076600D" w:rsidP="00CB0557">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00CB0557" w:rsidRPr="004711F3">
        <w:rPr>
          <w:rFonts w:asciiTheme="minorHAnsi" w:hAnsiTheme="minorHAnsi" w:cstheme="minorHAnsi"/>
        </w:rPr>
        <w:t>International Cost Estimating &amp; Analysis Association (ICEAA),</w:t>
      </w:r>
      <w:r w:rsidRPr="004711F3">
        <w:rPr>
          <w:rFonts w:asciiTheme="minorHAnsi" w:hAnsiTheme="minorHAnsi" w:cstheme="minorHAnsi"/>
        </w:rPr>
        <w:t xml:space="preserve"> 20</w:t>
      </w:r>
      <w:r w:rsidR="000050EB">
        <w:rPr>
          <w:rFonts w:asciiTheme="minorHAnsi" w:hAnsiTheme="minorHAnsi" w:cstheme="minorHAnsi"/>
        </w:rPr>
        <w:t>07</w:t>
      </w:r>
    </w:p>
    <w:p w14:paraId="79FEBE48" w14:textId="2373D15D" w:rsidR="000050EB" w:rsidRPr="000050EB" w:rsidRDefault="000050EB" w:rsidP="000050EB">
      <w:pPr>
        <w:numPr>
          <w:ilvl w:val="0"/>
          <w:numId w:val="1"/>
        </w:numPr>
        <w:rPr>
          <w:rFonts w:asciiTheme="minorHAnsi" w:hAnsiTheme="minorHAnsi" w:cstheme="minorHAnsi"/>
        </w:rPr>
      </w:pPr>
      <w:r>
        <w:rPr>
          <w:rFonts w:asciiTheme="minorHAnsi" w:hAnsiTheme="minorHAnsi" w:cstheme="minorHAnsi"/>
        </w:rPr>
        <w:lastRenderedPageBreak/>
        <w:t>Certified Training in Scaled Agile Framework (</w:t>
      </w:r>
      <w:proofErr w:type="spellStart"/>
      <w:r>
        <w:rPr>
          <w:rFonts w:asciiTheme="minorHAnsi" w:hAnsiTheme="minorHAnsi" w:cstheme="minorHAnsi"/>
        </w:rPr>
        <w:t>SAFe</w:t>
      </w:r>
      <w:proofErr w:type="spellEnd"/>
      <w:r>
        <w:rPr>
          <w:rFonts w:asciiTheme="minorHAnsi" w:hAnsiTheme="minorHAnsi" w:cstheme="minorHAnsi"/>
        </w:rPr>
        <w:t>) for Government, 2019</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D1BB243" w:rsidR="002D1A1E"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w:t>
      </w:r>
      <w:r w:rsidR="000050EB">
        <w:rPr>
          <w:rFonts w:asciiTheme="minorHAnsi" w:hAnsiTheme="minorHAnsi" w:cstheme="minorHAnsi"/>
        </w:rPr>
        <w:t>7</w:t>
      </w:r>
      <w:r w:rsidRPr="004711F3">
        <w:rPr>
          <w:rFonts w:asciiTheme="minorHAnsi" w:hAnsiTheme="minorHAnsi" w:cstheme="minorHAnsi"/>
        </w:rPr>
        <w:t>-present</w:t>
      </w:r>
    </w:p>
    <w:p w14:paraId="3A928E54" w14:textId="049D4D7A" w:rsidR="000050EB" w:rsidRPr="004711F3" w:rsidRDefault="000050EB" w:rsidP="00CB0557">
      <w:pPr>
        <w:pStyle w:val="ListParagraph"/>
        <w:numPr>
          <w:ilvl w:val="0"/>
          <w:numId w:val="1"/>
        </w:numPr>
        <w:rPr>
          <w:rFonts w:asciiTheme="minorHAnsi" w:hAnsiTheme="minorHAnsi" w:cstheme="minorHAnsi"/>
        </w:rPr>
      </w:pPr>
      <w:r>
        <w:rPr>
          <w:rFonts w:asciiTheme="minorHAnsi" w:hAnsiTheme="minorHAnsi" w:cstheme="minorHAnsi"/>
        </w:rPr>
        <w:t>International Function Point User Group (IFPUG), 2015-present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0B517" w14:textId="77777777" w:rsidR="00557C7E" w:rsidRDefault="00557C7E" w:rsidP="00FB7BE6">
      <w:r>
        <w:separator/>
      </w:r>
    </w:p>
  </w:endnote>
  <w:endnote w:type="continuationSeparator" w:id="0">
    <w:p w14:paraId="1171C9BA" w14:textId="77777777" w:rsidR="00557C7E" w:rsidRDefault="00557C7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6195D" w14:textId="77777777" w:rsidR="00557C7E" w:rsidRDefault="00557C7E" w:rsidP="00FB7BE6">
      <w:r>
        <w:separator/>
      </w:r>
    </w:p>
  </w:footnote>
  <w:footnote w:type="continuationSeparator" w:id="0">
    <w:p w14:paraId="441405F9" w14:textId="77777777" w:rsidR="00557C7E" w:rsidRDefault="00557C7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727527">
    <w:abstractNumId w:val="18"/>
  </w:num>
  <w:num w:numId="2" w16cid:durableId="59402159">
    <w:abstractNumId w:val="3"/>
  </w:num>
  <w:num w:numId="3" w16cid:durableId="2024238978">
    <w:abstractNumId w:val="2"/>
  </w:num>
  <w:num w:numId="4" w16cid:durableId="1236206251">
    <w:abstractNumId w:val="23"/>
  </w:num>
  <w:num w:numId="5" w16cid:durableId="317348049">
    <w:abstractNumId w:val="0"/>
  </w:num>
  <w:num w:numId="6" w16cid:durableId="1802962316">
    <w:abstractNumId w:val="14"/>
  </w:num>
  <w:num w:numId="7" w16cid:durableId="1895844360">
    <w:abstractNumId w:val="12"/>
  </w:num>
  <w:num w:numId="8" w16cid:durableId="1561400877">
    <w:abstractNumId w:val="22"/>
  </w:num>
  <w:num w:numId="9" w16cid:durableId="411901412">
    <w:abstractNumId w:val="1"/>
  </w:num>
  <w:num w:numId="10" w16cid:durableId="537208373">
    <w:abstractNumId w:val="20"/>
  </w:num>
  <w:num w:numId="11" w16cid:durableId="662319168">
    <w:abstractNumId w:val="19"/>
  </w:num>
  <w:num w:numId="12" w16cid:durableId="993412798">
    <w:abstractNumId w:val="10"/>
  </w:num>
  <w:num w:numId="13" w16cid:durableId="1797021353">
    <w:abstractNumId w:val="4"/>
  </w:num>
  <w:num w:numId="14" w16cid:durableId="1821605776">
    <w:abstractNumId w:val="6"/>
  </w:num>
  <w:num w:numId="15" w16cid:durableId="699665684">
    <w:abstractNumId w:val="11"/>
  </w:num>
  <w:num w:numId="16" w16cid:durableId="1160584548">
    <w:abstractNumId w:val="21"/>
  </w:num>
  <w:num w:numId="17" w16cid:durableId="124396869">
    <w:abstractNumId w:val="25"/>
  </w:num>
  <w:num w:numId="18" w16cid:durableId="270892616">
    <w:abstractNumId w:val="15"/>
  </w:num>
  <w:num w:numId="19" w16cid:durableId="1223711359">
    <w:abstractNumId w:val="8"/>
  </w:num>
  <w:num w:numId="20" w16cid:durableId="1971469885">
    <w:abstractNumId w:val="7"/>
  </w:num>
  <w:num w:numId="21" w16cid:durableId="572663714">
    <w:abstractNumId w:val="13"/>
  </w:num>
  <w:num w:numId="22" w16cid:durableId="1088235088">
    <w:abstractNumId w:val="5"/>
  </w:num>
  <w:num w:numId="23" w16cid:durableId="1485856146">
    <w:abstractNumId w:val="9"/>
  </w:num>
  <w:num w:numId="24" w16cid:durableId="1528903932">
    <w:abstractNumId w:val="17"/>
  </w:num>
  <w:num w:numId="25" w16cid:durableId="767888856">
    <w:abstractNumId w:val="16"/>
  </w:num>
  <w:num w:numId="26" w16cid:durableId="12762510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50EB"/>
    <w:rsid w:val="00076265"/>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636B8"/>
    <w:rsid w:val="003C3FBF"/>
    <w:rsid w:val="00412785"/>
    <w:rsid w:val="004711F3"/>
    <w:rsid w:val="004740AC"/>
    <w:rsid w:val="004C3B3B"/>
    <w:rsid w:val="004D0F3F"/>
    <w:rsid w:val="00557C7E"/>
    <w:rsid w:val="00577BEA"/>
    <w:rsid w:val="005B3F20"/>
    <w:rsid w:val="005B6AE9"/>
    <w:rsid w:val="00610F5A"/>
    <w:rsid w:val="006560DB"/>
    <w:rsid w:val="00656F65"/>
    <w:rsid w:val="00664954"/>
    <w:rsid w:val="0067782B"/>
    <w:rsid w:val="00716DDC"/>
    <w:rsid w:val="00737EAE"/>
    <w:rsid w:val="0076600D"/>
    <w:rsid w:val="007C2301"/>
    <w:rsid w:val="007D01F4"/>
    <w:rsid w:val="00807750"/>
    <w:rsid w:val="008858AE"/>
    <w:rsid w:val="0093770A"/>
    <w:rsid w:val="009A133C"/>
    <w:rsid w:val="009A2AE1"/>
    <w:rsid w:val="009B4545"/>
    <w:rsid w:val="00A03454"/>
    <w:rsid w:val="00A05B8D"/>
    <w:rsid w:val="00A32F07"/>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F27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F27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9B6237"/>
    <w:rsid w:val="00A32F07"/>
    <w:rsid w:val="00AC15CB"/>
    <w:rsid w:val="00AF2756"/>
    <w:rsid w:val="00B9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6132E7E1-B22A-4629-881A-0588FB04C2F4}"/>
</file>

<file path=docProps/app.xml><?xml version="1.0" encoding="utf-8"?>
<Properties xmlns="http://schemas.openxmlformats.org/officeDocument/2006/extended-properties" xmlns:vt="http://schemas.openxmlformats.org/officeDocument/2006/docPropsVTypes">
  <Template>Cobec Letterhead.dotx</Template>
  <TotalTime>9</TotalTime>
  <Pages>5</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Sriram Krishnan</cp:lastModifiedBy>
  <cp:revision>2</cp:revision>
  <cp:lastPrinted>2014-02-04T19:23:00Z</cp:lastPrinted>
  <dcterms:created xsi:type="dcterms:W3CDTF">2024-12-12T21:01:00Z</dcterms:created>
  <dcterms:modified xsi:type="dcterms:W3CDTF">2024-12-12T21:01:00Z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114700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