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D10" w:rsidRPr="00434D10" w:rsidRDefault="00434D10" w:rsidP="00434D10">
      <w:pPr>
        <w:shd w:val="clear" w:color="auto" w:fill="FCFCFC"/>
        <w:spacing w:after="75" w:line="288" w:lineRule="atLeast"/>
        <w:outlineLvl w:val="1"/>
        <w:rPr>
          <w:rFonts w:ascii="Segoe UI" w:eastAsia="Times New Roman" w:hAnsi="Segoe UI" w:cs="Segoe UI"/>
          <w:b/>
          <w:bCs/>
          <w:color w:val="E27609"/>
          <w:sz w:val="27"/>
          <w:szCs w:val="27"/>
          <w:lang w:eastAsia="en-IN"/>
        </w:rPr>
      </w:pPr>
      <w:r w:rsidRPr="00434D10">
        <w:rPr>
          <w:rFonts w:ascii="Segoe UI" w:eastAsia="Times New Roman" w:hAnsi="Segoe UI" w:cs="Segoe UI"/>
          <w:b/>
          <w:bCs/>
          <w:color w:val="E27609"/>
          <w:sz w:val="27"/>
          <w:szCs w:val="27"/>
          <w:lang w:eastAsia="en-IN"/>
        </w:rPr>
        <w:t>NCERT Solutions for Class 10 English Fire and Ice</w:t>
      </w:r>
    </w:p>
    <w:p w:rsidR="00434D10" w:rsidRPr="00434D10" w:rsidRDefault="00434D10" w:rsidP="00434D10">
      <w:pPr>
        <w:shd w:val="clear" w:color="auto" w:fill="FCFCFC"/>
        <w:spacing w:after="0" w:line="240" w:lineRule="auto"/>
        <w:outlineLvl w:val="5"/>
        <w:rPr>
          <w:rFonts w:ascii="Segoe UI" w:eastAsia="Times New Roman" w:hAnsi="Segoe UI" w:cs="Segoe UI"/>
          <w:b/>
          <w:bCs/>
          <w:color w:val="545454"/>
          <w:sz w:val="24"/>
          <w:szCs w:val="24"/>
          <w:lang w:eastAsia="en-IN"/>
        </w:rPr>
      </w:pPr>
      <w:proofErr w:type="gramStart"/>
      <w:r w:rsidRPr="00434D10">
        <w:rPr>
          <w:rFonts w:ascii="Segoe UI" w:eastAsia="Times New Roman" w:hAnsi="Segoe UI" w:cs="Segoe UI"/>
          <w:b/>
          <w:bCs/>
          <w:color w:val="545454"/>
          <w:sz w:val="24"/>
          <w:szCs w:val="24"/>
          <w:bdr w:val="none" w:sz="0" w:space="0" w:color="auto" w:frame="1"/>
          <w:lang w:eastAsia="en-IN"/>
        </w:rPr>
        <w:t>1.There</w:t>
      </w:r>
      <w:proofErr w:type="gramEnd"/>
      <w:r w:rsidRPr="00434D10">
        <w:rPr>
          <w:rFonts w:ascii="Segoe UI" w:eastAsia="Times New Roman" w:hAnsi="Segoe UI" w:cs="Segoe UI"/>
          <w:b/>
          <w:bCs/>
          <w:color w:val="545454"/>
          <w:sz w:val="24"/>
          <w:szCs w:val="24"/>
          <w:bdr w:val="none" w:sz="0" w:space="0" w:color="auto" w:frame="1"/>
          <w:lang w:eastAsia="en-IN"/>
        </w:rPr>
        <w:t xml:space="preserve"> are many ideas about how the world will ‘end’. Do you think the world will end some day? Have you ever thought what would happen if the sun got so hot that it ‘burst’, or grew colder and colder?</w:t>
      </w:r>
    </w:p>
    <w:p w:rsidR="00434D10" w:rsidRPr="00434D10" w:rsidRDefault="00434D10" w:rsidP="00434D10">
      <w:pPr>
        <w:shd w:val="clear" w:color="auto" w:fill="FCFCFC"/>
        <w:spacing w:after="0" w:line="240" w:lineRule="auto"/>
        <w:rPr>
          <w:rFonts w:ascii="Segoe UI" w:eastAsia="Times New Roman" w:hAnsi="Segoe UI" w:cs="Segoe UI"/>
          <w:color w:val="545454"/>
          <w:sz w:val="24"/>
          <w:szCs w:val="24"/>
          <w:lang w:eastAsia="en-IN"/>
        </w:rPr>
      </w:pPr>
      <w:proofErr w:type="spellStart"/>
      <w:r w:rsidRPr="00434D10">
        <w:rPr>
          <w:rFonts w:ascii="Segoe UI" w:eastAsia="Times New Roman" w:hAnsi="Segoe UI" w:cs="Segoe UI"/>
          <w:b/>
          <w:bCs/>
          <w:color w:val="545454"/>
          <w:sz w:val="24"/>
          <w:szCs w:val="24"/>
          <w:bdr w:val="none" w:sz="0" w:space="0" w:color="auto" w:frame="1"/>
          <w:lang w:eastAsia="en-IN"/>
        </w:rPr>
        <w:t>Ans</w:t>
      </w:r>
      <w:proofErr w:type="spellEnd"/>
      <w:r w:rsidRPr="00434D10">
        <w:rPr>
          <w:rFonts w:ascii="Segoe UI" w:eastAsia="Times New Roman" w:hAnsi="Segoe UI" w:cs="Segoe UI"/>
          <w:b/>
          <w:bCs/>
          <w:color w:val="545454"/>
          <w:sz w:val="24"/>
          <w:szCs w:val="24"/>
          <w:bdr w:val="none" w:sz="0" w:space="0" w:color="auto" w:frame="1"/>
          <w:lang w:eastAsia="en-IN"/>
        </w:rPr>
        <w:t>: </w:t>
      </w:r>
      <w:r w:rsidRPr="00434D10">
        <w:rPr>
          <w:rFonts w:ascii="Segoe UI" w:eastAsia="Times New Roman" w:hAnsi="Segoe UI" w:cs="Segoe UI"/>
          <w:color w:val="545454"/>
          <w:sz w:val="24"/>
          <w:szCs w:val="24"/>
          <w:lang w:eastAsia="en-IN"/>
        </w:rPr>
        <w:t>Yes I believe that this world will end some but when nobody knows. Whether the sun gets hot or it gets colder in both the situations end of this world is sure.</w:t>
      </w:r>
    </w:p>
    <w:p w:rsidR="00434D10" w:rsidRPr="00434D10" w:rsidRDefault="00434D10" w:rsidP="00434D10">
      <w:pPr>
        <w:spacing w:before="600" w:after="600" w:line="240" w:lineRule="auto"/>
        <w:rPr>
          <w:rFonts w:ascii="Times New Roman" w:eastAsia="Times New Roman" w:hAnsi="Times New Roman" w:cs="Times New Roman"/>
          <w:sz w:val="24"/>
          <w:szCs w:val="24"/>
          <w:lang w:eastAsia="en-IN"/>
        </w:rPr>
      </w:pPr>
      <w:r w:rsidRPr="00434D10">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434D10" w:rsidRPr="00434D10" w:rsidRDefault="00434D10" w:rsidP="00434D10">
      <w:pPr>
        <w:shd w:val="clear" w:color="auto" w:fill="FCFCFC"/>
        <w:spacing w:after="0" w:line="240" w:lineRule="auto"/>
        <w:outlineLvl w:val="5"/>
        <w:rPr>
          <w:rFonts w:ascii="Segoe UI" w:eastAsia="Times New Roman" w:hAnsi="Segoe UI" w:cs="Segoe UI"/>
          <w:b/>
          <w:bCs/>
          <w:color w:val="545454"/>
          <w:sz w:val="24"/>
          <w:szCs w:val="24"/>
          <w:lang w:eastAsia="en-IN"/>
        </w:rPr>
      </w:pPr>
      <w:bookmarkStart w:id="0" w:name="_GoBack"/>
      <w:bookmarkEnd w:id="0"/>
      <w:r w:rsidRPr="00434D10">
        <w:rPr>
          <w:rFonts w:ascii="Segoe UI" w:eastAsia="Times New Roman" w:hAnsi="Segoe UI" w:cs="Segoe UI"/>
          <w:b/>
          <w:bCs/>
          <w:color w:val="545454"/>
          <w:sz w:val="24"/>
          <w:szCs w:val="24"/>
          <w:bdr w:val="none" w:sz="0" w:space="0" w:color="auto" w:frame="1"/>
          <w:lang w:eastAsia="en-IN"/>
        </w:rPr>
        <w:t>2. For Frost, what do ‘fire’ and ‘ice’ stand for? Here are some ideas:</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3462"/>
        <w:gridCol w:w="2699"/>
        <w:gridCol w:w="3481"/>
        <w:gridCol w:w="2448"/>
      </w:tblGrid>
      <w:tr w:rsidR="00434D10" w:rsidRPr="00434D10" w:rsidTr="00434D1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Greed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Avarice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Cruelty</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Lust</w:t>
            </w:r>
          </w:p>
        </w:tc>
      </w:tr>
      <w:tr w:rsidR="00434D10" w:rsidRPr="00434D10" w:rsidTr="00434D1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Conflict</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Fury</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Intolerance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Rigidity</w:t>
            </w:r>
          </w:p>
        </w:tc>
      </w:tr>
      <w:tr w:rsidR="00434D10" w:rsidRPr="00434D10" w:rsidTr="00434D1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Insensitivity</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Coldness</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Indifference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434D10" w:rsidRPr="00434D10" w:rsidRDefault="00434D10" w:rsidP="00434D10">
            <w:pPr>
              <w:spacing w:after="0" w:line="240" w:lineRule="auto"/>
              <w:rPr>
                <w:rFonts w:ascii="Segoe UI" w:eastAsia="Times New Roman" w:hAnsi="Segoe UI" w:cs="Segoe UI"/>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Hatred</w:t>
            </w:r>
          </w:p>
        </w:tc>
      </w:tr>
    </w:tbl>
    <w:p w:rsidR="00434D10" w:rsidRPr="00434D10" w:rsidRDefault="00434D10" w:rsidP="00434D10">
      <w:pPr>
        <w:shd w:val="clear" w:color="auto" w:fill="FCFCFC"/>
        <w:spacing w:after="0" w:line="240" w:lineRule="auto"/>
        <w:rPr>
          <w:rFonts w:ascii="Segoe UI" w:eastAsia="Times New Roman" w:hAnsi="Segoe UI" w:cs="Segoe UI"/>
          <w:color w:val="545454"/>
          <w:sz w:val="24"/>
          <w:szCs w:val="24"/>
          <w:lang w:eastAsia="en-IN"/>
        </w:rPr>
      </w:pPr>
      <w:proofErr w:type="spellStart"/>
      <w:r w:rsidRPr="00434D10">
        <w:rPr>
          <w:rFonts w:ascii="Segoe UI" w:eastAsia="Times New Roman" w:hAnsi="Segoe UI" w:cs="Segoe UI"/>
          <w:b/>
          <w:bCs/>
          <w:color w:val="545454"/>
          <w:sz w:val="24"/>
          <w:szCs w:val="24"/>
          <w:bdr w:val="none" w:sz="0" w:space="0" w:color="auto" w:frame="1"/>
          <w:lang w:eastAsia="en-IN"/>
        </w:rPr>
        <w:t>Ans</w:t>
      </w:r>
      <w:proofErr w:type="spellEnd"/>
      <w:r w:rsidRPr="00434D10">
        <w:rPr>
          <w:rFonts w:ascii="Segoe UI" w:eastAsia="Times New Roman" w:hAnsi="Segoe UI" w:cs="Segoe UI"/>
          <w:b/>
          <w:bCs/>
          <w:color w:val="545454"/>
          <w:sz w:val="24"/>
          <w:szCs w:val="24"/>
          <w:bdr w:val="none" w:sz="0" w:space="0" w:color="auto" w:frame="1"/>
          <w:lang w:eastAsia="en-IN"/>
        </w:rPr>
        <w:t>: </w:t>
      </w:r>
      <w:r w:rsidRPr="00434D10">
        <w:rPr>
          <w:rFonts w:ascii="Segoe UI" w:eastAsia="Times New Roman" w:hAnsi="Segoe UI" w:cs="Segoe UI"/>
          <w:color w:val="545454"/>
          <w:sz w:val="24"/>
          <w:szCs w:val="24"/>
          <w:lang w:eastAsia="en-IN"/>
        </w:rPr>
        <w:t>‘Fire’ stands for greed, avarice, lust, conflict and fury. ‘Ice’ stands for cruelty, intolerance, rigidity, insensitivity, coldness, indifference and hatred.</w:t>
      </w:r>
    </w:p>
    <w:p w:rsidR="00434D10" w:rsidRPr="00434D10" w:rsidRDefault="00434D10" w:rsidP="00434D10">
      <w:pPr>
        <w:spacing w:before="600" w:after="600" w:line="240" w:lineRule="auto"/>
        <w:rPr>
          <w:rFonts w:ascii="Times New Roman" w:eastAsia="Times New Roman" w:hAnsi="Times New Roman" w:cs="Times New Roman"/>
          <w:sz w:val="24"/>
          <w:szCs w:val="24"/>
          <w:lang w:eastAsia="en-IN"/>
        </w:rPr>
      </w:pPr>
      <w:r w:rsidRPr="00434D10">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434D10" w:rsidRPr="00434D10" w:rsidRDefault="00434D10" w:rsidP="00434D10">
      <w:pPr>
        <w:shd w:val="clear" w:color="auto" w:fill="FCFCFC"/>
        <w:spacing w:after="0" w:line="240" w:lineRule="auto"/>
        <w:outlineLvl w:val="5"/>
        <w:rPr>
          <w:rFonts w:ascii="Segoe UI" w:eastAsia="Times New Roman" w:hAnsi="Segoe UI" w:cs="Segoe UI"/>
          <w:b/>
          <w:bCs/>
          <w:color w:val="545454"/>
          <w:sz w:val="24"/>
          <w:szCs w:val="24"/>
          <w:lang w:eastAsia="en-IN"/>
        </w:rPr>
      </w:pPr>
      <w:r w:rsidRPr="00434D10">
        <w:rPr>
          <w:rFonts w:ascii="Segoe UI" w:eastAsia="Times New Roman" w:hAnsi="Segoe UI" w:cs="Segoe UI"/>
          <w:b/>
          <w:bCs/>
          <w:color w:val="545454"/>
          <w:sz w:val="24"/>
          <w:szCs w:val="24"/>
          <w:bdr w:val="none" w:sz="0" w:space="0" w:color="auto" w:frame="1"/>
          <w:lang w:eastAsia="en-IN"/>
        </w:rPr>
        <w:t>3. What is the rhyme scheme of the poem? How does it help in bringing out the contrasting ideas in the poem?</w:t>
      </w:r>
      <w:r w:rsidRPr="00434D10">
        <w:rPr>
          <w:rFonts w:ascii="Segoe UI" w:eastAsia="Times New Roman" w:hAnsi="Segoe UI" w:cs="Segoe UI"/>
          <w:b/>
          <w:bCs/>
          <w:color w:val="545454"/>
          <w:sz w:val="24"/>
          <w:szCs w:val="24"/>
          <w:lang w:eastAsia="en-IN"/>
        </w:rPr>
        <w:br/>
      </w:r>
      <w:proofErr w:type="spellStart"/>
      <w:r w:rsidRPr="00434D10">
        <w:rPr>
          <w:rFonts w:ascii="Segoe UI" w:eastAsia="Times New Roman" w:hAnsi="Segoe UI" w:cs="Segoe UI"/>
          <w:b/>
          <w:bCs/>
          <w:color w:val="545454"/>
          <w:sz w:val="24"/>
          <w:szCs w:val="24"/>
          <w:bdr w:val="none" w:sz="0" w:space="0" w:color="auto" w:frame="1"/>
          <w:lang w:eastAsia="en-IN"/>
        </w:rPr>
        <w:t>Ans</w:t>
      </w:r>
      <w:proofErr w:type="spellEnd"/>
      <w:r w:rsidRPr="00434D10">
        <w:rPr>
          <w:rFonts w:ascii="Segoe UI" w:eastAsia="Times New Roman" w:hAnsi="Segoe UI" w:cs="Segoe UI"/>
          <w:b/>
          <w:bCs/>
          <w:color w:val="545454"/>
          <w:sz w:val="24"/>
          <w:szCs w:val="24"/>
          <w:bdr w:val="none" w:sz="0" w:space="0" w:color="auto" w:frame="1"/>
          <w:lang w:eastAsia="en-IN"/>
        </w:rPr>
        <w:t>: </w:t>
      </w:r>
      <w:r w:rsidRPr="00434D10">
        <w:rPr>
          <w:rFonts w:ascii="Segoe UI" w:eastAsia="Times New Roman" w:hAnsi="Segoe UI" w:cs="Segoe UI"/>
          <w:b/>
          <w:bCs/>
          <w:color w:val="545454"/>
          <w:sz w:val="24"/>
          <w:szCs w:val="24"/>
          <w:lang w:eastAsia="en-IN"/>
        </w:rPr>
        <w:t>The rhyme scheme of the poem is: a, b, a, a; b. c, b, c, b.</w:t>
      </w:r>
    </w:p>
    <w:p w:rsidR="00434D10" w:rsidRPr="00434D10" w:rsidRDefault="00434D10" w:rsidP="00434D10">
      <w:pPr>
        <w:shd w:val="clear" w:color="auto" w:fill="FCFCFC"/>
        <w:spacing w:after="240" w:line="240" w:lineRule="auto"/>
        <w:rPr>
          <w:rFonts w:ascii="Segoe UI" w:eastAsia="Times New Roman" w:hAnsi="Segoe UI" w:cs="Segoe UI"/>
          <w:color w:val="545454"/>
          <w:sz w:val="24"/>
          <w:szCs w:val="24"/>
          <w:lang w:eastAsia="en-IN"/>
        </w:rPr>
      </w:pPr>
      <w:r w:rsidRPr="00434D10">
        <w:rPr>
          <w:rFonts w:ascii="Segoe UI" w:eastAsia="Times New Roman" w:hAnsi="Segoe UI" w:cs="Segoe UI"/>
          <w:color w:val="545454"/>
          <w:sz w:val="24"/>
          <w:szCs w:val="24"/>
          <w:lang w:eastAsia="en-IN"/>
        </w:rPr>
        <w:t>The contrasting ideas of ‘fire’ and ‘ice’ are presented using this rhyme scheme. He mentions that both fire and ice are probable ends of this world. While he talks about how fire represents desire and can therefore be a cause of the end of the world, he also mentions ice in between to symbolise that the coldness and indifference towards one another will also be enough to end the world. In the second stanza, he says that he knows of enough hate in the world to be sure that even destruction through ice would be sufficient to bring about the end of the world.</w:t>
      </w:r>
    </w:p>
    <w:p w:rsidR="00890B4B" w:rsidRDefault="00890B4B"/>
    <w:sectPr w:rsidR="00890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5E9"/>
    <w:rsid w:val="00434D10"/>
    <w:rsid w:val="007925E9"/>
    <w:rsid w:val="00890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4D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434D1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D10"/>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434D10"/>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434D10"/>
    <w:rPr>
      <w:b/>
      <w:bCs/>
    </w:rPr>
  </w:style>
  <w:style w:type="paragraph" w:styleId="NormalWeb">
    <w:name w:val="Normal (Web)"/>
    <w:basedOn w:val="Normal"/>
    <w:uiPriority w:val="99"/>
    <w:semiHidden/>
    <w:unhideWhenUsed/>
    <w:rsid w:val="00434D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4D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434D1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D10"/>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434D10"/>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434D10"/>
    <w:rPr>
      <w:b/>
      <w:bCs/>
    </w:rPr>
  </w:style>
  <w:style w:type="paragraph" w:styleId="NormalWeb">
    <w:name w:val="Normal (Web)"/>
    <w:basedOn w:val="Normal"/>
    <w:uiPriority w:val="99"/>
    <w:semiHidden/>
    <w:unhideWhenUsed/>
    <w:rsid w:val="00434D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2020-03-30T08:29:00Z</dcterms:created>
  <dcterms:modified xsi:type="dcterms:W3CDTF">2020-03-30T08:30:00Z</dcterms:modified>
</cp:coreProperties>
</file>