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20000" cy="34343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20000" cy="343438"/>
                    </a:xfrm>
                    <a:prstGeom prst="rect"/>
                  </pic:spPr>
                </pic:pic>
              </a:graphicData>
            </a:graphic>
          </wp:inline>
        </w:drawing>
      </w:r>
    </w:p>
    <w:p>
      <w:pPr>
        <w:pStyle w:val="Subtitle"/>
      </w:pPr>
      <w:r>
        <w:t>BRAND AWARENESS</w:t>
      </w:r>
    </w:p>
    <w:p>
      <w:pPr>
        <w:pStyle w:val="Title"/>
      </w:pPr>
      <w:r>
        <w:t>10xcrew</w:t>
        <w:br/>
        <w:t>content planning</w:t>
      </w:r>
    </w:p>
    <w:p>
      <w:pPr>
        <w:pStyle w:val="Subtitle"/>
      </w:pPr>
      <w:r>
        <w:t>Instagram and YouTube, with LinkedIn supporting the company story.</w:t>
      </w:r>
    </w:p>
    <w:p>
      <w:r>
        <w:t>Matthew Alberts</w:t>
        <w:br/>
        <w:t>24 September 2026</w:t>
      </w:r>
    </w:p>
    <w:p>
      <w:pPr>
        <w:spacing w:before="240"/>
      </w:pPr>
      <w:r>
        <w:t>Help more people recognise 10XCREW: who we are, what we do and which companies we work with. I will create and post content together with Linda, using her existing planning. Our main focus is Instagram and YouTube.</w:t>
      </w:r>
    </w:p>
    <w:p>
      <w:pPr>
        <w:pStyle w:val="Caption"/>
      </w:pPr>
      <w:r>
        <w:t>Prepared for discussion with Linda. Builds on her existing planning and the earlier channel research. TikTok stays on hold.</w:t>
      </w:r>
    </w:p>
    <w:p>
      <w:pPr>
        <w:pStyle w:val="Heading2"/>
      </w:pPr>
      <w:r>
        <w:t>In this document</w:t>
      </w:r>
    </w:p>
    <w:p>
      <w:pPr>
        <w:spacing w:after="60"/>
      </w:pPr>
      <w:r>
        <w:rPr>
          <w:sz w:val="20"/>
        </w:rPr>
        <w:t>01  Make 10XCREW a familiar name and face</w:t>
      </w:r>
    </w:p>
    <w:p>
      <w:pPr>
        <w:spacing w:after="60"/>
      </w:pPr>
      <w:r>
        <w:rPr>
          <w:sz w:val="20"/>
        </w:rPr>
        <w:t>02  Who we want to reach on each platform</w:t>
      </w:r>
    </w:p>
    <w:p>
      <w:pPr>
        <w:spacing w:after="60"/>
      </w:pPr>
      <w:r>
        <w:rPr>
          <w:sz w:val="20"/>
        </w:rPr>
        <w:t>03  Connect the opening to the audience</w:t>
      </w:r>
    </w:p>
    <w:p>
      <w:pPr>
        <w:spacing w:after="60"/>
      </w:pPr>
      <w:r>
        <w:rPr>
          <w:sz w:val="20"/>
        </w:rPr>
        <w:t>04  Four video ideas we can make together</w:t>
      </w:r>
    </w:p>
    <w:p>
      <w:pPr>
        <w:spacing w:after="60"/>
      </w:pPr>
      <w:r>
        <w:rPr>
          <w:sz w:val="20"/>
        </w:rPr>
        <w:t>05  A concrete proposal for four weeks</w:t>
      </w:r>
    </w:p>
    <w:p>
      <w:pPr>
        <w:spacing w:after="60"/>
      </w:pPr>
      <w:r>
        <w:rPr>
          <w:sz w:val="20"/>
        </w:rPr>
        <w:t>06  Use each shoot for more than one story</w:t>
      </w:r>
    </w:p>
    <w:p>
      <w:pPr>
        <w:spacing w:after="60"/>
      </w:pPr>
      <w:r>
        <w:rPr>
          <w:sz w:val="20"/>
        </w:rPr>
        <w:t>07  Company branding means showing the company</w:t>
      </w:r>
    </w:p>
    <w:p>
      <w:pPr>
        <w:spacing w:after="60"/>
      </w:pPr>
      <w:r>
        <w:rPr>
          <w:sz w:val="20"/>
        </w:rPr>
        <w:t>08  Help LinkedIn tell the same story</w:t>
      </w:r>
    </w:p>
    <w:p>
      <w:pPr>
        <w:spacing w:after="60"/>
      </w:pPr>
      <w:r>
        <w:rPr>
          <w:sz w:val="20"/>
        </w:rPr>
        <w:t>09  Check whether more people get to know us</w:t>
      </w:r>
    </w:p>
    <w:p>
      <w:pPr>
        <w:spacing w:after="60"/>
      </w:pPr>
      <w:r>
        <w:rPr>
          <w:sz w:val="20"/>
        </w:rPr>
        <w:t>10  What Linda and I agree first</w:t>
      </w:r>
    </w:p>
    <w:p>
      <w:r>
        <w:br w:type="page"/>
      </w:r>
    </w:p>
    <w:p>
      <w:pPr>
        <w:pStyle w:val="Heading1"/>
      </w:pPr>
      <w:r>
        <w:t>01  Make 10XCREW a familiar name and face</w:t>
      </w:r>
    </w:p>
    <w:p>
      <w:pPr>
        <w:pStyle w:val="Heading2"/>
      </w:pPr>
      <w:r>
        <w:t>The goal is brand awareness</w:t>
      </w:r>
    </w:p>
    <w:p>
      <w:r>
        <w:rPr>
          <w:b w:val="0"/>
          <w:i w:val="0"/>
        </w:rPr>
        <w:t>We want people at relevant companies to recognise 10XCREW and understand the team behind it. Show our people, events, everyday work and collaborations. These channels are not aimed at selling products to consumers.</w:t>
      </w:r>
    </w:p>
    <w:p>
      <w:r>
        <w:rPr>
          <w:b w:val="0"/>
          <w:i w:val="0"/>
          <w:sz w:val="22"/>
        </w:rPr>
        <w:t>Linda already has a content plan. I will work with her on ideas, filming, editing and posting. We choose what fits that plan and divide the work together.</w:t>
      </w:r>
    </w:p>
    <w:p>
      <w:pPr>
        <w:pStyle w:val="Heading2"/>
      </w:pPr>
      <w:r>
        <w:t>What I can help with</w:t>
      </w:r>
    </w:p>
    <w:p>
      <w:pPr>
        <w:pStyle w:val="ListBullet"/>
      </w:pPr>
      <w:r>
        <w:rPr>
          <w:b w:val="0"/>
          <w:i w:val="0"/>
        </w:rPr>
        <w:t>Research audiences and turn topics into hooks and shot lists.</w:t>
      </w:r>
    </w:p>
    <w:p>
      <w:pPr>
        <w:pStyle w:val="ListBullet"/>
      </w:pPr>
      <w:r>
        <w:rPr>
          <w:b w:val="0"/>
          <w:i w:val="0"/>
        </w:rPr>
        <w:t>Film, edit and prepare captions, subtitles and covers.</w:t>
      </w:r>
    </w:p>
    <w:p>
      <w:pPr>
        <w:pStyle w:val="ListBullet"/>
      </w:pPr>
      <w:r>
        <w:rPr>
          <w:b w:val="0"/>
          <w:i w:val="0"/>
        </w:rPr>
        <w:t>Schedule and publish the pieces we agree on.</w:t>
      </w:r>
    </w:p>
    <w:p>
      <w:pPr>
        <w:pStyle w:val="Heading2"/>
      </w:pPr>
      <w:r>
        <w:t>What we decide together</w:t>
      </w:r>
    </w:p>
    <w:p>
      <w:pPr>
        <w:pStyle w:val="ListBullet"/>
      </w:pPr>
      <w:r>
        <w:rPr>
          <w:b w:val="0"/>
          <w:i w:val="0"/>
        </w:rPr>
        <w:t>Which ideas fit upcoming work and events.</w:t>
      </w:r>
    </w:p>
    <w:p>
      <w:pPr>
        <w:pStyle w:val="ListBullet"/>
      </w:pPr>
      <w:r>
        <w:rPr>
          <w:b w:val="0"/>
          <w:i w:val="0"/>
        </w:rPr>
        <w:t>Who makes, reviews and posts each piece.</w:t>
      </w:r>
    </w:p>
    <w:p>
      <w:pPr>
        <w:pStyle w:val="ListBullet"/>
      </w:pPr>
      <w:r>
        <w:rPr>
          <w:b w:val="0"/>
          <w:i w:val="0"/>
        </w:rPr>
        <w:t>What the results tell us about the next videos.</w:t>
      </w:r>
    </w:p>
    <w:p>
      <w:pPr>
        <w:pStyle w:val="Caption"/>
      </w:pPr>
      <w:r>
        <w:rPr>
          <w:b w:val="0"/>
          <w:i w:val="0"/>
        </w:rPr>
        <w:t>Colleagues can appear in content or share expertise. Linda and I review the content before publication and agree any client or partner involvement.</w:t>
      </w:r>
    </w:p>
    <w:p>
      <w:pPr>
        <w:pStyle w:val="Heading2"/>
      </w:pPr>
      <w:r>
        <w:t>Research question and approach</w:t>
      </w:r>
    </w:p>
    <w:p>
      <w:r>
        <w:rPr>
          <w:b/>
          <w:i w:val="0"/>
        </w:rPr>
        <w:t>Question:</w:t>
      </w:r>
      <w:r>
        <w:rPr>
          <w:b w:val="0"/>
          <w:i w:val="0"/>
        </w:rPr>
        <w:t xml:space="preserve"> which audiences, stories and openings can make 10XCREW more recognisable through Instagram and YouTube, with LinkedIn supporting the same company story?</w:t>
      </w:r>
    </w:p>
    <w:p>
      <w:r>
        <w:rPr>
          <w:b w:val="0"/>
          <w:i w:val="0"/>
        </w:rPr>
        <w:t>This builds on the channel review and audience research already completed. The next step connects the findings to specific content, audience needs, filming choices and tests. Public YouTube listings and company material were checked on 24 September 2026, alongside official platform guidance.</w:t>
      </w:r>
    </w:p>
    <w:p>
      <w:r>
        <w:rPr>
          <w:b/>
          <w:i w:val="0"/>
        </w:rPr>
        <w:t>Evidence and interpretation:</w:t>
      </w:r>
      <w:r>
        <w:rPr>
          <w:b w:val="0"/>
          <w:i w:val="0"/>
        </w:rPr>
        <w:t xml:space="preserve"> public posts show what was published and the response visible from outside the account. They do not identify everyone who watched. The audience choices below are proposals to check with Linda using account insights and relevant responses. Suggested scripts, timings and posting slots are production ideas.</w:t>
      </w:r>
    </w:p>
    <w:p>
      <w:pPr>
        <w:pStyle w:val="Heading1"/>
      </w:pPr>
      <w:r>
        <w:t>02  Who we want to reach on each platform</w:t>
      </w:r>
    </w:p>
    <w:p>
      <w:r>
        <w:rPr>
          <w:b w:val="0"/>
          <w:i w:val="0"/>
          <w:sz w:val="22"/>
        </w:rPr>
        <w:t>Instagram introduces the crew visually. YouTube gives viewers more time to get to know our people and work. Both should help people connect a face, activity or company collaboration with 10XCREW.</w:t>
      </w:r>
    </w:p>
    <w:p>
      <w:pPr>
        <w:pStyle w:val="Heading2"/>
      </w:pPr>
      <w:r>
        <w:t>Instagram</w:t>
      </w:r>
    </w:p>
    <w:p>
      <w:r>
        <w:rPr>
          <w:b/>
          <w:i w:val="0"/>
        </w:rPr>
        <w:t>Make the crew recognisable.</w:t>
      </w:r>
    </w:p>
    <w:p>
      <w:r>
        <w:rPr>
          <w:b/>
          <w:i w:val="0"/>
        </w:rPr>
        <w:t>Primary audience:</w:t>
      </w:r>
      <w:r>
        <w:rPr>
          <w:b w:val="0"/>
          <w:i w:val="0"/>
        </w:rPr>
        <w:t xml:space="preserve"> people in brand, marketing and social commerce teams, including relevant people in our clients' and partners' networks.</w:t>
      </w:r>
    </w:p>
    <w:p>
      <w:r>
        <w:rPr>
          <w:b/>
          <w:i w:val="0"/>
        </w:rPr>
        <w:t>Secondary audience:</w:t>
      </w:r>
      <w:r>
        <w:rPr>
          <w:b w:val="0"/>
          <w:i w:val="0"/>
        </w:rPr>
        <w:t xml:space="preserve"> potential colleagues, interns and the wider professional community.</w:t>
      </w:r>
    </w:p>
    <w:p>
      <w:pPr>
        <w:pStyle w:val="ListBullet"/>
      </w:pPr>
      <w:r>
        <w:rPr>
          <w:b/>
          <w:i w:val="0"/>
        </w:rPr>
        <w:t>What they should see:</w:t>
      </w:r>
      <w:r>
        <w:rPr>
          <w:b w:val="0"/>
          <w:i w:val="0"/>
        </w:rPr>
        <w:t xml:space="preserve"> who works here, what working with us looks like and which brands we work with.</w:t>
      </w:r>
    </w:p>
    <w:p>
      <w:pPr>
        <w:pStyle w:val="ListBullet"/>
      </w:pPr>
      <w:r>
        <w:rPr>
          <w:b/>
          <w:i w:val="0"/>
        </w:rPr>
        <w:t>Reels:</w:t>
      </w:r>
      <w:r>
        <w:rPr>
          <w:b w:val="0"/>
          <w:i w:val="0"/>
        </w:rPr>
        <w:t xml:space="preserve"> introduce a colleague, show an office moment or follow the crew at an event.</w:t>
      </w:r>
    </w:p>
    <w:p>
      <w:pPr>
        <w:pStyle w:val="ListBullet"/>
      </w:pPr>
      <w:r>
        <w:rPr>
          <w:b/>
          <w:i w:val="0"/>
        </w:rPr>
        <w:t>Stories and photos:</w:t>
      </w:r>
      <w:r>
        <w:rPr>
          <w:b w:val="0"/>
          <w:i w:val="0"/>
        </w:rPr>
        <w:t xml:space="preserve"> show moments around the video and invite a simple response.</w:t>
      </w:r>
    </w:p>
    <w:p>
      <w:pPr>
        <w:pStyle w:val="ListBullet"/>
      </w:pPr>
      <w:r>
        <w:rPr>
          <w:b/>
          <w:i w:val="0"/>
        </w:rPr>
        <w:t>Why they might stop:</w:t>
      </w:r>
      <w:r>
        <w:rPr>
          <w:b w:val="0"/>
          <w:i w:val="0"/>
        </w:rPr>
        <w:t xml:space="preserve"> a familiar brand, a real person or an interesting moment in the opening shot.</w:t>
      </w:r>
    </w:p>
    <w:p>
      <w:r>
        <w:rPr>
          <w:b w:val="0"/>
          <w:i w:val="0"/>
        </w:rPr>
        <w:t>Use @10xcrew_agency. End with an invitation such as “Follow for more from the crew.”</w:t>
      </w:r>
    </w:p>
    <w:p>
      <w:pPr>
        <w:pStyle w:val="Heading2"/>
      </w:pPr>
      <w:r>
        <w:t>YouTube</w:t>
      </w:r>
    </w:p>
    <w:p>
      <w:r>
        <w:rPr>
          <w:b/>
          <w:i w:val="0"/>
        </w:rPr>
        <w:t>Help viewers understand the team and its work.</w:t>
      </w:r>
    </w:p>
    <w:p>
      <w:r>
        <w:rPr>
          <w:b/>
          <w:i w:val="0"/>
        </w:rPr>
        <w:t>Primary audience:</w:t>
      </w:r>
      <w:r>
        <w:rPr>
          <w:b w:val="0"/>
          <w:i w:val="0"/>
        </w:rPr>
        <w:t xml:space="preserve"> marketplace and e-commerce managers, brand teams and business owners who want to understand the people and work behind 10XCREW.</w:t>
      </w:r>
    </w:p>
    <w:p>
      <w:r>
        <w:rPr>
          <w:b/>
          <w:i w:val="0"/>
        </w:rPr>
        <w:t>Secondary audience:</w:t>
      </w:r>
      <w:r>
        <w:rPr>
          <w:b w:val="0"/>
          <w:i w:val="0"/>
        </w:rPr>
        <w:t xml:space="preserve"> partners, event contacts and potential colleagues.</w:t>
      </w:r>
    </w:p>
    <w:p>
      <w:pPr>
        <w:pStyle w:val="ListBullet"/>
      </w:pPr>
      <w:r>
        <w:rPr>
          <w:b/>
          <w:i w:val="0"/>
        </w:rPr>
        <w:t>What they should see:</w:t>
      </w:r>
      <w:r>
        <w:rPr>
          <w:b w:val="0"/>
          <w:i w:val="0"/>
        </w:rPr>
        <w:t xml:space="preserve"> how the crew approaches a project, collaborates with a brand or shares knowledge.</w:t>
      </w:r>
    </w:p>
    <w:p>
      <w:pPr>
        <w:pStyle w:val="ListBullet"/>
      </w:pPr>
      <w:r>
        <w:rPr>
          <w:b/>
          <w:i w:val="0"/>
        </w:rPr>
        <w:t>Shorts:</w:t>
      </w:r>
      <w:r>
        <w:rPr>
          <w:b w:val="0"/>
          <w:i w:val="0"/>
        </w:rPr>
        <w:t xml:space="preserve"> one person, moment or practical answer that makes sense on its own.</w:t>
      </w:r>
    </w:p>
    <w:p>
      <w:pPr>
        <w:pStyle w:val="ListBullet"/>
      </w:pPr>
      <w:r>
        <w:rPr>
          <w:b/>
          <w:i w:val="0"/>
        </w:rPr>
        <w:t>Longer videos:</w:t>
      </w:r>
      <w:r>
        <w:rPr>
          <w:b w:val="0"/>
          <w:i w:val="0"/>
        </w:rPr>
        <w:t xml:space="preserve"> a project story, team introduction or event recap when there is enough material.</w:t>
      </w:r>
    </w:p>
    <w:p>
      <w:pPr>
        <w:pStyle w:val="ListBullet"/>
      </w:pPr>
      <w:r>
        <w:rPr>
          <w:b/>
          <w:i w:val="0"/>
        </w:rPr>
        <w:t>Why they might watch:</w:t>
      </w:r>
      <w:r>
        <w:rPr>
          <w:b w:val="0"/>
          <w:i w:val="0"/>
        </w:rPr>
        <w:t xml:space="preserve"> a clear question, recognisable company or view inside the work.</w:t>
      </w:r>
    </w:p>
    <w:p>
      <w:r>
        <w:rPr>
          <w:b w:val="0"/>
          <w:i w:val="0"/>
        </w:rPr>
        <w:t>Use clear titles and familiar faces across videos so viewers can recognise the series.</w:t>
      </w:r>
    </w:p>
    <w:p>
      <w:pPr>
        <w:pStyle w:val="Caption"/>
      </w:pPr>
      <w:r>
        <w:rPr>
          <w:b/>
          <w:i w:val="0"/>
        </w:rPr>
        <w:t>LinkedIn:</w:t>
      </w:r>
      <w:r>
        <w:rPr>
          <w:b w:val="0"/>
          <w:i w:val="0"/>
        </w:rPr>
        <w:t xml:space="preserve"> reach brand and e-commerce professionals with selected people stories and collaborations. </w:t>
      </w:r>
      <w:r>
        <w:t>See the sample and page improvements.</w:t>
      </w:r>
      <w:r>
        <w:rPr>
          <w:b w:val="0"/>
          <w:i w:val="0"/>
        </w:rPr>
        <w:t xml:space="preserve"> </w:t>
      </w:r>
      <w:r>
        <w:rPr>
          <w:b/>
          <w:i w:val="0"/>
        </w:rPr>
        <w:t>TikTok stays on hold.</w:t>
      </w:r>
    </w:p>
    <w:p>
      <w:pPr>
        <w:pStyle w:val="Heading2"/>
      </w:pPr>
      <w:r>
        <w:t>How we check these audiences</w:t>
      </w:r>
    </w:p>
    <w:p>
      <w:r>
        <w:rPr>
          <w:b w:val="0"/>
          <w:i w:val="0"/>
        </w:rPr>
        <w:t>These are proposed target groups based on the earlier audience research and this brief. They are not a measured description of our current followers. With Linda, compare available audience insights, comments and relevant new followers. Refine the topics around the people we actually reach.</w:t>
      </w:r>
    </w:p>
    <w:p>
      <w:r>
        <w:rPr>
          <w:b w:val="0"/>
          <w:i w:val="0"/>
        </w:rPr>
        <w:t>Start with English captions for the company channels. Choose spoken language and subtitles with Linda for each audience. Use the accounts' own results to choose posting times.</w:t>
      </w:r>
    </w:p>
    <w:p>
      <w:pPr>
        <w:pStyle w:val="Heading2"/>
      </w:pPr>
      <w:r>
        <w:t>Deeper audience analysis: Instagram</w:t>
      </w:r>
    </w:p>
    <w:p>
      <w:pPr>
        <w:pStyle w:val="Heading3"/>
      </w:pPr>
      <w:r>
        <w:t>Brand and social commerce teams</w:t>
      </w:r>
    </w:p>
    <w:p>
      <w:r>
        <w:rPr>
          <w:b/>
          <w:i w:val="0"/>
        </w:rPr>
        <w:t>What they may want to understand:</w:t>
      </w:r>
      <w:r>
        <w:rPr>
          <w:b w:val="0"/>
          <w:i w:val="0"/>
        </w:rPr>
        <w:t xml:space="preserve"> what kind of agency 10XCREW is, who makes the work and whether the team understands brands like theirs. A familiar company or product can give them a reason to look; the story then needs to make 10XCREW's contribution visible.</w:t>
      </w:r>
    </w:p>
    <w:p>
      <w:r>
        <w:rPr>
          <w:b/>
          <w:i w:val="0"/>
        </w:rPr>
        <w:t>Content choice:</w:t>
      </w:r>
      <w:r>
        <w:rPr>
          <w:b w:val="0"/>
          <w:i w:val="0"/>
        </w:rPr>
        <w:t xml:space="preserve"> a collaboration Reel with a colleague on screen, the approved brand name and one concrete task. Try the opening “The crew behind this brand project.” This gives the viewer both a recognisable context and a person to remember. It is a hypothesis to test, not a confirmed preference of our followers.</w:t>
      </w:r>
    </w:p>
    <w:p>
      <w:pPr>
        <w:pStyle w:val="Heading3"/>
      </w:pPr>
      <w:r>
        <w:t>People in client and partner networks</w:t>
      </w:r>
    </w:p>
    <w:p>
      <w:r>
        <w:rPr>
          <w:b/>
          <w:i w:val="0"/>
        </w:rPr>
        <w:t>What connects them to us:</w:t>
      </w:r>
      <w:r>
        <w:rPr>
          <w:b w:val="0"/>
          <w:i w:val="0"/>
        </w:rPr>
        <w:t xml:space="preserve"> the company, event or person they already know. Start a recap with that connection, then show how 10XCREW is involved. Avoid assuming everyone knows the agency before watching.</w:t>
      </w:r>
    </w:p>
    <w:p>
      <w:r>
        <w:rPr>
          <w:b/>
          <w:i w:val="0"/>
        </w:rPr>
        <w:t>Distribution:</w:t>
      </w:r>
      <w:r>
        <w:rPr>
          <w:b w:val="0"/>
          <w:i w:val="0"/>
        </w:rPr>
        <w:t xml:space="preserve"> where both sides want it, discuss an Instagram Collab post. An accepted Collab can appear on the participating profiles and reach their audiences. A regular tag alone does not guarantee that distribution. Choose collaborators for the relevance of their network, alongside the size of their following. </w:t>
      </w:r>
      <w:hyperlink r:id="rId12">
        <w:r>
          <w:rPr>
            <w:color w:val="00747B"/>
            <w:u w:val="single"/>
          </w:rPr>
          <w:t>Meta explains Collabs</w:t>
        </w:r>
      </w:hyperlink>
      <w:r>
        <w:rPr>
          <w:sz w:val="16"/>
        </w:rPr>
        <w:t xml:space="preserve"> [1]</w:t>
      </w:r>
      <w:r>
        <w:rPr>
          <w:b w:val="0"/>
          <w:i w:val="0"/>
        </w:rPr>
        <w:t>.</w:t>
      </w:r>
    </w:p>
    <w:p>
      <w:pPr>
        <w:pStyle w:val="Heading3"/>
      </w:pPr>
      <w:r>
        <w:t>Potential colleagues and the wider crew network</w:t>
      </w:r>
    </w:p>
    <w:p>
      <w:r>
        <w:rPr>
          <w:b/>
          <w:i w:val="0"/>
        </w:rPr>
        <w:t>What they may want to see:</w:t>
      </w:r>
      <w:r>
        <w:rPr>
          <w:b w:val="0"/>
          <w:i w:val="0"/>
        </w:rPr>
        <w:t xml:space="preserve"> the people, atmosphere and real working day. Meet the Crew and office Stories fit this question. Show the work as well as the social moment, so viewers associate the content with the company.</w:t>
      </w:r>
    </w:p>
    <w:p>
      <w:r>
        <w:rPr>
          <w:b/>
          <w:i w:val="0"/>
        </w:rPr>
        <w:t>How we check the fit:</w:t>
      </w:r>
      <w:r>
        <w:rPr>
          <w:b w:val="0"/>
          <w:i w:val="0"/>
        </w:rPr>
        <w:t xml:space="preserve"> review the available reach breakdown, profile activity and replies with Linda. Note whether comments concern the work, the people or only the joke. Professional audience fit cannot be established from age or total views alone.</w:t>
      </w:r>
    </w:p>
    <w:p>
      <w:pPr>
        <w:pStyle w:val="Heading2"/>
      </w:pPr>
      <w:r>
        <w:t>Deeper audience analysis: YouTube</w:t>
      </w:r>
    </w:p>
    <w:p>
      <w:pPr>
        <w:pStyle w:val="Heading3"/>
      </w:pPr>
      <w:r>
        <w:t>A new viewer discovering a Short</w:t>
      </w:r>
    </w:p>
    <w:p>
      <w:r>
        <w:rPr>
          <w:b w:val="0"/>
          <w:i w:val="0"/>
        </w:rPr>
        <w:t>They may have no previous connection with 10XCREW. Give them enough context in the opening: a real person, their role and a clear activity or question. “What does our marketplace team do?” is easier to place than an unexplained office montage.</w:t>
      </w:r>
    </w:p>
    <w:p>
      <w:r>
        <w:rPr>
          <w:b/>
          <w:i w:val="0"/>
        </w:rPr>
        <w:t>Test:</w:t>
      </w:r>
      <w:r>
        <w:rPr>
          <w:b w:val="0"/>
          <w:i w:val="0"/>
        </w:rPr>
        <w:t xml:space="preserve"> a people introduction and a version built around one work question. Review whether viewers stay to watch, then check whether comments or subscriptions suggest interest in the crew or topic. We cannot identify viewers' job roles from views.</w:t>
      </w:r>
    </w:p>
    <w:p>
      <w:pPr>
        <w:pStyle w:val="Heading3"/>
      </w:pPr>
      <w:r>
        <w:t>A brand team getting to know the agency</w:t>
      </w:r>
    </w:p>
    <w:p>
      <w:r>
        <w:rPr>
          <w:b w:val="0"/>
          <w:i w:val="0"/>
        </w:rPr>
        <w:t>They may arrive through a colleague, an event or a link. A project video can answer “Who would we work with?” and “How does this team approach the work?” Show the people, the task, each person's contribution and one lesson. A clear two- or three-minute story is a starting format to test.</w:t>
      </w:r>
    </w:p>
    <w:p>
      <w:r>
        <w:rPr>
          <w:b/>
          <w:i w:val="0"/>
        </w:rPr>
        <w:t>Recognition cue:</w:t>
      </w:r>
      <w:r>
        <w:rPr>
          <w:b w:val="0"/>
          <w:i w:val="0"/>
        </w:rPr>
        <w:t xml:space="preserve"> repeat the series title, keep the colleague's name and role visible, and use a consistent thumbnail. YouTube recommends familiar formats, hosts and branding when developing a returning audience. </w:t>
      </w:r>
      <w:hyperlink r:id="rId13">
        <w:r>
          <w:rPr>
            <w:color w:val="00747B"/>
            <w:u w:val="single"/>
          </w:rPr>
          <w:t>YouTube audience guidance</w:t>
        </w:r>
      </w:hyperlink>
      <w:r>
        <w:rPr>
          <w:sz w:val="16"/>
        </w:rPr>
        <w:t xml:space="preserve"> [2]</w:t>
      </w:r>
      <w:r>
        <w:rPr>
          <w:b w:val="0"/>
          <w:i w:val="0"/>
        </w:rPr>
        <w:t>.</w:t>
      </w:r>
    </w:p>
    <w:p>
      <w:pPr>
        <w:pStyle w:val="Heading3"/>
      </w:pPr>
      <w:r>
        <w:t>A marketplace or e-commerce professional with a question</w:t>
      </w:r>
    </w:p>
    <w:p>
      <w:r>
        <w:rPr>
          <w:b w:val="0"/>
          <w:i w:val="0"/>
        </w:rPr>
        <w:t>They need the topic to be useful before they have a reason to care about the agency. Let a specialist answer a specific question, then connect the explanation to their role at 10XCREW. This keeps expertise in the mix while introducing a recognisable person.</w:t>
      </w:r>
    </w:p>
    <w:p>
      <w:r>
        <w:rPr>
          <w:b/>
          <w:i w:val="0"/>
        </w:rPr>
        <w:t>Test:</w:t>
      </w:r>
      <w:r>
        <w:rPr>
          <w:b w:val="0"/>
          <w:i w:val="0"/>
        </w:rPr>
        <w:t xml:space="preserve"> compare discovery through search, the Shorts feed and other sources in Studio. Use the search terms available to refine future titles. A question in the title helps explain the video; it does not guarantee search traffic. </w:t>
      </w:r>
      <w:hyperlink r:id="rId14">
        <w:r>
          <w:rPr>
            <w:color w:val="00747B"/>
            <w:u w:val="single"/>
          </w:rPr>
          <w:t>YouTube content reports</w:t>
        </w:r>
      </w:hyperlink>
      <w:r>
        <w:rPr>
          <w:sz w:val="16"/>
        </w:rPr>
        <w:t xml:space="preserve"> [3]</w:t>
      </w:r>
      <w:r>
        <w:rPr>
          <w:b w:val="0"/>
          <w:i w:val="0"/>
        </w:rPr>
        <w:t>.</w:t>
      </w:r>
    </w:p>
    <w:p>
      <w:pPr>
        <w:pStyle w:val="Heading2"/>
      </w:pPr>
      <w:r>
        <w:t>What 10XCREW's existing videos tell us</w:t>
      </w:r>
    </w:p>
    <w:p>
      <w:r>
        <w:rPr>
          <w:b w:val="0"/>
          <w:i w:val="0"/>
        </w:rPr>
        <w:t>The public Shorts listing was checked on 24 September 2026. The examples below cover people, expertise and collaboration content. Counts are shown as displayed by YouTube; “k” indicates a rounded count in thousands.</w:t>
      </w:r>
    </w:p>
    <w:tbl>
      <w:tblPr>
        <w:tblStyle w:val="TableGrid"/>
        <w:tblW w:type="auto" w:w="0"/>
        <w:tblLayout w:type="fixed"/>
        <w:tblLook w:firstColumn="1" w:firstRow="1" w:lastColumn="0" w:lastRow="0" w:noHBand="0" w:noVBand="1" w:val="04A0"/>
      </w:tblPr>
      <w:tblGrid>
        <w:gridCol w:w="2948"/>
        <w:gridCol w:w="1191"/>
        <w:gridCol w:w="5499"/>
      </w:tblGrid>
      <w:tr>
        <w:trPr>
          <w:tblHeader/>
          <w:cantSplit/>
        </w:trPr>
        <w:tc>
          <w:tcPr>
            <w:tcW w:type="dxa" w:w="2948"/>
            <w:shd w:fill="F0F5EF"/>
          </w:tcPr>
          <w:p>
            <w:pPr>
              <w:spacing w:after="100" w:before="80" w:line="264" w:lineRule="auto"/>
            </w:pPr>
            <w:r>
              <w:rPr>
                <w:b/>
                <w:i w:val="0"/>
                <w:sz w:val="19"/>
              </w:rPr>
              <w:t>Existing example</w:t>
            </w:r>
          </w:p>
        </w:tc>
        <w:tc>
          <w:tcPr>
            <w:tcW w:type="dxa" w:w="1191"/>
            <w:shd w:fill="F0F5EF"/>
          </w:tcPr>
          <w:p>
            <w:pPr>
              <w:spacing w:after="100" w:before="80" w:line="264" w:lineRule="auto"/>
            </w:pPr>
            <w:r>
              <w:rPr>
                <w:b/>
                <w:i w:val="0"/>
                <w:sz w:val="19"/>
              </w:rPr>
              <w:t>Public views</w:t>
            </w:r>
          </w:p>
        </w:tc>
        <w:tc>
          <w:tcPr>
            <w:tcW w:type="dxa" w:w="5499"/>
            <w:shd w:fill="F0F5EF"/>
          </w:tcPr>
          <w:p>
            <w:pPr>
              <w:spacing w:after="100" w:before="80" w:line="264" w:lineRule="auto"/>
            </w:pPr>
            <w:r>
              <w:rPr>
                <w:b/>
                <w:i w:val="0"/>
                <w:sz w:val="19"/>
              </w:rPr>
              <w:t>Decision to test</w:t>
            </w:r>
          </w:p>
        </w:tc>
      </w:tr>
      <w:tr>
        <w:trPr>
          <w:cantSplit/>
        </w:trPr>
        <w:tc>
          <w:tcPr>
            <w:tcW w:type="dxa" w:w="2948"/>
          </w:tcPr>
          <w:p>
            <w:pPr>
              <w:spacing w:after="100" w:before="80" w:line="264" w:lineRule="auto"/>
            </w:pPr>
            <w:hyperlink r:id="rId15">
              <w:r>
                <w:rPr>
                  <w:color w:val="00747B"/>
                  <w:u w:val="single"/>
                </w:rPr>
                <w:t>Office humour about colleagues' birth years</w:t>
              </w:r>
            </w:hyperlink>
            <w:r>
              <w:rPr>
                <w:sz w:val="19"/>
              </w:rPr>
              <w:t xml:space="preserve"> [4]</w:t>
            </w:r>
          </w:p>
        </w:tc>
        <w:tc>
          <w:tcPr>
            <w:tcW w:type="dxa" w:w="1191"/>
          </w:tcPr>
          <w:p>
            <w:pPr>
              <w:spacing w:after="100" w:before="80" w:line="264" w:lineRule="auto"/>
            </w:pPr>
            <w:r>
              <w:rPr>
                <w:b w:val="0"/>
                <w:i w:val="0"/>
                <w:sz w:val="19"/>
              </w:rPr>
              <w:t>2.7k</w:t>
            </w:r>
          </w:p>
        </w:tc>
        <w:tc>
          <w:tcPr>
            <w:tcW w:type="dxa" w:w="5499"/>
          </w:tcPr>
          <w:p>
            <w:pPr>
              <w:spacing w:after="100" w:before="80" w:line="264" w:lineRule="auto"/>
            </w:pPr>
            <w:r>
              <w:rPr>
                <w:b w:val="0"/>
                <w:i w:val="0"/>
                <w:sz w:val="19"/>
              </w:rPr>
              <w:t>Keep the human interest, with a clear link to the crew and company.</w:t>
            </w:r>
          </w:p>
        </w:tc>
      </w:tr>
      <w:tr>
        <w:trPr>
          <w:cantSplit/>
        </w:trPr>
        <w:tc>
          <w:tcPr>
            <w:tcW w:type="dxa" w:w="2948"/>
          </w:tcPr>
          <w:p>
            <w:pPr>
              <w:spacing w:after="100" w:before="80" w:line="264" w:lineRule="auto"/>
            </w:pPr>
            <w:hyperlink r:id="rId16">
              <w:r>
                <w:rPr>
                  <w:color w:val="00747B"/>
                  <w:u w:val="single"/>
                </w:rPr>
                <w:t>Social commerce</w:t>
              </w:r>
            </w:hyperlink>
            <w:r>
              <w:rPr>
                <w:sz w:val="19"/>
              </w:rPr>
              <w:t xml:space="preserve"> [5]</w:t>
            </w:r>
          </w:p>
        </w:tc>
        <w:tc>
          <w:tcPr>
            <w:tcW w:type="dxa" w:w="1191"/>
          </w:tcPr>
          <w:p>
            <w:pPr>
              <w:spacing w:after="100" w:before="80" w:line="264" w:lineRule="auto"/>
            </w:pPr>
            <w:r>
              <w:rPr>
                <w:b w:val="0"/>
                <w:i w:val="0"/>
                <w:sz w:val="19"/>
              </w:rPr>
              <w:t>1.9k</w:t>
            </w:r>
          </w:p>
        </w:tc>
        <w:tc>
          <w:tcPr>
            <w:tcW w:type="dxa" w:w="5499"/>
          </w:tcPr>
          <w:p>
            <w:pPr>
              <w:spacing w:after="100" w:before="80" w:line="264" w:lineRule="auto"/>
            </w:pPr>
            <w:r>
              <w:rPr>
                <w:b w:val="0"/>
                <w:i w:val="0"/>
                <w:sz w:val="19"/>
              </w:rPr>
              <w:t>Introduce the specialist behind the topic and open with a specific question.</w:t>
            </w:r>
          </w:p>
        </w:tc>
      </w:tr>
      <w:tr>
        <w:trPr>
          <w:cantSplit/>
        </w:trPr>
        <w:tc>
          <w:tcPr>
            <w:tcW w:type="dxa" w:w="2948"/>
          </w:tcPr>
          <w:p>
            <w:pPr>
              <w:spacing w:after="100" w:before="80" w:line="264" w:lineRule="auto"/>
            </w:pPr>
            <w:hyperlink r:id="rId17">
              <w:r>
                <w:rPr>
                  <w:color w:val="00747B"/>
                  <w:u w:val="single"/>
                </w:rPr>
                <w:t>Agency introduction</w:t>
              </w:r>
            </w:hyperlink>
            <w:r>
              <w:rPr>
                <w:sz w:val="19"/>
              </w:rPr>
              <w:t xml:space="preserve"> [6]</w:t>
            </w:r>
          </w:p>
        </w:tc>
        <w:tc>
          <w:tcPr>
            <w:tcW w:type="dxa" w:w="1191"/>
          </w:tcPr>
          <w:p>
            <w:pPr>
              <w:spacing w:after="100" w:before="80" w:line="264" w:lineRule="auto"/>
            </w:pPr>
            <w:r>
              <w:rPr>
                <w:b w:val="0"/>
                <w:i w:val="0"/>
                <w:sz w:val="19"/>
              </w:rPr>
              <w:t>623</w:t>
            </w:r>
          </w:p>
        </w:tc>
        <w:tc>
          <w:tcPr>
            <w:tcW w:type="dxa" w:w="5499"/>
          </w:tcPr>
          <w:p>
            <w:pPr>
              <w:spacing w:after="100" w:before="80" w:line="264" w:lineRule="auto"/>
            </w:pPr>
            <w:r>
              <w:rPr>
                <w:b w:val="0"/>
                <w:i w:val="0"/>
                <w:sz w:val="19"/>
              </w:rPr>
              <w:t>Develop a repeatable introduction to people and roles.</w:t>
            </w:r>
          </w:p>
        </w:tc>
      </w:tr>
      <w:tr>
        <w:trPr>
          <w:cantSplit/>
        </w:trPr>
        <w:tc>
          <w:tcPr>
            <w:tcW w:type="dxa" w:w="2948"/>
          </w:tcPr>
          <w:p>
            <w:pPr>
              <w:spacing w:after="100" w:before="80" w:line="264" w:lineRule="auto"/>
            </w:pPr>
            <w:hyperlink r:id="rId18">
              <w:r>
                <w:rPr>
                  <w:color w:val="00747B"/>
                  <w:u w:val="single"/>
                </w:rPr>
                <w:t>Meta advertising</w:t>
              </w:r>
            </w:hyperlink>
            <w:r>
              <w:rPr>
                <w:sz w:val="19"/>
              </w:rPr>
              <w:t xml:space="preserve"> [7]</w:t>
            </w:r>
          </w:p>
        </w:tc>
        <w:tc>
          <w:tcPr>
            <w:tcW w:type="dxa" w:w="1191"/>
          </w:tcPr>
          <w:p>
            <w:pPr>
              <w:spacing w:after="100" w:before="80" w:line="264" w:lineRule="auto"/>
            </w:pPr>
            <w:r>
              <w:rPr>
                <w:b w:val="0"/>
                <w:i w:val="0"/>
                <w:sz w:val="19"/>
              </w:rPr>
              <w:t>262</w:t>
            </w:r>
          </w:p>
        </w:tc>
        <w:tc>
          <w:tcPr>
            <w:tcW w:type="dxa" w:w="5499"/>
          </w:tcPr>
          <w:p>
            <w:pPr>
              <w:spacing w:after="100" w:before="80" w:line="264" w:lineRule="auto"/>
            </w:pPr>
            <w:r>
              <w:rPr>
                <w:b w:val="0"/>
                <w:i w:val="0"/>
                <w:sz w:val="19"/>
              </w:rPr>
              <w:t>Make the question and its relevance clear before the explanation.</w:t>
            </w:r>
          </w:p>
        </w:tc>
      </w:tr>
      <w:tr>
        <w:trPr>
          <w:cantSplit/>
        </w:trPr>
        <w:tc>
          <w:tcPr>
            <w:tcW w:type="dxa" w:w="2948"/>
          </w:tcPr>
          <w:p>
            <w:pPr>
              <w:spacing w:after="100" w:before="80" w:line="264" w:lineRule="auto"/>
            </w:pPr>
            <w:hyperlink r:id="rId19">
              <w:r>
                <w:rPr>
                  <w:color w:val="00747B"/>
                  <w:u w:val="single"/>
                </w:rPr>
                <w:t>Amefa workshop</w:t>
              </w:r>
            </w:hyperlink>
            <w:r>
              <w:rPr>
                <w:sz w:val="19"/>
              </w:rPr>
              <w:t xml:space="preserve"> [8]</w:t>
            </w:r>
          </w:p>
        </w:tc>
        <w:tc>
          <w:tcPr>
            <w:tcW w:type="dxa" w:w="1191"/>
          </w:tcPr>
          <w:p>
            <w:pPr>
              <w:spacing w:after="100" w:before="80" w:line="264" w:lineRule="auto"/>
            </w:pPr>
            <w:r>
              <w:rPr>
                <w:b w:val="0"/>
                <w:i w:val="0"/>
                <w:sz w:val="19"/>
              </w:rPr>
              <w:t>14</w:t>
            </w:r>
          </w:p>
        </w:tc>
        <w:tc>
          <w:tcPr>
            <w:tcW w:type="dxa" w:w="5499"/>
          </w:tcPr>
          <w:p>
            <w:pPr>
              <w:spacing w:after="100" w:before="80" w:line="264" w:lineRule="auto"/>
            </w:pPr>
            <w:r>
              <w:rPr>
                <w:b w:val="0"/>
                <w:i w:val="0"/>
                <w:sz w:val="19"/>
              </w:rPr>
              <w:t>Give a collaboration a story: who took part, what the team did and why it matters.</w:t>
            </w:r>
          </w:p>
        </w:tc>
      </w:tr>
    </w:tbl>
    <w:p>
      <w:pPr>
        <w:spacing w:after="20"/>
      </w:pPr>
    </w:p>
    <w:p>
      <w:r>
        <w:rPr>
          <w:b/>
          <w:i w:val="0"/>
        </w:rPr>
        <w:t>Interpretation:</w:t>
      </w:r>
      <w:r>
        <w:rPr>
          <w:b w:val="0"/>
          <w:i w:val="0"/>
        </w:rPr>
        <w:t xml:space="preserve"> people and work topics both have examples that attracted views. The small selection does not establish the best format. Different upload dates, distribution and video lengths affect the comparison. A low-view workshop does not prove that collaboration content cannot work, and a popular joke does not prove recognition among relevant companies.</w:t>
      </w:r>
    </w:p>
    <w:p>
      <w:r>
        <w:rPr>
          <w:b/>
          <w:i w:val="0"/>
        </w:rPr>
        <w:t>For Instagram:</w:t>
      </w:r>
      <w:r>
        <w:rPr>
          <w:b w:val="0"/>
          <w:i w:val="0"/>
        </w:rPr>
        <w:t xml:space="preserve"> these YouTube observations suggest ideas to test. They are not evidence of Instagram performance. The official Instagram account is @10xcrew_agency, as confirmed by Matthew; account-level results still need to be reviewed with Linda.</w:t>
      </w:r>
    </w:p>
    <w:p>
      <w:pPr>
        <w:pStyle w:val="Heading1"/>
      </w:pPr>
      <w:r>
        <w:t>03  Connect the opening to the audience</w:t>
      </w:r>
    </w:p>
    <w:p>
      <w:r>
        <w:rPr>
          <w:b w:val="0"/>
          <w:i w:val="0"/>
          <w:sz w:val="22"/>
        </w:rPr>
        <w:t>A hook is the opening line or shot. Put the person, activity or question on screen immediately, then deliver what the opening promises.</w:t>
      </w:r>
    </w:p>
    <w:p>
      <w:pPr>
        <w:pStyle w:val="Heading2"/>
      </w:pPr>
      <w:r>
        <w:t>A face behind the work</w:t>
      </w:r>
    </w:p>
    <w:p>
      <w:r>
        <w:rPr>
          <w:b w:val="0"/>
          <w:i w:val="0"/>
        </w:rPr>
        <w:t>“Who is behind the work at 10XCREW?”</w:t>
      </w:r>
    </w:p>
    <w:p>
      <w:r>
        <w:rPr>
          <w:b w:val="0"/>
          <w:i w:val="0"/>
        </w:rPr>
        <w:t>Instagram Reel. For brand teams and potential colleagues: introduce a person and show their role in action.</w:t>
      </w:r>
    </w:p>
    <w:p>
      <w:pPr>
        <w:pStyle w:val="Heading2"/>
      </w:pPr>
      <w:r>
        <w:t>A view inside the office</w:t>
      </w:r>
    </w:p>
    <w:p>
      <w:r>
        <w:rPr>
          <w:b w:val="0"/>
          <w:i w:val="0"/>
        </w:rPr>
        <w:t>“Come behind the scenes with the crew.”</w:t>
      </w:r>
    </w:p>
    <w:p>
      <w:r>
        <w:rPr>
          <w:b w:val="0"/>
          <w:i w:val="0"/>
        </w:rPr>
        <w:t>Instagram Reel or Stories. For people curious about the company: start with the team doing something together.</w:t>
      </w:r>
    </w:p>
    <w:p>
      <w:pPr>
        <w:pStyle w:val="Heading2"/>
      </w:pPr>
      <w:r>
        <w:t>A recognisable collaboration</w:t>
      </w:r>
    </w:p>
    <w:p>
      <w:r>
        <w:rPr>
          <w:b w:val="0"/>
          <w:i w:val="0"/>
        </w:rPr>
        <w:t>“What does working together on a brand project look like?”</w:t>
      </w:r>
    </w:p>
    <w:p>
      <w:r>
        <w:rPr>
          <w:b w:val="0"/>
          <w:i w:val="0"/>
        </w:rPr>
        <w:t>YouTube or LinkedIn. For brand teams and partner networks: show the agreed company name and a real moment from the work.</w:t>
      </w:r>
    </w:p>
    <w:p>
      <w:pPr>
        <w:pStyle w:val="Heading2"/>
      </w:pPr>
      <w:r>
        <w:t>A moment from an event</w:t>
      </w:r>
    </w:p>
    <w:p>
      <w:r>
        <w:rPr>
          <w:b w:val="0"/>
          <w:i w:val="0"/>
        </w:rPr>
        <w:t>“One moment we wanted to share from today.”</w:t>
      </w:r>
    </w:p>
    <w:p>
      <w:r>
        <w:rPr>
          <w:b w:val="0"/>
          <w:i w:val="0"/>
        </w:rPr>
        <w:t>Instagram Reel or YouTube Short. For event contacts and the wider network: open with that moment, then show who was there.</w:t>
      </w:r>
    </w:p>
    <w:p>
      <w:pPr>
        <w:pStyle w:val="Heading2"/>
      </w:pPr>
      <w:r>
        <w:t>A question for an expert</w:t>
      </w:r>
    </w:p>
    <w:p>
      <w:r>
        <w:rPr>
          <w:b w:val="0"/>
          <w:i w:val="0"/>
        </w:rPr>
        <w:t>“What do you check first when a brand joins a new marketplace?”</w:t>
      </w:r>
    </w:p>
    <w:p>
      <w:r>
        <w:rPr>
          <w:b w:val="0"/>
          <w:i w:val="0"/>
        </w:rPr>
        <w:t>YouTube Short. For marketplace and e-commerce teams: show a named colleague giving one clear answer.</w:t>
      </w:r>
    </w:p>
    <w:p>
      <w:pPr>
        <w:pStyle w:val="Heading2"/>
      </w:pPr>
      <w:r>
        <w:t>An introduction to the team</w:t>
      </w:r>
    </w:p>
    <w:p>
      <w:r>
        <w:rPr>
          <w:b w:val="0"/>
          <w:i w:val="0"/>
        </w:rPr>
        <w:t>“What happens before a brand project goes live?”</w:t>
      </w:r>
    </w:p>
    <w:p>
      <w:r>
        <w:rPr>
          <w:b w:val="0"/>
          <w:i w:val="0"/>
        </w:rPr>
        <w:t>Longer YouTube video. For people getting to know the agency: follow the people involved and explain each step simply.</w:t>
      </w:r>
    </w:p>
    <w:p>
      <w:pPr>
        <w:pStyle w:val="Heading2"/>
      </w:pPr>
      <w:r>
        <w:t>How we test the hooks and attract the right people</w:t>
      </w:r>
    </w:p>
    <w:p>
      <w:r>
        <w:rPr>
          <w:b/>
          <w:i w:val="0"/>
        </w:rPr>
        <w:t>People test:</w:t>
      </w:r>
      <w:r>
        <w:rPr>
          <w:b w:val="0"/>
          <w:i w:val="0"/>
        </w:rPr>
        <w:t xml:space="preserve"> compare “Meet the crew” with “What does our marketplace team do?” across comparable introductions. The first emphasises the person; the second adds a work cue for brand and marketplace teams.</w:t>
      </w:r>
    </w:p>
    <w:p>
      <w:r>
        <w:rPr>
          <w:b/>
          <w:i w:val="0"/>
        </w:rPr>
        <w:t>Collaboration test:</w:t>
      </w:r>
      <w:r>
        <w:rPr>
          <w:b w:val="0"/>
          <w:i w:val="0"/>
        </w:rPr>
        <w:t xml:space="preserve"> compare an opening built around the approved company name with one built around the shared task. The company may attract people who recognise it; the task may attract people working on a similar problem. Both need to identify 10XCREW's role.</w:t>
      </w:r>
    </w:p>
    <w:p>
      <w:r>
        <w:rPr>
          <w:b/>
          <w:i w:val="0"/>
        </w:rPr>
        <w:t>Event test:</w:t>
      </w:r>
      <w:r>
        <w:rPr>
          <w:b w:val="0"/>
          <w:i w:val="0"/>
        </w:rPr>
        <w:t xml:space="preserve"> compare a venue opening with a colleague sharing a memorable moment. The colleague version gives people a face to connect to the event. Keep the event name visible for contacts who know it.</w:t>
      </w:r>
    </w:p>
    <w:p>
      <w:r>
        <w:rPr>
          <w:b/>
          <w:i w:val="0"/>
        </w:rPr>
        <w:t>Fair comparison:</w:t>
      </w:r>
      <w:r>
        <w:rPr>
          <w:b w:val="0"/>
          <w:i w:val="0"/>
        </w:rPr>
        <w:t xml:space="preserve"> keep platform, topic, length and measurement period as similar as practical. Try each approach on more than one comparable post. Ordinary organic posts are not a controlled experiment, so treat differences as clues. Review watch time or retention together with relevant comments and profile interest, then repeat the most promising approach.</w:t>
      </w:r>
    </w:p>
    <w:p>
      <w:r>
        <w:rPr>
          <w:b w:val="0"/>
          <w:i w:val="0"/>
        </w:rPr>
        <w:t>The opening should deliver a real story. Avoid a dramatic promise that the footage cannot support, or a long logo animation before viewers see the people.</w:t>
      </w:r>
    </w:p>
    <w:p>
      <w:pPr>
        <w:pStyle w:val="Heading1"/>
      </w:pPr>
      <w:r>
        <w:t>04  Four video ideas we can make together</w:t>
      </w:r>
    </w:p>
    <w:p>
      <w:r>
        <w:rPr>
          <w:b w:val="0"/>
          <w:i w:val="0"/>
          <w:sz w:val="22"/>
        </w:rPr>
        <w:t>These are proposed formats and sample lines. Linda and I choose the actual people, collaborations and dates from her planning.</w:t>
      </w:r>
    </w:p>
    <w:p>
      <w:pPr>
        <w:pStyle w:val="Caption"/>
        <w:keepNext/>
      </w:pPr>
      <w:r>
        <w:rPr>
          <w:b w:val="0"/>
          <w:i w:val="0"/>
        </w:rPr>
        <w:t>Instagram · People · About 30 seconds</w:t>
      </w:r>
    </w:p>
    <w:p>
      <w:pPr>
        <w:pStyle w:val="Heading2"/>
      </w:pPr>
      <w:r>
        <w:t>Show the person behind the work</w:t>
      </w:r>
    </w:p>
    <w:p>
      <w:pPr>
        <w:pStyle w:val="Quote"/>
      </w:pPr>
      <w:r>
        <w:rPr>
          <w:b w:val="0"/>
          <w:i w:val="0"/>
        </w:rPr>
        <w:t>Who is behind the work at 10XCREW?</w:t>
      </w:r>
    </w:p>
    <w:p>
      <w:pPr>
        <w:pStyle w:val="Caption"/>
      </w:pPr>
      <w:r>
        <w:rPr>
          <w:b w:val="0"/>
          <w:i w:val="0"/>
        </w:rPr>
        <w:t>Sample opening. Show the colleague's face, name and role.</w:t>
      </w:r>
    </w:p>
    <w:p>
      <w:r>
        <w:rPr>
          <w:b/>
          <w:i w:val="0"/>
        </w:rPr>
        <w:t>Film:</w:t>
      </w:r>
      <w:r>
        <w:rPr>
          <w:b w:val="0"/>
          <w:i w:val="0"/>
        </w:rPr>
        <w:t xml:space="preserve"> one introduction, an answer to “What do you do here?” and a few clips of the person working with the team.</w:t>
      </w:r>
    </w:p>
    <w:p>
      <w:r>
        <w:rPr>
          <w:b/>
          <w:i w:val="0"/>
        </w:rPr>
        <w:t>Sample caption:</w:t>
      </w:r>
      <w:r>
        <w:rPr>
          <w:b w:val="0"/>
          <w:i w:val="0"/>
        </w:rPr>
        <w:t xml:space="preserve"> Meet the people behind 10XCREW. A look at one role, the work and the crew around it. Follow for more from the team.</w:t>
      </w:r>
    </w:p>
    <w:p>
      <w:r>
        <w:rPr>
          <w:b/>
          <w:i w:val="0"/>
        </w:rPr>
        <w:t>What viewers should remember:</w:t>
      </w:r>
      <w:r>
        <w:rPr>
          <w:b w:val="0"/>
          <w:i w:val="0"/>
        </w:rPr>
        <w:t xml:space="preserve"> a face and a role at 10XCREW. Use a moment from the shoot in Stories as well.</w:t>
      </w:r>
    </w:p>
    <w:p>
      <w:pPr>
        <w:pStyle w:val="Heading2"/>
      </w:pPr>
      <w:r>
        <w:t>Production notes: Meet the Crew</w:t>
      </w:r>
    </w:p>
    <w:p>
      <w:r>
        <w:rPr>
          <w:b/>
          <w:i w:val="0"/>
        </w:rPr>
        <w:t>0 to 3 seconds:</w:t>
      </w:r>
      <w:r>
        <w:rPr>
          <w:b w:val="0"/>
          <w:i w:val="0"/>
        </w:rPr>
        <w:t xml:space="preserve"> open on the colleague during an activity. Put their name, role and 10XCREW on screen.</w:t>
      </w:r>
    </w:p>
    <w:p>
      <w:r>
        <w:rPr>
          <w:b/>
          <w:i w:val="0"/>
        </w:rPr>
        <w:t>3 to 10 seconds:</w:t>
      </w:r>
      <w:r>
        <w:rPr>
          <w:b w:val="0"/>
          <w:i w:val="0"/>
        </w:rPr>
        <w:t xml:space="preserve"> ask “What do you do here?” Use their own concise answer.</w:t>
      </w:r>
    </w:p>
    <w:p>
      <w:r>
        <w:rPr>
          <w:b/>
          <w:i w:val="0"/>
        </w:rPr>
        <w:t>10 to 23 seconds:</w:t>
      </w:r>
      <w:r>
        <w:rPr>
          <w:b w:val="0"/>
          <w:i w:val="0"/>
        </w:rPr>
        <w:t xml:space="preserve"> show two or three matching shots of the work or team while their answer continues.</w:t>
      </w:r>
    </w:p>
    <w:p>
      <w:r>
        <w:rPr>
          <w:b/>
          <w:i w:val="0"/>
        </w:rPr>
        <w:t>23 to 30 seconds:</w:t>
      </w:r>
      <w:r>
        <w:rPr>
          <w:b w:val="0"/>
          <w:i w:val="0"/>
        </w:rPr>
        <w:t xml:space="preserve"> finish with a personal detail connected to the work and the invitation to follow the crew.</w:t>
      </w:r>
    </w:p>
    <w:p>
      <w:r>
        <w:rPr>
          <w:b/>
          <w:i w:val="0"/>
        </w:rPr>
        <w:t>Audience and purpose:</w:t>
      </w:r>
      <w:r>
        <w:rPr>
          <w:b w:val="0"/>
          <w:i w:val="0"/>
        </w:rPr>
        <w:t xml:space="preserve"> brand teams see a future contact; potential colleagues see a real role. The viewer should remember the face, role and agency name.</w:t>
      </w:r>
    </w:p>
    <w:p>
      <w:pPr>
        <w:pStyle w:val="Caption"/>
        <w:keepNext/>
      </w:pPr>
      <w:r>
        <w:rPr>
          <w:b w:val="0"/>
          <w:i w:val="0"/>
        </w:rPr>
        <w:t>Instagram · Company life · About 30 seconds</w:t>
      </w:r>
    </w:p>
    <w:p>
      <w:pPr>
        <w:pStyle w:val="Heading2"/>
      </w:pPr>
      <w:r>
        <w:t>A day at the 10XCREW office</w:t>
      </w:r>
    </w:p>
    <w:p>
      <w:pPr>
        <w:pStyle w:val="Quote"/>
      </w:pPr>
      <w:r>
        <w:rPr>
          <w:b w:val="0"/>
          <w:i w:val="0"/>
        </w:rPr>
        <w:t>Come behind the scenes with the crew.</w:t>
      </w:r>
    </w:p>
    <w:p>
      <w:pPr>
        <w:pStyle w:val="Caption"/>
      </w:pPr>
      <w:r>
        <w:rPr>
          <w:b w:val="0"/>
          <w:i w:val="0"/>
        </w:rPr>
        <w:t>Sample opening. Start with a real team moment.</w:t>
      </w:r>
    </w:p>
    <w:p>
      <w:r>
        <w:rPr>
          <w:b/>
          <w:i w:val="0"/>
        </w:rPr>
        <w:t>Film:</w:t>
      </w:r>
      <w:r>
        <w:rPr>
          <w:b w:val="0"/>
          <w:i w:val="0"/>
        </w:rPr>
        <w:t xml:space="preserve"> arriving at the office, a team discussion and an everyday moment. Choose footage that shows the atmosphere and how people work together.</w:t>
      </w:r>
    </w:p>
    <w:p>
      <w:r>
        <w:rPr>
          <w:b/>
          <w:i w:val="0"/>
        </w:rPr>
        <w:t>Sample caption:</w:t>
      </w:r>
      <w:r>
        <w:rPr>
          <w:b w:val="0"/>
          <w:i w:val="0"/>
        </w:rPr>
        <w:t xml:space="preserve"> A few moments from our day at 10XCREW. The people, the office and the work in between.</w:t>
      </w:r>
    </w:p>
    <w:p>
      <w:r>
        <w:rPr>
          <w:b/>
          <w:i w:val="0"/>
        </w:rPr>
        <w:t>Event version:</w:t>
      </w:r>
      <w:r>
        <w:rPr>
          <w:b w:val="0"/>
          <w:i w:val="0"/>
        </w:rPr>
        <w:t xml:space="preserve"> use the same structure at an event already in Linda's plan. Show the actual event name and people involved.</w:t>
      </w:r>
    </w:p>
    <w:p>
      <w:pPr>
        <w:pStyle w:val="Heading2"/>
      </w:pPr>
      <w:r>
        <w:t>Production notes: office or event day</w:t>
      </w:r>
    </w:p>
    <w:p>
      <w:r>
        <w:rPr>
          <w:b/>
          <w:i w:val="0"/>
        </w:rPr>
        <w:t>0 to 3 seconds:</w:t>
      </w:r>
      <w:r>
        <w:rPr>
          <w:b w:val="0"/>
          <w:i w:val="0"/>
        </w:rPr>
        <w:t xml:space="preserve"> open with the clearest human moment, with the office or event name on screen.</w:t>
      </w:r>
    </w:p>
    <w:p>
      <w:r>
        <w:rPr>
          <w:b/>
          <w:i w:val="0"/>
        </w:rPr>
        <w:t>3 to 20 seconds:</w:t>
      </w:r>
      <w:r>
        <w:rPr>
          <w:b w:val="0"/>
          <w:i w:val="0"/>
        </w:rPr>
        <w:t xml:space="preserve"> use arrival, activity and interaction shots to create a short sequence. Include one sentence from a colleague that explains what is happening.</w:t>
      </w:r>
    </w:p>
    <w:p>
      <w:r>
        <w:rPr>
          <w:b/>
          <w:i w:val="0"/>
        </w:rPr>
        <w:t>20 to 30 seconds:</w:t>
      </w:r>
      <w:r>
        <w:rPr>
          <w:b w:val="0"/>
          <w:i w:val="0"/>
        </w:rPr>
        <w:t xml:space="preserve"> end on the team and one moment worth remembering. Avoid a montage that gives no context about 10XCREW.</w:t>
      </w:r>
    </w:p>
    <w:p>
      <w:r>
        <w:rPr>
          <w:b/>
          <w:i w:val="0"/>
        </w:rPr>
        <w:t>Stories:</w:t>
      </w:r>
      <w:r>
        <w:rPr>
          <w:b w:val="0"/>
          <w:i w:val="0"/>
        </w:rPr>
        <w:t xml:space="preserve"> use a short introduction, a moment during the activity and a closing photo. Invite a relevant reply such as “Did we meet you there?” for an event recap.</w:t>
      </w:r>
    </w:p>
    <w:p>
      <w:pPr>
        <w:pStyle w:val="Caption"/>
        <w:keepNext/>
      </w:pPr>
      <w:r>
        <w:rPr>
          <w:b w:val="0"/>
          <w:i w:val="0"/>
        </w:rPr>
        <w:t>YouTube · Collaboration · About 45 seconds</w:t>
      </w:r>
    </w:p>
    <w:p>
      <w:pPr>
        <w:pStyle w:val="Heading2"/>
      </w:pPr>
      <w:r>
        <w:t>Show who we work with</w:t>
      </w:r>
    </w:p>
    <w:p>
      <w:pPr>
        <w:pStyle w:val="Quote"/>
      </w:pPr>
      <w:r>
        <w:rPr>
          <w:b w:val="0"/>
          <w:i w:val="0"/>
        </w:rPr>
        <w:t>What does working together on a brand project look like?</w:t>
      </w:r>
    </w:p>
    <w:p>
      <w:pPr>
        <w:pStyle w:val="Caption"/>
      </w:pPr>
      <w:r>
        <w:rPr>
          <w:b w:val="0"/>
          <w:i w:val="0"/>
        </w:rPr>
        <w:t>Sample opening for a collaboration Linda and the company agree we can show.</w:t>
      </w:r>
    </w:p>
    <w:p>
      <w:r>
        <w:rPr>
          <w:b/>
          <w:i w:val="0"/>
        </w:rPr>
        <w:t>Film:</w:t>
      </w:r>
      <w:r>
        <w:rPr>
          <w:b w:val="0"/>
          <w:i w:val="0"/>
        </w:rPr>
        <w:t xml:space="preserve"> a colleague explains the brand, our role and one part of the work. Show approved project footage and the company name so the collaboration is clear.</w:t>
      </w:r>
    </w:p>
    <w:p>
      <w:r>
        <w:rPr>
          <w:b/>
          <w:i w:val="0"/>
        </w:rPr>
        <w:t>What viewers should remember:</w:t>
      </w:r>
      <w:r>
        <w:rPr>
          <w:b w:val="0"/>
          <w:i w:val="0"/>
        </w:rPr>
        <w:t xml:space="preserve"> who 10XCREW works with and what the crew contributes.</w:t>
      </w:r>
    </w:p>
    <w:p>
      <w:r>
        <w:rPr>
          <w:b/>
          <w:i w:val="0"/>
        </w:rPr>
        <w:t>Reach beyond our own followers:</w:t>
      </w:r>
      <w:r>
        <w:rPr>
          <w:b w:val="0"/>
          <w:i w:val="0"/>
        </w:rPr>
        <w:t xml:space="preserve"> agree a mention or repost with the company where it fits their planning. This could introduce us to relevant people in their network.</w:t>
      </w:r>
    </w:p>
    <w:p>
      <w:pPr>
        <w:pStyle w:val="Heading2"/>
      </w:pPr>
      <w:r>
        <w:t>Production notes: a real collaboration</w:t>
      </w:r>
    </w:p>
    <w:p>
      <w:r>
        <w:rPr>
          <w:b/>
          <w:i w:val="0"/>
        </w:rPr>
        <w:t>Source to discuss:</w:t>
      </w:r>
      <w:r>
        <w:rPr>
          <w:b w:val="0"/>
          <w:i w:val="0"/>
        </w:rPr>
        <w:t xml:space="preserve"> 10XCREW's published </w:t>
      </w:r>
      <w:hyperlink r:id="rId20">
        <w:r>
          <w:rPr>
            <w:color w:val="00747B"/>
            <w:u w:val="single"/>
          </w:rPr>
          <w:t>Bowers &amp; Wilkins case</w:t>
        </w:r>
      </w:hyperlink>
      <w:r>
        <w:rPr>
          <w:sz w:val="16"/>
        </w:rPr>
        <w:t xml:space="preserve"> [9]</w:t>
      </w:r>
      <w:r>
        <w:rPr>
          <w:b w:val="0"/>
          <w:i w:val="0"/>
        </w:rPr>
        <w:t xml:space="preserve"> provides a real brand collaboration to build a concept around. A possible title is “The team behind Bowers &amp; Wilkins on Amazon.” Linda chooses whether this is the right story to film.</w:t>
      </w:r>
    </w:p>
    <w:p>
      <w:r>
        <w:rPr>
          <w:b/>
          <w:i w:val="0"/>
        </w:rPr>
        <w:t>0 to 5 seconds:</w:t>
      </w:r>
      <w:r>
        <w:rPr>
          <w:b w:val="0"/>
          <w:i w:val="0"/>
        </w:rPr>
        <w:t xml:space="preserve"> identify the brand and the 10XCREW colleague.</w:t>
      </w:r>
    </w:p>
    <w:p>
      <w:r>
        <w:rPr>
          <w:b/>
          <w:i w:val="0"/>
        </w:rPr>
        <w:t>5 to 30 seconds:</w:t>
      </w:r>
      <w:r>
        <w:rPr>
          <w:b w:val="0"/>
          <w:i w:val="0"/>
        </w:rPr>
        <w:t xml:space="preserve"> explain the task and the crew's contribution using approved examples from the case.</w:t>
      </w:r>
    </w:p>
    <w:p>
      <w:r>
        <w:rPr>
          <w:b/>
          <w:i w:val="0"/>
        </w:rPr>
        <w:t>30 to 45 seconds:</w:t>
      </w:r>
      <w:r>
        <w:rPr>
          <w:b w:val="0"/>
          <w:i w:val="0"/>
        </w:rPr>
        <w:t xml:space="preserve"> finish with one thing the colleague learned about working together.</w:t>
      </w:r>
    </w:p>
    <w:p>
      <w:r>
        <w:rPr>
          <w:b w:val="0"/>
          <w:i w:val="0"/>
        </w:rPr>
        <w:t>Prepare an Instagram version for a possible Collab, and a LinkedIn version with more professional context. Confirm the actual people, footage and wording before production.</w:t>
      </w:r>
    </w:p>
    <w:p>
      <w:pPr>
        <w:pStyle w:val="Caption"/>
        <w:keepNext/>
      </w:pPr>
      <w:r>
        <w:rPr>
          <w:b w:val="0"/>
          <w:i w:val="0"/>
        </w:rPr>
        <w:t>YouTube · Team and expertise · About 2 to 3 minutes</w:t>
      </w:r>
    </w:p>
    <w:p>
      <w:pPr>
        <w:pStyle w:val="Heading2"/>
      </w:pPr>
      <w:r>
        <w:t>Behind a project with the crew</w:t>
      </w:r>
    </w:p>
    <w:p>
      <w:pPr>
        <w:pStyle w:val="Quote"/>
      </w:pPr>
      <w:r>
        <w:rPr>
          <w:b w:val="0"/>
          <w:i w:val="0"/>
        </w:rPr>
        <w:t>What happens before a brand project goes live?</w:t>
      </w:r>
    </w:p>
    <w:p>
      <w:pPr>
        <w:pStyle w:val="Caption"/>
      </w:pPr>
      <w:r>
        <w:rPr>
          <w:b w:val="0"/>
          <w:i w:val="0"/>
        </w:rPr>
        <w:t>Sample title for a short introduction to the people and process.</w:t>
      </w:r>
    </w:p>
    <w:p>
      <w:r>
        <w:rPr>
          <w:b/>
          <w:i w:val="0"/>
        </w:rPr>
        <w:t>Film:</w:t>
      </w:r>
      <w:r>
        <w:rPr>
          <w:b w:val="0"/>
          <w:i w:val="0"/>
        </w:rPr>
        <w:t xml:space="preserve"> introduce the people involved, explain the task and follow a few agreed steps. Include one simple answer from an expert so viewers see how the team thinks.</w:t>
      </w:r>
    </w:p>
    <w:p>
      <w:r>
        <w:rPr>
          <w:b/>
          <w:i w:val="0"/>
        </w:rPr>
        <w:t>What viewers should remember:</w:t>
      </w:r>
      <w:r>
        <w:rPr>
          <w:b w:val="0"/>
          <w:i w:val="0"/>
        </w:rPr>
        <w:t xml:space="preserve"> the people they could work with and how the crew approaches a project.</w:t>
      </w:r>
    </w:p>
    <w:p>
      <w:r>
        <w:rPr>
          <w:b w:val="0"/>
          <w:i w:val="0"/>
        </w:rPr>
        <w:t>Make this when the material and time support it. Turn one complete answer into a separate Short.</w:t>
      </w:r>
    </w:p>
    <w:p>
      <w:pPr>
        <w:pStyle w:val="Heading2"/>
      </w:pPr>
      <w:r>
        <w:t>Production notes: behind a project</w:t>
      </w:r>
    </w:p>
    <w:p>
      <w:r>
        <w:rPr>
          <w:b/>
          <w:i w:val="0"/>
        </w:rPr>
        <w:t>Opening:</w:t>
      </w:r>
      <w:r>
        <w:rPr>
          <w:b w:val="0"/>
          <w:i w:val="0"/>
        </w:rPr>
        <w:t xml:space="preserve"> show the people and explain the project question before the introduction becomes too long.</w:t>
      </w:r>
    </w:p>
    <w:p>
      <w:r>
        <w:rPr>
          <w:b/>
          <w:i w:val="0"/>
        </w:rPr>
        <w:t>Main story:</w:t>
      </w:r>
      <w:r>
        <w:rPr>
          <w:b w:val="0"/>
          <w:i w:val="0"/>
        </w:rPr>
        <w:t xml:space="preserve"> use three parts: the starting task, how colleagues worked together and what they learned. Show supporting footage for each part.</w:t>
      </w:r>
    </w:p>
    <w:p>
      <w:r>
        <w:rPr>
          <w:b/>
          <w:i w:val="0"/>
        </w:rPr>
        <w:t>Expert moment:</w:t>
      </w:r>
      <w:r>
        <w:rPr>
          <w:b w:val="0"/>
          <w:i w:val="0"/>
        </w:rPr>
        <w:t xml:space="preserve"> ask “What was the first thing you needed to understand?” Keep the answer specific to the agreed project and understandable without specialist knowledge.</w:t>
      </w:r>
    </w:p>
    <w:p>
      <w:r>
        <w:rPr>
          <w:b/>
          <w:i w:val="0"/>
        </w:rPr>
        <w:t>Ending:</w:t>
      </w:r>
      <w:r>
        <w:rPr>
          <w:b w:val="0"/>
          <w:i w:val="0"/>
        </w:rPr>
        <w:t xml:space="preserve"> recap who contributed and point to another crew story. Select a self-contained answer for a Short, with a title that names its question.</w:t>
      </w:r>
    </w:p>
    <w:p>
      <w:pPr>
        <w:pStyle w:val="Caption"/>
      </w:pPr>
      <w:r>
        <w:rPr>
          <w:b w:val="0"/>
          <w:i w:val="0"/>
        </w:rPr>
        <w:t xml:space="preserve">Lengths are starting points for these concepts. We adjust them to the story and available material. </w:t>
      </w:r>
      <w:r>
        <w:t>A LinkedIn post example is included below.</w:t>
      </w:r>
    </w:p>
    <w:p>
      <w:pPr>
        <w:pStyle w:val="Heading1"/>
      </w:pPr>
      <w:r>
        <w:t>05  A concrete proposal for four weeks</w:t>
      </w:r>
    </w:p>
    <w:p>
      <w:r>
        <w:rPr>
          <w:b w:val="0"/>
          <w:i w:val="0"/>
          <w:sz w:val="22"/>
        </w:rPr>
        <w:t>Use these ideas in the open spaces in Linda's existing calendar. Week 1 starts when we agree. We choose the actual dates, workload and person responsible together.</w:t>
      </w:r>
    </w:p>
    <w:p>
      <w:pPr>
        <w:pStyle w:val="Caption"/>
      </w:pPr>
      <w:r>
        <w:rPr>
          <w:b w:val="0"/>
          <w:i w:val="0"/>
        </w:rPr>
        <w:t>Suggested slots: an Instagram post on Tuesday and a YouTube post on Thursday. Move or reduce these to fit the existing plan. Stories can use footage from the same shoot.</w:t>
      </w:r>
    </w:p>
    <w:p>
      <w:pPr>
        <w:pStyle w:val="Heading3"/>
      </w:pPr>
      <w:r>
        <w:t>Week 01</w:t>
      </w:r>
    </w:p>
    <w:tbl>
      <w:tblPr>
        <w:tblStyle w:val="TableGrid"/>
        <w:tblW w:type="auto" w:w="0"/>
        <w:tblLayout w:type="fixed"/>
        <w:tblLook w:firstColumn="1" w:firstRow="1" w:lastColumn="0" w:lastRow="0" w:noHBand="0" w:noVBand="1" w:val="04A0"/>
      </w:tblPr>
      <w:tblGrid>
        <w:gridCol w:w="1814"/>
        <w:gridCol w:w="7824"/>
      </w:tblGrid>
      <w:tr>
        <w:trPr>
          <w:cantSplit/>
        </w:trPr>
        <w:tc>
          <w:tcPr>
            <w:tcW w:type="dxa" w:w="1814"/>
            <w:shd w:fill="F0F5EF"/>
          </w:tcPr>
          <w:p>
            <w:pPr>
              <w:spacing w:after="100" w:before="80" w:line="264" w:lineRule="auto"/>
            </w:pPr>
            <w:r>
              <w:rPr>
                <w:b/>
                <w:sz w:val="19"/>
              </w:rPr>
              <w:t>Instagram</w:t>
            </w:r>
          </w:p>
        </w:tc>
        <w:tc>
          <w:tcPr>
            <w:tcW w:type="dxa" w:w="7824"/>
          </w:tcPr>
          <w:p>
            <w:pPr>
              <w:spacing w:after="100" w:before="80" w:line="264" w:lineRule="auto"/>
            </w:pPr>
            <w:r>
              <w:rPr>
                <w:b/>
                <w:i w:val="0"/>
                <w:sz w:val="19"/>
              </w:rPr>
              <w:t>Meet the Crew Reel</w:t>
            </w:r>
            <w:r>
              <w:rPr>
                <w:sz w:val="19"/>
              </w:rPr>
              <w:br/>
            </w:r>
            <w:r>
              <w:rPr>
                <w:b w:val="0"/>
                <w:i w:val="0"/>
                <w:sz w:val="19"/>
              </w:rPr>
              <w:t>“Who is behind the work at 10XCREW?”</w:t>
            </w:r>
          </w:p>
          <w:p>
            <w:pPr>
              <w:spacing w:after="100" w:before="80" w:line="264" w:lineRule="auto"/>
            </w:pPr>
            <w:r>
              <w:rPr>
                <w:b w:val="0"/>
                <w:i w:val="0"/>
                <w:sz w:val="19"/>
              </w:rPr>
              <w:t>Stories: a moment from the shoot.</w:t>
            </w:r>
          </w:p>
        </w:tc>
      </w:tr>
      <w:tr>
        <w:trPr>
          <w:cantSplit/>
        </w:trPr>
        <w:tc>
          <w:tcPr>
            <w:tcW w:type="dxa" w:w="1814"/>
            <w:shd w:fill="F0F5EF"/>
          </w:tcPr>
          <w:p>
            <w:pPr>
              <w:spacing w:after="100" w:before="80" w:line="264" w:lineRule="auto"/>
            </w:pPr>
            <w:r>
              <w:rPr>
                <w:b/>
                <w:sz w:val="19"/>
              </w:rPr>
              <w:t>YouTube</w:t>
            </w:r>
          </w:p>
        </w:tc>
        <w:tc>
          <w:tcPr>
            <w:tcW w:type="dxa" w:w="7824"/>
          </w:tcPr>
          <w:p>
            <w:pPr>
              <w:spacing w:after="100" w:before="80" w:line="264" w:lineRule="auto"/>
            </w:pPr>
            <w:r>
              <w:rPr>
                <w:b/>
                <w:i w:val="0"/>
                <w:sz w:val="19"/>
              </w:rPr>
              <w:t>A colleague in one Short</w:t>
            </w:r>
            <w:r>
              <w:rPr>
                <w:sz w:val="19"/>
              </w:rPr>
              <w:br/>
            </w:r>
            <w:r>
              <w:rPr>
                <w:b w:val="0"/>
                <w:i w:val="0"/>
                <w:sz w:val="19"/>
              </w:rPr>
              <w:t>“What do you do at 10XCREW?” Use a complete answer from the same interview.</w:t>
            </w:r>
          </w:p>
        </w:tc>
      </w:tr>
      <w:tr>
        <w:trPr>
          <w:cantSplit/>
        </w:trPr>
        <w:tc>
          <w:tcPr>
            <w:tcW w:type="dxa" w:w="1814"/>
            <w:shd w:fill="F0F5EF"/>
          </w:tcPr>
          <w:p>
            <w:pPr>
              <w:spacing w:after="100" w:before="80" w:line="264" w:lineRule="auto"/>
            </w:pPr>
            <w:r>
              <w:rPr>
                <w:b/>
                <w:sz w:val="19"/>
              </w:rPr>
              <w:t>Prepare together</w:t>
            </w:r>
          </w:p>
        </w:tc>
        <w:tc>
          <w:tcPr>
            <w:tcW w:type="dxa" w:w="7824"/>
          </w:tcPr>
          <w:p>
            <w:pPr>
              <w:spacing w:after="100" w:before="80" w:line="264" w:lineRule="auto"/>
            </w:pPr>
            <w:r>
              <w:rPr>
                <w:b w:val="0"/>
                <w:i w:val="0"/>
                <w:sz w:val="19"/>
              </w:rPr>
              <w:t>Choose a colleague, confirm their role and film the introduction. Adapt the clip for a LinkedIn introduction if it fits.</w:t>
            </w:r>
          </w:p>
        </w:tc>
      </w:tr>
    </w:tbl>
    <w:p>
      <w:pPr>
        <w:pStyle w:val="Heading3"/>
      </w:pPr>
      <w:r>
        <w:t>Week 02</w:t>
      </w:r>
    </w:p>
    <w:tbl>
      <w:tblPr>
        <w:tblStyle w:val="TableGrid"/>
        <w:tblW w:type="auto" w:w="0"/>
        <w:tblLayout w:type="fixed"/>
        <w:tblLook w:firstColumn="1" w:firstRow="1" w:lastColumn="0" w:lastRow="0" w:noHBand="0" w:noVBand="1" w:val="04A0"/>
      </w:tblPr>
      <w:tblGrid>
        <w:gridCol w:w="1814"/>
        <w:gridCol w:w="7824"/>
      </w:tblGrid>
      <w:tr>
        <w:trPr>
          <w:cantSplit/>
        </w:trPr>
        <w:tc>
          <w:tcPr>
            <w:tcW w:type="dxa" w:w="1814"/>
            <w:shd w:fill="F0F5EF"/>
          </w:tcPr>
          <w:p>
            <w:pPr>
              <w:spacing w:after="100" w:before="80" w:line="264" w:lineRule="auto"/>
            </w:pPr>
            <w:r>
              <w:rPr>
                <w:b/>
                <w:sz w:val="19"/>
              </w:rPr>
              <w:t>Instagram</w:t>
            </w:r>
          </w:p>
        </w:tc>
        <w:tc>
          <w:tcPr>
            <w:tcW w:type="dxa" w:w="7824"/>
          </w:tcPr>
          <w:p>
            <w:pPr>
              <w:spacing w:after="100" w:before="80" w:line="264" w:lineRule="auto"/>
            </w:pPr>
            <w:r>
              <w:rPr>
                <w:b/>
                <w:i w:val="0"/>
                <w:sz w:val="19"/>
              </w:rPr>
              <w:t>A day with the crew</w:t>
            </w:r>
            <w:r>
              <w:rPr>
                <w:sz w:val="19"/>
              </w:rPr>
              <w:br/>
            </w:r>
            <w:r>
              <w:rPr>
                <w:b w:val="0"/>
                <w:i w:val="0"/>
                <w:sz w:val="19"/>
              </w:rPr>
              <w:t>“Come behind the scenes with us.” Show office life and teamwork.</w:t>
            </w:r>
          </w:p>
        </w:tc>
      </w:tr>
      <w:tr>
        <w:trPr>
          <w:cantSplit/>
        </w:trPr>
        <w:tc>
          <w:tcPr>
            <w:tcW w:type="dxa" w:w="1814"/>
            <w:shd w:fill="F0F5EF"/>
          </w:tcPr>
          <w:p>
            <w:pPr>
              <w:spacing w:after="100" w:before="80" w:line="264" w:lineRule="auto"/>
            </w:pPr>
            <w:r>
              <w:rPr>
                <w:b/>
                <w:sz w:val="19"/>
              </w:rPr>
              <w:t>YouTube</w:t>
            </w:r>
          </w:p>
        </w:tc>
        <w:tc>
          <w:tcPr>
            <w:tcW w:type="dxa" w:w="7824"/>
          </w:tcPr>
          <w:p>
            <w:pPr>
              <w:spacing w:after="100" w:before="80" w:line="264" w:lineRule="auto"/>
            </w:pPr>
            <w:r>
              <w:rPr>
                <w:b/>
                <w:i w:val="0"/>
                <w:sz w:val="19"/>
              </w:rPr>
              <w:t>Crew at Work Short</w:t>
            </w:r>
            <w:r>
              <w:rPr>
                <w:sz w:val="19"/>
              </w:rPr>
              <w:br/>
            </w:r>
            <w:r>
              <w:rPr>
                <w:b w:val="0"/>
                <w:i w:val="0"/>
                <w:sz w:val="19"/>
              </w:rPr>
              <w:t>Show one task from that day and let a colleague explain it.</w:t>
            </w:r>
          </w:p>
        </w:tc>
      </w:tr>
      <w:tr>
        <w:trPr>
          <w:cantSplit/>
        </w:trPr>
        <w:tc>
          <w:tcPr>
            <w:tcW w:type="dxa" w:w="1814"/>
            <w:shd w:fill="F0F5EF"/>
          </w:tcPr>
          <w:p>
            <w:pPr>
              <w:spacing w:after="100" w:before="80" w:line="264" w:lineRule="auto"/>
            </w:pPr>
            <w:r>
              <w:rPr>
                <w:b/>
                <w:sz w:val="19"/>
              </w:rPr>
              <w:t>Prepare together</w:t>
            </w:r>
          </w:p>
        </w:tc>
        <w:tc>
          <w:tcPr>
            <w:tcW w:type="dxa" w:w="7824"/>
          </w:tcPr>
          <w:p>
            <w:pPr>
              <w:spacing w:after="100" w:before="80" w:line="264" w:lineRule="auto"/>
            </w:pPr>
            <w:r>
              <w:rPr>
                <w:b w:val="0"/>
                <w:i w:val="0"/>
                <w:sz w:val="19"/>
              </w:rPr>
              <w:t>Choose a normal office day. Plan a few shots and avoid showing private information on screens.</w:t>
            </w:r>
          </w:p>
        </w:tc>
      </w:tr>
    </w:tbl>
    <w:p>
      <w:pPr>
        <w:pStyle w:val="Heading3"/>
      </w:pPr>
      <w:r>
        <w:t>Week 03</w:t>
      </w:r>
    </w:p>
    <w:tbl>
      <w:tblPr>
        <w:tblStyle w:val="TableGrid"/>
        <w:tblW w:type="auto" w:w="0"/>
        <w:tblLayout w:type="fixed"/>
        <w:tblLook w:firstColumn="1" w:firstRow="1" w:lastColumn="0" w:lastRow="0" w:noHBand="0" w:noVBand="1" w:val="04A0"/>
      </w:tblPr>
      <w:tblGrid>
        <w:gridCol w:w="1814"/>
        <w:gridCol w:w="7824"/>
      </w:tblGrid>
      <w:tr>
        <w:trPr>
          <w:cantSplit/>
        </w:trPr>
        <w:tc>
          <w:tcPr>
            <w:tcW w:type="dxa" w:w="1814"/>
            <w:shd w:fill="F0F5EF"/>
          </w:tcPr>
          <w:p>
            <w:pPr>
              <w:spacing w:after="100" w:before="80" w:line="264" w:lineRule="auto"/>
            </w:pPr>
            <w:r>
              <w:rPr>
                <w:b/>
                <w:sz w:val="19"/>
              </w:rPr>
              <w:t>Instagram</w:t>
            </w:r>
          </w:p>
        </w:tc>
        <w:tc>
          <w:tcPr>
            <w:tcW w:type="dxa" w:w="7824"/>
          </w:tcPr>
          <w:p>
            <w:pPr>
              <w:spacing w:after="100" w:before="80" w:line="264" w:lineRule="auto"/>
            </w:pPr>
            <w:r>
              <w:rPr>
                <w:b/>
                <w:i w:val="0"/>
                <w:sz w:val="19"/>
              </w:rPr>
              <w:t>A brand collaboration Reel</w:t>
            </w:r>
            <w:r>
              <w:rPr>
                <w:sz w:val="19"/>
              </w:rPr>
              <w:br/>
            </w:r>
            <w:r>
              <w:rPr>
                <w:b w:val="0"/>
                <w:i w:val="0"/>
                <w:sz w:val="19"/>
              </w:rPr>
              <w:t>Introduce the company and the crew working on the project.</w:t>
            </w:r>
          </w:p>
        </w:tc>
      </w:tr>
      <w:tr>
        <w:trPr>
          <w:cantSplit/>
        </w:trPr>
        <w:tc>
          <w:tcPr>
            <w:tcW w:type="dxa" w:w="1814"/>
            <w:shd w:fill="F0F5EF"/>
          </w:tcPr>
          <w:p>
            <w:pPr>
              <w:spacing w:after="100" w:before="80" w:line="264" w:lineRule="auto"/>
            </w:pPr>
            <w:r>
              <w:rPr>
                <w:b/>
                <w:sz w:val="19"/>
              </w:rPr>
              <w:t>YouTube</w:t>
            </w:r>
          </w:p>
        </w:tc>
        <w:tc>
          <w:tcPr>
            <w:tcW w:type="dxa" w:w="7824"/>
          </w:tcPr>
          <w:p>
            <w:pPr>
              <w:spacing w:after="100" w:before="80" w:line="264" w:lineRule="auto"/>
            </w:pPr>
            <w:r>
              <w:rPr>
                <w:b/>
                <w:i w:val="0"/>
                <w:sz w:val="19"/>
              </w:rPr>
              <w:t>Behind a project</w:t>
            </w:r>
            <w:r>
              <w:rPr>
                <w:sz w:val="19"/>
              </w:rPr>
              <w:br/>
            </w:r>
            <w:r>
              <w:rPr>
                <w:b w:val="0"/>
                <w:i w:val="0"/>
                <w:sz w:val="19"/>
              </w:rPr>
              <w:t>A fuller team story, or the collaboration Short if that is more realistic.</w:t>
            </w:r>
          </w:p>
        </w:tc>
      </w:tr>
      <w:tr>
        <w:trPr>
          <w:cantSplit/>
        </w:trPr>
        <w:tc>
          <w:tcPr>
            <w:tcW w:type="dxa" w:w="1814"/>
            <w:shd w:fill="F0F5EF"/>
          </w:tcPr>
          <w:p>
            <w:pPr>
              <w:spacing w:after="100" w:before="80" w:line="264" w:lineRule="auto"/>
            </w:pPr>
            <w:r>
              <w:rPr>
                <w:b/>
                <w:sz w:val="19"/>
              </w:rPr>
              <w:t>Prepare together</w:t>
            </w:r>
          </w:p>
        </w:tc>
        <w:tc>
          <w:tcPr>
            <w:tcW w:type="dxa" w:w="7824"/>
          </w:tcPr>
          <w:p>
            <w:pPr>
              <w:spacing w:after="100" w:before="80" w:line="264" w:lineRule="auto"/>
            </w:pPr>
            <w:r>
              <w:rPr>
                <w:b w:val="0"/>
                <w:i w:val="0"/>
                <w:sz w:val="19"/>
              </w:rPr>
              <w:t>Choose a real collaboration we can show. Agree names, footage and a possible repost. Reuse the story on LinkedIn.</w:t>
            </w:r>
          </w:p>
        </w:tc>
      </w:tr>
    </w:tbl>
    <w:p>
      <w:pPr>
        <w:pStyle w:val="Heading3"/>
      </w:pPr>
      <w:r>
        <w:t>Week 04</w:t>
      </w:r>
    </w:p>
    <w:tbl>
      <w:tblPr>
        <w:tblStyle w:val="TableGrid"/>
        <w:tblW w:type="auto" w:w="0"/>
        <w:tblLayout w:type="fixed"/>
        <w:tblLook w:firstColumn="1" w:firstRow="1" w:lastColumn="0" w:lastRow="0" w:noHBand="0" w:noVBand="1" w:val="04A0"/>
      </w:tblPr>
      <w:tblGrid>
        <w:gridCol w:w="1814"/>
        <w:gridCol w:w="7824"/>
      </w:tblGrid>
      <w:tr>
        <w:trPr>
          <w:cantSplit/>
        </w:trPr>
        <w:tc>
          <w:tcPr>
            <w:tcW w:type="dxa" w:w="1814"/>
            <w:shd w:fill="F0F5EF"/>
          </w:tcPr>
          <w:p>
            <w:pPr>
              <w:spacing w:after="100" w:before="80" w:line="264" w:lineRule="auto"/>
            </w:pPr>
            <w:r>
              <w:rPr>
                <w:b/>
                <w:sz w:val="19"/>
              </w:rPr>
              <w:t>Instagram</w:t>
            </w:r>
          </w:p>
        </w:tc>
        <w:tc>
          <w:tcPr>
            <w:tcW w:type="dxa" w:w="7824"/>
          </w:tcPr>
          <w:p>
            <w:pPr>
              <w:spacing w:after="100" w:before="80" w:line="264" w:lineRule="auto"/>
            </w:pPr>
            <w:r>
              <w:rPr>
                <w:b/>
                <w:i w:val="0"/>
                <w:sz w:val="19"/>
              </w:rPr>
              <w:t>Crew on Location Reel</w:t>
            </w:r>
            <w:r>
              <w:rPr>
                <w:sz w:val="19"/>
              </w:rPr>
              <w:br/>
            </w:r>
            <w:r>
              <w:rPr>
                <w:b w:val="0"/>
                <w:i w:val="0"/>
                <w:sz w:val="19"/>
              </w:rPr>
              <w:t>“One moment we wanted to share.” Use an event already in the plan.</w:t>
            </w:r>
          </w:p>
        </w:tc>
      </w:tr>
      <w:tr>
        <w:trPr>
          <w:cantSplit/>
        </w:trPr>
        <w:tc>
          <w:tcPr>
            <w:tcW w:type="dxa" w:w="1814"/>
            <w:shd w:fill="F0F5EF"/>
          </w:tcPr>
          <w:p>
            <w:pPr>
              <w:spacing w:after="100" w:before="80" w:line="264" w:lineRule="auto"/>
            </w:pPr>
            <w:r>
              <w:rPr>
                <w:b/>
                <w:sz w:val="19"/>
              </w:rPr>
              <w:t>YouTube</w:t>
            </w:r>
          </w:p>
        </w:tc>
        <w:tc>
          <w:tcPr>
            <w:tcW w:type="dxa" w:w="7824"/>
          </w:tcPr>
          <w:p>
            <w:pPr>
              <w:spacing w:after="100" w:before="80" w:line="264" w:lineRule="auto"/>
            </w:pPr>
            <w:r>
              <w:rPr>
                <w:b/>
                <w:i w:val="0"/>
                <w:sz w:val="19"/>
              </w:rPr>
              <w:t>One event takeaway</w:t>
            </w:r>
            <w:r>
              <w:rPr>
                <w:sz w:val="19"/>
              </w:rPr>
              <w:br/>
            </w:r>
            <w:r>
              <w:rPr>
                <w:b w:val="0"/>
                <w:i w:val="0"/>
                <w:sz w:val="19"/>
              </w:rPr>
              <w:t>A colleague shares one useful moment in a Short.</w:t>
            </w:r>
          </w:p>
        </w:tc>
      </w:tr>
      <w:tr>
        <w:trPr>
          <w:cantSplit/>
        </w:trPr>
        <w:tc>
          <w:tcPr>
            <w:tcW w:type="dxa" w:w="1814"/>
            <w:shd w:fill="F0F5EF"/>
          </w:tcPr>
          <w:p>
            <w:pPr>
              <w:spacing w:after="100" w:before="80" w:line="264" w:lineRule="auto"/>
            </w:pPr>
            <w:r>
              <w:rPr>
                <w:b/>
                <w:sz w:val="19"/>
              </w:rPr>
              <w:t>Prepare together</w:t>
            </w:r>
          </w:p>
        </w:tc>
        <w:tc>
          <w:tcPr>
            <w:tcW w:type="dxa" w:w="7824"/>
          </w:tcPr>
          <w:p>
            <w:pPr>
              <w:spacing w:after="100" w:before="80" w:line="264" w:lineRule="auto"/>
            </w:pPr>
            <w:r>
              <w:rPr>
                <w:b w:val="0"/>
                <w:i w:val="0"/>
                <w:sz w:val="19"/>
              </w:rPr>
              <w:t>Check the event and filming access. If no event fits, make another crew introduction with an improved opening.</w:t>
            </w:r>
          </w:p>
        </w:tc>
      </w:tr>
    </w:tbl>
    <w:p>
      <w:r>
        <w:rPr>
          <w:b/>
          <w:i w:val="0"/>
        </w:rPr>
        <w:t>For every selected item:</w:t>
      </w:r>
      <w:r>
        <w:rPr>
          <w:b w:val="0"/>
          <w:i w:val="0"/>
        </w:rPr>
        <w:t xml:space="preserve"> add the date, format, hook, filming and editing tasks, reviewer, person posting and status to Linda's calendar. We review the finished version together before it goes live.</w:t>
      </w:r>
    </w:p>
    <w:p>
      <w:pPr>
        <w:pStyle w:val="Heading2"/>
      </w:pPr>
      <w:r>
        <w:t>Turn the proposal into production tasks</w:t>
      </w:r>
    </w:p>
    <w:p>
      <w:r>
        <w:rPr>
          <w:b/>
          <w:i w:val="0"/>
        </w:rPr>
        <w:t>At the start of the week:</w:t>
      </w:r>
      <w:r>
        <w:rPr>
          <w:b w:val="0"/>
          <w:i w:val="0"/>
        </w:rPr>
        <w:t xml:space="preserve"> check Linda's calendar, choose the audience and story, and agree the people, footage and work split. Record the hook before filming so we capture the right opening.</w:t>
      </w:r>
    </w:p>
    <w:p>
      <w:r>
        <w:rPr>
          <w:b/>
          <w:i w:val="0"/>
        </w:rPr>
        <w:t>During production:</w:t>
      </w:r>
      <w:r>
        <w:rPr>
          <w:b w:val="0"/>
          <w:i w:val="0"/>
        </w:rPr>
        <w:t xml:space="preserve"> capture the interview and supporting footage in one agreed session where possible. Make the Instagram and YouTube edits from that material, with separate openings, titles and captions.</w:t>
      </w:r>
    </w:p>
    <w:p>
      <w:r>
        <w:rPr>
          <w:b/>
          <w:i w:val="0"/>
        </w:rPr>
        <w:t>Before the posting slot:</w:t>
      </w:r>
      <w:r>
        <w:rPr>
          <w:b w:val="0"/>
          <w:i w:val="0"/>
        </w:rPr>
        <w:t xml:space="preserve"> review together, confirm names and any collaboration, then assign the final posting task. Save the published link and review its results after the same number of days.</w:t>
      </w:r>
    </w:p>
    <w:p>
      <w:r>
        <w:rPr>
          <w:b/>
          <w:i w:val="0"/>
        </w:rPr>
        <w:t>If something moves:</w:t>
      </w:r>
      <w:r>
        <w:rPr>
          <w:b w:val="0"/>
          <w:i w:val="0"/>
        </w:rPr>
        <w:t xml:space="preserve"> replace an unavailable client or event story with a crew introduction that is ready to make. A fuller YouTube video takes the place of that week's Short if time is limited. The proposal gives Linda options for her plan.</w:t>
      </w:r>
    </w:p>
    <w:p>
      <w:pPr>
        <w:pStyle w:val="Heading1"/>
      </w:pPr>
      <w:r>
        <w:t>06  Use each shoot for more than one story</w:t>
      </w:r>
    </w:p>
    <w:p>
      <w:r>
        <w:rPr>
          <w:b w:val="0"/>
          <w:i w:val="0"/>
          <w:sz w:val="22"/>
        </w:rPr>
        <w:t>Expert content remains part of the mix. People, company life and events give us other ways to make 10XCREW visible, using material from the same filming session.</w:t>
      </w:r>
    </w:p>
    <w:p>
      <w:pPr>
        <w:pStyle w:val="Heading2"/>
      </w:pPr>
      <w:r>
        <w:t>Before filming</w:t>
      </w:r>
    </w:p>
    <w:p>
      <w:r>
        <w:rPr>
          <w:b w:val="0"/>
          <w:i w:val="0"/>
        </w:rPr>
        <w:t>Choose the audience and what they should remember. Agree the people, hook and shot list with Linda, then divide filming and editing.</w:t>
      </w:r>
    </w:p>
    <w:p>
      <w:pPr>
        <w:pStyle w:val="Heading2"/>
      </w:pPr>
      <w:r>
        <w:t>Capture the people</w:t>
      </w:r>
    </w:p>
    <w:p>
      <w:r>
        <w:rPr>
          <w:b w:val="0"/>
          <w:i w:val="0"/>
        </w:rPr>
        <w:t>Record an introduction, one clear answer and a few shots of the team working together. Capture natural moments as well as the main interview.</w:t>
      </w:r>
    </w:p>
    <w:p>
      <w:pPr>
        <w:pStyle w:val="Heading2"/>
      </w:pPr>
      <w:r>
        <w:t>Make each edit fit</w:t>
      </w:r>
    </w:p>
    <w:p>
      <w:r>
        <w:rPr>
          <w:b w:val="0"/>
          <w:i w:val="0"/>
        </w:rPr>
        <w:t>For Instagram, lead with the person or activity. For YouTube, make the question or story clear in the title and opening. Each version should make sense on its own.</w:t>
      </w:r>
    </w:p>
    <w:p>
      <w:pPr>
        <w:pStyle w:val="Heading2"/>
      </w:pPr>
      <w:r>
        <w:t>Prepare for posting</w:t>
      </w:r>
    </w:p>
    <w:p>
      <w:r>
        <w:rPr>
          <w:b w:val="0"/>
          <w:i w:val="0"/>
        </w:rPr>
        <w:t>Add subtitles, names and roles. Check the sound, facts and agreed use of footage together. The person assigned in Linda's plan schedules or posts it.</w:t>
      </w:r>
    </w:p>
    <w:p>
      <w:pPr>
        <w:pStyle w:val="Heading1"/>
      </w:pPr>
      <w:r>
        <w:t>07  Company branding means showing the company</w:t>
      </w:r>
    </w:p>
    <w:p>
      <w:r>
        <w:rPr>
          <w:b w:val="0"/>
          <w:i w:val="0"/>
          <w:sz w:val="22"/>
        </w:rPr>
        <w:t>People should gradually recognise the crew, our way of working and the look of 10XCREW. The branding comes from the stories we show as well as the design.</w:t>
      </w:r>
    </w:p>
    <w:p>
      <w:pPr>
        <w:pStyle w:val="Heading2"/>
      </w:pPr>
      <w:r>
        <w:t>Keep returning to familiar formats</w:t>
      </w:r>
    </w:p>
    <w:p>
      <w:pPr>
        <w:pStyle w:val="ListBullet"/>
      </w:pPr>
      <w:r>
        <w:rPr>
          <w:b/>
          <w:i w:val="0"/>
        </w:rPr>
        <w:t>Meet the Crew:</w:t>
      </w:r>
      <w:r>
        <w:rPr>
          <w:b w:val="0"/>
          <w:i w:val="0"/>
        </w:rPr>
        <w:t xml:space="preserve"> faces, names and roles.</w:t>
      </w:r>
    </w:p>
    <w:p>
      <w:pPr>
        <w:pStyle w:val="ListBullet"/>
      </w:pPr>
      <w:r>
        <w:rPr>
          <w:b/>
          <w:i w:val="0"/>
        </w:rPr>
        <w:t>Crew at Work:</w:t>
      </w:r>
      <w:r>
        <w:rPr>
          <w:b w:val="0"/>
          <w:i w:val="0"/>
        </w:rPr>
        <w:t xml:space="preserve"> everyday teamwork and brand projects.</w:t>
      </w:r>
    </w:p>
    <w:p>
      <w:pPr>
        <w:pStyle w:val="ListBullet"/>
      </w:pPr>
      <w:r>
        <w:rPr>
          <w:b/>
          <w:i w:val="0"/>
        </w:rPr>
        <w:t>Crew on Location:</w:t>
      </w:r>
      <w:r>
        <w:rPr>
          <w:b w:val="0"/>
          <w:i w:val="0"/>
        </w:rPr>
        <w:t xml:space="preserve"> real events, visits and shared moments.</w:t>
      </w:r>
    </w:p>
    <w:p>
      <w:pPr>
        <w:pStyle w:val="ListBullet"/>
      </w:pPr>
      <w:r>
        <w:rPr>
          <w:b/>
          <w:i w:val="0"/>
        </w:rPr>
        <w:t>One Question:</w:t>
      </w:r>
      <w:r>
        <w:rPr>
          <w:b w:val="0"/>
          <w:i w:val="0"/>
        </w:rPr>
        <w:t xml:space="preserve"> an expert explains one useful point.</w:t>
      </w:r>
    </w:p>
    <w:p>
      <w:pPr>
        <w:pStyle w:val="Heading2"/>
      </w:pPr>
      <w:r>
        <w:t>Make each video look like 10XCREW</w:t>
      </w:r>
    </w:p>
    <w:p>
      <w:r>
        <w:rPr>
          <w:b w:val="0"/>
          <w:i w:val="0"/>
        </w:rPr>
        <w:t>Use existing templates, colours and typography. Put real people or activity in the opening shot, with a readable title and consistent subtitles.</w:t>
      </w:r>
    </w:p>
    <w:tbl>
      <w:tblPr>
        <w:tblW w:type="auto" w:w="0"/>
        <w:tblLook w:firstColumn="1" w:firstRow="1" w:lastColumn="0" w:lastRow="0" w:noHBand="0" w:noVBand="1" w:val="04A0"/>
      </w:tblPr>
      <w:tblGrid>
        <w:gridCol w:w="1928"/>
        <w:gridCol w:w="1928"/>
        <w:gridCol w:w="1928"/>
        <w:gridCol w:w="1928"/>
        <w:gridCol w:w="1928"/>
      </w:tblGrid>
      <w:tr>
        <w:tc>
          <w:tcPr>
            <w:tcW w:type="dxa" w:w="1928"/>
            <w:shd w:fill="003E47"/>
          </w:tcPr>
          <w:p>
            <w:r>
              <w:rPr>
                <w:color w:val="FFFFFF"/>
                <w:sz w:val="18"/>
              </w:rPr>
              <w:t>Petrol</w:t>
            </w:r>
          </w:p>
        </w:tc>
        <w:tc>
          <w:tcPr>
            <w:tcW w:type="dxa" w:w="1928"/>
            <w:shd w:fill="00747B"/>
          </w:tcPr>
          <w:p>
            <w:r>
              <w:rPr>
                <w:color w:val="FFFFFF"/>
                <w:sz w:val="18"/>
              </w:rPr>
              <w:t>Teal</w:t>
            </w:r>
          </w:p>
        </w:tc>
        <w:tc>
          <w:tcPr>
            <w:tcW w:type="dxa" w:w="1928"/>
            <w:shd w:fill="0B8199"/>
          </w:tcPr>
          <w:p>
            <w:r>
              <w:rPr>
                <w:color w:val="FFFFFF"/>
                <w:sz w:val="18"/>
              </w:rPr>
              <w:t>Bright teal</w:t>
            </w:r>
          </w:p>
        </w:tc>
        <w:tc>
          <w:tcPr>
            <w:tcW w:type="dxa" w:w="1928"/>
            <w:shd w:fill="F68C00"/>
          </w:tcPr>
          <w:p>
            <w:r>
              <w:rPr>
                <w:color w:val="163B3F"/>
                <w:sz w:val="18"/>
              </w:rPr>
              <w:t>Orange</w:t>
            </w:r>
          </w:p>
        </w:tc>
        <w:tc>
          <w:tcPr>
            <w:tcW w:type="dxa" w:w="1928"/>
            <w:shd w:fill="FFFFFF"/>
          </w:tcPr>
          <w:p>
            <w:r>
              <w:rPr>
                <w:color w:val="163B3F"/>
                <w:sz w:val="18"/>
              </w:rPr>
              <w:t>White</w:t>
            </w:r>
          </w:p>
        </w:tc>
      </w:tr>
    </w:tbl>
    <w:p>
      <w:pPr>
        <w:spacing w:after="40"/>
      </w:pPr>
    </w:p>
    <w:p>
      <w:r>
        <w:rPr>
          <w:b w:val="0"/>
          <w:i w:val="0"/>
        </w:rPr>
        <w:t>Repeat the series name and cover layout. Keep the language natural and let the people speak in their own words.</w:t>
      </w:r>
    </w:p>
    <w:p>
      <w:pPr>
        <w:pStyle w:val="Heading2"/>
      </w:pPr>
      <w:r>
        <w:t>How we adapt the GoSpooky inspiration</w:t>
      </w:r>
    </w:p>
    <w:p>
      <w:r>
        <w:rPr>
          <w:b w:val="0"/>
          <w:i w:val="0"/>
        </w:rPr>
        <w:t xml:space="preserve">GoSpooky's </w:t>
      </w:r>
      <w:hyperlink r:id="rId21">
        <w:r>
          <w:rPr>
            <w:color w:val="00747B"/>
            <w:u w:val="single"/>
          </w:rPr>
          <w:t>culture page</w:t>
        </w:r>
      </w:hyperlink>
      <w:r>
        <w:rPr>
          <w:sz w:val="16"/>
        </w:rPr>
        <w:t xml:space="preserve"> [10]</w:t>
      </w:r>
      <w:r>
        <w:rPr>
          <w:b w:val="0"/>
          <w:i w:val="0"/>
        </w:rPr>
        <w:t xml:space="preserve"> puts the team and office atmosphere forward. Its </w:t>
      </w:r>
      <w:hyperlink r:id="rId22">
        <w:r>
          <w:rPr>
            <w:color w:val="00747B"/>
            <w:u w:val="single"/>
          </w:rPr>
          <w:t>event format</w:t>
        </w:r>
      </w:hyperlink>
      <w:r>
        <w:rPr>
          <w:sz w:val="16"/>
        </w:rPr>
        <w:t xml:space="preserve"> [11]</w:t>
      </w:r>
      <w:r>
        <w:rPr>
          <w:b w:val="0"/>
          <w:i w:val="0"/>
        </w:rPr>
        <w:t xml:space="preserve"> brings brands and people together around a topic.</w:t>
      </w:r>
    </w:p>
    <w:p>
      <w:r>
        <w:rPr>
          <w:b w:val="0"/>
          <w:i w:val="0"/>
        </w:rPr>
        <w:t>Our adaptation is to use that emphasis on people and shared moments for 10XCREW: our own crew, existing events and real collaborations, filmed in our style. Use original footage, wording and 10XCREW templates. A new event or series only enters the calendar if Linda wants to develop it.</w:t>
      </w:r>
    </w:p>
    <w:p>
      <w:pPr>
        <w:pStyle w:val="Heading2"/>
      </w:pPr>
      <w:r>
        <w:t>Translate the inspiration into recognisable 10XCREW content</w:t>
      </w:r>
    </w:p>
    <w:p>
      <w:r>
        <w:rPr>
          <w:b/>
          <w:i w:val="0"/>
        </w:rPr>
        <w:t>People and culture:</w:t>
      </w:r>
      <w:r>
        <w:rPr>
          <w:b w:val="0"/>
          <w:i w:val="0"/>
        </w:rPr>
        <w:t xml:space="preserve"> the GoSpooky reference makes its people and atmosphere part of its company story. For 10XCREW, build a Meet the Crew series around actual roles, with the same name treatment and cover style each time.</w:t>
      </w:r>
    </w:p>
    <w:p>
      <w:r>
        <w:rPr>
          <w:b/>
          <w:i w:val="0"/>
        </w:rPr>
        <w:t>Events:</w:t>
      </w:r>
      <w:r>
        <w:rPr>
          <w:b w:val="0"/>
          <w:i w:val="0"/>
        </w:rPr>
        <w:t xml:space="preserve"> use an event already in the calendar to show the people meeting, contributing and learning. Make the event name and 10XCREW's involvement clear. The useful lesson is a repeatable story format, not a requirement to organise another event.</w:t>
      </w:r>
    </w:p>
    <w:p>
      <w:r>
        <w:rPr>
          <w:b/>
          <w:i w:val="0"/>
        </w:rPr>
        <w:t>Collaborations:</w:t>
      </w:r>
      <w:r>
        <w:rPr>
          <w:b w:val="0"/>
          <w:i w:val="0"/>
        </w:rPr>
        <w:t xml:space="preserve"> give the company we work with a visible place in the story, and explain our role. A logo without context leaves viewers to guess what the relationship is.</w:t>
      </w:r>
    </w:p>
    <w:p>
      <w:r>
        <w:rPr>
          <w:b/>
          <w:i w:val="0"/>
        </w:rPr>
        <w:t>Visual brief:</w:t>
      </w:r>
      <w:r>
        <w:rPr>
          <w:b w:val="0"/>
          <w:i w:val="0"/>
        </w:rPr>
        <w:t xml:space="preserve"> real footage first; petrol and teal for recurring titles and covers; readable subtitles; a consistent place for names and roles; a short, recognisable ending. Review a few posts together as a group to see whether they clearly belong to the same company.</w:t>
      </w:r>
    </w:p>
    <w:p>
      <w:r>
        <w:rPr>
          <w:b w:val="0"/>
          <w:i w:val="0"/>
        </w:rPr>
        <w:t>This is our adaptation of the references linked above. Their public presentation does not prove that the same approach will produce the same audience response for 10XCREW.</w:t>
      </w:r>
    </w:p>
    <w:p>
      <w:pPr>
        <w:pStyle w:val="Heading1"/>
      </w:pPr>
      <w:r>
        <w:t>08  Help LinkedIn tell the same story</w:t>
      </w:r>
    </w:p>
    <w:p>
      <w:r>
        <w:rPr>
          <w:b w:val="0"/>
          <w:i w:val="0"/>
          <w:sz w:val="22"/>
        </w:rPr>
        <w:t>LinkedIn supports the Instagram and YouTube work. Its audience here is brand, marketing and e-commerce professionals, existing contacts and potential partners. Use the selected stories to help them recognise the people and work behind 10XCREW.</w:t>
      </w:r>
    </w:p>
    <w:p>
      <w:pPr>
        <w:pStyle w:val="Heading2"/>
      </w:pPr>
      <w:r>
        <w:t>Improve the company page</w:t>
      </w:r>
    </w:p>
    <w:p>
      <w:pPr>
        <w:pStyle w:val="ListBullet"/>
      </w:pPr>
      <w:r>
        <w:rPr>
          <w:b w:val="0"/>
          <w:i w:val="0"/>
        </w:rPr>
        <w:t>Review the banner, tagline and About text together. Make it easy to understand who 10XCREW is and what the team does.</w:t>
      </w:r>
    </w:p>
    <w:p>
      <w:pPr>
        <w:pStyle w:val="ListBullet"/>
      </w:pPr>
      <w:r>
        <w:rPr>
          <w:b w:val="0"/>
          <w:i w:val="0"/>
        </w:rPr>
        <w:t>Use a current logo and recognisable imagery of the crew or work.</w:t>
      </w:r>
    </w:p>
    <w:p>
      <w:pPr>
        <w:pStyle w:val="ListBullet"/>
      </w:pPr>
      <w:r>
        <w:rPr>
          <w:b w:val="0"/>
          <w:i w:val="0"/>
        </w:rPr>
        <w:t>Check the website link, company details and consistency between language versions.</w:t>
      </w:r>
    </w:p>
    <w:p>
      <w:pPr>
        <w:pStyle w:val="Heading2"/>
      </w:pPr>
      <w:r>
        <w:t>Use the content we already make</w:t>
      </w:r>
    </w:p>
    <w:p>
      <w:pPr>
        <w:pStyle w:val="ListBullet"/>
      </w:pPr>
      <w:r>
        <w:rPr>
          <w:b w:val="0"/>
          <w:i w:val="0"/>
        </w:rPr>
        <w:t>Adapt a crew introduction or collaboration clip with a clear professional context.</w:t>
      </w:r>
    </w:p>
    <w:p>
      <w:pPr>
        <w:pStyle w:val="ListBullet"/>
      </w:pPr>
      <w:r>
        <w:rPr>
          <w:b w:val="0"/>
          <w:i w:val="0"/>
        </w:rPr>
        <w:t>Credit the people and companies involved. Agree any partner mention with Linda.</w:t>
      </w:r>
    </w:p>
    <w:p>
      <w:pPr>
        <w:pStyle w:val="ListBullet"/>
      </w:pPr>
      <w:r>
        <w:rPr>
          <w:b w:val="0"/>
          <w:i w:val="0"/>
        </w:rPr>
        <w:t>Invite colleagues to add their own perspective when they want to, and respond to relevant comments.</w:t>
      </w:r>
    </w:p>
    <w:p>
      <w:pPr>
        <w:pStyle w:val="Caption"/>
        <w:keepNext/>
      </w:pPr>
      <w:r>
        <w:rPr>
          <w:b w:val="0"/>
          <w:i w:val="0"/>
        </w:rPr>
        <w:t>LinkedIn · Sample caption for the crew introduction</w:t>
      </w:r>
    </w:p>
    <w:p>
      <w:pPr>
        <w:pStyle w:val="Heading2"/>
      </w:pPr>
      <w:r>
        <w:t>Give the face a professional context</w:t>
      </w:r>
    </w:p>
    <w:p>
      <w:pPr>
        <w:pStyle w:val="Quote"/>
      </w:pPr>
      <w:r>
        <w:rPr>
          <w:b w:val="0"/>
          <w:i w:val="0"/>
        </w:rPr>
        <w:t>Who is behind the work at 10XCREW?</w:t>
      </w:r>
    </w:p>
    <w:p>
      <w:pPr>
        <w:pStyle w:val="Quote"/>
      </w:pPr>
      <w:r>
        <w:rPr>
          <w:b w:val="0"/>
          <w:i w:val="0"/>
        </w:rPr>
        <w:t>Meet one of the people helping brands with marketplaces and social commerce. A short look at their role and the team around them.</w:t>
      </w:r>
    </w:p>
    <w:p>
      <w:pPr>
        <w:pStyle w:val="Quote"/>
      </w:pPr>
      <w:r>
        <w:rPr>
          <w:b w:val="0"/>
          <w:i w:val="0"/>
        </w:rPr>
        <w:t>Follow 10XCREW for more from the crew.</w:t>
      </w:r>
    </w:p>
    <w:p>
      <w:pPr>
        <w:pStyle w:val="Caption"/>
      </w:pPr>
      <w:r>
        <w:rPr>
          <w:b w:val="0"/>
          <w:i w:val="0"/>
        </w:rPr>
        <w:t>Visual: use the colleague's video, with their actual name and role. This makes the introduction relevant to people at other companies.</w:t>
      </w:r>
    </w:p>
    <w:p>
      <w:pPr>
        <w:pStyle w:val="Caption"/>
      </w:pPr>
      <w:r>
        <w:rPr>
          <w:b w:val="0"/>
          <w:i w:val="0"/>
        </w:rPr>
        <w:t xml:space="preserve">Page checklist informed by </w:t>
      </w:r>
      <w:hyperlink r:id="rId23">
        <w:r>
          <w:rPr>
            <w:color w:val="00747B"/>
            <w:u w:val="single"/>
          </w:rPr>
          <w:t>LinkedIn's official page guidance</w:t>
        </w:r>
      </w:hyperlink>
      <w:r>
        <w:rPr>
          <w:sz w:val="16"/>
        </w:rPr>
        <w:t xml:space="preserve"> [12]</w:t>
      </w:r>
      <w:r>
        <w:rPr>
          <w:b w:val="0"/>
          <w:i w:val="0"/>
        </w:rPr>
        <w:t>. Linda and I agree the edits with the person who manages the page.</w:t>
      </w:r>
    </w:p>
    <w:p>
      <w:pPr>
        <w:pStyle w:val="Heading2"/>
      </w:pPr>
      <w:r>
        <w:t>Deeper LinkedIn audience and page review</w:t>
      </w:r>
    </w:p>
    <w:p>
      <w:r>
        <w:rPr>
          <w:b/>
          <w:i w:val="0"/>
        </w:rPr>
        <w:t>Brand and e-commerce decision-makers:</w:t>
      </w:r>
      <w:r>
        <w:rPr>
          <w:b w:val="0"/>
          <w:i w:val="0"/>
        </w:rPr>
        <w:t xml:space="preserve"> a crew or client story should quickly show what the colleague contributes. Use the real company context and an understandable description of the work. This gives a professional reader a reason to remember the person and agency.</w:t>
      </w:r>
    </w:p>
    <w:p>
      <w:r>
        <w:rPr>
          <w:b/>
          <w:i w:val="0"/>
        </w:rPr>
        <w:t>Partners and event contacts:</w:t>
      </w:r>
      <w:r>
        <w:rPr>
          <w:b w:val="0"/>
          <w:i w:val="0"/>
        </w:rPr>
        <w:t xml:space="preserve"> connect the post to the shared event or collaboration and credit the people involved. Colleagues can add their perspective if they want to. A personal contribution should sound like that person and add something to the company post.</w:t>
      </w:r>
    </w:p>
    <w:p>
      <w:r>
        <w:rPr>
          <w:b/>
          <w:i w:val="0"/>
        </w:rPr>
        <w:t>Observed in the public page returned on 24 September:</w:t>
      </w:r>
      <w:r>
        <w:rPr>
          <w:b w:val="0"/>
          <w:i w:val="0"/>
        </w:rPr>
        <w:t xml:space="preserve"> the tagline reads “Creating online solutions for growth.” The listed specialties focus on marketplaces, while the About text also discusses social commerce, webshops and CRM. The </w:t>
      </w:r>
      <w:hyperlink r:id="rId24">
        <w:r>
          <w:rPr>
            <w:color w:val="00747B"/>
            <w:u w:val="single"/>
          </w:rPr>
          <w:t>public company page</w:t>
        </w:r>
      </w:hyperlink>
      <w:r>
        <w:rPr>
          <w:sz w:val="16"/>
        </w:rPr>
        <w:t xml:space="preserve"> [13]</w:t>
      </w:r>
      <w:r>
        <w:rPr>
          <w:b w:val="0"/>
          <w:i w:val="0"/>
        </w:rPr>
        <w:t xml:space="preserve"> and </w:t>
      </w:r>
      <w:hyperlink r:id="rId25">
        <w:r>
          <w:rPr>
            <w:color w:val="00747B"/>
            <w:u w:val="single"/>
          </w:rPr>
          <w:t>website</w:t>
        </w:r>
      </w:hyperlink>
      <w:r>
        <w:rPr>
          <w:sz w:val="16"/>
        </w:rPr>
        <w:t xml:space="preserve"> [14]</w:t>
      </w:r>
      <w:r>
        <w:rPr>
          <w:b w:val="0"/>
          <w:i w:val="0"/>
        </w:rPr>
        <w:t xml:space="preserve"> provide the comparison.</w:t>
      </w:r>
    </w:p>
    <w:p>
      <w:r>
        <w:rPr>
          <w:b/>
          <w:i w:val="0"/>
        </w:rPr>
        <w:t>First improvement:</w:t>
      </w:r>
      <w:r>
        <w:rPr>
          <w:b w:val="0"/>
          <w:i w:val="0"/>
        </w:rPr>
        <w:t xml:space="preserve"> align the short description with the website's agency positioning and the work we want people to recognise. Check the language versions together in the admin view, using the earlier audit as a checklist.</w:t>
      </w:r>
    </w:p>
    <w:p>
      <w:pPr>
        <w:pStyle w:val="Heading3"/>
      </w:pPr>
      <w:r>
        <w:t>Suggested tagline for review</w:t>
      </w:r>
    </w:p>
    <w:p>
      <w:r>
        <w:rPr>
          <w:b w:val="0"/>
          <w:i w:val="0"/>
        </w:rPr>
        <w:t>The D2C Performance Agency for marketplaces, social commerce and webshops.</w:t>
      </w:r>
    </w:p>
    <w:p>
      <w:pPr>
        <w:pStyle w:val="Heading3"/>
      </w:pPr>
      <w:r>
        <w:t>Suggested short About introduction</w:t>
      </w:r>
    </w:p>
    <w:p>
      <w:r>
        <w:rPr>
          <w:b w:val="0"/>
          <w:i w:val="0"/>
        </w:rPr>
        <w:t>We are 10XCREW. Our crew helps brands with marketplaces, social commerce, webshops and CRM. Here we share the people behind the work, the collaborations we can show and moments from our events and daily life. Follow us to get to know the crew and how we work.</w:t>
      </w:r>
    </w:p>
    <w:p>
      <w:r>
        <w:rPr>
          <w:b/>
          <w:i w:val="0"/>
        </w:rPr>
        <w:t>Then:</w:t>
      </w:r>
      <w:r>
        <w:rPr>
          <w:b w:val="0"/>
          <w:i w:val="0"/>
        </w:rPr>
        <w:t xml:space="preserve"> check that the banner, imagery and website link support the same description. Keep company information accurate and invite colleagues to check their own role and company link. These are proposed edits, to agree with Linda and the page manager.</w:t>
      </w:r>
    </w:p>
    <w:p>
      <w:r>
        <w:rPr>
          <w:b/>
          <w:i w:val="0"/>
        </w:rPr>
        <w:t>Validate the audience:</w:t>
      </w:r>
      <w:r>
        <w:rPr>
          <w:b w:val="0"/>
          <w:i w:val="0"/>
        </w:rPr>
        <w:t xml:space="preserve"> review job function, industry and seniority in Page visitor analytics when enough data is available. Compare those broad groups with the intended audience; do not assume every visitor is a potential client. </w:t>
      </w:r>
      <w:hyperlink r:id="rId26">
        <w:r>
          <w:rPr>
            <w:color w:val="00747B"/>
            <w:u w:val="single"/>
          </w:rPr>
          <w:t>LinkedIn visitor analytics guidance</w:t>
        </w:r>
      </w:hyperlink>
      <w:r>
        <w:rPr>
          <w:sz w:val="16"/>
        </w:rPr>
        <w:t xml:space="preserve"> [15]</w:t>
      </w:r>
      <w:r>
        <w:rPr>
          <w:b w:val="0"/>
          <w:i w:val="0"/>
        </w:rPr>
        <w:t>.</w:t>
      </w:r>
    </w:p>
    <w:p>
      <w:pPr>
        <w:pStyle w:val="Heading1"/>
      </w:pPr>
      <w:r>
        <w:t>09  Check whether more people get to know us</w:t>
      </w:r>
    </w:p>
    <w:p>
      <w:r>
        <w:rPr>
          <w:b w:val="0"/>
          <w:i w:val="0"/>
          <w:sz w:val="22"/>
        </w:rPr>
        <w:t>Review visibility, attention and relevant responses with Linda. These are signs of growing awareness; views alone do not tell us whether someone remembers 10XCREW.</w:t>
      </w:r>
    </w:p>
    <w:p>
      <w:pPr>
        <w:pStyle w:val="Heading2"/>
      </w:pPr>
      <w:r>
        <w:t>Instagram</w:t>
      </w:r>
    </w:p>
    <w:p>
      <w:pPr>
        <w:pStyle w:val="ListBullet"/>
      </w:pPr>
      <w:r>
        <w:rPr>
          <w:b/>
          <w:i w:val="0"/>
        </w:rPr>
        <w:t>Visibility:</w:t>
      </w:r>
      <w:r>
        <w:rPr>
          <w:b w:val="0"/>
          <w:i w:val="0"/>
        </w:rPr>
        <w:t xml:space="preserve"> accounts reached and the follower or non-follower breakdown available in Insights.</w:t>
      </w:r>
    </w:p>
    <w:p>
      <w:pPr>
        <w:pStyle w:val="ListBullet"/>
      </w:pPr>
      <w:r>
        <w:rPr>
          <w:b/>
          <w:i w:val="0"/>
        </w:rPr>
        <w:t>Attention:</w:t>
      </w:r>
      <w:r>
        <w:rPr>
          <w:b w:val="0"/>
          <w:i w:val="0"/>
        </w:rPr>
        <w:t xml:space="preserve"> average watch time for Reels.</w:t>
      </w:r>
    </w:p>
    <w:p>
      <w:pPr>
        <w:pStyle w:val="ListBullet"/>
      </w:pPr>
      <w:r>
        <w:rPr>
          <w:b/>
          <w:i w:val="0"/>
        </w:rPr>
        <w:t>Interest:</w:t>
      </w:r>
      <w:r>
        <w:rPr>
          <w:b w:val="0"/>
          <w:i w:val="0"/>
        </w:rPr>
        <w:t xml:space="preserve"> shares, profile visits, follows and replies from people interested in the company.</w:t>
      </w:r>
    </w:p>
    <w:p>
      <w:pPr>
        <w:pStyle w:val="Caption"/>
      </w:pPr>
      <w:r>
        <w:rPr>
          <w:b w:val="0"/>
          <w:i w:val="0"/>
        </w:rPr>
        <w:t xml:space="preserve">Use account Insights and </w:t>
      </w:r>
      <w:hyperlink r:id="rId27">
        <w:r>
          <w:rPr>
            <w:color w:val="00747B"/>
            <w:u w:val="single"/>
          </w:rPr>
          <w:t>Meta's Reel watch-time guidance</w:t>
        </w:r>
      </w:hyperlink>
      <w:r>
        <w:rPr>
          <w:sz w:val="16"/>
        </w:rPr>
        <w:t xml:space="preserve"> [16]</w:t>
      </w:r>
      <w:r>
        <w:rPr>
          <w:b w:val="0"/>
          <w:i w:val="0"/>
        </w:rPr>
        <w:t xml:space="preserve"> to review the opening and edit.</w:t>
      </w:r>
    </w:p>
    <w:p>
      <w:pPr>
        <w:pStyle w:val="Heading2"/>
      </w:pPr>
      <w:r>
        <w:t>YouTube</w:t>
      </w:r>
    </w:p>
    <w:p>
      <w:pPr>
        <w:pStyle w:val="ListBullet"/>
      </w:pPr>
      <w:r>
        <w:rPr>
          <w:b/>
          <w:i w:val="0"/>
        </w:rPr>
        <w:t>Visibility:</w:t>
      </w:r>
      <w:r>
        <w:rPr>
          <w:b w:val="0"/>
          <w:i w:val="0"/>
        </w:rPr>
        <w:t xml:space="preserve"> unique viewers and new viewers finding the channel.</w:t>
      </w:r>
    </w:p>
    <w:p>
      <w:pPr>
        <w:pStyle w:val="ListBullet"/>
      </w:pPr>
      <w:r>
        <w:rPr>
          <w:b/>
          <w:i w:val="0"/>
        </w:rPr>
        <w:t>Attention:</w:t>
      </w:r>
      <w:r>
        <w:rPr>
          <w:b w:val="0"/>
          <w:i w:val="0"/>
        </w:rPr>
        <w:t xml:space="preserve"> whether people stay to watch Shorts and where they leave a video.</w:t>
      </w:r>
    </w:p>
    <w:p>
      <w:pPr>
        <w:pStyle w:val="ListBullet"/>
      </w:pPr>
      <w:r>
        <w:rPr>
          <w:b/>
          <w:i w:val="0"/>
        </w:rPr>
        <w:t>Familiarity:</w:t>
      </w:r>
      <w:r>
        <w:rPr>
          <w:b w:val="0"/>
          <w:i w:val="0"/>
        </w:rPr>
        <w:t xml:space="preserve"> viewers returning, relevant comments and people subscribing for more.</w:t>
      </w:r>
    </w:p>
    <w:p>
      <w:pPr>
        <w:pStyle w:val="Caption"/>
      </w:pPr>
      <w:r>
        <w:rPr>
          <w:b w:val="0"/>
          <w:i w:val="0"/>
        </w:rPr>
        <w:t xml:space="preserve">See YouTube's guides to </w:t>
      </w:r>
      <w:hyperlink r:id="rId13">
        <w:r>
          <w:rPr>
            <w:color w:val="00747B"/>
            <w:u w:val="single"/>
          </w:rPr>
          <w:t>new and returning audiences</w:t>
        </w:r>
      </w:hyperlink>
      <w:r>
        <w:rPr>
          <w:sz w:val="16"/>
        </w:rPr>
        <w:t xml:space="preserve"> [2]</w:t>
      </w:r>
      <w:r>
        <w:rPr>
          <w:b w:val="0"/>
          <w:i w:val="0"/>
        </w:rPr>
        <w:t xml:space="preserve"> and </w:t>
      </w:r>
      <w:hyperlink r:id="rId14">
        <w:r>
          <w:rPr>
            <w:color w:val="00747B"/>
            <w:u w:val="single"/>
          </w:rPr>
          <w:t>content performance</w:t>
        </w:r>
      </w:hyperlink>
      <w:r>
        <w:rPr>
          <w:sz w:val="16"/>
        </w:rPr>
        <w:t xml:space="preserve"> [3]</w:t>
      </w:r>
      <w:r>
        <w:rPr>
          <w:b w:val="0"/>
          <w:i w:val="0"/>
        </w:rPr>
        <w:t>.</w:t>
      </w:r>
    </w:p>
    <w:p>
      <w:r>
        <w:rPr>
          <w:b/>
          <w:i w:val="0"/>
        </w:rPr>
        <w:t>Does the brand stay with people?</w:t>
      </w:r>
      <w:r>
        <w:rPr>
          <w:b w:val="0"/>
          <w:i w:val="0"/>
        </w:rPr>
        <w:t xml:space="preserve"> Note when a contact mentions a video, recognises a colleague or remembers a collaboration. With Linda, use these examples alongside the analytics. For LinkedIn, check impressions, page visits and relevant responses to the reused stories.</w:t>
      </w:r>
    </w:p>
    <w:p>
      <w:pPr>
        <w:pStyle w:val="Heading2"/>
      </w:pPr>
      <w:r>
        <w:t>Keep the review practical</w:t>
      </w:r>
    </w:p>
    <w:p>
      <w:r>
        <w:rPr>
          <w:b w:val="0"/>
          <w:i w:val="0"/>
        </w:rPr>
        <w:t>Save each post's results after the same period, for example seven days, and discuss the four-week group together. Compare Reels with Reels and Shorts with Shorts. Look for patterns in people, topics and openings, then choose what to repeat or improve.</w:t>
      </w:r>
    </w:p>
    <w:p>
      <w:r>
        <w:rPr>
          <w:b w:val="0"/>
          <w:i w:val="0"/>
        </w:rPr>
        <w:t xml:space="preserve">Start with the accounts' own baseline and agree realistic goals with Linda. Use the </w:t>
      </w:r>
      <w:hyperlink r:id="rId28">
        <w:r>
          <w:rPr>
            <w:color w:val="00747B"/>
            <w:u w:val="single"/>
          </w:rPr>
          <w:t>Instagram professional dashboard</w:t>
        </w:r>
      </w:hyperlink>
      <w:r>
        <w:rPr>
          <w:sz w:val="16"/>
        </w:rPr>
        <w:t xml:space="preserve"> [17]</w:t>
      </w:r>
      <w:r>
        <w:rPr>
          <w:b w:val="0"/>
          <w:i w:val="0"/>
        </w:rPr>
        <w:t xml:space="preserve"> for guidance specific to the account. This plan does not set consumer sales targets.</w:t>
      </w:r>
    </w:p>
    <w:p>
      <w:pPr>
        <w:pStyle w:val="Heading2"/>
      </w:pPr>
      <w:r>
        <w:t>Measure visibility, audience fit and recognition separately</w:t>
      </w:r>
    </w:p>
    <w:p>
      <w:pPr>
        <w:pStyle w:val="Heading3"/>
      </w:pPr>
      <w:r>
        <w:t>Visibility: did people have a chance to see us?</w:t>
      </w:r>
    </w:p>
    <w:p>
      <w:r>
        <w:rPr>
          <w:b w:val="0"/>
          <w:i w:val="0"/>
        </w:rPr>
        <w:t>Use reach or unique viewers where available, alongside views. Compare each platform against its own starting point. Repeated plays and different platform definitions mean the counts should not be added into one audience total.</w:t>
      </w:r>
    </w:p>
    <w:p>
      <w:pPr>
        <w:pStyle w:val="Heading3"/>
      </w:pPr>
      <w:r>
        <w:t>Audience fit: does the response connect to our work?</w:t>
      </w:r>
    </w:p>
    <w:p>
      <w:r>
        <w:rPr>
          <w:b w:val="0"/>
          <w:i w:val="0"/>
        </w:rPr>
        <w:t>Review relevant comments and replies, interest in the people or projects, and available audience information. On LinkedIn, use professional demographic groups. On Instagram and YouTube, job roles are not established by aggregate viewer counts.</w:t>
      </w:r>
    </w:p>
    <w:p>
      <w:pPr>
        <w:pStyle w:val="Heading3"/>
      </w:pPr>
      <w:r>
        <w:t>Recognition: do they connect the story to 10XCREW?</w:t>
      </w:r>
    </w:p>
    <w:p>
      <w:r>
        <w:rPr>
          <w:b w:val="0"/>
          <w:i w:val="0"/>
        </w:rPr>
        <w:t>With Linda, note real examples of contacts recognising a colleague, recalling a video or mentioning a collaboration. A small optional follow-up with business contacts can ask “Which 10XCREW content do you remember seeing?” and “What did it tell you about the company?” Record answers as qualitative feedback, not a representative awareness score.</w:t>
      </w:r>
    </w:p>
    <w:p>
      <w:pPr>
        <w:pStyle w:val="Heading3"/>
      </w:pPr>
      <w:r>
        <w:t>What to change after a review</w:t>
      </w:r>
    </w:p>
    <w:p>
      <w:r>
        <w:rPr>
          <w:b w:val="0"/>
          <w:i w:val="0"/>
        </w:rPr>
        <w:t>If people leave early, test a clearer opening. If a video gets views but little connection to the work, make the role or collaboration more visible. If relevant people respond, develop another story in that format. Keep useful formats long enough to learn from several posts, and discuss the next choice with Linda.</w:t>
      </w:r>
    </w:p>
    <w:p>
      <w:pPr>
        <w:pStyle w:val="Heading1"/>
      </w:pPr>
      <w:r>
        <w:t>10  What Linda and I agree first</w:t>
      </w:r>
    </w:p>
    <w:p>
      <w:pPr>
        <w:pStyle w:val="ListNumber"/>
      </w:pPr>
      <w:r>
        <w:rPr>
          <w:b w:val="0"/>
          <w:i w:val="0"/>
        </w:rPr>
        <w:t>Choose the first people story and check upcoming collaborations or events in Linda's plan.</w:t>
      </w:r>
    </w:p>
    <w:p>
      <w:pPr>
        <w:pStyle w:val="ListNumber"/>
      </w:pPr>
      <w:r>
        <w:rPr>
          <w:b w:val="0"/>
          <w:i w:val="0"/>
        </w:rPr>
        <w:t>Agree the target audience, hook, filming and editing tasks, review moment and person posting.</w:t>
      </w:r>
    </w:p>
    <w:p>
      <w:pPr>
        <w:pStyle w:val="ListNumber"/>
      </w:pPr>
      <w:r>
        <w:rPr>
          <w:b w:val="0"/>
          <w:i w:val="0"/>
        </w:rPr>
        <w:t>Place the selected ideas in the existing calendar and save a starting point for the results.</w:t>
      </w:r>
    </w:p>
    <w:p>
      <w:pPr>
        <w:pStyle w:val="Heading1"/>
      </w:pPr>
      <w:r>
        <w:t>Sources and research notes</w:t>
      </w:r>
    </w:p>
    <w:p>
      <w:pPr>
        <w:pStyle w:val="Caption"/>
      </w:pPr>
      <w:r>
        <w:t>The plan builds on the channel review of 17 September 2026 and the follow-up audience, branding and LinkedIn research. Public video listings and company material were checked again on 24 September 2026. Platform guidance supports the feature and measurement descriptions; content ideas and audience choices remain proposals to test with Linda.</w:t>
      </w:r>
    </w:p>
    <w:p>
      <w:pPr>
        <w:keepLines/>
        <w:spacing w:after="160"/>
      </w:pPr>
      <w:r>
        <w:rPr>
          <w:b/>
          <w:sz w:val="18"/>
        </w:rPr>
        <w:t>1. Meta explains Collabs</w:t>
        <w:br/>
      </w:r>
      <w:hyperlink r:id="rId12">
        <w:r>
          <w:rPr>
            <w:color w:val="00747B"/>
            <w:u w:val="single"/>
          </w:rPr>
          <w:t>https://about.fb.com/news/2023/08/music-and-collabs-on-instagram/amp/</w:t>
        </w:r>
      </w:hyperlink>
    </w:p>
    <w:p>
      <w:pPr>
        <w:keepLines/>
        <w:spacing w:after="160"/>
      </w:pPr>
      <w:r>
        <w:rPr>
          <w:b/>
          <w:sz w:val="18"/>
        </w:rPr>
        <w:t>2. YouTube audience guidance</w:t>
        <w:br/>
      </w:r>
      <w:hyperlink r:id="rId13">
        <w:r>
          <w:rPr>
            <w:color w:val="00747B"/>
            <w:u w:val="single"/>
          </w:rPr>
          <w:t>https://support.google.com/youtube/answer/10246996?hl=en</w:t>
        </w:r>
      </w:hyperlink>
    </w:p>
    <w:p>
      <w:pPr>
        <w:keepLines/>
        <w:spacing w:after="160"/>
      </w:pPr>
      <w:r>
        <w:rPr>
          <w:b/>
          <w:sz w:val="18"/>
        </w:rPr>
        <w:t>3. YouTube content reports</w:t>
        <w:br/>
      </w:r>
      <w:hyperlink r:id="rId14">
        <w:r>
          <w:rPr>
            <w:color w:val="00747B"/>
            <w:u w:val="single"/>
          </w:rPr>
          <w:t>https://support.google.com/youtube/answer/12220281?hl=en-uk</w:t>
        </w:r>
      </w:hyperlink>
    </w:p>
    <w:p>
      <w:pPr>
        <w:keepLines/>
        <w:spacing w:after="160"/>
      </w:pPr>
      <w:r>
        <w:rPr>
          <w:b/>
          <w:sz w:val="18"/>
        </w:rPr>
        <w:t>4. Office humour about colleagues' birth years</w:t>
        <w:br/>
      </w:r>
      <w:hyperlink r:id="rId15">
        <w:r>
          <w:rPr>
            <w:color w:val="00747B"/>
            <w:u w:val="single"/>
          </w:rPr>
          <w:t>https://www.youtube.com/shorts/jvRxwO43yks</w:t>
        </w:r>
      </w:hyperlink>
    </w:p>
    <w:p>
      <w:pPr>
        <w:keepLines/>
        <w:spacing w:after="160"/>
      </w:pPr>
      <w:r>
        <w:rPr>
          <w:b/>
          <w:sz w:val="18"/>
        </w:rPr>
        <w:t>5. Social commerce</w:t>
        <w:br/>
      </w:r>
      <w:hyperlink r:id="rId16">
        <w:r>
          <w:rPr>
            <w:color w:val="00747B"/>
            <w:u w:val="single"/>
          </w:rPr>
          <w:t>https://www.youtube.com/shorts/zclIZwzWwY8</w:t>
        </w:r>
      </w:hyperlink>
    </w:p>
    <w:p>
      <w:pPr>
        <w:keepLines/>
        <w:spacing w:after="160"/>
      </w:pPr>
      <w:r>
        <w:rPr>
          <w:b/>
          <w:sz w:val="18"/>
        </w:rPr>
        <w:t>6. Agency introduction</w:t>
        <w:br/>
      </w:r>
      <w:hyperlink r:id="rId17">
        <w:r>
          <w:rPr>
            <w:color w:val="00747B"/>
            <w:u w:val="single"/>
          </w:rPr>
          <w:t>https://www.youtube.com/shorts/BGYPudIDRt0</w:t>
        </w:r>
      </w:hyperlink>
    </w:p>
    <w:p>
      <w:pPr>
        <w:keepLines/>
        <w:spacing w:after="160"/>
      </w:pPr>
      <w:r>
        <w:rPr>
          <w:b/>
          <w:sz w:val="18"/>
        </w:rPr>
        <w:t>7. Meta advertising</w:t>
        <w:br/>
      </w:r>
      <w:hyperlink r:id="rId18">
        <w:r>
          <w:rPr>
            <w:color w:val="00747B"/>
            <w:u w:val="single"/>
          </w:rPr>
          <w:t>https://www.youtube.com/shorts/RibPpiW8IUQ</w:t>
        </w:r>
      </w:hyperlink>
    </w:p>
    <w:p>
      <w:pPr>
        <w:keepLines/>
        <w:spacing w:after="160"/>
      </w:pPr>
      <w:r>
        <w:rPr>
          <w:b/>
          <w:sz w:val="18"/>
        </w:rPr>
        <w:t>8. Amefa workshop</w:t>
        <w:br/>
      </w:r>
      <w:hyperlink r:id="rId19">
        <w:r>
          <w:rPr>
            <w:color w:val="00747B"/>
            <w:u w:val="single"/>
          </w:rPr>
          <w:t>https://www.youtube.com/shorts/MkeAvLVWFl0</w:t>
        </w:r>
      </w:hyperlink>
    </w:p>
    <w:p>
      <w:pPr>
        <w:keepLines/>
        <w:spacing w:after="160"/>
      </w:pPr>
      <w:r>
        <w:rPr>
          <w:b/>
          <w:sz w:val="18"/>
        </w:rPr>
        <w:t>9. Bowers &amp; Wilkins case</w:t>
        <w:br/>
      </w:r>
      <w:hyperlink r:id="rId20">
        <w:r>
          <w:rPr>
            <w:color w:val="00747B"/>
            <w:u w:val="single"/>
          </w:rPr>
          <w:t>https://10xcrew.com/case-study-bowers-wilkins-bw-growing-on-amazon/</w:t>
        </w:r>
      </w:hyperlink>
    </w:p>
    <w:p>
      <w:pPr>
        <w:keepLines/>
        <w:spacing w:after="160"/>
      </w:pPr>
      <w:r>
        <w:rPr>
          <w:b/>
          <w:sz w:val="18"/>
        </w:rPr>
        <w:t>10. culture page</w:t>
        <w:br/>
      </w:r>
      <w:hyperlink r:id="rId21">
        <w:r>
          <w:rPr>
            <w:color w:val="00747B"/>
            <w:u w:val="single"/>
          </w:rPr>
          <w:t>https://www.gospooky.com/culture</w:t>
        </w:r>
      </w:hyperlink>
    </w:p>
    <w:p>
      <w:pPr>
        <w:keepLines/>
        <w:spacing w:after="160"/>
      </w:pPr>
      <w:r>
        <w:rPr>
          <w:b/>
          <w:sz w:val="18"/>
        </w:rPr>
        <w:t>11. event format</w:t>
        <w:br/>
      </w:r>
      <w:hyperlink r:id="rId22">
        <w:r>
          <w:rPr>
            <w:color w:val="00747B"/>
            <w:u w:val="single"/>
          </w:rPr>
          <w:t>https://www.gospooky.com/insights/gospooky-invites-creators-commerce-and-the-live-un-lock</w:t>
        </w:r>
      </w:hyperlink>
    </w:p>
    <w:p>
      <w:pPr>
        <w:keepLines/>
        <w:spacing w:after="160"/>
      </w:pPr>
      <w:r>
        <w:rPr>
          <w:b/>
          <w:sz w:val="18"/>
        </w:rPr>
        <w:t>12. LinkedIn's official page guidance</w:t>
        <w:br/>
      </w:r>
      <w:hyperlink r:id="rId23">
        <w:r>
          <w:rPr>
            <w:color w:val="00747B"/>
            <w:u w:val="single"/>
          </w:rPr>
          <w:t>https://business.linkedin.com/advertise/linkedin-pages/best-practices</w:t>
        </w:r>
      </w:hyperlink>
    </w:p>
    <w:p>
      <w:pPr>
        <w:keepLines/>
        <w:spacing w:after="160"/>
      </w:pPr>
      <w:r>
        <w:rPr>
          <w:b/>
          <w:sz w:val="18"/>
        </w:rPr>
        <w:t>13. public company page</w:t>
        <w:br/>
      </w:r>
      <w:hyperlink r:id="rId24">
        <w:r>
          <w:rPr>
            <w:color w:val="00747B"/>
            <w:u w:val="single"/>
          </w:rPr>
          <w:t>https://www.linkedin.com/company/10xcrew/</w:t>
        </w:r>
      </w:hyperlink>
    </w:p>
    <w:p>
      <w:pPr>
        <w:keepLines/>
        <w:spacing w:after="160"/>
      </w:pPr>
      <w:r>
        <w:rPr>
          <w:b/>
          <w:sz w:val="18"/>
        </w:rPr>
        <w:t>14. website</w:t>
        <w:br/>
      </w:r>
      <w:hyperlink r:id="rId25">
        <w:r>
          <w:rPr>
            <w:color w:val="00747B"/>
            <w:u w:val="single"/>
          </w:rPr>
          <w:t>https://10xcrew.com/</w:t>
        </w:r>
      </w:hyperlink>
    </w:p>
    <w:p>
      <w:pPr>
        <w:keepLines/>
        <w:spacing w:after="160"/>
      </w:pPr>
      <w:r>
        <w:rPr>
          <w:b/>
          <w:sz w:val="18"/>
        </w:rPr>
        <w:t>15. LinkedIn visitor analytics guidance</w:t>
        <w:br/>
      </w:r>
      <w:hyperlink r:id="rId26">
        <w:r>
          <w:rPr>
            <w:color w:val="00747B"/>
            <w:u w:val="single"/>
          </w:rPr>
          <w:t>https://www.linkedin.com/help/lms/answer/a563395</w:t>
        </w:r>
      </w:hyperlink>
    </w:p>
    <w:p>
      <w:pPr>
        <w:keepLines/>
        <w:spacing w:after="160"/>
      </w:pPr>
      <w:r>
        <w:rPr>
          <w:b/>
          <w:sz w:val="18"/>
        </w:rPr>
        <w:t>16. Meta's Reel watch-time guidance</w:t>
        <w:br/>
      </w:r>
      <w:hyperlink r:id="rId27">
        <w:r>
          <w:rPr>
            <w:color w:val="00747B"/>
            <w:u w:val="single"/>
          </w:rPr>
          <w:t>https://about.fb.com/news/2023/04/instagram-reels-trending-audio-and-gifts-updates/</w:t>
        </w:r>
      </w:hyperlink>
    </w:p>
    <w:p>
      <w:pPr>
        <w:keepLines/>
        <w:spacing w:after="160"/>
      </w:pPr>
      <w:r>
        <w:rPr>
          <w:b/>
          <w:sz w:val="18"/>
        </w:rPr>
        <w:t>17. Instagram professional dashboard</w:t>
        <w:br/>
      </w:r>
      <w:hyperlink r:id="rId28">
        <w:r>
          <w:rPr>
            <w:color w:val="00747B"/>
            <w:u w:val="single"/>
          </w:rPr>
          <w:t>https://about.fb.com/news/2024/10/best-practices-education-hub-creators-instagram/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76A"/>
        <w:sz w:val="16"/>
      </w:rPr>
      <w:t xml:space="preserve">24 September 2026  |  </w:t>
    </w:r>
    <w:r>
      <w:rPr>
        <w:sz w:val="16"/>
      </w:rPr>
      <w:t xml:space="preserve">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0747B"/>
        <w:sz w:val="16"/>
      </w:rPr>
      <w:t>10XCREW  |  CONTENT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Arial" w:hAnsi="Arial"/>
      <w:color w:val="163B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3E47"/>
      <w:sz w:val="4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747B"/>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3E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240"/>
      <w:contextualSpacing/>
    </w:pPr>
    <w:rPr>
      <w:rFonts w:asciiTheme="majorHAnsi" w:eastAsiaTheme="majorEastAsia" w:hAnsiTheme="majorHAnsi" w:cstheme="majorBidi" w:ascii="Arial" w:hAnsi="Arial"/>
      <w:b/>
      <w:color w:val="003E4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40" w:after="140"/>
    </w:pPr>
    <w:rPr>
      <w:rFonts w:asciiTheme="majorHAnsi" w:eastAsiaTheme="majorEastAsia" w:hAnsiTheme="majorHAnsi" w:cstheme="majorBidi" w:ascii="Arial" w:hAnsi="Arial"/>
      <w:b w:val="0"/>
      <w:i/>
      <w:iCs/>
      <w:color w:val="5267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227" w:right="113"/>
    </w:pPr>
    <w:rPr>
      <w:rFonts w:ascii="Arial" w:hAnsi="Arial"/>
      <w:i/>
      <w:iCs/>
      <w:color w:val="52676A"/>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2676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bout.fb.com/news/2023/08/music-and-collabs-on-instagram/amp/" TargetMode="External"/><Relationship Id="rId13" Type="http://schemas.openxmlformats.org/officeDocument/2006/relationships/hyperlink" Target="https://support.google.com/youtube/answer/10246996?hl=en" TargetMode="External"/><Relationship Id="rId14" Type="http://schemas.openxmlformats.org/officeDocument/2006/relationships/hyperlink" Target="https://support.google.com/youtube/answer/12220281?hl=en-uk" TargetMode="External"/><Relationship Id="rId15" Type="http://schemas.openxmlformats.org/officeDocument/2006/relationships/hyperlink" Target="https://www.youtube.com/shorts/jvRxwO43yks" TargetMode="External"/><Relationship Id="rId16" Type="http://schemas.openxmlformats.org/officeDocument/2006/relationships/hyperlink" Target="https://www.youtube.com/shorts/zclIZwzWwY8" TargetMode="External"/><Relationship Id="rId17" Type="http://schemas.openxmlformats.org/officeDocument/2006/relationships/hyperlink" Target="https://www.youtube.com/shorts/BGYPudIDRt0" TargetMode="External"/><Relationship Id="rId18" Type="http://schemas.openxmlformats.org/officeDocument/2006/relationships/hyperlink" Target="https://www.youtube.com/shorts/RibPpiW8IUQ" TargetMode="External"/><Relationship Id="rId19" Type="http://schemas.openxmlformats.org/officeDocument/2006/relationships/hyperlink" Target="https://www.youtube.com/shorts/MkeAvLVWFl0" TargetMode="External"/><Relationship Id="rId20" Type="http://schemas.openxmlformats.org/officeDocument/2006/relationships/hyperlink" Target="https://10xcrew.com/case-study-bowers-wilkins-bw-growing-on-amazon/" TargetMode="External"/><Relationship Id="rId21" Type="http://schemas.openxmlformats.org/officeDocument/2006/relationships/hyperlink" Target="https://www.gospooky.com/culture" TargetMode="External"/><Relationship Id="rId22" Type="http://schemas.openxmlformats.org/officeDocument/2006/relationships/hyperlink" Target="https://www.gospooky.com/insights/gospooky-invites-creators-commerce-and-the-live-un-lock" TargetMode="External"/><Relationship Id="rId23" Type="http://schemas.openxmlformats.org/officeDocument/2006/relationships/hyperlink" Target="https://business.linkedin.com/advertise/linkedin-pages/best-practices" TargetMode="External"/><Relationship Id="rId24" Type="http://schemas.openxmlformats.org/officeDocument/2006/relationships/hyperlink" Target="https://www.linkedin.com/company/10xcrew/" TargetMode="External"/><Relationship Id="rId25" Type="http://schemas.openxmlformats.org/officeDocument/2006/relationships/hyperlink" Target="https://10xcrew.com/" TargetMode="External"/><Relationship Id="rId26" Type="http://schemas.openxmlformats.org/officeDocument/2006/relationships/hyperlink" Target="https://www.linkedin.com/help/lms/answer/a563395" TargetMode="External"/><Relationship Id="rId27" Type="http://schemas.openxmlformats.org/officeDocument/2006/relationships/hyperlink" Target="https://about.fb.com/news/2023/04/instagram-reels-trending-audio-and-gifts-updates/" TargetMode="External"/><Relationship Id="rId28" Type="http://schemas.openxmlformats.org/officeDocument/2006/relationships/hyperlink" Target="https://about.fb.com/news/2024/10/best-practices-education-hub-creators-inst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10xcrew content planning</dc:title>
  <dc:subject>Brand awareness through Instagram and YouTube, working with Linda</dc:subject>
  <dc:creator>Matthew Alberts</dc:creator>
  <cp:keywords>10XCREW, brand awareness, content planning, Instagram, YouTube, LinkedIn</cp:keywords>
  <dc:description>generated by python-docx</dc:description>
  <cp:lastModifiedBy/>
  <cp:revision>1</cp:revision>
  <dcterms:created xsi:type="dcterms:W3CDTF">2013-12-23T23:15:00Z</dcterms:created>
  <dcterms:modified xsi:type="dcterms:W3CDTF">2013-12-23T23:15:00Z</dcterms:modified>
  <cp:category/>
</cp:coreProperties>
</file>