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8"/>
          <w:szCs w:val="48"/>
        </w:rPr>
      </w:pPr>
      <w:r w:rsidDel="00000000" w:rsidR="00000000" w:rsidRPr="00000000">
        <w:rPr>
          <w:sz w:val="48"/>
          <w:szCs w:val="48"/>
          <w:rtl w:val="0"/>
        </w:rPr>
        <w:t xml:space="preserve">Naming Conventions</w:t>
      </w:r>
    </w:p>
    <w:p w:rsidR="00000000" w:rsidDel="00000000" w:rsidP="00000000" w:rsidRDefault="00000000" w:rsidRPr="00000000" w14:paraId="00000002">
      <w:pPr>
        <w:rPr>
          <w:sz w:val="32"/>
          <w:szCs w:val="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0"/>
        </w:rPr>
        <w:t xml:space="preserve">Mesh</w:t>
      </w:r>
      <w:r w:rsidDel="00000000" w:rsidR="00000000" w:rsidRPr="00000000">
        <w:rPr>
          <w:sz w:val="32"/>
          <w:szCs w:val="32"/>
          <w:rtl w:val="0"/>
        </w:rPr>
        <w:t xml:space="preserve">: </w:t>
      </w:r>
      <w:r w:rsidDel="00000000" w:rsidR="00000000" w:rsidRPr="00000000">
        <w:rPr>
          <w:sz w:val="28"/>
          <w:szCs w:val="28"/>
          <w:rtl w:val="0"/>
        </w:rPr>
        <w:t xml:space="preserve">SM_(Name)_</w:t>
      </w:r>
      <w:r w:rsidDel="00000000" w:rsidR="00000000" w:rsidRPr="00000000">
        <w:rPr>
          <w:sz w:val="28"/>
          <w:szCs w:val="28"/>
          <w:rtl w:val="0"/>
        </w:rPr>
        <w:t xml:space="preserve">(Index)</w:t>
        <w:br w:type="textWrapping"/>
        <w:t xml:space="preserve">e.g.: SM_Keyboard_00, SM_Keyboard_01</w:t>
      </w:r>
    </w:p>
    <w:p w:rsidR="00000000" w:rsidDel="00000000" w:rsidP="00000000" w:rsidRDefault="00000000" w:rsidRPr="00000000" w14:paraId="00000004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_00 and _01 mean different types of Keyboard</w:t>
      </w:r>
    </w:p>
    <w:p w:rsidR="00000000" w:rsidDel="00000000" w:rsidP="00000000" w:rsidRDefault="00000000" w:rsidRPr="00000000" w14:paraId="0000000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MaterialSlot: </w:t>
      </w:r>
      <w:r w:rsidDel="00000000" w:rsidR="00000000" w:rsidRPr="00000000">
        <w:rPr>
          <w:sz w:val="28"/>
          <w:szCs w:val="28"/>
          <w:rtl w:val="0"/>
        </w:rPr>
        <w:t xml:space="preserve">M_(Name)_(MaterialType)</w:t>
      </w:r>
    </w:p>
    <w:p w:rsidR="00000000" w:rsidDel="00000000" w:rsidP="00000000" w:rsidRDefault="00000000" w:rsidRPr="00000000" w14:paraId="00000008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e.g.: M_KeyboardA_Default, M_KeyboardB_Default, M_VendingMachine_Glass_Transparent </w:t>
      </w:r>
    </w:p>
    <w:p w:rsidR="00000000" w:rsidDel="00000000" w:rsidP="00000000" w:rsidRDefault="00000000" w:rsidRPr="00000000" w14:paraId="00000009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VendingMachine_Glass </w:t>
      </w:r>
      <w:r w:rsidDel="00000000" w:rsidR="00000000" w:rsidRPr="00000000">
        <w:rPr>
          <w:sz w:val="28"/>
          <w:szCs w:val="28"/>
          <w:rtl w:val="0"/>
        </w:rPr>
        <w:t xml:space="preserve">is considered as a whole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Texture:</w:t>
      </w:r>
      <w:r w:rsidDel="00000000" w:rsidR="00000000" w:rsidRPr="00000000">
        <w:rPr>
          <w:sz w:val="28"/>
          <w:szCs w:val="28"/>
          <w:rtl w:val="0"/>
        </w:rPr>
        <w:t xml:space="preserve"> T_(Name)_(TextureType)</w:t>
      </w:r>
    </w:p>
    <w:p w:rsidR="00000000" w:rsidDel="00000000" w:rsidP="00000000" w:rsidRDefault="00000000" w:rsidRPr="00000000" w14:paraId="0000000D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e.g.: T_KeyboardA_C, T_KeyboardA_N, T_KeyboardB_C, T_VendingMachine_Glass_ARM</w:t>
      </w:r>
    </w:p>
    <w:p w:rsidR="00000000" w:rsidDel="00000000" w:rsidP="00000000" w:rsidRDefault="00000000" w:rsidRPr="00000000" w14:paraId="0000000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MaterialInstance</w:t>
      </w:r>
      <w:r w:rsidDel="00000000" w:rsidR="00000000" w:rsidRPr="00000000">
        <w:rPr>
          <w:sz w:val="28"/>
          <w:szCs w:val="28"/>
          <w:rtl w:val="0"/>
        </w:rPr>
        <w:t xml:space="preserve">: MI_(Name)_(Index)</w:t>
      </w:r>
    </w:p>
    <w:p w:rsidR="00000000" w:rsidDel="00000000" w:rsidP="00000000" w:rsidRDefault="00000000" w:rsidRPr="00000000" w14:paraId="00000010">
      <w:pPr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e.g.: MI_KeyboardA_00, MI_KeyboardA_01, MI_KeyboardB_00, MI_VendingMachine_Glass_00</w:t>
      </w:r>
    </w:p>
    <w:p w:rsidR="00000000" w:rsidDel="00000000" w:rsidP="00000000" w:rsidRDefault="00000000" w:rsidRPr="00000000" w14:paraId="00000011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For assets with different color, please draw the BaseColor to pure white, and adjust the colors in the material instance. Use _00 and _01 as identifiers to distinguish between them.</w:t>
      </w:r>
    </w:p>
    <w:p w:rsidR="00000000" w:rsidDel="00000000" w:rsidP="00000000" w:rsidRDefault="00000000" w:rsidRPr="00000000" w14:paraId="00000013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i w:val="1"/>
          <w:iCs w:val="1"/>
          <w:sz w:val="28"/>
          <w:szCs w:val="28"/>
        </w:rPr>
      </w:pP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The (Name) part should be consistent and they are all decided by how many textures you will use on an asset</w:t>
      </w:r>
    </w:p>
    <w:p w:rsidR="00000000" w:rsidDel="00000000" w:rsidP="00000000" w:rsidRDefault="00000000" w:rsidRPr="00000000" w14:paraId="00000015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MaterialType: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_Default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_Decal</w:t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_Emissive</w:t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_AlphaTest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_Transparent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_Cloth</w:t>
      </w:r>
    </w:p>
    <w:p w:rsidR="00000000" w:rsidDel="00000000" w:rsidP="00000000" w:rsidRDefault="00000000" w:rsidRPr="00000000" w14:paraId="0000001E">
      <w:pPr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b w:val="1"/>
          <w:bCs w:val="1"/>
          <w:sz w:val="28"/>
          <w:szCs w:val="28"/>
          <w:rtl w:val="0"/>
        </w:rPr>
        <w:t xml:space="preserve">TextureType: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_C (BaseColor)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_N (Normal)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_ORM (R: AO, G: Roughness, B: Metallic)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_ARM (R: Alpha, G: Roughness, B: Metallic) </w:t>
      </w:r>
      <w:r w:rsidDel="00000000" w:rsidR="00000000" w:rsidRPr="00000000">
        <w:rPr>
          <w:i w:val="1"/>
          <w:iCs w:val="1"/>
          <w:sz w:val="28"/>
          <w:szCs w:val="28"/>
          <w:rtl w:val="0"/>
        </w:rPr>
        <w:t xml:space="preserve">this is mainly for Decal and Translucent materials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ind w:left="720" w:hanging="360"/>
        <w:rPr>
          <w:sz w:val="28"/>
          <w:szCs w:val="28"/>
        </w:rPr>
      </w:pPr>
      <w:r w:rsidDel="00000000" w:rsidR="00000000" w:rsidRPr="00000000">
        <w:rPr>
          <w:sz w:val="28"/>
          <w:szCs w:val="28"/>
          <w:rtl w:val="0"/>
        </w:rPr>
        <w:t xml:space="preserve">_Mask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sz w:val="28"/>
          <w:szCs w:val="28"/>
          <w:rtl w:val="0"/>
        </w:rPr>
        <w:t xml:space="preserve">_Emissive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f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