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Chocolate and Confectionery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Cocoa Bean Roaster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CC-RS-ROA-01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confectionery-equipment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CR-300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SN-2017-0101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2017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2018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Roasts cocoa beans to develop flavour and colour and to loosen the shell before cracking.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300 kg of beans per batch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Drum/exhaust air thermocouple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Drum speed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Sight glass on drum gearbox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Gas/diesel burner consumption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Motor load %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Hot-air flow and exhaust damper position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 time, bean colour/moisture, exhaust temperature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130 °C (bean/air temperature at roast)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160 °C (risk of scorching)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Drum about 15 RPM (drive motor 1,450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no process pressure monitored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 time, bean colour and moisture, exhaust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Partly – PLC for temperature and time; logbook for batches.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 temperature and time on PLC/HMI; logbook for batch notes.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Burner and ignition checks; drum and chain-drive inspection; thermocouple calibration; exhaust-fan check; gearbox oil checks;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Burner ignition faults; thermocouple drift; drum bearing wear; exhaust-fan faults; drive-chain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Burner and thermocouples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19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Thermocouple drift giving uneven roast.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3–6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Thermocouple replaced and recalibrated, burner cleaned.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Uneven roast colour, temperature drift, burner flame instability.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drift; uneven roast; unusual noise; burner flame change.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temperature drift at the same setting.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 with uneven roast colour.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Bean colour, temperature readings, burner flame,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Rumbling; grinding; popping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Drum bearings and burner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drum rumble with soft burner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Rough grinding, or burner popping at ignition.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PLC alarms;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 and speed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Partly – PLC/HMI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 temperature; current; burner status;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 unreliable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19 / 08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Uneven roast, temperature drift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Thermocouple drift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Ageing and heat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Thermocouple replaced,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Thermocouple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07 / 04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Burner failed to ignite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Ignition fault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Dirty electrode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Electrode cleaned, spark gap reset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Ignition electrode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Burner faults, thermocouple drift, bearing wear, dust build-up.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 and uneven roast colour.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Grinding from the drum or popping from the burner.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Roast temperature, time, burner status,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Few sensors, dust and heat.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Temperature-drift alerts, burner-fault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Bean moisture and size change the roast result.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1329</Words>
  <Characters>7993</Characters>
  <CharactersWithSpaces>9018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2026-10-20T02:03:37Z</dcterms:created>
  <dc:creator/>
  <dc:description/>
  <dc:language>en-US</dc:language>
  <cp:lastModifiedBy/>
  <dcterms:modified xsi:type="dcterms:W3CDTF">2026-10-20T02:03:58Z</dcterms:modified>
  <cp:revision>1</cp:revision>
  <dc:subject/>
  <dc:title/>
</cp:coreProperties>
</file>