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r w:rsidRPr="007425FA">
        <w:rPr>
          <w:rStyle w:val="a7"/>
          <w:rFonts w:ascii="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r w:rsidRPr="007425FA">
        <w:rPr>
          <w:rStyle w:val="a7"/>
          <w:rFonts w:ascii="宋体" w:hAnsi="宋体" w:hint="eastAsia"/>
        </w:rPr>
        <w:t>服务器</w:t>
      </w:r>
      <w:r w:rsidR="00766B4E" w:rsidRPr="007425FA">
        <w:rPr>
          <w:rStyle w:val="a7"/>
          <w:rFonts w:ascii="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hAnsi="宋体"/>
        </w:rPr>
      </w:pPr>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C108D7"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r w:rsidRPr="007425FA">
        <w:rPr>
          <w:rFonts w:ascii="宋体" w:hAnsi="宋体" w:hint="eastAsia"/>
        </w:rPr>
        <w:t>Linux平台</w:t>
      </w:r>
      <w:r w:rsidR="001C06E5" w:rsidRPr="007425FA">
        <w:rPr>
          <w:rStyle w:val="a7"/>
          <w:rFonts w:ascii="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BC70A4" w:rsidRPr="007425FA" w:rsidRDefault="000B5BDA" w:rsidP="00037691">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4.5找不到mono目录下的4.5子目录类库问题</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0B5BDA" w:rsidRDefault="000B5BDA" w:rsidP="000B5BDA">
      <w:pPr>
        <w:pStyle w:val="aa"/>
        <w:ind w:left="780" w:firstLine="440"/>
        <w:rPr>
          <w:rStyle w:val="a7"/>
          <w:rFonts w:ascii="宋体" w:eastAsia="宋体" w:hAnsi="宋体"/>
          <w:b w:val="0"/>
          <w:bCs w:val="0"/>
        </w:rPr>
      </w:pPr>
    </w:p>
    <w:p w:rsidR="00395DC1" w:rsidRPr="007425FA" w:rsidRDefault="00395DC1" w:rsidP="000B5BDA">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lastRenderedPageBreak/>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lastRenderedPageBreak/>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lastRenderedPageBreak/>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lastRenderedPageBreak/>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lastRenderedPageBreak/>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lastRenderedPageBreak/>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 xml:space="preserve">C:\Program Files </w:t>
      </w:r>
      <w:r w:rsidRPr="007425FA">
        <w:lastRenderedPageBreak/>
        <w:t>(x86)\SCUTServer\Console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lastRenderedPageBreak/>
        <w:t>Log</w:t>
      </w:r>
      <w:r w:rsidR="002B268C" w:rsidRPr="007425FA">
        <w:rPr>
          <w:rFonts w:hint="eastAsia"/>
        </w:rPr>
        <w:t>）。</w:t>
      </w:r>
    </w:p>
    <w:p w:rsidR="00C311C7" w:rsidRPr="007425FA" w:rsidRDefault="00C311C7" w:rsidP="001D7C55">
      <w:pPr>
        <w:pStyle w:val="2"/>
      </w:pPr>
      <w:r w:rsidRPr="007425FA">
        <w:rPr>
          <w:rFonts w:hint="eastAsia"/>
        </w:rPr>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w:t>
      </w:r>
      <w:r w:rsidR="00203142">
        <w:rPr>
          <w:rFonts w:ascii="宋体" w:eastAsia="宋体" w:hAnsi="宋体" w:hint="eastAsia"/>
        </w:rPr>
        <w:lastRenderedPageBreak/>
        <w:t>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lastRenderedPageBreak/>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lastRenderedPageBreak/>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 xml:space="preserve">Time:2014/7/27 21:04:15-Trace&gt;&gt;Server failed to start error:System.Exception: Not connect to the database server </w:t>
            </w:r>
            <w:r w:rsidRPr="00E42FB0">
              <w:rPr>
                <w:rFonts w:ascii="Helvetica" w:hAnsi="Helvetica" w:cs="Helvetica"/>
                <w:color w:val="333333"/>
                <w:sz w:val="15"/>
                <w:szCs w:val="15"/>
                <w:shd w:val="clear" w:color="auto" w:fill="FFFFFF"/>
              </w:rPr>
              <w:lastRenderedPageBreak/>
              <w:t>"localhost"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r w:rsidRPr="007425FA">
        <w:rPr>
          <w:rFonts w:ascii="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hAnsi="宋体"/>
        </w:rPr>
      </w:pPr>
      <w:r w:rsidRPr="007425FA">
        <w:rPr>
          <w:rFonts w:ascii="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lastRenderedPageBreak/>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lastRenderedPageBreak/>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lastRenderedPageBreak/>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lastRenderedPageBreak/>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r>
        <w:rPr>
          <w:rFonts w:ascii="宋体" w:hAnsi="宋体" w:hint="eastAsia"/>
        </w:rPr>
        <w:t>单向请求</w:t>
      </w:r>
      <w:r w:rsidR="009F4C91">
        <w:rPr>
          <w:rFonts w:ascii="宋体" w:hAnsi="宋体" w:hint="eastAsia"/>
        </w:rPr>
        <w:t>模型</w:t>
      </w:r>
    </w:p>
    <w:p w:rsidR="0017354C" w:rsidRPr="00E31DDE" w:rsidRDefault="0017354C" w:rsidP="0017354C">
      <w:pPr>
        <w:pStyle w:val="aa"/>
        <w:ind w:firstLine="440"/>
        <w:rPr>
          <w:rStyle w:val="a7"/>
          <w:color w:val="FF0000"/>
        </w:rPr>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DB21E3" w:rsidRPr="0017354C" w:rsidRDefault="00DB21E3" w:rsidP="00DB21E3"/>
    <w:p w:rsidR="00255227" w:rsidRPr="007425FA" w:rsidRDefault="00255227" w:rsidP="00255227">
      <w:pPr>
        <w:pStyle w:val="2"/>
        <w:rPr>
          <w:rFonts w:ascii="宋体" w:hAnsi="宋体"/>
        </w:rPr>
      </w:pPr>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rPr>
          <w:rFonts w:hint="eastAsia"/>
        </w:rPr>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rPr>
          <w:rFonts w:hint="eastAsia"/>
        </w:rPr>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rPr>
          <w:rFonts w:hint="eastAsia"/>
        </w:rPr>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rPr>
          <w:rFonts w:hint="eastAsia"/>
        </w:rPr>
      </w:pPr>
      <w:r>
        <w:rPr>
          <w:rFonts w:hint="eastAsia"/>
        </w:rPr>
        <w:lastRenderedPageBreak/>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10" w:name="OLE_LINK17"/>
            <w:bookmarkStart w:id="11" w:name="OLE_LINK18"/>
            <w:r w:rsidRPr="007643EA">
              <w:rPr>
                <w:rFonts w:ascii="宋体" w:eastAsia="宋体" w:hAnsi="宋体"/>
                <w:sz w:val="18"/>
                <w:szCs w:val="18"/>
              </w:rPr>
              <w:t>AccessLevel.WriteOnly,</w:t>
            </w:r>
            <w:bookmarkEnd w:id="10"/>
            <w:bookmarkEnd w:id="11"/>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r w:rsidRPr="00B7618B">
        <w:rPr>
          <w:rFonts w:hint="eastAsia"/>
        </w:rPr>
        <w:lastRenderedPageBreak/>
        <w:t>Model</w:t>
      </w:r>
      <w:r w:rsidRPr="00B7618B">
        <w:rPr>
          <w:rFonts w:hint="eastAsia"/>
        </w:rPr>
        <w:t>独立</w:t>
      </w:r>
      <w:r>
        <w:rPr>
          <w:rFonts w:hint="eastAsia"/>
        </w:rPr>
        <w:t>项目</w:t>
      </w:r>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5"/>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r>
        <w:rPr>
          <w:rFonts w:hint="eastAsia"/>
        </w:rPr>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lastRenderedPageBreak/>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hAnsi="宋体"/>
        </w:rPr>
      </w:pPr>
      <w:r w:rsidRPr="007425FA">
        <w:rPr>
          <w:rFonts w:ascii="宋体" w:hAnsi="宋体" w:hint="eastAsia"/>
        </w:rPr>
        <w:t>Memory缓存</w:t>
      </w:r>
    </w:p>
    <w:p w:rsidR="007C23B4" w:rsidRPr="007425FA" w:rsidRDefault="00154DDB" w:rsidP="002E0995">
      <w:pPr>
        <w:pStyle w:val="aa"/>
        <w:ind w:firstLine="440"/>
      </w:pPr>
      <w:bookmarkStart w:id="12" w:name="OLE_LINK7"/>
      <w:bookmarkStart w:id="13" w:name="OLE_LINK8"/>
      <w:r w:rsidRPr="007425FA">
        <w:t>MemoryCacheStruct</w:t>
      </w:r>
      <w:bookmarkEnd w:id="12"/>
      <w:bookmarkEnd w:id="13"/>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14" w:name="OLE_LINK5"/>
      <w:bookmarkStart w:id="15" w:name="OLE_LINK6"/>
      <w:r w:rsidR="001365F1" w:rsidRPr="007425FA">
        <w:t>MemoryEntity</w:t>
      </w:r>
      <w:bookmarkEnd w:id="14"/>
      <w:bookmarkEnd w:id="15"/>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lastRenderedPageBreak/>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r>
        <w:rPr>
          <w:rFonts w:ascii="宋体" w:hAnsi="宋体" w:hint="eastAsia"/>
        </w:rPr>
        <w:lastRenderedPageBreak/>
        <w:t>脚本加解密接口</w:t>
      </w:r>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w:t>
      </w:r>
      <w:r>
        <w:rPr>
          <w:rFonts w:hint="eastAsia"/>
        </w:rPr>
        <w:lastRenderedPageBreak/>
        <w:t>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r w:rsidRPr="002E5646">
        <w:rPr>
          <w:rFonts w:ascii="宋体" w:hAnsi="宋体"/>
        </w:rPr>
        <w:t>Redis</w:t>
      </w:r>
      <w:r w:rsidRPr="007425FA">
        <w:rPr>
          <w:rFonts w:ascii="宋体" w:hAnsi="宋体" w:hint="eastAsia"/>
        </w:rPr>
        <w:t>数据</w:t>
      </w:r>
      <w:r w:rsidR="00CB16AE" w:rsidRPr="007425FA">
        <w:rPr>
          <w:rFonts w:ascii="宋体" w:hAnsi="宋体" w:hint="eastAsia"/>
        </w:rPr>
        <w:t>恢复</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hint="eastAsia"/>
        </w:rPr>
      </w:pPr>
      <w:r>
        <w:rPr>
          <w:rFonts w:ascii="宋体" w:hAnsi="宋体" w:hint="eastAsia"/>
        </w:rPr>
        <w:t>Event事件通知</w:t>
      </w:r>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hint="eastAsia"/>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hint="eastAsia"/>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hint="eastAsia"/>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hint="eastAsia"/>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lastRenderedPageBreak/>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hint="eastAsia"/>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rPr>
          <w:rFonts w:hint="eastAsia"/>
        </w:rPr>
      </w:pPr>
    </w:p>
    <w:p w:rsidR="00193DD9" w:rsidRPr="00100324" w:rsidRDefault="008D7B94" w:rsidP="00D47677">
      <w:pPr>
        <w:pStyle w:val="aa"/>
        <w:ind w:firstLine="440"/>
        <w:rPr>
          <w:rFonts w:hint="eastAsia"/>
        </w:rPr>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lastRenderedPageBreak/>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r>
        <w:rPr>
          <w:rFonts w:hint="eastAsia"/>
        </w:rPr>
        <w:t>服务器之间通讯</w:t>
      </w:r>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950D1F" w:rsidP="009B4F2D">
      <w:r>
        <w:rPr>
          <w:rFonts w:hint="eastAsia"/>
        </w:rPr>
        <w:t>Login</w:t>
      </w:r>
      <w:r>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2D60CC" w:rsidRDefault="002D60CC" w:rsidP="002D60CC">
            <w:pPr>
              <w:jc w:val="left"/>
              <w:rPr>
                <w:sz w:val="18"/>
                <w:szCs w:val="18"/>
              </w:rPr>
            </w:pPr>
            <w:r w:rsidRPr="002D60CC">
              <w:rPr>
                <w:sz w:val="18"/>
                <w:szCs w:val="18"/>
              </w:rPr>
              <w:t>namespace Game.Script.Remote</w:t>
            </w:r>
          </w:p>
          <w:p w:rsidR="002D60CC" w:rsidRPr="002D60CC" w:rsidRDefault="002D60CC" w:rsidP="002D60CC">
            <w:pPr>
              <w:jc w:val="left"/>
              <w:rPr>
                <w:sz w:val="18"/>
                <w:szCs w:val="18"/>
              </w:rPr>
            </w:pPr>
            <w:r w:rsidRPr="002D60CC">
              <w:rPr>
                <w:sz w:val="18"/>
                <w:szCs w:val="18"/>
              </w:rPr>
              <w:t>{</w:t>
            </w:r>
          </w:p>
          <w:p w:rsidR="002D60CC" w:rsidRPr="002D60CC" w:rsidRDefault="002D60CC" w:rsidP="002D60CC">
            <w:pPr>
              <w:jc w:val="left"/>
              <w:rPr>
                <w:sz w:val="18"/>
                <w:szCs w:val="18"/>
              </w:rPr>
            </w:pPr>
            <w:r w:rsidRPr="002D60CC">
              <w:rPr>
                <w:sz w:val="18"/>
                <w:szCs w:val="18"/>
              </w:rPr>
              <w:t xml:space="preserve">    public class Login : RemoteStruct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public Login(ActionGetter paramGetter, MessageStructure response)</w:t>
            </w:r>
          </w:p>
          <w:p w:rsidR="002D60CC" w:rsidRPr="002D60CC" w:rsidRDefault="002D60CC" w:rsidP="002D60CC">
            <w:pPr>
              <w:jc w:val="left"/>
              <w:rPr>
                <w:sz w:val="18"/>
                <w:szCs w:val="18"/>
              </w:rPr>
            </w:pPr>
            <w:r w:rsidRPr="002D60CC">
              <w:rPr>
                <w:sz w:val="18"/>
                <w:szCs w:val="18"/>
              </w:rPr>
              <w:t xml:space="preserve">            : base(paramGetter, response)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bool Check()</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return true;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void TakeRemote()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var session = ParamGetter.GetSession();</w:t>
            </w:r>
          </w:p>
          <w:p w:rsidR="002D60CC" w:rsidRPr="002D60CC" w:rsidRDefault="002D60CC" w:rsidP="002D60CC">
            <w:pPr>
              <w:jc w:val="left"/>
              <w:rPr>
                <w:sz w:val="18"/>
                <w:szCs w:val="18"/>
              </w:rPr>
            </w:pPr>
            <w:r w:rsidRPr="002D60CC">
              <w:rPr>
                <w:sz w:val="18"/>
                <w:szCs w:val="18"/>
              </w:rPr>
              <w:t xml:space="preserve">            if (session == null)</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lastRenderedPageBreak/>
              <w:t xml:space="preserve">                return;</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Console.WriteLine("login {0} msgId:{1}", session.ProxyId, ParamGetter.GetMsgId());</w:t>
            </w:r>
          </w:p>
          <w:p w:rsidR="002D60CC" w:rsidRPr="002D60CC" w:rsidRDefault="002D60CC" w:rsidP="002D60CC">
            <w:pPr>
              <w:jc w:val="left"/>
              <w:rPr>
                <w:sz w:val="18"/>
                <w:szCs w:val="18"/>
              </w:rPr>
            </w:pPr>
            <w:r w:rsidRPr="002D60CC">
              <w:rPr>
                <w:sz w:val="18"/>
                <w:szCs w:val="18"/>
              </w:rPr>
              <w:t xml:space="preserve">            var e = new NotifyEventArgs();</w:t>
            </w:r>
          </w:p>
          <w:p w:rsidR="002D60CC" w:rsidRPr="002D60CC" w:rsidRDefault="002D60CC" w:rsidP="002D60CC">
            <w:pPr>
              <w:jc w:val="left"/>
              <w:rPr>
                <w:sz w:val="18"/>
                <w:szCs w:val="18"/>
              </w:rPr>
            </w:pPr>
            <w:r w:rsidRPr="002D60CC">
              <w:rPr>
                <w:sz w:val="18"/>
                <w:szCs w:val="18"/>
              </w:rPr>
              <w:t xml:space="preserve">            e.Callback += s =&gt;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Console.WriteLine("Push message");</w:t>
            </w:r>
          </w:p>
          <w:p w:rsidR="002D60CC" w:rsidRPr="002D60CC" w:rsidRDefault="002D60CC" w:rsidP="002D60CC">
            <w:pPr>
              <w:jc w:val="left"/>
              <w:rPr>
                <w:sz w:val="18"/>
                <w:szCs w:val="18"/>
              </w:rPr>
            </w:pPr>
            <w:r w:rsidRPr="002D60CC">
              <w:rPr>
                <w:sz w:val="18"/>
                <w:szCs w:val="18"/>
              </w:rPr>
              <w:t xml:space="preserve">                if (!session.IsSocket)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return;</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MessageStructure ms = new MessageStructure();</w:t>
            </w:r>
          </w:p>
          <w:p w:rsidR="002D60CC" w:rsidRPr="002D60CC" w:rsidRDefault="002D60CC" w:rsidP="002D60CC">
            <w:pPr>
              <w:jc w:val="left"/>
              <w:rPr>
                <w:sz w:val="18"/>
                <w:szCs w:val="18"/>
              </w:rPr>
            </w:pPr>
            <w:r w:rsidRPr="002D60CC">
              <w:rPr>
                <w:sz w:val="18"/>
                <w:szCs w:val="18"/>
              </w:rPr>
              <w:t xml:space="preserve">                ms.PushIntoStack("Hello..");</w:t>
            </w:r>
          </w:p>
          <w:p w:rsidR="002D60CC" w:rsidRPr="002D60CC" w:rsidRDefault="002D60CC" w:rsidP="002D60CC">
            <w:pPr>
              <w:jc w:val="left"/>
              <w:rPr>
                <w:sz w:val="18"/>
                <w:szCs w:val="18"/>
              </w:rPr>
            </w:pPr>
            <w:r w:rsidRPr="002D60CC">
              <w:rPr>
                <w:sz w:val="18"/>
                <w:szCs w:val="18"/>
              </w:rPr>
              <w:t xml:space="preserve">                ms.WriteBuffer(new MessageHead());</w:t>
            </w:r>
          </w:p>
          <w:p w:rsidR="002D60CC" w:rsidRPr="002D60CC" w:rsidRDefault="002D60CC" w:rsidP="002D60CC">
            <w:pPr>
              <w:jc w:val="left"/>
              <w:rPr>
                <w:sz w:val="18"/>
                <w:szCs w:val="18"/>
              </w:rPr>
            </w:pPr>
            <w:r w:rsidRPr="002D60CC">
              <w:rPr>
                <w:sz w:val="18"/>
                <w:szCs w:val="18"/>
              </w:rPr>
              <w:t xml:space="preserve">                var data = ms.PopBuffer();</w:t>
            </w:r>
          </w:p>
          <w:p w:rsidR="002D60CC" w:rsidRPr="002D60CC" w:rsidRDefault="002D60CC" w:rsidP="002D60CC">
            <w:pPr>
              <w:jc w:val="left"/>
              <w:rPr>
                <w:sz w:val="18"/>
                <w:szCs w:val="18"/>
              </w:rPr>
            </w:pPr>
            <w:r w:rsidRPr="002D60CC">
              <w:rPr>
                <w:sz w:val="18"/>
                <w:szCs w:val="18"/>
              </w:rPr>
              <w:t xml:space="preserve">                session.SendAsync(data, 0, data.Length);</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EventNotifier.Put(e);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void BuildPacket()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w:t>
            </w:r>
          </w:p>
          <w:p w:rsidR="009B4F2D" w:rsidRPr="00CA4369" w:rsidRDefault="002D60CC" w:rsidP="002D60CC">
            <w:pPr>
              <w:jc w:val="left"/>
            </w:pPr>
            <w:r w:rsidRPr="002D60CC">
              <w:rPr>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3E3C08" w:rsidRDefault="00CA4369" w:rsidP="00CA4369">
            <w:pPr>
              <w:jc w:val="left"/>
              <w:rPr>
                <w:sz w:val="18"/>
                <w:szCs w:val="18"/>
              </w:rPr>
            </w:pPr>
            <w:r w:rsidRPr="003E3C08">
              <w:rPr>
                <w:sz w:val="18"/>
                <w:szCs w:val="18"/>
              </w:rPr>
              <w:t>private static RemoteService _httpRemote;</w:t>
            </w:r>
          </w:p>
          <w:p w:rsidR="00CA4369" w:rsidRPr="003E3C08" w:rsidRDefault="00CA4369" w:rsidP="00CA4369">
            <w:pPr>
              <w:jc w:val="left"/>
              <w:rPr>
                <w:sz w:val="18"/>
                <w:szCs w:val="18"/>
              </w:rPr>
            </w:pPr>
            <w:r w:rsidRPr="003E3C08">
              <w:rPr>
                <w:sz w:val="18"/>
                <w:szCs w:val="18"/>
              </w:rPr>
              <w:t>private static RemoteService _tcpRemote;</w:t>
            </w:r>
          </w:p>
          <w:p w:rsidR="00CA4369" w:rsidRPr="003E3C08" w:rsidRDefault="00CA4369" w:rsidP="00CA4369">
            <w:pPr>
              <w:jc w:val="left"/>
              <w:rPr>
                <w:sz w:val="18"/>
                <w:szCs w:val="18"/>
              </w:rPr>
            </w:pPr>
            <w:r w:rsidRPr="003E3C08">
              <w:rPr>
                <w:sz w:val="18"/>
                <w:szCs w:val="18"/>
              </w:rPr>
              <w:t>private void Init()</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r w:rsidRPr="003E3C08">
              <w:rPr>
                <w:sz w:val="18"/>
                <w:szCs w:val="18"/>
              </w:rPr>
              <w:t xml:space="preserve">    _httpRemote = RemoteService.CreateHttpProxy("proxy1", "http://127.0.0.1/service.aspx", OnCallback);</w:t>
            </w:r>
          </w:p>
          <w:p w:rsidR="00CA4369" w:rsidRPr="003E3C08" w:rsidRDefault="00CA4369" w:rsidP="00CA4369">
            <w:pPr>
              <w:jc w:val="left"/>
              <w:rPr>
                <w:sz w:val="18"/>
                <w:szCs w:val="18"/>
              </w:rPr>
            </w:pPr>
            <w:r w:rsidRPr="003E3C08">
              <w:rPr>
                <w:rFonts w:hint="eastAsia"/>
                <w:sz w:val="18"/>
                <w:szCs w:val="18"/>
              </w:rPr>
              <w:t xml:space="preserve">    //tcp</w:t>
            </w:r>
            <w:r w:rsidRPr="003E3C08">
              <w:rPr>
                <w:rFonts w:hint="eastAsia"/>
                <w:sz w:val="18"/>
                <w:szCs w:val="18"/>
              </w:rPr>
              <w:t>的心跳包发送间隔时间</w:t>
            </w:r>
            <w:r w:rsidRPr="003E3C08">
              <w:rPr>
                <w:rFonts w:hint="eastAsia"/>
                <w:sz w:val="18"/>
                <w:szCs w:val="18"/>
              </w:rPr>
              <w:t>30s</w:t>
            </w:r>
          </w:p>
          <w:p w:rsidR="00CA4369" w:rsidRPr="003E3C08" w:rsidRDefault="00CA4369" w:rsidP="00CA4369">
            <w:pPr>
              <w:jc w:val="left"/>
              <w:rPr>
                <w:sz w:val="18"/>
                <w:szCs w:val="18"/>
              </w:rPr>
            </w:pPr>
            <w:r w:rsidRPr="003E3C08">
              <w:rPr>
                <w:sz w:val="18"/>
                <w:szCs w:val="18"/>
              </w:rPr>
              <w:t xml:space="preserve">    _tcpRemote = RemoteService.CreateTcpProxy("proxy2", "127.0.0.1", 9001, 30 * 1000, OnCallback);</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p>
          <w:p w:rsidR="00CA4369" w:rsidRPr="003E3C08" w:rsidRDefault="00CA4369" w:rsidP="00CA4369">
            <w:pPr>
              <w:jc w:val="left"/>
              <w:rPr>
                <w:sz w:val="18"/>
                <w:szCs w:val="18"/>
              </w:rPr>
            </w:pPr>
            <w:r w:rsidRPr="003E3C08">
              <w:rPr>
                <w:sz w:val="18"/>
                <w:szCs w:val="18"/>
              </w:rPr>
              <w:t>private void OnCallback(RemoteEventArgs e)</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r w:rsidRPr="003E3C08">
              <w:rPr>
                <w:sz w:val="18"/>
                <w:szCs w:val="18"/>
              </w:rPr>
              <w:t xml:space="preserve">    byte[] data = e.Data;</w:t>
            </w:r>
          </w:p>
          <w:p w:rsidR="00CA4369" w:rsidRPr="003E3C08" w:rsidRDefault="00CA4369" w:rsidP="00CA4369">
            <w:pPr>
              <w:jc w:val="left"/>
              <w:rPr>
                <w:sz w:val="18"/>
                <w:szCs w:val="18"/>
              </w:rPr>
            </w:pPr>
            <w:r w:rsidRPr="003E3C08">
              <w:rPr>
                <w:rFonts w:hint="eastAsia"/>
                <w:sz w:val="18"/>
                <w:szCs w:val="18"/>
              </w:rPr>
              <w:t xml:space="preserve">    //</w:t>
            </w:r>
            <w:r w:rsidRPr="003E3C08">
              <w:rPr>
                <w:rFonts w:hint="eastAsia"/>
                <w:sz w:val="18"/>
                <w:szCs w:val="18"/>
              </w:rPr>
              <w:t>这里处理解流逻辑</w:t>
            </w:r>
          </w:p>
          <w:p w:rsidR="00FC7E0B" w:rsidRPr="00CA4369" w:rsidRDefault="00CA4369" w:rsidP="00CA4369">
            <w:pPr>
              <w:jc w:val="left"/>
            </w:pPr>
            <w:r w:rsidRPr="003E3C08">
              <w:rPr>
                <w:sz w:val="18"/>
                <w:szCs w:val="18"/>
              </w:rPr>
              <w:lastRenderedPageBreak/>
              <w:t>}</w:t>
            </w:r>
          </w:p>
        </w:tc>
      </w:tr>
    </w:tbl>
    <w:p w:rsidR="00D3359F" w:rsidRDefault="00D3359F" w:rsidP="007D0AA4">
      <w:pPr>
        <w:pStyle w:val="aa"/>
        <w:ind w:firstLine="440"/>
      </w:pPr>
    </w:p>
    <w:p w:rsidR="008264B5" w:rsidRPr="007425FA" w:rsidRDefault="008264B5" w:rsidP="008264B5">
      <w:pPr>
        <w:pStyle w:val="2"/>
        <w:rPr>
          <w:rFonts w:ascii="宋体" w:hAnsi="宋体"/>
        </w:rPr>
      </w:pPr>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lastRenderedPageBreak/>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r w:rsidRPr="007425FA">
        <w:rPr>
          <w:rFonts w:ascii="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6" w:name="_分服中心部署"/>
      <w:bookmarkStart w:id="17" w:name="OLE_LINK11"/>
      <w:bookmarkStart w:id="18" w:name="OLE_LINK12"/>
      <w:bookmarkEnd w:id="16"/>
      <w:r w:rsidRPr="00F36D36">
        <w:rPr>
          <w:rFonts w:ascii="宋体" w:eastAsia="宋体" w:hAnsi="宋体" w:hint="eastAsia"/>
          <w:lang w:val="zh-CN"/>
        </w:rPr>
        <w:t>分服中心部署</w:t>
      </w:r>
    </w:p>
    <w:bookmarkEnd w:id="17"/>
    <w:bookmarkEnd w:id="18"/>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lastRenderedPageBreak/>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9" w:name="_协议工具部署"/>
      <w:bookmarkEnd w:id="19"/>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p>
    <w:p w:rsidR="00914D78" w:rsidRDefault="00914D78" w:rsidP="00914D78">
      <w:pPr>
        <w:pStyle w:val="2"/>
      </w:pPr>
      <w:r>
        <w:rPr>
          <w:rFonts w:hint="eastAsia"/>
        </w:rPr>
        <w:t>安装部署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lastRenderedPageBreak/>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20" w:name="_使用说明"/>
      <w:bookmarkEnd w:id="20"/>
    </w:p>
    <w:p w:rsidR="003220D5" w:rsidRDefault="003220D5" w:rsidP="0085719D">
      <w:pPr>
        <w:pStyle w:val="2"/>
      </w:pPr>
      <w:r w:rsidRPr="00F36D36">
        <w:rPr>
          <w:rFonts w:hint="eastAsia"/>
        </w:rPr>
        <w:lastRenderedPageBreak/>
        <w:t>使用说明</w:t>
      </w:r>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lastRenderedPageBreak/>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w:t>
      </w:r>
      <w:r>
        <w:rPr>
          <w:rFonts w:hint="eastAsia"/>
        </w:rPr>
        <w:lastRenderedPageBreak/>
        <w:t>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w:t>
      </w:r>
      <w:r>
        <w:rPr>
          <w:rFonts w:hint="eastAsia"/>
        </w:rPr>
        <w:lastRenderedPageBreak/>
        <w:t>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lastRenderedPageBreak/>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8A7" w:rsidRDefault="003238A7" w:rsidP="0061339E">
      <w:r>
        <w:separator/>
      </w:r>
    </w:p>
  </w:endnote>
  <w:endnote w:type="continuationSeparator" w:id="1">
    <w:p w:rsidR="003238A7" w:rsidRDefault="003238A7"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8A7" w:rsidRDefault="003238A7" w:rsidP="0061339E">
      <w:r>
        <w:separator/>
      </w:r>
    </w:p>
  </w:footnote>
  <w:footnote w:type="continuationSeparator" w:id="1">
    <w:p w:rsidR="003238A7" w:rsidRDefault="003238A7"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70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37A"/>
    <w:rsid w:val="00006526"/>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3052D3"/>
    <w:rsid w:val="0030600C"/>
    <w:rsid w:val="0030610B"/>
    <w:rsid w:val="003061ED"/>
    <w:rsid w:val="00306328"/>
    <w:rsid w:val="00306CD7"/>
    <w:rsid w:val="003071AB"/>
    <w:rsid w:val="00310075"/>
    <w:rsid w:val="00310FCA"/>
    <w:rsid w:val="00316485"/>
    <w:rsid w:val="00316D53"/>
    <w:rsid w:val="00316D68"/>
    <w:rsid w:val="003220D5"/>
    <w:rsid w:val="0032213C"/>
    <w:rsid w:val="00322C88"/>
    <w:rsid w:val="003238A7"/>
    <w:rsid w:val="00325127"/>
    <w:rsid w:val="003260B2"/>
    <w:rsid w:val="00326177"/>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53E1"/>
    <w:rsid w:val="003A68E6"/>
    <w:rsid w:val="003A6EBF"/>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3C4"/>
    <w:rsid w:val="00541932"/>
    <w:rsid w:val="005422E9"/>
    <w:rsid w:val="00542B10"/>
    <w:rsid w:val="0054308C"/>
    <w:rsid w:val="00544270"/>
    <w:rsid w:val="00544771"/>
    <w:rsid w:val="005456B2"/>
    <w:rsid w:val="00546158"/>
    <w:rsid w:val="0054632C"/>
    <w:rsid w:val="00546A12"/>
    <w:rsid w:val="005506B6"/>
    <w:rsid w:val="0055113E"/>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649B"/>
    <w:rsid w:val="00587040"/>
    <w:rsid w:val="0059086E"/>
    <w:rsid w:val="00590F6D"/>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2947"/>
    <w:rsid w:val="00892EAB"/>
    <w:rsid w:val="00893F7F"/>
    <w:rsid w:val="008946B9"/>
    <w:rsid w:val="00894E7E"/>
    <w:rsid w:val="008950C6"/>
    <w:rsid w:val="008955FB"/>
    <w:rsid w:val="008961DC"/>
    <w:rsid w:val="008966F4"/>
    <w:rsid w:val="00896DD4"/>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B4F2D"/>
    <w:rsid w:val="009B5A3C"/>
    <w:rsid w:val="009B7E3E"/>
    <w:rsid w:val="009C1B3D"/>
    <w:rsid w:val="009C2030"/>
    <w:rsid w:val="009C2744"/>
    <w:rsid w:val="009C43C2"/>
    <w:rsid w:val="009C5B22"/>
    <w:rsid w:val="009C5E07"/>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F7"/>
    <w:rsid w:val="00C038A0"/>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375"/>
    <w:rsid w:val="00C96522"/>
    <w:rsid w:val="00C96C21"/>
    <w:rsid w:val="00C97393"/>
    <w:rsid w:val="00CA0119"/>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37F2"/>
    <w:rsid w:val="00D94721"/>
    <w:rsid w:val="00D94F7A"/>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4605"/>
    <w:rsid w:val="00F36D36"/>
    <w:rsid w:val="00F37331"/>
    <w:rsid w:val="00F37478"/>
    <w:rsid w:val="00F416F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EB4"/>
    <w:rsid w:val="00F80EF0"/>
    <w:rsid w:val="00F825BA"/>
    <w:rsid w:val="00F82C1B"/>
    <w:rsid w:val="00F838F8"/>
    <w:rsid w:val="00F85F4A"/>
    <w:rsid w:val="00F8627C"/>
    <w:rsid w:val="00F87CAF"/>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51</Pages>
  <Words>6208</Words>
  <Characters>35389</Characters>
  <Application>Microsoft Office Word</Application>
  <DocSecurity>0</DocSecurity>
  <Lines>294</Lines>
  <Paragraphs>83</Paragraphs>
  <ScaleCrop>false</ScaleCrop>
  <Company/>
  <LinksUpToDate>false</LinksUpToDate>
  <CharactersWithSpaces>41514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2447</cp:revision>
  <dcterms:created xsi:type="dcterms:W3CDTF">2014-06-26T02:11:00Z</dcterms:created>
  <dcterms:modified xsi:type="dcterms:W3CDTF">2014-08-12T09:48:00Z</dcterms:modified>
</cp:coreProperties>
</file>