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2"/>
        <w:ind w:left="0" w:right="135" w:firstLine="0"/>
        <w:jc w:val="center"/>
      </w:pPr>
      <w:r>
        <w:rPr>
          <w:w w:val="110"/>
        </w:rPr>
        <w:t>Лабораторная</w:t>
      </w:r>
      <w:r>
        <w:rPr>
          <w:spacing w:val="13"/>
          <w:w w:val="110"/>
        </w:rPr>
        <w:t> </w:t>
      </w:r>
      <w:r>
        <w:rPr>
          <w:w w:val="110"/>
        </w:rPr>
        <w:t>работа.</w:t>
      </w:r>
      <w:r>
        <w:rPr>
          <w:spacing w:val="15"/>
          <w:w w:val="110"/>
        </w:rPr>
        <w:t> </w:t>
      </w:r>
      <w:r>
        <w:rPr>
          <w:w w:val="110"/>
        </w:rPr>
        <w:t>Факторный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анализ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05"/>
        <w:ind w:left="0" w:firstLine="0"/>
      </w:pPr>
    </w:p>
    <w:p>
      <w:pPr>
        <w:pStyle w:val="BodyText"/>
        <w:spacing w:before="0"/>
        <w:ind w:left="854" w:firstLine="0"/>
      </w:pPr>
      <w:r>
        <w:rPr>
          <w:w w:val="110"/>
        </w:rPr>
        <w:t>Цель работы:</w:t>
      </w:r>
      <w:r>
        <w:rPr>
          <w:spacing w:val="1"/>
          <w:w w:val="110"/>
        </w:rPr>
        <w:t> </w:t>
      </w:r>
      <w:r>
        <w:rPr>
          <w:w w:val="110"/>
        </w:rPr>
        <w:t>изучение</w:t>
      </w:r>
      <w:r>
        <w:rPr>
          <w:spacing w:val="1"/>
          <w:w w:val="110"/>
        </w:rPr>
        <w:t> </w:t>
      </w:r>
      <w:r>
        <w:rPr>
          <w:w w:val="110"/>
        </w:rPr>
        <w:t>методов</w:t>
      </w:r>
      <w:r>
        <w:rPr>
          <w:spacing w:val="1"/>
          <w:w w:val="110"/>
        </w:rPr>
        <w:t> </w:t>
      </w:r>
      <w:r>
        <w:rPr>
          <w:w w:val="110"/>
        </w:rPr>
        <w:t>факторного </w:t>
      </w:r>
      <w:r>
        <w:rPr>
          <w:spacing w:val="-2"/>
          <w:w w:val="110"/>
        </w:rPr>
        <w:t>анализа.</w:t>
      </w:r>
    </w:p>
    <w:p>
      <w:pPr>
        <w:pStyle w:val="BodyText"/>
        <w:spacing w:line="448" w:lineRule="auto" w:before="242"/>
        <w:ind w:left="854" w:firstLine="0"/>
      </w:pPr>
      <w:r>
        <w:rPr>
          <w:w w:val="110"/>
        </w:rPr>
        <w:t>Платформа: по выбору студента (RStudio, python, Statistica и др.).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Задание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76" w:lineRule="auto" w:before="0" w:after="0"/>
        <w:ind w:left="854" w:right="135" w:hanging="425"/>
        <w:jc w:val="left"/>
        <w:rPr>
          <w:sz w:val="24"/>
        </w:rPr>
      </w:pPr>
      <w:r>
        <w:rPr>
          <w:w w:val="110"/>
          <w:sz w:val="24"/>
        </w:rPr>
        <w:t>Выбрать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массив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данных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(ссылки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№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2-3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из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списка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литературы),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описать признаки.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76" w:lineRule="auto" w:before="0" w:after="0"/>
        <w:ind w:left="854" w:right="136" w:hanging="425"/>
        <w:jc w:val="left"/>
        <w:rPr>
          <w:sz w:val="24"/>
        </w:rPr>
      </w:pPr>
      <w:r>
        <w:rPr>
          <w:w w:val="110"/>
          <w:sz w:val="24"/>
        </w:rPr>
        <w:t>Провести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дескриптивный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анализ,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оценить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согласованность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выборок с нормальным распределением.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76" w:lineRule="auto" w:before="0" w:after="0"/>
        <w:ind w:left="854" w:right="135" w:hanging="425"/>
        <w:jc w:val="left"/>
        <w:rPr>
          <w:sz w:val="24"/>
        </w:rPr>
      </w:pPr>
      <w:r>
        <w:rPr>
          <w:w w:val="110"/>
          <w:sz w:val="24"/>
        </w:rPr>
        <w:t>Провести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корреляционный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анализ,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сформулировать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предположения о наличии скрытых факторов.</w:t>
      </w:r>
    </w:p>
    <w:p>
      <w:pPr>
        <w:pStyle w:val="ListParagraph"/>
        <w:numPr>
          <w:ilvl w:val="0"/>
          <w:numId w:val="1"/>
        </w:numPr>
        <w:tabs>
          <w:tab w:pos="853" w:val="left" w:leader="none"/>
        </w:tabs>
        <w:spacing w:line="240" w:lineRule="auto" w:before="0" w:after="0"/>
        <w:ind w:left="853" w:right="0" w:hanging="424"/>
        <w:jc w:val="left"/>
        <w:rPr>
          <w:sz w:val="24"/>
        </w:rPr>
      </w:pPr>
      <w:r>
        <w:rPr>
          <w:w w:val="110"/>
          <w:sz w:val="24"/>
        </w:rPr>
        <w:t>Стандартизировать</w:t>
      </w:r>
      <w:r>
        <w:rPr>
          <w:spacing w:val="40"/>
          <w:w w:val="110"/>
          <w:sz w:val="24"/>
        </w:rPr>
        <w:t> </w:t>
      </w:r>
      <w:r>
        <w:rPr>
          <w:spacing w:val="-2"/>
          <w:w w:val="110"/>
          <w:sz w:val="24"/>
        </w:rPr>
        <w:t>переменные.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76" w:lineRule="auto" w:before="39" w:after="0"/>
        <w:ind w:left="854" w:right="135" w:hanging="425"/>
        <w:jc w:val="left"/>
        <w:rPr>
          <w:sz w:val="24"/>
        </w:rPr>
      </w:pPr>
      <w:r>
        <w:rPr>
          <w:w w:val="110"/>
          <w:sz w:val="24"/>
        </w:rPr>
        <w:t>Определить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факторы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методом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главных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компонент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или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методом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главных факторов.</w:t>
      </w:r>
    </w:p>
    <w:p>
      <w:pPr>
        <w:pStyle w:val="ListParagraph"/>
        <w:numPr>
          <w:ilvl w:val="0"/>
          <w:numId w:val="1"/>
        </w:numPr>
        <w:tabs>
          <w:tab w:pos="853" w:val="left" w:leader="none"/>
        </w:tabs>
        <w:spacing w:line="240" w:lineRule="auto" w:before="1" w:after="0"/>
        <w:ind w:left="853" w:right="0" w:hanging="424"/>
        <w:jc w:val="left"/>
        <w:rPr>
          <w:sz w:val="24"/>
        </w:rPr>
      </w:pPr>
      <w:r>
        <w:rPr>
          <w:w w:val="110"/>
          <w:sz w:val="24"/>
        </w:rPr>
        <w:t>Изменить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факторные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нагрузки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выбранным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методом</w:t>
      </w:r>
      <w:r>
        <w:rPr>
          <w:spacing w:val="10"/>
          <w:w w:val="110"/>
          <w:sz w:val="24"/>
        </w:rPr>
        <w:t> </w:t>
      </w:r>
      <w:r>
        <w:rPr>
          <w:spacing w:val="-2"/>
          <w:w w:val="110"/>
          <w:sz w:val="24"/>
        </w:rPr>
        <w:t>вращения.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76" w:lineRule="auto" w:before="43" w:after="0"/>
        <w:ind w:left="854" w:right="137" w:hanging="425"/>
        <w:jc w:val="left"/>
        <w:rPr>
          <w:sz w:val="24"/>
        </w:rPr>
      </w:pPr>
      <w:r>
        <w:rPr>
          <w:w w:val="110"/>
          <w:sz w:val="24"/>
        </w:rPr>
        <w:t>Определить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количество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факторов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с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помощью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критерия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каменистой осыпи и критерия Кайзера.</w:t>
      </w:r>
    </w:p>
    <w:p>
      <w:pPr>
        <w:pStyle w:val="ListParagraph"/>
        <w:numPr>
          <w:ilvl w:val="0"/>
          <w:numId w:val="1"/>
        </w:numPr>
        <w:tabs>
          <w:tab w:pos="853" w:val="left" w:leader="none"/>
        </w:tabs>
        <w:spacing w:line="240" w:lineRule="auto" w:before="1" w:after="0"/>
        <w:ind w:left="853" w:right="0" w:hanging="424"/>
        <w:jc w:val="left"/>
        <w:rPr>
          <w:sz w:val="24"/>
        </w:rPr>
      </w:pPr>
      <w:r>
        <w:rPr>
          <w:w w:val="110"/>
          <w:sz w:val="24"/>
        </w:rPr>
        <w:t>Применить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критерий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КМО,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Бартлетта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и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др.,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оценить</w:t>
      </w:r>
      <w:r>
        <w:rPr>
          <w:spacing w:val="22"/>
          <w:w w:val="110"/>
          <w:sz w:val="24"/>
        </w:rPr>
        <w:t> </w:t>
      </w:r>
      <w:r>
        <w:rPr>
          <w:spacing w:val="-2"/>
          <w:w w:val="110"/>
          <w:sz w:val="24"/>
        </w:rPr>
        <w:t>результаты.</w:t>
      </w:r>
    </w:p>
    <w:p>
      <w:pPr>
        <w:pStyle w:val="ListParagraph"/>
        <w:numPr>
          <w:ilvl w:val="0"/>
          <w:numId w:val="1"/>
        </w:numPr>
        <w:tabs>
          <w:tab w:pos="853" w:val="left" w:leader="none"/>
        </w:tabs>
        <w:spacing w:line="240" w:lineRule="auto" w:before="42" w:after="0"/>
        <w:ind w:left="853" w:right="0" w:hanging="424"/>
        <w:jc w:val="left"/>
        <w:rPr>
          <w:sz w:val="24"/>
        </w:rPr>
      </w:pPr>
      <w:r>
        <w:rPr>
          <w:w w:val="110"/>
          <w:sz w:val="24"/>
        </w:rPr>
        <w:t>Интерпретировать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полученное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решение,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описать</w:t>
      </w:r>
      <w:r>
        <w:rPr>
          <w:spacing w:val="9"/>
          <w:w w:val="110"/>
          <w:sz w:val="24"/>
        </w:rPr>
        <w:t> </w:t>
      </w:r>
      <w:r>
        <w:rPr>
          <w:spacing w:val="-2"/>
          <w:w w:val="110"/>
          <w:sz w:val="24"/>
        </w:rPr>
        <w:t>факторы.</w:t>
      </w:r>
    </w:p>
    <w:p>
      <w:pPr>
        <w:pStyle w:val="ListParagraph"/>
        <w:numPr>
          <w:ilvl w:val="0"/>
          <w:numId w:val="1"/>
        </w:numPr>
        <w:tabs>
          <w:tab w:pos="853" w:val="left" w:leader="none"/>
        </w:tabs>
        <w:spacing w:line="240" w:lineRule="auto" w:before="43" w:after="0"/>
        <w:ind w:left="853" w:right="0" w:hanging="424"/>
        <w:jc w:val="left"/>
        <w:rPr>
          <w:sz w:val="24"/>
        </w:rPr>
      </w:pPr>
      <w:r>
        <w:rPr>
          <w:w w:val="110"/>
          <w:sz w:val="24"/>
        </w:rPr>
        <w:t>Оформить</w:t>
      </w:r>
      <w:r>
        <w:rPr>
          <w:spacing w:val="41"/>
          <w:w w:val="110"/>
          <w:sz w:val="24"/>
        </w:rPr>
        <w:t> </w:t>
      </w:r>
      <w:r>
        <w:rPr>
          <w:spacing w:val="-2"/>
          <w:w w:val="110"/>
          <w:sz w:val="24"/>
        </w:rPr>
        <w:t>отчет.</w:t>
      </w:r>
    </w:p>
    <w:p>
      <w:pPr>
        <w:pStyle w:val="BodyText"/>
        <w:spacing w:before="85"/>
        <w:ind w:left="0" w:firstLine="0"/>
      </w:pPr>
    </w:p>
    <w:p>
      <w:pPr>
        <w:pStyle w:val="BodyText"/>
        <w:spacing w:before="0"/>
        <w:ind w:left="854" w:firstLine="0"/>
      </w:pPr>
      <w:r>
        <w:rPr>
          <w:w w:val="110"/>
        </w:rPr>
        <w:t>Содержание</w:t>
      </w:r>
      <w:r>
        <w:rPr>
          <w:spacing w:val="57"/>
          <w:w w:val="110"/>
        </w:rPr>
        <w:t> </w:t>
      </w:r>
      <w:r>
        <w:rPr>
          <w:spacing w:val="-2"/>
          <w:w w:val="110"/>
        </w:rPr>
        <w:t>отчета</w:t>
      </w:r>
    </w:p>
    <w:p>
      <w:pPr>
        <w:pStyle w:val="ListParagraph"/>
        <w:numPr>
          <w:ilvl w:val="0"/>
          <w:numId w:val="2"/>
        </w:numPr>
        <w:tabs>
          <w:tab w:pos="853" w:val="left" w:leader="none"/>
        </w:tabs>
        <w:spacing w:line="240" w:lineRule="auto" w:before="43" w:after="0"/>
        <w:ind w:left="853" w:right="0" w:hanging="492"/>
        <w:jc w:val="left"/>
        <w:rPr>
          <w:sz w:val="24"/>
        </w:rPr>
      </w:pPr>
      <w:r>
        <w:rPr>
          <w:w w:val="105"/>
          <w:sz w:val="24"/>
        </w:rPr>
        <w:t>Титульный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лист.</w:t>
      </w:r>
    </w:p>
    <w:p>
      <w:pPr>
        <w:pStyle w:val="ListParagraph"/>
        <w:numPr>
          <w:ilvl w:val="0"/>
          <w:numId w:val="2"/>
        </w:numPr>
        <w:tabs>
          <w:tab w:pos="853" w:val="left" w:leader="none"/>
        </w:tabs>
        <w:spacing w:line="240" w:lineRule="auto" w:before="43" w:after="0"/>
        <w:ind w:left="853" w:right="0" w:hanging="492"/>
        <w:jc w:val="left"/>
        <w:rPr>
          <w:sz w:val="24"/>
        </w:rPr>
      </w:pPr>
      <w:r>
        <w:rPr>
          <w:w w:val="110"/>
          <w:sz w:val="24"/>
        </w:rPr>
        <w:t>Цель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работы.</w:t>
      </w:r>
    </w:p>
    <w:p>
      <w:pPr>
        <w:pStyle w:val="ListParagraph"/>
        <w:numPr>
          <w:ilvl w:val="0"/>
          <w:numId w:val="2"/>
        </w:numPr>
        <w:tabs>
          <w:tab w:pos="853" w:val="left" w:leader="none"/>
        </w:tabs>
        <w:spacing w:line="240" w:lineRule="auto" w:before="43" w:after="0"/>
        <w:ind w:left="853" w:right="0" w:hanging="492"/>
        <w:jc w:val="left"/>
        <w:rPr>
          <w:sz w:val="24"/>
        </w:rPr>
      </w:pPr>
      <w:r>
        <w:rPr>
          <w:w w:val="110"/>
          <w:sz w:val="24"/>
        </w:rPr>
        <w:t>Описание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исходных</w:t>
      </w:r>
      <w:r>
        <w:rPr>
          <w:spacing w:val="35"/>
          <w:w w:val="110"/>
          <w:sz w:val="24"/>
        </w:rPr>
        <w:t> </w:t>
      </w:r>
      <w:r>
        <w:rPr>
          <w:spacing w:val="-2"/>
          <w:w w:val="110"/>
          <w:sz w:val="24"/>
        </w:rPr>
        <w:t>данных.</w:t>
      </w:r>
    </w:p>
    <w:p>
      <w:pPr>
        <w:pStyle w:val="ListParagraph"/>
        <w:numPr>
          <w:ilvl w:val="0"/>
          <w:numId w:val="2"/>
        </w:numPr>
        <w:tabs>
          <w:tab w:pos="853" w:val="left" w:leader="none"/>
        </w:tabs>
        <w:spacing w:line="240" w:lineRule="auto" w:before="42" w:after="0"/>
        <w:ind w:left="853" w:right="0" w:hanging="492"/>
        <w:jc w:val="left"/>
        <w:rPr>
          <w:sz w:val="24"/>
        </w:rPr>
      </w:pPr>
      <w:r>
        <w:rPr>
          <w:spacing w:val="4"/>
          <w:sz w:val="24"/>
        </w:rPr>
        <w:t>Результаты</w:t>
      </w:r>
      <w:r>
        <w:rPr>
          <w:spacing w:val="76"/>
          <w:sz w:val="24"/>
        </w:rPr>
        <w:t> </w:t>
      </w:r>
      <w:r>
        <w:rPr>
          <w:spacing w:val="4"/>
          <w:sz w:val="24"/>
        </w:rPr>
        <w:t>дескриптивного</w:t>
      </w:r>
      <w:r>
        <w:rPr>
          <w:spacing w:val="77"/>
          <w:sz w:val="24"/>
        </w:rPr>
        <w:t> </w:t>
      </w:r>
      <w:r>
        <w:rPr>
          <w:spacing w:val="-2"/>
          <w:sz w:val="24"/>
        </w:rPr>
        <w:t>анализа.</w:t>
      </w:r>
    </w:p>
    <w:p>
      <w:pPr>
        <w:pStyle w:val="ListParagraph"/>
        <w:numPr>
          <w:ilvl w:val="0"/>
          <w:numId w:val="2"/>
        </w:numPr>
        <w:tabs>
          <w:tab w:pos="853" w:val="left" w:leader="none"/>
        </w:tabs>
        <w:spacing w:line="240" w:lineRule="auto" w:before="43" w:after="0"/>
        <w:ind w:left="853" w:right="0" w:hanging="492"/>
        <w:jc w:val="left"/>
        <w:rPr>
          <w:sz w:val="24"/>
        </w:rPr>
      </w:pPr>
      <w:r>
        <w:rPr>
          <w:w w:val="105"/>
          <w:sz w:val="24"/>
        </w:rPr>
        <w:t>Корреляционный</w:t>
      </w:r>
      <w:r>
        <w:rPr>
          <w:spacing w:val="75"/>
          <w:w w:val="110"/>
          <w:sz w:val="24"/>
        </w:rPr>
        <w:t> </w:t>
      </w:r>
      <w:r>
        <w:rPr>
          <w:spacing w:val="-2"/>
          <w:w w:val="110"/>
          <w:sz w:val="24"/>
        </w:rPr>
        <w:t>анализ.</w:t>
      </w:r>
    </w:p>
    <w:p>
      <w:pPr>
        <w:pStyle w:val="ListParagraph"/>
        <w:numPr>
          <w:ilvl w:val="0"/>
          <w:numId w:val="2"/>
        </w:numPr>
        <w:tabs>
          <w:tab w:pos="854" w:val="left" w:leader="none"/>
        </w:tabs>
        <w:spacing w:line="276" w:lineRule="auto" w:before="43" w:after="0"/>
        <w:ind w:left="854" w:right="138" w:hanging="492"/>
        <w:jc w:val="left"/>
        <w:rPr>
          <w:sz w:val="24"/>
        </w:rPr>
      </w:pPr>
      <w:r>
        <w:rPr>
          <w:w w:val="110"/>
          <w:sz w:val="24"/>
        </w:rPr>
        <w:t>Матрица</w:t>
      </w:r>
      <w:r>
        <w:rPr>
          <w:spacing w:val="80"/>
          <w:w w:val="150"/>
          <w:sz w:val="24"/>
        </w:rPr>
        <w:t> </w:t>
      </w:r>
      <w:r>
        <w:rPr>
          <w:w w:val="110"/>
          <w:sz w:val="24"/>
        </w:rPr>
        <w:t>факторных</w:t>
      </w:r>
      <w:r>
        <w:rPr>
          <w:spacing w:val="80"/>
          <w:w w:val="150"/>
          <w:sz w:val="24"/>
        </w:rPr>
        <w:t> </w:t>
      </w:r>
      <w:r>
        <w:rPr>
          <w:w w:val="110"/>
          <w:sz w:val="24"/>
        </w:rPr>
        <w:t>нагрузок</w:t>
      </w:r>
      <w:r>
        <w:rPr>
          <w:spacing w:val="80"/>
          <w:w w:val="150"/>
          <w:sz w:val="24"/>
        </w:rPr>
        <w:t> </w:t>
      </w:r>
      <w:r>
        <w:rPr>
          <w:w w:val="110"/>
          <w:sz w:val="24"/>
        </w:rPr>
        <w:t>до</w:t>
      </w:r>
      <w:r>
        <w:rPr>
          <w:spacing w:val="80"/>
          <w:w w:val="150"/>
          <w:sz w:val="24"/>
        </w:rPr>
        <w:t> </w:t>
      </w:r>
      <w:r>
        <w:rPr>
          <w:w w:val="110"/>
          <w:sz w:val="24"/>
        </w:rPr>
        <w:t>и</w:t>
      </w:r>
      <w:r>
        <w:rPr>
          <w:spacing w:val="80"/>
          <w:w w:val="150"/>
          <w:sz w:val="24"/>
        </w:rPr>
        <w:t> </w:t>
      </w:r>
      <w:r>
        <w:rPr>
          <w:w w:val="110"/>
          <w:sz w:val="24"/>
        </w:rPr>
        <w:t>после</w:t>
      </w:r>
      <w:r>
        <w:rPr>
          <w:spacing w:val="80"/>
          <w:w w:val="150"/>
          <w:sz w:val="24"/>
        </w:rPr>
        <w:t> </w:t>
      </w:r>
      <w:r>
        <w:rPr>
          <w:w w:val="110"/>
          <w:sz w:val="24"/>
        </w:rPr>
        <w:t>применения</w:t>
      </w:r>
      <w:r>
        <w:rPr>
          <w:spacing w:val="80"/>
          <w:w w:val="150"/>
          <w:sz w:val="24"/>
        </w:rPr>
        <w:t> </w:t>
      </w:r>
      <w:r>
        <w:rPr>
          <w:w w:val="110"/>
          <w:sz w:val="24"/>
        </w:rPr>
        <w:t>методов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вращения.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Диаграммы рассеивания для факторов.</w:t>
      </w:r>
    </w:p>
    <w:p>
      <w:pPr>
        <w:pStyle w:val="ListParagraph"/>
        <w:numPr>
          <w:ilvl w:val="0"/>
          <w:numId w:val="2"/>
        </w:numPr>
        <w:tabs>
          <w:tab w:pos="853" w:val="left" w:leader="none"/>
        </w:tabs>
        <w:spacing w:line="240" w:lineRule="auto" w:before="0" w:after="0"/>
        <w:ind w:left="853" w:right="0" w:hanging="492"/>
        <w:jc w:val="left"/>
        <w:rPr>
          <w:sz w:val="24"/>
        </w:rPr>
      </w:pPr>
      <w:r>
        <w:rPr>
          <w:w w:val="110"/>
          <w:sz w:val="24"/>
        </w:rPr>
        <w:t>График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каменистой</w:t>
      </w:r>
      <w:r>
        <w:rPr>
          <w:spacing w:val="32"/>
          <w:w w:val="110"/>
          <w:sz w:val="24"/>
        </w:rPr>
        <w:t> </w:t>
      </w:r>
      <w:r>
        <w:rPr>
          <w:spacing w:val="-2"/>
          <w:w w:val="110"/>
          <w:sz w:val="24"/>
        </w:rPr>
        <w:t>осыпи.</w:t>
      </w:r>
    </w:p>
    <w:p>
      <w:pPr>
        <w:pStyle w:val="ListParagraph"/>
        <w:numPr>
          <w:ilvl w:val="0"/>
          <w:numId w:val="2"/>
        </w:numPr>
        <w:tabs>
          <w:tab w:pos="854" w:val="left" w:leader="none"/>
        </w:tabs>
        <w:spacing w:line="276" w:lineRule="auto" w:before="43" w:after="0"/>
        <w:ind w:left="854" w:right="141" w:hanging="492"/>
        <w:jc w:val="left"/>
        <w:rPr>
          <w:sz w:val="24"/>
        </w:rPr>
      </w:pPr>
      <w:r>
        <w:rPr>
          <w:w w:val="110"/>
          <w:sz w:val="24"/>
        </w:rPr>
        <w:t>Оценка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достаточного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количества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факторов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с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помощью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критерия Кайзера и критерия каменистой осыпи.</w:t>
      </w:r>
    </w:p>
    <w:p>
      <w:pPr>
        <w:pStyle w:val="ListParagraph"/>
        <w:numPr>
          <w:ilvl w:val="0"/>
          <w:numId w:val="2"/>
        </w:numPr>
        <w:tabs>
          <w:tab w:pos="854" w:val="left" w:leader="none"/>
          <w:tab w:pos="2108" w:val="left" w:leader="none"/>
          <w:tab w:pos="3884" w:val="left" w:leader="none"/>
          <w:tab w:pos="5720" w:val="left" w:leader="none"/>
          <w:tab w:pos="7208" w:val="left" w:leader="none"/>
          <w:tab w:pos="8206" w:val="left" w:leader="none"/>
        </w:tabs>
        <w:spacing w:line="276" w:lineRule="auto" w:before="1" w:after="0"/>
        <w:ind w:left="854" w:right="137" w:hanging="492"/>
        <w:jc w:val="left"/>
        <w:rPr>
          <w:sz w:val="24"/>
        </w:rPr>
      </w:pPr>
      <w:r>
        <w:rPr>
          <w:spacing w:val="-2"/>
          <w:w w:val="110"/>
          <w:sz w:val="24"/>
        </w:rPr>
        <w:t>Оценка</w:t>
      </w:r>
      <w:r>
        <w:rPr>
          <w:sz w:val="24"/>
        </w:rPr>
        <w:tab/>
      </w:r>
      <w:r>
        <w:rPr>
          <w:spacing w:val="-2"/>
          <w:w w:val="110"/>
          <w:sz w:val="24"/>
        </w:rPr>
        <w:t>результатов</w:t>
      </w:r>
      <w:r>
        <w:rPr>
          <w:sz w:val="24"/>
        </w:rPr>
        <w:tab/>
      </w:r>
      <w:r>
        <w:rPr>
          <w:spacing w:val="-2"/>
          <w:w w:val="110"/>
          <w:sz w:val="24"/>
        </w:rPr>
        <w:t>применения</w:t>
      </w:r>
      <w:r>
        <w:rPr>
          <w:sz w:val="24"/>
        </w:rPr>
        <w:tab/>
      </w:r>
      <w:r>
        <w:rPr>
          <w:spacing w:val="-2"/>
          <w:w w:val="110"/>
          <w:sz w:val="24"/>
        </w:rPr>
        <w:t>критерия</w:t>
      </w:r>
      <w:r>
        <w:rPr>
          <w:sz w:val="24"/>
        </w:rPr>
        <w:tab/>
      </w:r>
      <w:r>
        <w:rPr>
          <w:spacing w:val="-4"/>
          <w:w w:val="110"/>
          <w:sz w:val="24"/>
        </w:rPr>
        <w:t>КМО,</w:t>
      </w:r>
      <w:r>
        <w:rPr>
          <w:sz w:val="24"/>
        </w:rPr>
        <w:tab/>
      </w:r>
      <w:r>
        <w:rPr>
          <w:spacing w:val="-2"/>
          <w:w w:val="110"/>
          <w:sz w:val="24"/>
        </w:rPr>
        <w:t>критерия Бартлетта.</w:t>
      </w:r>
    </w:p>
    <w:p>
      <w:pPr>
        <w:pStyle w:val="ListParagraph"/>
        <w:numPr>
          <w:ilvl w:val="0"/>
          <w:numId w:val="2"/>
        </w:numPr>
        <w:tabs>
          <w:tab w:pos="852" w:val="left" w:leader="none"/>
        </w:tabs>
        <w:spacing w:line="240" w:lineRule="auto" w:before="1" w:after="0"/>
        <w:ind w:left="852" w:right="0" w:hanging="491"/>
        <w:jc w:val="left"/>
        <w:rPr>
          <w:sz w:val="24"/>
        </w:rPr>
      </w:pPr>
      <w:r>
        <w:rPr>
          <w:w w:val="110"/>
          <w:sz w:val="24"/>
        </w:rPr>
        <w:t>Интерпретация</w:t>
      </w:r>
      <w:r>
        <w:rPr>
          <w:spacing w:val="26"/>
          <w:w w:val="110"/>
          <w:sz w:val="24"/>
        </w:rPr>
        <w:t> </w:t>
      </w:r>
      <w:r>
        <w:rPr>
          <w:spacing w:val="-2"/>
          <w:w w:val="110"/>
          <w:sz w:val="24"/>
        </w:rPr>
        <w:t>результатов.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8"/>
        <w:ind w:left="0" w:firstLine="0"/>
      </w:pPr>
    </w:p>
    <w:p>
      <w:pPr>
        <w:pStyle w:val="BodyText"/>
        <w:spacing w:before="0"/>
        <w:ind w:left="854" w:firstLine="0"/>
      </w:pPr>
      <w:r>
        <w:rPr>
          <w:w w:val="110"/>
        </w:rPr>
        <w:t>Справочные</w:t>
      </w:r>
      <w:r>
        <w:rPr>
          <w:spacing w:val="58"/>
          <w:w w:val="110"/>
        </w:rPr>
        <w:t> </w:t>
      </w:r>
      <w:r>
        <w:rPr>
          <w:spacing w:val="-2"/>
          <w:w w:val="110"/>
        </w:rPr>
        <w:t>материалы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3" w:after="0"/>
        <w:ind w:left="720" w:right="0" w:hanging="359"/>
        <w:jc w:val="left"/>
        <w:rPr>
          <w:sz w:val="24"/>
        </w:rPr>
      </w:pPr>
      <w:r>
        <w:rPr>
          <w:w w:val="110"/>
          <w:sz w:val="24"/>
        </w:rPr>
        <w:t>Факторный</w:t>
      </w:r>
      <w:r>
        <w:rPr>
          <w:spacing w:val="23"/>
          <w:w w:val="110"/>
          <w:sz w:val="24"/>
        </w:rPr>
        <w:t>  </w:t>
      </w:r>
      <w:r>
        <w:rPr>
          <w:w w:val="110"/>
          <w:sz w:val="24"/>
        </w:rPr>
        <w:t>анализ.</w:t>
      </w:r>
      <w:r>
        <w:rPr>
          <w:spacing w:val="23"/>
          <w:w w:val="110"/>
          <w:sz w:val="24"/>
        </w:rPr>
        <w:t>  </w:t>
      </w:r>
      <w:r>
        <w:rPr>
          <w:spacing w:val="-2"/>
          <w:w w:val="110"/>
          <w:sz w:val="24"/>
        </w:rPr>
        <w:t>https://nafi.ru/upload/spss/Lection_8.pdf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2" w:after="0"/>
        <w:ind w:left="720" w:right="0" w:hanging="359"/>
        <w:jc w:val="left"/>
        <w:rPr>
          <w:sz w:val="24"/>
        </w:rPr>
      </w:pPr>
      <w:r>
        <w:rPr>
          <w:w w:val="115"/>
          <w:sz w:val="24"/>
        </w:rPr>
        <w:t>Массивы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данных.</w:t>
      </w:r>
      <w:r>
        <w:rPr>
          <w:spacing w:val="-2"/>
          <w:w w:val="115"/>
          <w:sz w:val="24"/>
        </w:rPr>
        <w:t> </w:t>
      </w:r>
      <w:hyperlink r:id="rId5">
        <w:r>
          <w:rPr>
            <w:spacing w:val="-2"/>
            <w:w w:val="115"/>
            <w:sz w:val="24"/>
          </w:rPr>
          <w:t>https://www.kdnuggets.com/datasets/index.html</w:t>
        </w:r>
      </w:hyperlink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3" w:after="0"/>
        <w:ind w:left="720" w:right="0" w:hanging="359"/>
        <w:jc w:val="left"/>
        <w:rPr>
          <w:sz w:val="24"/>
        </w:rPr>
      </w:pPr>
      <w:r>
        <w:rPr>
          <w:w w:val="115"/>
          <w:sz w:val="24"/>
        </w:rPr>
        <w:t>Массивы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данных.</w:t>
      </w:r>
      <w:r>
        <w:rPr>
          <w:spacing w:val="-2"/>
          <w:w w:val="115"/>
          <w:sz w:val="24"/>
        </w:rPr>
        <w:t> </w:t>
      </w:r>
      <w:hyperlink r:id="rId6">
        <w:r>
          <w:rPr>
            <w:spacing w:val="-2"/>
            <w:w w:val="115"/>
            <w:sz w:val="24"/>
          </w:rPr>
          <w:t>http://archive.ics.uci.edu/ml/datasets</w:t>
        </w:r>
      </w:hyperlink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3" w:after="0"/>
        <w:ind w:left="720" w:right="0" w:hanging="359"/>
        <w:jc w:val="left"/>
        <w:rPr>
          <w:sz w:val="24"/>
        </w:rPr>
      </w:pPr>
      <w:r>
        <w:rPr>
          <w:w w:val="110"/>
          <w:sz w:val="24"/>
        </w:rPr>
        <w:t>Факторный</w:t>
      </w:r>
      <w:r>
        <w:rPr>
          <w:spacing w:val="53"/>
          <w:w w:val="110"/>
          <w:sz w:val="24"/>
        </w:rPr>
        <w:t> </w:t>
      </w:r>
      <w:r>
        <w:rPr>
          <w:w w:val="110"/>
          <w:sz w:val="24"/>
        </w:rPr>
        <w:t>анализ.</w:t>
      </w:r>
      <w:r>
        <w:rPr>
          <w:spacing w:val="55"/>
          <w:w w:val="110"/>
          <w:sz w:val="24"/>
        </w:rPr>
        <w:t> </w:t>
      </w:r>
      <w:r>
        <w:rPr>
          <w:spacing w:val="-2"/>
          <w:w w:val="110"/>
          <w:sz w:val="24"/>
        </w:rPr>
        <w:t>https://habr.com/ru/articles/687338/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040" w:bottom="280" w:left="1700" w:right="708"/>
        </w:sectPr>
      </w:pPr>
    </w:p>
    <w:p>
      <w:pPr>
        <w:pStyle w:val="ListParagraph"/>
        <w:numPr>
          <w:ilvl w:val="0"/>
          <w:numId w:val="3"/>
        </w:numPr>
        <w:tabs>
          <w:tab w:pos="720" w:val="left" w:leader="none"/>
          <w:tab w:pos="8452" w:val="left" w:leader="none"/>
        </w:tabs>
        <w:spacing w:line="240" w:lineRule="auto" w:before="69" w:after="0"/>
        <w:ind w:left="720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Факторный</w:t>
      </w:r>
      <w:r>
        <w:rPr>
          <w:sz w:val="24"/>
        </w:rPr>
        <w:tab/>
      </w:r>
      <w:r>
        <w:rPr>
          <w:spacing w:val="-2"/>
          <w:w w:val="110"/>
          <w:sz w:val="24"/>
        </w:rPr>
        <w:t>анализ.</w:t>
      </w:r>
    </w:p>
    <w:p>
      <w:pPr>
        <w:pStyle w:val="BodyText"/>
        <w:ind w:left="721" w:firstLine="0"/>
      </w:pPr>
      <w:r>
        <w:rPr>
          <w:spacing w:val="-2"/>
          <w:w w:val="115"/>
        </w:rPr>
        <w:t>https://habr.com/ru/companies/otus/articles/741064/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  <w:tab w:pos="3976" w:val="left" w:leader="none"/>
          <w:tab w:pos="6660" w:val="left" w:leader="none"/>
          <w:tab w:pos="8660" w:val="left" w:leader="none"/>
        </w:tabs>
        <w:spacing w:line="276" w:lineRule="auto" w:before="43" w:after="0"/>
        <w:ind w:left="721" w:right="135" w:hanging="360"/>
        <w:jc w:val="left"/>
        <w:rPr>
          <w:sz w:val="24"/>
        </w:rPr>
      </w:pPr>
      <w:r>
        <w:rPr>
          <w:spacing w:val="-2"/>
          <w:w w:val="115"/>
          <w:sz w:val="24"/>
        </w:rPr>
        <w:t>Факторный</w:t>
      </w:r>
      <w:r>
        <w:rPr>
          <w:sz w:val="24"/>
        </w:rPr>
        <w:tab/>
      </w:r>
      <w:r>
        <w:rPr>
          <w:spacing w:val="-2"/>
          <w:w w:val="115"/>
          <w:sz w:val="24"/>
        </w:rPr>
        <w:t>анализ</w:t>
      </w:r>
      <w:r>
        <w:rPr>
          <w:sz w:val="24"/>
        </w:rPr>
        <w:tab/>
      </w:r>
      <w:r>
        <w:rPr>
          <w:spacing w:val="-12"/>
          <w:w w:val="115"/>
          <w:sz w:val="24"/>
        </w:rPr>
        <w:t>в</w:t>
      </w:r>
      <w:r>
        <w:rPr>
          <w:sz w:val="24"/>
        </w:rPr>
        <w:tab/>
      </w:r>
      <w:r>
        <w:rPr>
          <w:spacing w:val="-2"/>
          <w:w w:val="115"/>
          <w:sz w:val="24"/>
        </w:rPr>
        <w:t>SPSS. </w:t>
      </w:r>
      <w:hyperlink r:id="rId7">
        <w:r>
          <w:rPr>
            <w:spacing w:val="-2"/>
            <w:w w:val="115"/>
            <w:sz w:val="24"/>
          </w:rPr>
          <w:t>http://www.datuapstrade.lv/rus/spss/section_19/1/</w:t>
        </w:r>
      </w:hyperlink>
    </w:p>
    <w:p>
      <w:pPr>
        <w:pStyle w:val="BodyText"/>
        <w:ind w:left="0" w:firstLine="0"/>
      </w:pPr>
    </w:p>
    <w:p>
      <w:pPr>
        <w:pStyle w:val="BodyText"/>
        <w:spacing w:line="276" w:lineRule="auto" w:before="0"/>
        <w:ind w:left="2" w:firstLine="851"/>
      </w:pPr>
      <w:r>
        <w:rPr>
          <w:w w:val="110"/>
        </w:rPr>
        <w:t>Вопросы</w:t>
      </w:r>
      <w:r>
        <w:rPr>
          <w:spacing w:val="40"/>
          <w:w w:val="110"/>
        </w:rPr>
        <w:t> </w:t>
      </w:r>
      <w:r>
        <w:rPr>
          <w:w w:val="110"/>
        </w:rPr>
        <w:t>для</w:t>
      </w:r>
      <w:r>
        <w:rPr>
          <w:spacing w:val="40"/>
          <w:w w:val="110"/>
        </w:rPr>
        <w:t> </w:t>
      </w:r>
      <w:r>
        <w:rPr>
          <w:w w:val="110"/>
        </w:rPr>
        <w:t>подготовки</w:t>
      </w:r>
      <w:r>
        <w:rPr>
          <w:spacing w:val="40"/>
          <w:w w:val="110"/>
        </w:rPr>
        <w:t> </w:t>
      </w:r>
      <w:r>
        <w:rPr>
          <w:w w:val="110"/>
        </w:rPr>
        <w:t>к</w:t>
      </w:r>
      <w:r>
        <w:rPr>
          <w:spacing w:val="40"/>
          <w:w w:val="110"/>
        </w:rPr>
        <w:t> </w:t>
      </w:r>
      <w:r>
        <w:rPr>
          <w:w w:val="110"/>
        </w:rPr>
        <w:t>защите</w:t>
      </w:r>
      <w:r>
        <w:rPr>
          <w:spacing w:val="40"/>
          <w:w w:val="110"/>
        </w:rPr>
        <w:t> </w:t>
      </w:r>
      <w:r>
        <w:rPr>
          <w:w w:val="110"/>
        </w:rPr>
        <w:t>лабораторной</w:t>
      </w:r>
      <w:r>
        <w:rPr>
          <w:spacing w:val="40"/>
          <w:w w:val="110"/>
        </w:rPr>
        <w:t> </w:t>
      </w:r>
      <w:r>
        <w:rPr>
          <w:w w:val="110"/>
        </w:rPr>
        <w:t>работы.</w:t>
      </w:r>
      <w:r>
        <w:rPr>
          <w:spacing w:val="40"/>
          <w:w w:val="110"/>
        </w:rPr>
        <w:t> </w:t>
      </w:r>
      <w:r>
        <w:rPr>
          <w:w w:val="110"/>
        </w:rPr>
        <w:t>Примеры практических заданий.</w:t>
      </w:r>
    </w:p>
    <w:p>
      <w:pPr>
        <w:pStyle w:val="ListParagraph"/>
        <w:numPr>
          <w:ilvl w:val="0"/>
          <w:numId w:val="4"/>
        </w:numPr>
        <w:tabs>
          <w:tab w:pos="853" w:val="left" w:leader="none"/>
        </w:tabs>
        <w:spacing w:line="240" w:lineRule="auto" w:before="1" w:after="0"/>
        <w:ind w:left="853" w:right="0" w:hanging="492"/>
        <w:jc w:val="left"/>
        <w:rPr>
          <w:sz w:val="24"/>
        </w:rPr>
      </w:pPr>
      <w:r>
        <w:rPr>
          <w:w w:val="110"/>
          <w:sz w:val="24"/>
        </w:rPr>
        <w:t>Методы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факторного</w:t>
      </w:r>
      <w:r>
        <w:rPr>
          <w:spacing w:val="2"/>
          <w:w w:val="110"/>
          <w:sz w:val="24"/>
        </w:rPr>
        <w:t> </w:t>
      </w:r>
      <w:r>
        <w:rPr>
          <w:spacing w:val="-2"/>
          <w:w w:val="110"/>
          <w:sz w:val="24"/>
        </w:rPr>
        <w:t>анализа.</w:t>
      </w:r>
    </w:p>
    <w:p>
      <w:pPr>
        <w:pStyle w:val="ListParagraph"/>
        <w:numPr>
          <w:ilvl w:val="0"/>
          <w:numId w:val="4"/>
        </w:numPr>
        <w:tabs>
          <w:tab w:pos="853" w:val="left" w:leader="none"/>
        </w:tabs>
        <w:spacing w:line="240" w:lineRule="auto" w:before="43" w:after="0"/>
        <w:ind w:left="853" w:right="0" w:hanging="492"/>
        <w:jc w:val="left"/>
        <w:rPr>
          <w:sz w:val="24"/>
        </w:rPr>
      </w:pPr>
      <w:r>
        <w:rPr>
          <w:w w:val="110"/>
          <w:sz w:val="24"/>
        </w:rPr>
        <w:t>Главные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общие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факторы.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Собственные</w:t>
      </w:r>
      <w:r>
        <w:rPr>
          <w:spacing w:val="22"/>
          <w:w w:val="110"/>
          <w:sz w:val="24"/>
        </w:rPr>
        <w:t> </w:t>
      </w:r>
      <w:r>
        <w:rPr>
          <w:spacing w:val="-2"/>
          <w:w w:val="110"/>
          <w:sz w:val="24"/>
        </w:rPr>
        <w:t>числа.</w:t>
      </w:r>
    </w:p>
    <w:p>
      <w:pPr>
        <w:pStyle w:val="ListParagraph"/>
        <w:numPr>
          <w:ilvl w:val="0"/>
          <w:numId w:val="4"/>
        </w:numPr>
        <w:tabs>
          <w:tab w:pos="853" w:val="left" w:leader="none"/>
        </w:tabs>
        <w:spacing w:line="240" w:lineRule="auto" w:before="43" w:after="0"/>
        <w:ind w:left="853" w:right="0" w:hanging="492"/>
        <w:jc w:val="left"/>
        <w:rPr>
          <w:sz w:val="24"/>
        </w:rPr>
      </w:pPr>
      <w:r>
        <w:rPr>
          <w:w w:val="110"/>
          <w:sz w:val="24"/>
        </w:rPr>
        <w:t>Метод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главных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компонент.</w:t>
      </w:r>
    </w:p>
    <w:p>
      <w:pPr>
        <w:pStyle w:val="ListParagraph"/>
        <w:numPr>
          <w:ilvl w:val="0"/>
          <w:numId w:val="4"/>
        </w:numPr>
        <w:tabs>
          <w:tab w:pos="853" w:val="left" w:leader="none"/>
        </w:tabs>
        <w:spacing w:line="240" w:lineRule="auto" w:before="42" w:after="0"/>
        <w:ind w:left="853" w:right="0" w:hanging="492"/>
        <w:jc w:val="left"/>
        <w:rPr>
          <w:sz w:val="24"/>
        </w:rPr>
      </w:pPr>
      <w:r>
        <w:rPr>
          <w:w w:val="110"/>
          <w:sz w:val="24"/>
        </w:rPr>
        <w:t>Метод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главных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факторов.</w:t>
      </w:r>
    </w:p>
    <w:p>
      <w:pPr>
        <w:pStyle w:val="ListParagraph"/>
        <w:numPr>
          <w:ilvl w:val="0"/>
          <w:numId w:val="4"/>
        </w:numPr>
        <w:tabs>
          <w:tab w:pos="853" w:val="left" w:leader="none"/>
        </w:tabs>
        <w:spacing w:line="240" w:lineRule="auto" w:before="43" w:after="0"/>
        <w:ind w:left="853" w:right="0" w:hanging="492"/>
        <w:jc w:val="left"/>
        <w:rPr>
          <w:sz w:val="24"/>
        </w:rPr>
      </w:pPr>
      <w:r>
        <w:rPr>
          <w:w w:val="110"/>
          <w:sz w:val="24"/>
        </w:rPr>
        <w:t>Методы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вращения.</w:t>
      </w:r>
    </w:p>
    <w:p>
      <w:pPr>
        <w:pStyle w:val="ListParagraph"/>
        <w:numPr>
          <w:ilvl w:val="0"/>
          <w:numId w:val="4"/>
        </w:numPr>
        <w:tabs>
          <w:tab w:pos="853" w:val="left" w:leader="none"/>
        </w:tabs>
        <w:spacing w:line="240" w:lineRule="auto" w:before="42" w:after="0"/>
        <w:ind w:left="853" w:right="0" w:hanging="492"/>
        <w:jc w:val="left"/>
        <w:rPr>
          <w:sz w:val="24"/>
        </w:rPr>
      </w:pPr>
      <w:r>
        <w:rPr>
          <w:w w:val="110"/>
          <w:sz w:val="24"/>
        </w:rPr>
        <w:t>Критерий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каменистой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осыпи.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Критерий</w:t>
      </w:r>
      <w:r>
        <w:rPr>
          <w:spacing w:val="18"/>
          <w:w w:val="110"/>
          <w:sz w:val="24"/>
        </w:rPr>
        <w:t> </w:t>
      </w:r>
      <w:r>
        <w:rPr>
          <w:spacing w:val="-2"/>
          <w:w w:val="110"/>
          <w:sz w:val="24"/>
        </w:rPr>
        <w:t>Кайзера.</w:t>
      </w:r>
    </w:p>
    <w:p>
      <w:pPr>
        <w:pStyle w:val="ListParagraph"/>
        <w:numPr>
          <w:ilvl w:val="0"/>
          <w:numId w:val="4"/>
        </w:numPr>
        <w:tabs>
          <w:tab w:pos="853" w:val="left" w:leader="none"/>
        </w:tabs>
        <w:spacing w:line="240" w:lineRule="auto" w:before="43" w:after="0"/>
        <w:ind w:left="853" w:right="0" w:hanging="492"/>
        <w:jc w:val="left"/>
        <w:rPr>
          <w:sz w:val="24"/>
        </w:rPr>
      </w:pPr>
      <w:r>
        <w:rPr>
          <w:w w:val="110"/>
          <w:sz w:val="24"/>
        </w:rPr>
        <w:t>Критерий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КМО.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Критерий</w:t>
      </w:r>
      <w:r>
        <w:rPr>
          <w:spacing w:val="26"/>
          <w:w w:val="110"/>
          <w:sz w:val="24"/>
        </w:rPr>
        <w:t> </w:t>
      </w:r>
      <w:r>
        <w:rPr>
          <w:spacing w:val="-2"/>
          <w:w w:val="110"/>
          <w:sz w:val="24"/>
        </w:rPr>
        <w:t>Бартлетта.</w:t>
      </w:r>
    </w:p>
    <w:p>
      <w:pPr>
        <w:pStyle w:val="ListParagraph"/>
        <w:numPr>
          <w:ilvl w:val="0"/>
          <w:numId w:val="4"/>
        </w:numPr>
        <w:tabs>
          <w:tab w:pos="853" w:val="left" w:leader="none"/>
        </w:tabs>
        <w:spacing w:line="240" w:lineRule="auto" w:before="43" w:after="0"/>
        <w:ind w:left="853" w:right="0" w:hanging="492"/>
        <w:jc w:val="left"/>
        <w:rPr>
          <w:sz w:val="24"/>
        </w:rPr>
      </w:pPr>
      <w:r>
        <w:rPr>
          <w:w w:val="110"/>
          <w:sz w:val="24"/>
        </w:rPr>
        <w:t>Матрица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факторных</w:t>
      </w:r>
      <w:r>
        <w:rPr>
          <w:spacing w:val="33"/>
          <w:w w:val="110"/>
          <w:sz w:val="24"/>
        </w:rPr>
        <w:t> </w:t>
      </w:r>
      <w:r>
        <w:rPr>
          <w:spacing w:val="-2"/>
          <w:w w:val="110"/>
          <w:sz w:val="24"/>
        </w:rPr>
        <w:t>нагрузок.</w:t>
      </w:r>
    </w:p>
    <w:p>
      <w:pPr>
        <w:pStyle w:val="ListParagraph"/>
        <w:numPr>
          <w:ilvl w:val="0"/>
          <w:numId w:val="4"/>
        </w:numPr>
        <w:tabs>
          <w:tab w:pos="853" w:val="left" w:leader="none"/>
        </w:tabs>
        <w:spacing w:line="240" w:lineRule="auto" w:before="43" w:after="0"/>
        <w:ind w:left="853" w:right="0" w:hanging="492"/>
        <w:jc w:val="left"/>
        <w:rPr>
          <w:sz w:val="24"/>
        </w:rPr>
      </w:pPr>
      <w:r>
        <w:rPr>
          <w:w w:val="110"/>
          <w:sz w:val="24"/>
        </w:rPr>
        <w:t>Матрица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компонентных</w:t>
      </w:r>
      <w:r>
        <w:rPr>
          <w:spacing w:val="19"/>
          <w:w w:val="110"/>
          <w:sz w:val="24"/>
        </w:rPr>
        <w:t> </w:t>
      </w:r>
      <w:r>
        <w:rPr>
          <w:spacing w:val="-2"/>
          <w:w w:val="110"/>
          <w:sz w:val="24"/>
        </w:rPr>
        <w:t>нагрузок.</w:t>
      </w:r>
    </w:p>
    <w:p>
      <w:pPr>
        <w:pStyle w:val="ListParagraph"/>
        <w:numPr>
          <w:ilvl w:val="0"/>
          <w:numId w:val="4"/>
        </w:numPr>
        <w:tabs>
          <w:tab w:pos="852" w:val="left" w:leader="none"/>
        </w:tabs>
        <w:spacing w:line="240" w:lineRule="auto" w:before="43" w:after="0"/>
        <w:ind w:left="852" w:right="0" w:hanging="491"/>
        <w:jc w:val="left"/>
        <w:rPr>
          <w:sz w:val="24"/>
        </w:rPr>
      </w:pPr>
      <w:r>
        <w:rPr>
          <w:w w:val="110"/>
          <w:sz w:val="24"/>
        </w:rPr>
        <w:t>Общность.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Таблица</w:t>
      </w:r>
      <w:r>
        <w:rPr>
          <w:spacing w:val="20"/>
          <w:w w:val="110"/>
          <w:sz w:val="24"/>
        </w:rPr>
        <w:t> </w:t>
      </w:r>
      <w:r>
        <w:rPr>
          <w:spacing w:val="-2"/>
          <w:w w:val="110"/>
          <w:sz w:val="24"/>
        </w:rPr>
        <w:t>общностей.</w:t>
      </w:r>
    </w:p>
    <w:p>
      <w:pPr>
        <w:pStyle w:val="ListParagraph"/>
        <w:numPr>
          <w:ilvl w:val="0"/>
          <w:numId w:val="4"/>
        </w:numPr>
        <w:tabs>
          <w:tab w:pos="852" w:val="left" w:leader="none"/>
        </w:tabs>
        <w:spacing w:line="240" w:lineRule="auto" w:before="42" w:after="0"/>
        <w:ind w:left="852" w:right="0" w:hanging="491"/>
        <w:jc w:val="left"/>
        <w:rPr>
          <w:sz w:val="24"/>
        </w:rPr>
      </w:pPr>
      <w:r>
        <w:rPr>
          <w:w w:val="110"/>
          <w:sz w:val="24"/>
        </w:rPr>
        <w:t>Информативность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(мощность)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фактора.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Полнота</w:t>
      </w:r>
      <w:r>
        <w:rPr>
          <w:spacing w:val="9"/>
          <w:w w:val="110"/>
          <w:sz w:val="24"/>
        </w:rPr>
        <w:t> </w:t>
      </w:r>
      <w:r>
        <w:rPr>
          <w:spacing w:val="-2"/>
          <w:w w:val="110"/>
          <w:sz w:val="24"/>
        </w:rPr>
        <w:t>факторизации.</w:t>
      </w:r>
    </w:p>
    <w:p>
      <w:pPr>
        <w:pStyle w:val="ListParagraph"/>
        <w:numPr>
          <w:ilvl w:val="0"/>
          <w:numId w:val="4"/>
        </w:numPr>
        <w:tabs>
          <w:tab w:pos="854" w:val="left" w:leader="none"/>
        </w:tabs>
        <w:spacing w:line="276" w:lineRule="auto" w:before="43" w:after="0"/>
        <w:ind w:left="854" w:right="135" w:hanging="492"/>
        <w:jc w:val="both"/>
        <w:rPr>
          <w:sz w:val="24"/>
        </w:rPr>
      </w:pPr>
      <w:r>
        <w:rPr>
          <w:w w:val="110"/>
          <w:sz w:val="24"/>
        </w:rPr>
        <w:t>Связь</w:t>
      </w:r>
      <w:r>
        <w:rPr>
          <w:w w:val="110"/>
          <w:sz w:val="24"/>
        </w:rPr>
        <w:t> компонентной</w:t>
      </w:r>
      <w:r>
        <w:rPr>
          <w:w w:val="110"/>
          <w:sz w:val="24"/>
        </w:rPr>
        <w:t> нагрузки</w:t>
      </w:r>
      <w:r>
        <w:rPr>
          <w:w w:val="110"/>
          <w:sz w:val="24"/>
        </w:rPr>
        <w:t> и</w:t>
      </w:r>
      <w:r>
        <w:rPr>
          <w:w w:val="110"/>
          <w:sz w:val="24"/>
        </w:rPr>
        <w:t> дисперсии</w:t>
      </w:r>
      <w:r>
        <w:rPr>
          <w:w w:val="110"/>
          <w:sz w:val="24"/>
        </w:rPr>
        <w:t> признака;</w:t>
      </w:r>
      <w:r>
        <w:rPr>
          <w:w w:val="110"/>
          <w:sz w:val="24"/>
        </w:rPr>
        <w:t> собственного числа</w:t>
      </w:r>
      <w:r>
        <w:rPr>
          <w:w w:val="110"/>
          <w:sz w:val="24"/>
        </w:rPr>
        <w:t> фактора</w:t>
      </w:r>
      <w:r>
        <w:rPr>
          <w:w w:val="110"/>
          <w:sz w:val="24"/>
        </w:rPr>
        <w:t> и</w:t>
      </w:r>
      <w:r>
        <w:rPr>
          <w:w w:val="110"/>
          <w:sz w:val="24"/>
        </w:rPr>
        <w:t> дисперсии</w:t>
      </w:r>
      <w:r>
        <w:rPr>
          <w:w w:val="110"/>
          <w:sz w:val="24"/>
        </w:rPr>
        <w:t> признака;</w:t>
      </w:r>
      <w:r>
        <w:rPr>
          <w:w w:val="110"/>
          <w:sz w:val="24"/>
        </w:rPr>
        <w:t> компонентной</w:t>
      </w:r>
      <w:r>
        <w:rPr>
          <w:w w:val="110"/>
          <w:sz w:val="24"/>
        </w:rPr>
        <w:t> нагрузки</w:t>
      </w:r>
      <w:r>
        <w:rPr>
          <w:w w:val="110"/>
          <w:sz w:val="24"/>
        </w:rPr>
        <w:t> и собственного числа фактора; связь факторной нагрузки и дисперсии </w:t>
      </w:r>
      <w:r>
        <w:rPr>
          <w:spacing w:val="-2"/>
          <w:w w:val="110"/>
          <w:sz w:val="24"/>
        </w:rPr>
        <w:t>признака.</w:t>
      </w:r>
    </w:p>
    <w:p>
      <w:pPr>
        <w:pStyle w:val="ListParagraph"/>
        <w:numPr>
          <w:ilvl w:val="0"/>
          <w:numId w:val="4"/>
        </w:numPr>
        <w:tabs>
          <w:tab w:pos="852" w:val="left" w:leader="none"/>
        </w:tabs>
        <w:spacing w:line="240" w:lineRule="auto" w:before="2" w:after="0"/>
        <w:ind w:left="852" w:right="0" w:hanging="491"/>
        <w:jc w:val="both"/>
        <w:rPr>
          <w:sz w:val="24"/>
        </w:rPr>
      </w:pPr>
      <w:r>
        <w:rPr>
          <w:w w:val="110"/>
          <w:sz w:val="24"/>
        </w:rPr>
        <w:t>Оценка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качества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полученной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факторной</w:t>
      </w:r>
      <w:r>
        <w:rPr>
          <w:spacing w:val="25"/>
          <w:w w:val="110"/>
          <w:sz w:val="24"/>
        </w:rPr>
        <w:t> </w:t>
      </w:r>
      <w:r>
        <w:rPr>
          <w:spacing w:val="-2"/>
          <w:w w:val="110"/>
          <w:sz w:val="24"/>
        </w:rPr>
        <w:t>структуры.</w:t>
      </w:r>
    </w:p>
    <w:p>
      <w:pPr>
        <w:pStyle w:val="ListParagraph"/>
        <w:numPr>
          <w:ilvl w:val="0"/>
          <w:numId w:val="4"/>
        </w:numPr>
        <w:tabs>
          <w:tab w:pos="854" w:val="left" w:leader="none"/>
        </w:tabs>
        <w:spacing w:line="276" w:lineRule="auto" w:before="42" w:after="0"/>
        <w:ind w:left="854" w:right="137" w:hanging="492"/>
        <w:jc w:val="left"/>
        <w:rPr>
          <w:sz w:val="24"/>
        </w:rPr>
      </w:pPr>
      <w:r>
        <w:rPr>
          <w:w w:val="110"/>
          <w:sz w:val="24"/>
        </w:rPr>
        <w:t>По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таблице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результатов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оценить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достаточное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количество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факторов, описать решение.</w:t>
      </w:r>
    </w:p>
    <w:p>
      <w:pPr>
        <w:pStyle w:val="ListParagraph"/>
        <w:numPr>
          <w:ilvl w:val="0"/>
          <w:numId w:val="4"/>
        </w:numPr>
        <w:tabs>
          <w:tab w:pos="854" w:val="left" w:leader="none"/>
          <w:tab w:pos="2224" w:val="left" w:leader="none"/>
          <w:tab w:pos="3908" w:val="left" w:leader="none"/>
          <w:tab w:pos="5737" w:val="left" w:leader="none"/>
          <w:tab w:pos="7220" w:val="left" w:leader="none"/>
          <w:tab w:pos="8208" w:val="left" w:leader="none"/>
        </w:tabs>
        <w:spacing w:line="276" w:lineRule="auto" w:before="1" w:after="0"/>
        <w:ind w:left="854" w:right="135" w:hanging="492"/>
        <w:jc w:val="left"/>
        <w:rPr>
          <w:sz w:val="24"/>
        </w:rPr>
      </w:pPr>
      <w:r>
        <w:rPr>
          <w:spacing w:val="-2"/>
          <w:w w:val="110"/>
          <w:sz w:val="24"/>
        </w:rPr>
        <w:t>Оценить</w:t>
      </w:r>
      <w:r>
        <w:rPr>
          <w:sz w:val="24"/>
        </w:rPr>
        <w:tab/>
      </w:r>
      <w:r>
        <w:rPr>
          <w:spacing w:val="-2"/>
          <w:w w:val="110"/>
          <w:sz w:val="24"/>
        </w:rPr>
        <w:t>результаты</w:t>
      </w:r>
      <w:r>
        <w:rPr>
          <w:sz w:val="24"/>
        </w:rPr>
        <w:tab/>
      </w:r>
      <w:r>
        <w:rPr>
          <w:spacing w:val="-2"/>
          <w:w w:val="110"/>
          <w:sz w:val="24"/>
        </w:rPr>
        <w:t>применения</w:t>
      </w:r>
      <w:r>
        <w:rPr>
          <w:sz w:val="24"/>
        </w:rPr>
        <w:tab/>
      </w:r>
      <w:r>
        <w:rPr>
          <w:spacing w:val="-2"/>
          <w:w w:val="110"/>
          <w:sz w:val="24"/>
        </w:rPr>
        <w:t>критерия</w:t>
      </w:r>
      <w:r>
        <w:rPr>
          <w:sz w:val="24"/>
        </w:rPr>
        <w:tab/>
      </w:r>
      <w:r>
        <w:rPr>
          <w:spacing w:val="-4"/>
          <w:w w:val="110"/>
          <w:sz w:val="24"/>
        </w:rPr>
        <w:t>КМО,</w:t>
      </w:r>
      <w:r>
        <w:rPr>
          <w:sz w:val="24"/>
        </w:rPr>
        <w:tab/>
      </w:r>
      <w:r>
        <w:rPr>
          <w:spacing w:val="-2"/>
          <w:w w:val="110"/>
          <w:sz w:val="24"/>
        </w:rPr>
        <w:t>критерия Бартлетта.</w:t>
      </w:r>
    </w:p>
    <w:p>
      <w:pPr>
        <w:pStyle w:val="ListParagraph"/>
        <w:numPr>
          <w:ilvl w:val="0"/>
          <w:numId w:val="4"/>
        </w:numPr>
        <w:tabs>
          <w:tab w:pos="854" w:val="left" w:leader="none"/>
        </w:tabs>
        <w:spacing w:line="276" w:lineRule="auto" w:before="1" w:after="0"/>
        <w:ind w:left="854" w:right="137" w:hanging="492"/>
        <w:jc w:val="left"/>
        <w:rPr>
          <w:sz w:val="24"/>
        </w:rPr>
      </w:pPr>
      <w:r>
        <w:rPr>
          <w:w w:val="110"/>
          <w:sz w:val="24"/>
        </w:rPr>
        <w:t>Построить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график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каменистой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осыпи.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Описать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график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каменистой осыпи (определить количество факторов).</w:t>
      </w:r>
    </w:p>
    <w:p>
      <w:pPr>
        <w:pStyle w:val="ListParagraph"/>
        <w:numPr>
          <w:ilvl w:val="0"/>
          <w:numId w:val="4"/>
        </w:numPr>
        <w:tabs>
          <w:tab w:pos="854" w:val="left" w:leader="none"/>
          <w:tab w:pos="2524" w:val="left" w:leader="none"/>
          <w:tab w:pos="3865" w:val="left" w:leader="none"/>
          <w:tab w:pos="5679" w:val="left" w:leader="none"/>
          <w:tab w:pos="7673" w:val="left" w:leader="none"/>
          <w:tab w:pos="8811" w:val="left" w:leader="none"/>
        </w:tabs>
        <w:spacing w:line="278" w:lineRule="auto" w:before="1" w:after="0"/>
        <w:ind w:left="854" w:right="139" w:hanging="492"/>
        <w:jc w:val="left"/>
        <w:rPr>
          <w:sz w:val="24"/>
        </w:rPr>
      </w:pPr>
      <w:r>
        <w:rPr>
          <w:spacing w:val="-2"/>
          <w:w w:val="105"/>
          <w:sz w:val="24"/>
        </w:rPr>
        <w:t>Дополнить</w:t>
      </w:r>
      <w:r>
        <w:rPr>
          <w:sz w:val="24"/>
        </w:rPr>
        <w:tab/>
      </w:r>
      <w:r>
        <w:rPr>
          <w:spacing w:val="-2"/>
          <w:w w:val="105"/>
          <w:sz w:val="24"/>
        </w:rPr>
        <w:t>таблицу</w:t>
      </w:r>
      <w:r>
        <w:rPr>
          <w:sz w:val="24"/>
        </w:rPr>
        <w:tab/>
      </w:r>
      <w:r>
        <w:rPr>
          <w:spacing w:val="-2"/>
          <w:w w:val="105"/>
          <w:sz w:val="24"/>
        </w:rPr>
        <w:t>результатов</w:t>
      </w:r>
      <w:r>
        <w:rPr>
          <w:sz w:val="24"/>
        </w:rPr>
        <w:tab/>
      </w:r>
      <w:r>
        <w:rPr>
          <w:spacing w:val="-2"/>
          <w:w w:val="105"/>
          <w:sz w:val="24"/>
        </w:rPr>
        <w:t>(собственные</w:t>
      </w:r>
      <w:r>
        <w:rPr>
          <w:sz w:val="24"/>
        </w:rPr>
        <w:tab/>
      </w:r>
      <w:r>
        <w:rPr>
          <w:spacing w:val="-2"/>
          <w:w w:val="105"/>
          <w:sz w:val="24"/>
        </w:rPr>
        <w:t>числа,</w:t>
      </w:r>
      <w:r>
        <w:rPr>
          <w:sz w:val="24"/>
        </w:rPr>
        <w:tab/>
      </w:r>
      <w:r>
        <w:rPr>
          <w:spacing w:val="-4"/>
          <w:w w:val="105"/>
          <w:sz w:val="24"/>
        </w:rPr>
        <w:t>доля </w:t>
      </w:r>
      <w:r>
        <w:rPr>
          <w:spacing w:val="-2"/>
          <w:w w:val="105"/>
          <w:sz w:val="24"/>
        </w:rPr>
        <w:t>дисперсии).</w:t>
      </w:r>
    </w:p>
    <w:sectPr>
      <w:pgSz w:w="11910" w:h="16840"/>
      <w:pgMar w:top="104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854" w:hanging="49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23" w:hanging="49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87" w:hanging="49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51" w:hanging="49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15" w:hanging="49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9" w:hanging="49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43" w:hanging="49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06" w:hanging="49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70" w:hanging="492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54" w:hanging="49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23" w:hanging="49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87" w:hanging="49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51" w:hanging="49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15" w:hanging="49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9" w:hanging="49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43" w:hanging="49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06" w:hanging="49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70" w:hanging="492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54" w:hanging="42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23" w:hanging="42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87" w:hanging="4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51" w:hanging="4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15" w:hanging="4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9" w:hanging="4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43" w:hanging="4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06" w:hanging="4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70" w:hanging="425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43"/>
      <w:ind w:left="853" w:hanging="492"/>
    </w:pPr>
    <w:rPr>
      <w:rFonts w:ascii="Cambria" w:hAnsi="Cambria" w:eastAsia="Cambria" w:cs="Cambria"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853" w:hanging="492"/>
    </w:pPr>
    <w:rPr>
      <w:rFonts w:ascii="Cambria" w:hAnsi="Cambria" w:eastAsia="Cambria" w:cs="Cambri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kdnuggets.com/datasets/index.html" TargetMode="External"/><Relationship Id="rId6" Type="http://schemas.openxmlformats.org/officeDocument/2006/relationships/hyperlink" Target="http://archive.ics.uci.edu/ml/datasets" TargetMode="External"/><Relationship Id="rId7" Type="http://schemas.openxmlformats.org/officeDocument/2006/relationships/hyperlink" Target="http://www.datuapstrade.lv/rus/spss/section_19/1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2025-11-04T15:49:58Z</dcterms:created>
  <dcterms:modified xsi:type="dcterms:W3CDTF">2025-11-04T15:49:58Z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Office Word 2007</vt:lpwstr>
  </property>
</Properties>
</file>