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E797" w14:textId="37268441" w:rsidR="00906351" w:rsidRPr="00F408FF" w:rsidRDefault="00906351" w:rsidP="00F40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F408FF">
        <w:rPr>
          <w:rFonts w:ascii="Times New Roman" w:eastAsia="Times New Roman" w:hAnsi="Times New Roman" w:cs="Times New Roman"/>
          <w:color w:val="1A1A1A"/>
          <w:lang w:eastAsia="ru-RU"/>
        </w:rPr>
        <w:t>Перечень залогов;</w:t>
      </w:r>
    </w:p>
    <w:p w14:paraId="6AEA102F" w14:textId="43DA5B00" w:rsidR="00906351" w:rsidRPr="00F408FF" w:rsidRDefault="00906351" w:rsidP="00F40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F408FF">
        <w:rPr>
          <w:rFonts w:ascii="Times New Roman" w:eastAsia="Times New Roman" w:hAnsi="Times New Roman" w:cs="Times New Roman"/>
          <w:color w:val="1A1A1A"/>
          <w:lang w:eastAsia="ru-RU"/>
        </w:rPr>
        <w:t>Выписка из ЕГРН о правах отдельного лица (Залогодателя) на имеющиеся у него объекты недвижимого имущества (по запросу);</w:t>
      </w:r>
    </w:p>
    <w:p w14:paraId="307BBF68" w14:textId="25164804" w:rsidR="00906351" w:rsidRPr="00F408FF" w:rsidRDefault="00906351" w:rsidP="00F40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F408FF">
        <w:rPr>
          <w:rFonts w:ascii="Times New Roman" w:eastAsia="Times New Roman" w:hAnsi="Times New Roman" w:cs="Times New Roman"/>
          <w:color w:val="1A1A1A"/>
          <w:lang w:eastAsia="ru-RU"/>
        </w:rPr>
        <w:t>Поэтажный план и экспликация/ведомость помещений в составе Технического паспорта/ Технического плана;</w:t>
      </w:r>
    </w:p>
    <w:p w14:paraId="166AB4A7" w14:textId="5AEF4CBA" w:rsidR="00906351" w:rsidRPr="00F408FF" w:rsidRDefault="00906351" w:rsidP="00F40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F408FF">
        <w:rPr>
          <w:rFonts w:ascii="Times New Roman" w:eastAsia="Times New Roman" w:hAnsi="Times New Roman" w:cs="Times New Roman"/>
          <w:color w:val="1A1A1A"/>
          <w:lang w:eastAsia="ru-RU"/>
        </w:rPr>
        <w:t>Договор аренды земельного участка с отметкой о государственной регистрации с изменениями и дополнениями на дату предоставления в Банк</w:t>
      </w:r>
      <w:r w:rsidR="00F408FF">
        <w:rPr>
          <w:rFonts w:ascii="Times New Roman" w:eastAsia="Times New Roman" w:hAnsi="Times New Roman" w:cs="Times New Roman"/>
          <w:color w:val="1A1A1A"/>
          <w:lang w:eastAsia="ru-RU"/>
        </w:rPr>
        <w:t xml:space="preserve"> (при наличии)</w:t>
      </w:r>
      <w:r w:rsidRPr="00F408FF">
        <w:rPr>
          <w:rFonts w:ascii="Times New Roman" w:eastAsia="Times New Roman" w:hAnsi="Times New Roman" w:cs="Times New Roman"/>
          <w:color w:val="1A1A1A"/>
          <w:lang w:eastAsia="ru-RU"/>
        </w:rPr>
        <w:t>;</w:t>
      </w:r>
    </w:p>
    <w:p w14:paraId="16A1232B" w14:textId="257736F9" w:rsidR="00906351" w:rsidRPr="00F408FF" w:rsidRDefault="00906351" w:rsidP="00F40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F408FF">
        <w:rPr>
          <w:rFonts w:ascii="Times New Roman" w:eastAsia="Times New Roman" w:hAnsi="Times New Roman" w:cs="Times New Roman"/>
          <w:color w:val="1A1A1A"/>
          <w:lang w:eastAsia="ru-RU"/>
        </w:rPr>
        <w:t>Охранное обязательство собственника памятника истории и культуры (при наличии);</w:t>
      </w:r>
    </w:p>
    <w:p w14:paraId="3ECEDA73" w14:textId="4B81DC38" w:rsidR="00906351" w:rsidRPr="00F408FF" w:rsidRDefault="00906351" w:rsidP="00F40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bookmarkStart w:id="0" w:name="_Hlk192673243"/>
      <w:r w:rsidRPr="00F408FF">
        <w:rPr>
          <w:rFonts w:ascii="Times New Roman" w:eastAsia="Times New Roman" w:hAnsi="Times New Roman" w:cs="Times New Roman"/>
          <w:color w:val="1A1A1A"/>
          <w:lang w:eastAsia="ru-RU"/>
        </w:rPr>
        <w:t>Документы, указанные в Выписке из ЕГРН об основных характеристиках и зарегистрированных правах на объект недвижимости для соответствующего объекта</w:t>
      </w:r>
      <w:bookmarkEnd w:id="0"/>
      <w:r w:rsidR="00745891" w:rsidRPr="00F408FF">
        <w:rPr>
          <w:rFonts w:ascii="Times New Roman" w:eastAsia="Times New Roman" w:hAnsi="Times New Roman" w:cs="Times New Roman"/>
          <w:color w:val="1A1A1A"/>
          <w:lang w:eastAsia="ru-RU"/>
        </w:rPr>
        <w:t xml:space="preserve"> (по запросу);</w:t>
      </w:r>
    </w:p>
    <w:p w14:paraId="209F3F9A" w14:textId="2089F084" w:rsidR="00906351" w:rsidRPr="00F408FF" w:rsidRDefault="00906351" w:rsidP="00F40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F408FF">
        <w:rPr>
          <w:rFonts w:ascii="Times New Roman" w:eastAsia="Times New Roman" w:hAnsi="Times New Roman" w:cs="Times New Roman"/>
          <w:color w:val="1A1A1A"/>
          <w:lang w:eastAsia="ru-RU"/>
        </w:rPr>
        <w:t>Справка об эксплуатационных расходах по объекту за последний год с разбивкой по месяцам и видам затрат (налог на земельный участок, налог на здание/арендные платежи, коммунальные услуги и т.д.)</w:t>
      </w:r>
      <w:r w:rsidR="003F4234" w:rsidRPr="00F408FF">
        <w:rPr>
          <w:rFonts w:ascii="Times New Roman" w:eastAsia="Times New Roman" w:hAnsi="Times New Roman" w:cs="Times New Roman"/>
          <w:color w:val="1A1A1A"/>
          <w:lang w:eastAsia="ru-RU"/>
        </w:rPr>
        <w:t xml:space="preserve"> – предоставляется по запросу, по объектам коммерческой недвижимости</w:t>
      </w:r>
      <w:r w:rsidRPr="00F408FF">
        <w:rPr>
          <w:rFonts w:ascii="Times New Roman" w:eastAsia="Times New Roman" w:hAnsi="Times New Roman" w:cs="Times New Roman"/>
          <w:color w:val="1A1A1A"/>
          <w:lang w:eastAsia="ru-RU"/>
        </w:rPr>
        <w:t>;</w:t>
      </w:r>
    </w:p>
    <w:p w14:paraId="1857B7E9" w14:textId="77777777" w:rsidR="00906351" w:rsidRPr="00F408FF" w:rsidRDefault="00906351" w:rsidP="00F40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F408FF">
        <w:rPr>
          <w:rFonts w:ascii="Times New Roman" w:eastAsia="Times New Roman" w:hAnsi="Times New Roman" w:cs="Times New Roman"/>
          <w:color w:val="1A1A1A"/>
          <w:lang w:eastAsia="ru-RU"/>
        </w:rPr>
        <w:t>Копии договоров аренды (при сдаче объекта или его части в аренду третьим лицам)</w:t>
      </w:r>
    </w:p>
    <w:p w14:paraId="25B45449" w14:textId="66E7F661" w:rsidR="00906351" w:rsidRPr="00F408FF" w:rsidRDefault="00906351" w:rsidP="00F40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F408FF">
        <w:rPr>
          <w:rFonts w:ascii="Times New Roman" w:eastAsia="Times New Roman" w:hAnsi="Times New Roman" w:cs="Times New Roman"/>
          <w:color w:val="1A1A1A"/>
          <w:lang w:eastAsia="ru-RU"/>
        </w:rPr>
        <w:t>Ведомость амортизации</w:t>
      </w:r>
      <w:r w:rsidR="00F408FF">
        <w:rPr>
          <w:rStyle w:val="a5"/>
          <w:rFonts w:ascii="Times New Roman" w:hAnsi="Times New Roman" w:cs="Times New Roman"/>
        </w:rPr>
        <w:footnoteReference w:id="1"/>
      </w:r>
      <w:r w:rsidRPr="00F408FF">
        <w:rPr>
          <w:rFonts w:ascii="Times New Roman" w:eastAsia="Times New Roman" w:hAnsi="Times New Roman" w:cs="Times New Roman"/>
          <w:color w:val="1A1A1A"/>
          <w:lang w:eastAsia="ru-RU"/>
        </w:rPr>
        <w:t>, расшифровка  балансовых счетов (07 и 08) или выписка соответствующих балансовых счетов, содержащая в том числе объекты инженерной инфраструктуры (в соответствии с Приложением №11 Методики 2171), функционально обеспечивающие принимаемые в залог объекты недвижимости, либо Письмо/Справку о том, что объекты инженерной инфраструктуры, функционально обеспечивающие объекты недвижимости, не учтены на инвентарном учёте отдельными позициями и входят в состав объектов недвижимости подписанная руководителем и главным бухгалтером Залогодателя и заверенная его печатью</w:t>
      </w:r>
      <w:r w:rsidR="001E22F0" w:rsidRPr="00F408FF">
        <w:rPr>
          <w:rFonts w:ascii="Times New Roman" w:eastAsia="Times New Roman" w:hAnsi="Times New Roman" w:cs="Times New Roman"/>
          <w:color w:val="1A1A1A"/>
          <w:lang w:eastAsia="ru-RU"/>
        </w:rPr>
        <w:t>.</w:t>
      </w:r>
    </w:p>
    <w:p w14:paraId="031E98E8" w14:textId="77777777" w:rsidR="00DC757D" w:rsidRPr="00F408FF" w:rsidRDefault="00DC757D" w:rsidP="00F408FF">
      <w:pPr>
        <w:jc w:val="both"/>
        <w:rPr>
          <w:rFonts w:ascii="Times New Roman" w:hAnsi="Times New Roman" w:cs="Times New Roman"/>
        </w:rPr>
      </w:pPr>
    </w:p>
    <w:sectPr w:rsidR="00DC757D" w:rsidRPr="00F40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3C848" w14:textId="77777777" w:rsidR="005B5D7C" w:rsidRDefault="005B5D7C" w:rsidP="00F408FF">
      <w:pPr>
        <w:spacing w:after="0" w:line="240" w:lineRule="auto"/>
      </w:pPr>
      <w:r>
        <w:separator/>
      </w:r>
    </w:p>
  </w:endnote>
  <w:endnote w:type="continuationSeparator" w:id="0">
    <w:p w14:paraId="333E52B1" w14:textId="77777777" w:rsidR="005B5D7C" w:rsidRDefault="005B5D7C" w:rsidP="00F40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D1BE6" w14:textId="77777777" w:rsidR="005B5D7C" w:rsidRDefault="005B5D7C" w:rsidP="00F408FF">
      <w:pPr>
        <w:spacing w:after="0" w:line="240" w:lineRule="auto"/>
      </w:pPr>
      <w:r>
        <w:separator/>
      </w:r>
    </w:p>
  </w:footnote>
  <w:footnote w:type="continuationSeparator" w:id="0">
    <w:p w14:paraId="3A090B83" w14:textId="77777777" w:rsidR="005B5D7C" w:rsidRDefault="005B5D7C" w:rsidP="00F408FF">
      <w:pPr>
        <w:spacing w:after="0" w:line="240" w:lineRule="auto"/>
      </w:pPr>
      <w:r>
        <w:continuationSeparator/>
      </w:r>
    </w:p>
  </w:footnote>
  <w:footnote w:id="1">
    <w:p w14:paraId="6BE3D89A" w14:textId="77777777" w:rsidR="00F408FF" w:rsidRPr="003273E5" w:rsidRDefault="00F408FF" w:rsidP="00F408FF">
      <w:pPr>
        <w:pStyle w:val="a3"/>
        <w:jc w:val="both"/>
        <w:rPr>
          <w:rFonts w:ascii="Times New Roman" w:hAnsi="Times New Roman" w:cs="Times New Roman"/>
        </w:rPr>
      </w:pPr>
      <w:r w:rsidRPr="003273E5">
        <w:rPr>
          <w:rStyle w:val="a5"/>
          <w:rFonts w:ascii="Times New Roman" w:hAnsi="Times New Roman" w:cs="Times New Roman"/>
        </w:rPr>
        <w:footnoteRef/>
      </w:r>
      <w:r w:rsidRPr="003273E5">
        <w:rPr>
          <w:rFonts w:ascii="Times New Roman" w:hAnsi="Times New Roman" w:cs="Times New Roman"/>
        </w:rPr>
        <w:t xml:space="preserve"> </w:t>
      </w:r>
      <w:r w:rsidRPr="003273E5">
        <w:rPr>
          <w:rFonts w:ascii="Times New Roman" w:hAnsi="Times New Roman" w:cs="Times New Roman"/>
          <w:color w:val="1A1A1A"/>
          <w:sz w:val="16"/>
          <w:szCs w:val="16"/>
          <w:shd w:val="clear" w:color="auto" w:fill="FFFFFF"/>
        </w:rPr>
        <w:t>В документе обязательно должна быть указана следующая информация: инвентарный номер, наименование, дата принятия к бухгалтерскому учету, остаточная балансовая стоимость на последнюю отчетную дату, первоначальная стоимость.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449EF"/>
    <w:multiLevelType w:val="multilevel"/>
    <w:tmpl w:val="21D0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7D"/>
    <w:rsid w:val="001E22F0"/>
    <w:rsid w:val="003F4234"/>
    <w:rsid w:val="005B5D7C"/>
    <w:rsid w:val="00745891"/>
    <w:rsid w:val="00906351"/>
    <w:rsid w:val="00DC757D"/>
    <w:rsid w:val="00E83887"/>
    <w:rsid w:val="00F4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AA2E2"/>
  <w15:chartTrackingRefBased/>
  <w15:docId w15:val="{C1425E1E-CCE4-430F-A5FE-58ED8D1F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F408FF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F408FF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F408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Едемский</dc:creator>
  <cp:keywords/>
  <dc:description/>
  <cp:lastModifiedBy>Алексей Едемский</cp:lastModifiedBy>
  <cp:revision>8</cp:revision>
  <dcterms:created xsi:type="dcterms:W3CDTF">2025-03-08T17:49:00Z</dcterms:created>
  <dcterms:modified xsi:type="dcterms:W3CDTF">2025-03-19T11:58:00Z</dcterms:modified>
</cp:coreProperties>
</file>