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康寧學校財團法人康寧大學資訊管理科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實習單位基本資料表</w:t>
      </w:r>
    </w:p>
    <w:p>
      <w:pPr>
        <w:spacing w:before="0" w:after="0" w:line="240" w:lineRule="auto"/>
        <w:jc w:val="center"/>
      </w:pPr>
      <w:r>
        <w:rPr>
          <w:rFonts w:ascii="標楷體" w:hAnsi="標楷體" w:eastAsia="標楷體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編號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114021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5555555555555555555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單位名稱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55555555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負責人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55555555555555555555555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職稱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555555555555555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聯絡人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555555555555555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傳真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555555555555555555555555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聯絡電話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555555555555555555555555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地址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55555555555555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交通說明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5555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110534206@stu.ukn.edu.tw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rPr>
          <w:trHeight w:val="1152"/>
        </w:trP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單位簡介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55555555555555555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營業項目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>5555555555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企業規模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1000人以上  ☑ 500-999人  ☐ 100-499人  ☐ 10-99人  ☐ 10以下  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96"/>
        <w:gridCol w:w="2880"/>
        <w:gridCol w:w="5328"/>
        <w:gridCol w:w="1296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工作編號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工作項目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名額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標楷體" w:hAnsi="標楷體" w:eastAsia="標楷體"/>
                <w:sz w:val="24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標楷體" w:hAnsi="標楷體" w:eastAsia="標楷體"/>
                <w:sz w:val="24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3960"/>
        <w:gridCol w:w="1440"/>
        <w:gridCol w:w="39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待遇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☐ 月薪  ☑ 時薪  ☐ 獎金(津貼)  ☐ 無  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標楷體" w:hAnsi="標楷體" w:eastAsia="標楷體"/>
                <w:b w:val="0"/>
                <w:sz w:val="24"/>
              </w:rPr>
              <w:t>來源</w:t>
            </w:r>
          </w:p>
        </w:tc>
        <w:tc>
          <w:tcPr>
            <w:tcW w:type="dxa" w:w="6480"/>
            <w:gridSpan w:val="3"/>
          </w:tcPr>
          <w:p>
            <w:pPr>
              <w:jc w:val="left"/>
            </w:pPr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☐ 老師推薦  ☐ 學生申請  ☐ 其它 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