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6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p/>
    <w:p>
      <w:r>
        <w:rPr>
          <w:rFonts w:ascii="標楷體" w:hAnsi="標楷體" w:eastAsia="標楷體"/>
          <w:b/>
          <w:sz w:val="28"/>
        </w:rPr>
        <w:t>I. 基本單位資訊</w:t>
      </w:r>
    </w:p>
    <w:p>
      <w:r>
        <w:rPr>
          <w:rFonts w:ascii="標楷體" w:hAnsi="標楷體" w:eastAsia="標楷體"/>
          <w:sz w:val="24"/>
        </w:rPr>
        <w:t>編號：</w:t>
      </w:r>
      <w:r>
        <w:rPr>
          <w:rFonts w:ascii="標楷體" w:hAnsi="標楷體" w:eastAsia="標楷體"/>
          <w:sz w:val="24"/>
        </w:rPr>
      </w:r>
    </w:p>
    <w:p>
      <w:r>
        <w:rPr>
          <w:rFonts w:ascii="標楷體" w:hAnsi="標楷體" w:eastAsia="標楷體"/>
          <w:sz w:val="24"/>
        </w:rPr>
        <w:t>單位名稱：</w:t>
      </w:r>
      <w:r>
        <w:rPr>
          <w:rFonts w:ascii="標楷體" w:hAnsi="標楷體" w:eastAsia="標楷體"/>
          <w:sz w:val="24"/>
        </w:rPr>
        <w:t>宇露君沾</w:t>
      </w:r>
    </w:p>
    <w:p>
      <w:r>
        <w:rPr>
          <w:rFonts w:ascii="標楷體" w:hAnsi="標楷體" w:eastAsia="標楷體"/>
          <w:sz w:val="24"/>
        </w:rPr>
        <w:t>負責人：</w:t>
      </w:r>
      <w:r>
        <w:rPr>
          <w:rFonts w:ascii="標楷體" w:hAnsi="標楷體" w:eastAsia="標楷體"/>
          <w:sz w:val="24"/>
        </w:rPr>
        <w:t>宇君</w:t>
      </w:r>
    </w:p>
    <w:p>
      <w:r>
        <w:rPr>
          <w:rFonts w:ascii="標楷體" w:hAnsi="標楷體" w:eastAsia="標楷體"/>
          <w:sz w:val="24"/>
        </w:rPr>
        <w:t>統一編號：</w:t>
      </w:r>
      <w:r>
        <w:rPr>
          <w:rFonts w:ascii="標楷體" w:hAnsi="標楷體" w:eastAsia="標楷體"/>
          <w:sz w:val="24"/>
        </w:rPr>
        <w:t>123456789</w:t>
      </w:r>
    </w:p>
    <w:p>
      <w:r>
        <w:rPr>
          <w:rFonts w:ascii="標楷體" w:hAnsi="標楷體" w:eastAsia="標楷體"/>
          <w:sz w:val="24"/>
        </w:rPr>
        <w:t>聯絡人：</w:t>
      </w:r>
      <w:r>
        <w:rPr>
          <w:rFonts w:ascii="標楷體" w:hAnsi="標楷體" w:eastAsia="標楷體"/>
          <w:sz w:val="24"/>
        </w:rPr>
        <w:t>宇君</w:t>
      </w:r>
    </w:p>
    <w:p>
      <w:r>
        <w:rPr>
          <w:rFonts w:ascii="標楷體" w:hAnsi="標楷體" w:eastAsia="標楷體"/>
          <w:sz w:val="24"/>
        </w:rPr>
        <w:t>職稱：</w:t>
      </w:r>
      <w:r>
        <w:rPr>
          <w:rFonts w:ascii="標楷體" w:hAnsi="標楷體" w:eastAsia="標楷體"/>
          <w:sz w:val="24"/>
        </w:rPr>
        <w:t>經理</w:t>
      </w:r>
    </w:p>
    <w:p>
      <w:r>
        <w:rPr>
          <w:rFonts w:ascii="標楷體" w:hAnsi="標楷體" w:eastAsia="標楷體"/>
          <w:sz w:val="24"/>
        </w:rPr>
        <w:t>聯絡電話：</w:t>
      </w:r>
      <w:r>
        <w:rPr>
          <w:rFonts w:ascii="標楷體" w:hAnsi="標楷體" w:eastAsia="標楷體"/>
          <w:sz w:val="24"/>
        </w:rPr>
        <w:t>0912345678</w:t>
      </w:r>
    </w:p>
    <w:p>
      <w:r>
        <w:rPr>
          <w:rFonts w:ascii="標楷體" w:hAnsi="標楷體" w:eastAsia="標楷體"/>
          <w:sz w:val="24"/>
        </w:rPr>
        <w:t>傳真：</w:t>
      </w:r>
      <w:r>
        <w:rPr>
          <w:rFonts w:ascii="標楷體" w:hAnsi="標楷體" w:eastAsia="標楷體"/>
          <w:sz w:val="24"/>
        </w:rPr>
      </w:r>
    </w:p>
    <w:p>
      <w:r>
        <w:rPr>
          <w:rFonts w:ascii="標楷體" w:hAnsi="標楷體" w:eastAsia="標楷體"/>
          <w:sz w:val="24"/>
        </w:rPr>
        <w:t>地址：</w:t>
      </w:r>
      <w:r>
        <w:rPr>
          <w:rFonts w:ascii="標楷體" w:hAnsi="標楷體" w:eastAsia="標楷體"/>
          <w:sz w:val="24"/>
        </w:rPr>
        <w:t>新北市板橋區</w:t>
      </w:r>
    </w:p>
    <w:p>
      <w:r>
        <w:rPr>
          <w:rFonts w:ascii="標楷體" w:hAnsi="標楷體" w:eastAsia="標楷體"/>
          <w:sz w:val="24"/>
        </w:rPr>
        <w:t>交通說明：</w:t>
      </w:r>
      <w:r>
        <w:rPr>
          <w:rFonts w:ascii="標楷體" w:hAnsi="標楷體" w:eastAsia="標楷體"/>
          <w:sz w:val="24"/>
        </w:rPr>
        <w:t>捷運、公車</w:t>
      </w:r>
    </w:p>
    <w:p>
      <w:r>
        <w:rPr>
          <w:rFonts w:ascii="標楷體" w:hAnsi="標楷體" w:eastAsia="標楷體"/>
          <w:sz w:val="24"/>
        </w:rPr>
        <w:t>E-mail：</w:t>
      </w:r>
      <w:r>
        <w:rPr>
          <w:rFonts w:ascii="標楷體" w:hAnsi="標楷體" w:eastAsia="標楷體"/>
          <w:sz w:val="24"/>
        </w:rPr>
        <w:t>vendorC@gmail.com</w:t>
      </w:r>
    </w:p>
    <w:p>
      <w:r>
        <w:rPr>
          <w:rFonts w:ascii="標楷體" w:hAnsi="標楷體" w:eastAsia="標楷體"/>
          <w:sz w:val="24"/>
        </w:rPr>
        <w:t>單位簡介：</w:t>
      </w:r>
      <w:r>
        <w:rPr>
          <w:rFonts w:ascii="標楷體" w:hAnsi="標楷體" w:eastAsia="標楷體"/>
          <w:sz w:val="24"/>
        </w:rPr>
        <w:t>Match19是台灣第一家的MEO操作商公司，致力於透過網路媒體提供完美的</w:t>
        <w:br/>
        <w:t>品牌形象及行銷解決方案。在當今網路普及化的時代，實體店家與周邊消費者的關</w:t>
        <w:br/>
        <w:t xml:space="preserve">係尤為重要，而Google在地商家則成為網路行銷不可或缺的一環。 </w:t>
        <w:br/>
        <w:t xml:space="preserve">    Match19應運而生，將COVID-19所帶來的困境轉化為商機，成為引領網路行</w:t>
        <w:br/>
        <w:t>銷新潮流的先驅。Match19致力於透過網路媒體的影響力，讓品牌及產品在社群媒</w:t>
        <w:br/>
        <w:t>體上被廣泛發掘，並透過使用者分享的經驗，快速累積品牌聲量。Match19旨在為</w:t>
        <w:br/>
        <w:t>企業、品牌、理念和夢想匹配更多的目標受眾，讓您的企業更具影響力和競爭力，</w:t>
        <w:br/>
        <w:t xml:space="preserve">達到完美的品牌形象和行銷效果。 </w:t>
        <w:br/>
        <w:t xml:space="preserve">    Match19不僅是您的品牌指標，更是您的夢想支柱。我們致力於打造專業形象</w:t>
        <w:br/>
        <w:t>的品牌指標，追求完美並超越現有的標準。我們就像是抗體疫苗，反轉困境的出</w:t>
        <w:br/>
        <w:t>現，並且超越現有的行銷模式，為您帶來全新的行銷策略和效果。現在就讓</w:t>
        <w:br/>
        <w:t>Match19帶領您走向全球，展現您的品牌魅力和光彩！</w:t>
      </w:r>
    </w:p>
    <w:p/>
    <w:p>
      <w:r>
        <w:rPr>
          <w:rFonts w:ascii="標楷體" w:hAnsi="標楷體" w:eastAsia="標楷體"/>
          <w:b/>
          <w:sz w:val="28"/>
        </w:rPr>
        <w:t>II. 營業項目</w:t>
      </w:r>
    </w:p>
    <w:p>
      <w:r>
        <w:rPr>
          <w:rFonts w:ascii="標楷體" w:hAnsi="標楷體" w:eastAsia="標楷體"/>
          <w:sz w:val="24"/>
        </w:rPr>
        <w:t>營業項目：</w:t>
      </w:r>
      <w:r>
        <w:rPr>
          <w:rFonts w:ascii="標楷體" w:hAnsi="標楷體" w:eastAsia="標楷體"/>
          <w:sz w:val="24"/>
        </w:rPr>
        <w:t>網頁設計、品牌規劃、軟體開發、行銷企劃、網路品牌顧問、平面設計</w:t>
      </w:r>
    </w:p>
    <w:p/>
    <w:p>
      <w:r>
        <w:rPr>
          <w:rFonts w:ascii="標楷體" w:hAnsi="標楷體" w:eastAsia="標楷體"/>
          <w:b/>
          <w:sz w:val="28"/>
        </w:rPr>
        <w:t>III. 企業規模</w:t>
      </w:r>
    </w:p>
    <w:p>
      <w:r>
        <w:rPr>
          <w:rFonts w:ascii="標楷體" w:hAnsi="標楷體" w:eastAsia="標楷體"/>
          <w:sz w:val="24"/>
        </w:rPr>
        <w:t xml:space="preserve">☐ 1000人以上  </w:t>
      </w:r>
      <w:r>
        <w:rPr>
          <w:rFonts w:ascii="標楷體" w:hAnsi="標楷體" w:eastAsia="標楷體"/>
          <w:sz w:val="24"/>
        </w:rPr>
        <w:t xml:space="preserve">☐ 500-999人  </w:t>
      </w:r>
      <w:r>
        <w:rPr>
          <w:rFonts w:ascii="標楷體" w:hAnsi="標楷體" w:eastAsia="標楷體"/>
          <w:sz w:val="24"/>
        </w:rPr>
        <w:t xml:space="preserve">☐ 100-499人  </w:t>
      </w:r>
      <w:r>
        <w:rPr>
          <w:rFonts w:ascii="標楷體" w:hAnsi="標楷體" w:eastAsia="標楷體"/>
          <w:sz w:val="24"/>
        </w:rPr>
        <w:t xml:space="preserve">☑ 10-99人  </w:t>
      </w:r>
      <w:r>
        <w:rPr>
          <w:rFonts w:ascii="標楷體" w:hAnsi="標楷體" w:eastAsia="標楷體"/>
          <w:sz w:val="24"/>
        </w:rPr>
        <w:t xml:space="preserve">☐ 10以下  </w:t>
      </w:r>
    </w:p>
    <w:p/>
    <w:p>
      <w:r>
        <w:rPr>
          <w:rFonts w:ascii="標楷體" w:hAnsi="標楷體" w:eastAsia="標楷體"/>
          <w:b/>
          <w:sz w:val="28"/>
        </w:rPr>
        <w:t>IV. 職缺明細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工作編號</w:t>
            </w:r>
          </w:p>
        </w:tc>
        <w:tc>
          <w:tcPr>
            <w:tcW w:type="dxa" w:w="2160"/>
          </w:tcPr>
          <w:p>
            <w:r>
              <w:t>工作項目</w:t>
            </w:r>
          </w:p>
        </w:tc>
        <w:tc>
          <w:tcPr>
            <w:tcW w:type="dxa" w:w="2160"/>
          </w:tcPr>
          <w:p>
            <w:r>
              <w:t>需求條件/工作內容</w:t>
            </w:r>
          </w:p>
        </w:tc>
        <w:tc>
          <w:tcPr>
            <w:tcW w:type="dxa" w:w="2160"/>
          </w:tcPr>
          <w:p>
            <w:r>
              <w:t>名額</w:t>
            </w:r>
          </w:p>
        </w:tc>
      </w:tr>
      <w:tr>
        <w:tc>
          <w:tcPr>
            <w:tcW w:type="dxa" w:w="2160"/>
          </w:tcPr>
          <w:p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4"/>
              </w:rPr>
              <w:t xml:space="preserve">影音部 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4"/>
              </w:rPr>
              <w:t>協同攝影短影音製作、影音腳本等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4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標楷體" w:hAnsi="標楷體" w:eastAsia="標楷體"/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4"/>
              </w:rPr>
              <w:t>規劃師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4"/>
              </w:rPr>
              <w:t>分析資料，製作報告與客戶做溝通檢討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4"/>
              </w:rPr>
              <w:t>3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V. 待遇和來源</w:t>
      </w:r>
    </w:p>
    <w:p>
      <w:r>
        <w:rPr>
          <w:rFonts w:ascii="標楷體" w:hAnsi="標楷體" w:eastAsia="標楷體"/>
          <w:sz w:val="24"/>
        </w:rPr>
        <w:t>待遇：</w:t>
      </w:r>
      <w:r>
        <w:rPr>
          <w:rFonts w:ascii="標楷體" w:hAnsi="標楷體" w:eastAsia="標楷體"/>
          <w:sz w:val="24"/>
        </w:rPr>
        <w:t xml:space="preserve">☑ 月薪  </w:t>
      </w:r>
      <w:r>
        <w:rPr>
          <w:rFonts w:ascii="標楷體" w:hAnsi="標楷體" w:eastAsia="標楷體"/>
          <w:sz w:val="24"/>
        </w:rPr>
        <w:t xml:space="preserve">☐ 時薪  </w:t>
      </w:r>
      <w:r>
        <w:rPr>
          <w:rFonts w:ascii="標楷體" w:hAnsi="標楷體" w:eastAsia="標楷體"/>
          <w:sz w:val="24"/>
        </w:rPr>
        <w:t xml:space="preserve">☑ 獎金(津貼)  </w:t>
      </w:r>
      <w:r>
        <w:rPr>
          <w:rFonts w:ascii="標楷體" w:hAnsi="標楷體" w:eastAsia="標楷體"/>
          <w:sz w:val="24"/>
        </w:rPr>
        <w:t xml:space="preserve">☐ 無  </w:t>
      </w:r>
    </w:p>
    <w:p>
      <w:r>
        <w:rPr>
          <w:rFonts w:ascii="標楷體" w:hAnsi="標楷體" w:eastAsia="標楷體"/>
          <w:sz w:val="24"/>
        </w:rPr>
        <w:t>來源：</w:t>
      </w:r>
      <w:r>
        <w:rPr>
          <w:rFonts w:ascii="標楷體" w:hAnsi="標楷體" w:eastAsia="標楷體"/>
          <w:sz w:val="24"/>
        </w:rPr>
        <w:t xml:space="preserve">☑ 廠商申請  </w:t>
      </w:r>
      <w:r>
        <w:rPr>
          <w:rFonts w:ascii="標楷體" w:hAnsi="標楷體" w:eastAsia="標楷體"/>
          <w:sz w:val="24"/>
        </w:rPr>
        <w:t xml:space="preserve">☑ 老師推薦  </w:t>
      </w:r>
      <w:r>
        <w:rPr>
          <w:rFonts w:ascii="標楷體" w:hAnsi="標楷體" w:eastAsia="標楷體"/>
          <w:sz w:val="24"/>
        </w:rPr>
        <w:t xml:space="preserve">☐ 學生申請  </w:t>
      </w:r>
      <w:r>
        <w:rPr>
          <w:rFonts w:ascii="標楷體" w:hAnsi="標楷體" w:eastAsia="標楷體"/>
          <w:sz w:val="24"/>
        </w:rPr>
        <w:t xml:space="preserve">☐ 其它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