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3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7185"/>
        <w:tblGridChange w:id="0">
          <w:tblGrid>
            <w:gridCol w:w="1125"/>
            <w:gridCol w:w="7185"/>
          </w:tblGrid>
        </w:tblGridChange>
      </w:tblGrid>
      <w:tr>
        <w:trPr>
          <w:cantSplit w:val="0"/>
          <w:tblHeader w:val="0"/>
        </w:trPr>
        <w:tc>
          <w:tcPr>
            <w:gridSpan w:val="2"/>
            <w:shd w:fill="auto" w:val="clear"/>
            <w:vAlign w:val="center"/>
          </w:tcPr>
          <w:p w:rsidR="00000000" w:rsidDel="00000000" w:rsidP="00000000" w:rsidRDefault="00000000" w:rsidRPr="00000000" w14:paraId="00000002">
            <w:pPr>
              <w:jc w:val="center"/>
              <w:rPr>
                <w:rFonts w:ascii="Microsoft JhengHei" w:cs="Microsoft JhengHei" w:eastAsia="Microsoft JhengHei" w:hAnsi="Microsoft JhengHei"/>
              </w:rPr>
            </w:pPr>
            <w:bookmarkStart w:colFirst="0" w:colLast="0" w:name="_heading=h.gjdgxs" w:id="0"/>
            <w:bookmarkEnd w:id="0"/>
            <w:r w:rsidDel="00000000" w:rsidR="00000000" w:rsidRPr="00000000">
              <w:rPr>
                <w:rFonts w:ascii="Microsoft JhengHei" w:cs="Microsoft JhengHei" w:eastAsia="Microsoft JhengHei" w:hAnsi="Microsoft JhengHei"/>
                <w:sz w:val="28"/>
                <w:szCs w:val="28"/>
                <w:rtl w:val="0"/>
              </w:rPr>
              <w:t xml:space="preserve">數位轉型觀察訪談摘要</w:t>
            </w: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004">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項目</w:t>
            </w:r>
          </w:p>
        </w:tc>
        <w:tc>
          <w:tcPr>
            <w:shd w:fill="d9e2f3" w:val="clear"/>
            <w:vAlign w:val="center"/>
          </w:tcPr>
          <w:p w:rsidR="00000000" w:rsidDel="00000000" w:rsidP="00000000" w:rsidRDefault="00000000" w:rsidRPr="00000000" w14:paraId="00000005">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內容</w:t>
            </w:r>
          </w:p>
        </w:tc>
      </w:tr>
      <w:tr>
        <w:trPr>
          <w:cantSplit w:val="0"/>
          <w:tblHeader w:val="0"/>
        </w:trPr>
        <w:tc>
          <w:tcPr>
            <w:shd w:fill="d9e2f3" w:val="clear"/>
          </w:tcPr>
          <w:p w:rsidR="00000000" w:rsidDel="00000000" w:rsidP="00000000" w:rsidRDefault="00000000" w:rsidRPr="00000000" w14:paraId="00000006">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帶案業師</w:t>
            </w:r>
          </w:p>
        </w:tc>
        <w:tc>
          <w:tcPr/>
          <w:p w:rsidR="00000000" w:rsidDel="00000000" w:rsidP="00000000" w:rsidRDefault="00000000" w:rsidRPr="00000000" w14:paraId="00000007">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林定賢 經理</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08">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訪談企業</w:t>
            </w:r>
          </w:p>
        </w:tc>
        <w:tc>
          <w:tcPr/>
          <w:p w:rsidR="00000000" w:rsidDel="00000000" w:rsidP="00000000" w:rsidRDefault="00000000" w:rsidRPr="00000000" w14:paraId="00000009">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天氣風險管理開發有限公司</w:t>
            </w:r>
          </w:p>
        </w:tc>
      </w:tr>
      <w:tr>
        <w:trPr>
          <w:cantSplit w:val="0"/>
          <w:tblHeader w:val="0"/>
        </w:trPr>
        <w:tc>
          <w:tcPr>
            <w:shd w:fill="d9e2f3" w:val="clear"/>
          </w:tcPr>
          <w:p w:rsidR="00000000" w:rsidDel="00000000" w:rsidP="00000000" w:rsidRDefault="00000000" w:rsidRPr="00000000" w14:paraId="0000000A">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訪談時間</w:t>
            </w:r>
          </w:p>
        </w:tc>
        <w:tc>
          <w:tcPr/>
          <w:p w:rsidR="00000000" w:rsidDel="00000000" w:rsidP="00000000" w:rsidRDefault="00000000" w:rsidRPr="00000000" w14:paraId="0000000B">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2022年05月27日</w:t>
            </w:r>
          </w:p>
        </w:tc>
      </w:tr>
      <w:tr>
        <w:trPr>
          <w:cantSplit w:val="0"/>
          <w:tblHeader w:val="0"/>
        </w:trPr>
        <w:tc>
          <w:tcPr>
            <w:shd w:fill="d9e2f3" w:val="clear"/>
          </w:tcPr>
          <w:p w:rsidR="00000000" w:rsidDel="00000000" w:rsidP="00000000" w:rsidRDefault="00000000" w:rsidRPr="00000000" w14:paraId="0000000C">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企業背景</w:t>
            </w:r>
          </w:p>
        </w:tc>
        <w:tc>
          <w:tcPr/>
          <w:p w:rsidR="00000000" w:rsidDel="00000000" w:rsidP="00000000" w:rsidRDefault="00000000" w:rsidRPr="00000000" w14:paraId="0000000D">
            <w:pPr>
              <w:spacing w:line="276"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天氣風險管理開發股份有限公司成立於2003年，取得台灣第一張氣象局核發之「從事氣象預報業務許可」氣象預報證照。</w:t>
            </w:r>
          </w:p>
          <w:p w:rsidR="00000000" w:rsidDel="00000000" w:rsidP="00000000" w:rsidRDefault="00000000" w:rsidRPr="00000000" w14:paraId="0000000E">
            <w:pPr>
              <w:spacing w:line="276"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服務類別及內容，可分為九大類別，包含氣象數據服務、氣象多媒體服務、天氣預報及氣候評估、防災應變整合、閃電監測與雷雨預警、農業保險、離岸風電及太陽能發電、營運持續管理及科普教育與科學推廣等。</w:t>
            </w:r>
          </w:p>
          <w:p w:rsidR="00000000" w:rsidDel="00000000" w:rsidP="00000000" w:rsidRDefault="00000000" w:rsidRPr="00000000" w14:paraId="0000000F">
            <w:pPr>
              <w:spacing w:line="276"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服務細項包含從短期的天氣預報到中長期的氣候評估及海象預報，另外也包含進階的專業諮詢顧問服務，或是藉由氣象經濟分析及企業風險揭露，協助企業及組織擬定未來發展策略或防災規劃。</w:t>
            </w:r>
          </w:p>
        </w:tc>
      </w:tr>
      <w:tr>
        <w:trPr>
          <w:cantSplit w:val="0"/>
          <w:tblHeader w:val="0"/>
        </w:trPr>
        <w:tc>
          <w:tcPr>
            <w:shd w:fill="d9e2f3" w:val="clear"/>
          </w:tcPr>
          <w:p w:rsidR="00000000" w:rsidDel="00000000" w:rsidP="00000000" w:rsidRDefault="00000000" w:rsidRPr="00000000" w14:paraId="00000010">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訪談摘要</w:t>
            </w:r>
          </w:p>
        </w:tc>
        <w:tc>
          <w:tcPr/>
          <w:p w:rsidR="00000000" w:rsidDel="00000000" w:rsidP="00000000" w:rsidRDefault="00000000" w:rsidRPr="00000000" w14:paraId="00000011">
            <w:pPr>
              <w:spacing w:line="240" w:lineRule="auto"/>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b w:val="1"/>
                <w:rtl w:val="0"/>
              </w:rPr>
              <w:t xml:space="preserve">一、企業背景資料</w:t>
            </w:r>
          </w:p>
          <w:p w:rsidR="00000000" w:rsidDel="00000000" w:rsidP="00000000" w:rsidRDefault="00000000" w:rsidRPr="00000000" w14:paraId="00000012">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企業的數位轉型已經是一個現行的趨勢，</w:t>
            </w:r>
            <w:r w:rsidDel="00000000" w:rsidR="00000000" w:rsidRPr="00000000">
              <w:rPr>
                <w:rFonts w:ascii="Microsoft JhengHei" w:cs="Microsoft JhengHei" w:eastAsia="Microsoft JhengHei" w:hAnsi="Microsoft JhengHei"/>
                <w:rtl w:val="0"/>
              </w:rPr>
              <w:t xml:space="preserve">必須跟著浪潮走，否則很容易被淘汰。氣象服務本身是要處理大量資訊，公司在2016年開始將伺服器虛擬化作為數位轉型的開端，並針對內外部的需求，持續加強。</w:t>
            </w:r>
          </w:p>
          <w:p w:rsidR="00000000" w:rsidDel="00000000" w:rsidP="00000000" w:rsidRDefault="00000000" w:rsidRPr="00000000" w14:paraId="00000013">
            <w:pPr>
              <w:spacing w:line="240" w:lineRule="auto"/>
              <w:jc w:val="both"/>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4">
            <w:pPr>
              <w:spacing w:line="240" w:lineRule="auto"/>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b w:val="1"/>
                <w:rtl w:val="0"/>
              </w:rPr>
              <w:t xml:space="preserve">二、企業數位轉型階段</w:t>
            </w:r>
          </w:p>
          <w:p w:rsidR="00000000" w:rsidDel="00000000" w:rsidP="00000000" w:rsidRDefault="00000000" w:rsidRPr="00000000" w14:paraId="00000015">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由於伺服器已虛擬化、雲端化，未來公司的產品規劃及戰略都會依靠雲端化的系統，且大部分的資料產出也逐步自動化，能夠直接以資料做交易，可以說是成功數位轉型的公司。未來則會朝「自動化」、「系統化」、「產品化」的方向持續發展。</w:t>
            </w:r>
          </w:p>
          <w:p w:rsidR="00000000" w:rsidDel="00000000" w:rsidP="00000000" w:rsidRDefault="00000000" w:rsidRPr="00000000" w14:paraId="00000016">
            <w:pPr>
              <w:spacing w:line="240" w:lineRule="auto"/>
              <w:jc w:val="both"/>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7">
            <w:pPr>
              <w:spacing w:line="240" w:lineRule="auto"/>
              <w:jc w:val="both"/>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b w:val="1"/>
                <w:rtl w:val="0"/>
              </w:rPr>
              <w:t xml:space="preserve">三、企業如何發現欲解決之問題</w:t>
            </w:r>
          </w:p>
          <w:p w:rsidR="00000000" w:rsidDel="00000000" w:rsidP="00000000" w:rsidRDefault="00000000" w:rsidRPr="00000000" w14:paraId="00000018">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b w:val="1"/>
                <w:rtl w:val="0"/>
              </w:rPr>
              <w:t xml:space="preserve">        </w:t>
            </w:r>
            <w:r w:rsidDel="00000000" w:rsidR="00000000" w:rsidRPr="00000000">
              <w:rPr>
                <w:rFonts w:ascii="Microsoft JhengHei" w:cs="Microsoft JhengHei" w:eastAsia="Microsoft JhengHei" w:hAnsi="Microsoft JhengHei"/>
                <w:rtl w:val="0"/>
              </w:rPr>
              <w:t xml:space="preserve">一般企業大部分都是在市場衝擊下被迫轉型，如:因應疫情無法實體上班，改採用全面居家上班。但氣象風險公司大致已完成數位轉型，因此在疫情時期並沒有受到打擊，業績反而比原本更好。在企業營運順順利利的時候，通常難以察覺到未來客能出現的問題，因此目前主動發現問題的契機是為了達到更高的獲利目標，並有意的去規劃轉型。可透過觀察客戶需求的轉變，以及預測未來市場取向，來做出應變措施或者改變。</w:t>
            </w:r>
          </w:p>
          <w:p w:rsidR="00000000" w:rsidDel="00000000" w:rsidP="00000000" w:rsidRDefault="00000000" w:rsidRPr="00000000" w14:paraId="00000019">
            <w:pPr>
              <w:spacing w:line="240" w:lineRule="auto"/>
              <w:jc w:val="both"/>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A">
            <w:pPr>
              <w:spacing w:line="240" w:lineRule="auto"/>
              <w:jc w:val="both"/>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b w:val="1"/>
                <w:rtl w:val="0"/>
              </w:rPr>
              <w:t xml:space="preserve">四、深入了解企業欲解決之問題及策略方式</w:t>
            </w:r>
          </w:p>
          <w:p w:rsidR="00000000" w:rsidDel="00000000" w:rsidP="00000000" w:rsidRDefault="00000000" w:rsidRPr="00000000" w14:paraId="0000001B">
            <w:pPr>
              <w:spacing w:line="240" w:lineRule="auto"/>
              <w:jc w:val="both"/>
              <w:rPr>
                <w:rFonts w:ascii="Microsoft JhengHei" w:cs="Microsoft JhengHei" w:eastAsia="Microsoft JhengHei" w:hAnsi="Microsoft JhengHei"/>
                <w:color w:val="202124"/>
                <w:highlight w:val="white"/>
              </w:rPr>
            </w:pPr>
            <w:r w:rsidDel="00000000" w:rsidR="00000000" w:rsidRPr="00000000">
              <w:rPr>
                <w:rFonts w:ascii="Microsoft JhengHei" w:cs="Microsoft JhengHei" w:eastAsia="Microsoft JhengHei" w:hAnsi="Microsoft JhengHei"/>
                <w:color w:val="202124"/>
                <w:highlight w:val="white"/>
                <w:rtl w:val="0"/>
              </w:rPr>
              <w:t xml:space="preserve">        天氣風險公司一直以來都對於未來發展有創新的規劃，因此在數位轉型上較沒有卡關的狀況，</w:t>
            </w:r>
            <w:r w:rsidDel="00000000" w:rsidR="00000000" w:rsidRPr="00000000">
              <w:rPr>
                <w:rFonts w:ascii="Microsoft JhengHei" w:cs="Microsoft JhengHei" w:eastAsia="Microsoft JhengHei" w:hAnsi="Microsoft JhengHei"/>
                <w:rtl w:val="0"/>
              </w:rPr>
              <w:t xml:space="preserve"> 目前公司正在解決的問題為採用AI模型進行再生能源與綠能預測、銷售量預測、以及虛擬化伺服器等數位化。</w:t>
            </w:r>
            <w:r w:rsidDel="00000000" w:rsidR="00000000" w:rsidRPr="00000000">
              <w:rPr>
                <w:rtl w:val="0"/>
              </w:rPr>
            </w:r>
          </w:p>
          <w:p w:rsidR="00000000" w:rsidDel="00000000" w:rsidP="00000000" w:rsidRDefault="00000000" w:rsidRPr="00000000" w14:paraId="0000001C">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color w:val="202124"/>
                <w:highlight w:val="white"/>
                <w:rtl w:val="0"/>
              </w:rPr>
              <w:t xml:space="preserve">        一般而言，決策者跟執行者思考方向不同，較容易發生公司各部門對於目標遠景無共識，但因為天氣風險公司職位分工較為水平，能夠透明化取得全面資訊，也因此相對起來較容易取得發展策略的共識。</w:t>
            </w:r>
            <w:r w:rsidDel="00000000" w:rsidR="00000000" w:rsidRPr="00000000">
              <w:rPr>
                <w:rFonts w:ascii="Microsoft JhengHei" w:cs="Microsoft JhengHei" w:eastAsia="Microsoft JhengHei" w:hAnsi="Microsoft JhengHei"/>
                <w:rtl w:val="0"/>
              </w:rPr>
              <w:t xml:space="preserve">目前問題的發現主要由內部人員提出並透過進修等方式來解決，且規劃以一年2~3百萬的預算進行轉型。</w:t>
            </w:r>
          </w:p>
          <w:p w:rsidR="00000000" w:rsidDel="00000000" w:rsidP="00000000" w:rsidRDefault="00000000" w:rsidRPr="00000000" w14:paraId="0000001D">
            <w:pPr>
              <w:spacing w:line="240" w:lineRule="auto"/>
              <w:jc w:val="both"/>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E">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b w:val="1"/>
                <w:rtl w:val="0"/>
              </w:rPr>
              <w:t xml:space="preserve">五、掌握企業數位轉型導入之解決方案及成效</w:t>
            </w:r>
            <w:r w:rsidDel="00000000" w:rsidR="00000000" w:rsidRPr="00000000">
              <w:rPr>
                <w:rtl w:val="0"/>
              </w:rPr>
            </w:r>
          </w:p>
          <w:p w:rsidR="00000000" w:rsidDel="00000000" w:rsidP="00000000" w:rsidRDefault="00000000" w:rsidRPr="00000000" w14:paraId="0000001F">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現行已有不錯的成效（5分中可以得到4分），持續隨著時代追求進步。</w:t>
            </w:r>
          </w:p>
          <w:p w:rsidR="00000000" w:rsidDel="00000000" w:rsidP="00000000" w:rsidRDefault="00000000" w:rsidRPr="00000000" w14:paraId="00000020">
            <w:pPr>
              <w:spacing w:line="240" w:lineRule="auto"/>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成效評判標準的部分:則由成本、獲利、採用個數等客觀數據進行考量。實際例子像是本次疫情時天氣風險公司進行居家辦公後效率反而更高，這即為這幾年進行數位轉型成本投入後帶來的成效與得利。</w:t>
            </w:r>
          </w:p>
        </w:tc>
      </w:tr>
      <w:tr>
        <w:trPr>
          <w:cantSplit w:val="0"/>
          <w:trHeight w:val="640" w:hRule="atLeast"/>
          <w:tblHeader w:val="0"/>
        </w:trPr>
        <w:tc>
          <w:tcPr>
            <w:shd w:fill="d9e2f3" w:val="clear"/>
          </w:tcPr>
          <w:p w:rsidR="00000000" w:rsidDel="00000000" w:rsidP="00000000" w:rsidRDefault="00000000" w:rsidRPr="00000000" w14:paraId="00000021">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後續行動</w:t>
            </w:r>
          </w:p>
        </w:tc>
        <w:tc>
          <w:tcPr/>
          <w:p w:rsidR="00000000" w:rsidDel="00000000" w:rsidP="00000000" w:rsidRDefault="00000000" w:rsidRPr="00000000" w14:paraId="00000022">
            <w:pPr>
              <w:spacing w:line="240" w:lineRule="auto"/>
              <w:rPr>
                <w:rFonts w:ascii="Microsoft JhengHei" w:cs="Microsoft JhengHei" w:eastAsia="Microsoft JhengHei" w:hAnsi="Microsoft JhengHei"/>
                <w:sz w:val="16"/>
                <w:szCs w:val="16"/>
              </w:rPr>
            </w:pPr>
            <w:r w:rsidDel="00000000" w:rsidR="00000000" w:rsidRPr="00000000">
              <w:rPr>
                <w:rFonts w:ascii="Microsoft JhengHei" w:cs="Microsoft JhengHei" w:eastAsia="Microsoft JhengHei" w:hAnsi="Microsoft JhengHei"/>
                <w:sz w:val="18"/>
                <w:szCs w:val="18"/>
                <w:rtl w:val="0"/>
              </w:rPr>
              <w:t xml:space="preserve">未來將產品數位化作為目標，透過AI運算，跳過人力分析來直接服務客戶。</w:t>
            </w:r>
            <w:r w:rsidDel="00000000" w:rsidR="00000000" w:rsidRPr="00000000">
              <w:rPr>
                <w:rtl w:val="0"/>
              </w:rPr>
            </w:r>
          </w:p>
        </w:tc>
      </w:tr>
      <w:tr>
        <w:trPr>
          <w:cantSplit w:val="0"/>
          <w:trHeight w:val="283" w:hRule="atLeast"/>
          <w:tblHeader w:val="0"/>
        </w:trPr>
        <w:tc>
          <w:tcPr>
            <w:shd w:fill="d9e2f3" w:val="clear"/>
          </w:tcPr>
          <w:p w:rsidR="00000000" w:rsidDel="00000000" w:rsidP="00000000" w:rsidRDefault="00000000" w:rsidRPr="00000000" w14:paraId="00000023">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備註</w:t>
            </w:r>
          </w:p>
        </w:tc>
        <w:tc>
          <w:tcPr/>
          <w:p w:rsidR="00000000" w:rsidDel="00000000" w:rsidP="00000000" w:rsidRDefault="00000000" w:rsidRPr="00000000" w14:paraId="0000002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無</w:t>
            </w:r>
          </w:p>
        </w:tc>
      </w:tr>
    </w:tbl>
    <w:p w:rsidR="00000000" w:rsidDel="00000000" w:rsidP="00000000" w:rsidRDefault="00000000" w:rsidRPr="00000000" w14:paraId="00000025">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rsid w:val="00B61BF0"/>
    <w:pPr>
      <w:widowControl w:val="0"/>
      <w:spacing w:line="320" w:lineRule="exact"/>
    </w:pPr>
    <w:rPr>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aliases w:val="+ 表格格線,(圖專用)"/>
    <w:basedOn w:val="a1"/>
    <w:uiPriority w:val="39"/>
    <w:rsid w:val="00B61BF0"/>
    <w:pPr>
      <w:widowControl w:val="0"/>
      <w:spacing w:line="320" w:lineRule="exact"/>
    </w:pPr>
    <w:rPr>
      <w:rFonts w:ascii="Calibri" w:cs="Times New Roman" w:eastAsia="新細明體" w:hAnsi="Calibri"/>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line="32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1IZSJsMN2afdxqMgs+4bHArQQ==">AMUW2mVZbvZCYKvdwlGAcHGSG8wvMOOZpYsfkyVU23lwTq2u7RIj8+8r0jmZCFduZscudNfLrPQS2SI72zpwmfCJ4hkjldanN4WzIJGuEmmkuGqELDIVUas+VAestXd7AKSZHbjrehvz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2022-05-27T07:13:00Z</dcterms:created>
  <dc:creator>fish</dc:creator>
</cp:coreProperties>
</file>