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7E18DF">
      <w:pPr>
        <w:adjustRightInd w:val="0"/>
        <w:snapToGrid w:val="0"/>
        <w:spacing w:line="240" w:lineRule="atLeast"/>
        <w:jc w:val="left"/>
        <w:rPr>
          <w:rFonts w:ascii="Times New Roman" w:hAnsi="Times New Roman" w:eastAsia="黑体"/>
          <w:sz w:val="32"/>
          <w:szCs w:val="32"/>
        </w:rPr>
      </w:pPr>
      <w:r>
        <w:rPr>
          <w:rFonts w:ascii="Times New Roman" w:hAnsi="Times New Roman" w:eastAsia="黑体"/>
          <w:sz w:val="32"/>
          <w:szCs w:val="32"/>
        </w:rPr>
        <w:t>附件1</w:t>
      </w:r>
    </w:p>
    <w:p w14:paraId="27DC1FFA">
      <w:pPr>
        <w:pStyle w:val="2"/>
        <w:autoSpaceDE/>
        <w:autoSpaceDN/>
        <w:snapToGrid w:val="0"/>
        <w:spacing w:line="240" w:lineRule="atLeast"/>
        <w:jc w:val="center"/>
        <w:rPr>
          <w:rFonts w:hint="default" w:ascii="Times New Roman" w:hAnsi="Times New Roman" w:eastAsia="方正小标宋_GBK"/>
          <w:color w:val="auto"/>
          <w:sz w:val="44"/>
          <w:szCs w:val="44"/>
        </w:rPr>
      </w:pPr>
      <w:r>
        <w:rPr>
          <w:rFonts w:hint="default" w:ascii="Times New Roman" w:hAnsi="Times New Roman" w:eastAsia="方正小标宋_GBK"/>
          <w:color w:val="auto"/>
          <w:sz w:val="44"/>
          <w:szCs w:val="44"/>
        </w:rPr>
        <w:t>技术先进型服务企业推荐上报汇总表</w:t>
      </w:r>
    </w:p>
    <w:p w14:paraId="3D19776C">
      <w:pPr>
        <w:pStyle w:val="2"/>
        <w:snapToGrid w:val="0"/>
        <w:spacing w:line="240" w:lineRule="atLeast"/>
        <w:jc w:val="center"/>
        <w:rPr>
          <w:rFonts w:hint="default" w:ascii="Times New Roman" w:hAnsi="Times New Roman" w:eastAsia="方正黑体_GBK"/>
          <w:color w:val="auto"/>
          <w:sz w:val="32"/>
          <w:szCs w:val="32"/>
        </w:rPr>
      </w:pPr>
    </w:p>
    <w:tbl>
      <w:tblPr>
        <w:tblStyle w:val="4"/>
        <w:tblW w:w="146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"/>
        <w:gridCol w:w="425"/>
        <w:gridCol w:w="426"/>
        <w:gridCol w:w="708"/>
        <w:gridCol w:w="709"/>
        <w:gridCol w:w="425"/>
        <w:gridCol w:w="284"/>
        <w:gridCol w:w="850"/>
        <w:gridCol w:w="709"/>
        <w:gridCol w:w="992"/>
        <w:gridCol w:w="851"/>
        <w:gridCol w:w="1701"/>
        <w:gridCol w:w="850"/>
        <w:gridCol w:w="1418"/>
        <w:gridCol w:w="992"/>
        <w:gridCol w:w="567"/>
        <w:gridCol w:w="1134"/>
        <w:gridCol w:w="1134"/>
      </w:tblGrid>
      <w:tr w14:paraId="5B0DB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426" w:type="dxa"/>
            <w:vMerge w:val="restart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FC70557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hAnsi="Times New Roman" w:eastAsia="黑体"/>
                <w:szCs w:val="21"/>
              </w:rPr>
            </w:pPr>
            <w:r>
              <w:rPr>
                <w:rFonts w:ascii="Times New Roman" w:hAnsi="Times New Roman" w:eastAsia="黑体"/>
                <w:szCs w:val="21"/>
              </w:rPr>
              <w:t>序号</w:t>
            </w:r>
          </w:p>
        </w:tc>
        <w:tc>
          <w:tcPr>
            <w:tcW w:w="425" w:type="dxa"/>
            <w:vMerge w:val="restart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C89C576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hAnsi="Times New Roman" w:eastAsia="黑体"/>
                <w:szCs w:val="21"/>
              </w:rPr>
            </w:pPr>
            <w:r>
              <w:rPr>
                <w:rFonts w:ascii="Times New Roman" w:hAnsi="Times New Roman" w:eastAsia="黑体"/>
                <w:szCs w:val="21"/>
              </w:rPr>
              <w:t>企业名称</w:t>
            </w:r>
          </w:p>
        </w:tc>
        <w:tc>
          <w:tcPr>
            <w:tcW w:w="426" w:type="dxa"/>
            <w:vMerge w:val="restart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62530D1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hAnsi="Times New Roman" w:eastAsia="黑体"/>
                <w:szCs w:val="21"/>
              </w:rPr>
            </w:pPr>
            <w:r>
              <w:rPr>
                <w:rFonts w:ascii="Times New Roman" w:hAnsi="Times New Roman" w:eastAsia="黑体"/>
                <w:szCs w:val="21"/>
              </w:rPr>
              <w:t>申报地区</w:t>
            </w:r>
          </w:p>
        </w:tc>
        <w:tc>
          <w:tcPr>
            <w:tcW w:w="708" w:type="dxa"/>
            <w:vMerge w:val="restart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0C310D3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hAnsi="Times New Roman" w:eastAsia="黑体"/>
                <w:szCs w:val="21"/>
              </w:rPr>
            </w:pPr>
            <w:r>
              <w:rPr>
                <w:rFonts w:ascii="Times New Roman" w:hAnsi="Times New Roman" w:eastAsia="黑体"/>
                <w:szCs w:val="21"/>
              </w:rPr>
              <w:t>社会信用代码</w:t>
            </w:r>
          </w:p>
        </w:tc>
        <w:tc>
          <w:tcPr>
            <w:tcW w:w="709" w:type="dxa"/>
            <w:vMerge w:val="restart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E6B0F46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hAnsi="Times New Roman" w:eastAsia="黑体"/>
                <w:szCs w:val="21"/>
              </w:rPr>
            </w:pPr>
            <w:r>
              <w:rPr>
                <w:rFonts w:ascii="Times New Roman" w:hAnsi="Times New Roman" w:eastAsia="黑体"/>
                <w:szCs w:val="21"/>
              </w:rPr>
              <w:t>内资/外资</w:t>
            </w:r>
          </w:p>
        </w:tc>
        <w:tc>
          <w:tcPr>
            <w:tcW w:w="709" w:type="dxa"/>
            <w:gridSpan w:val="2"/>
            <w:vMerge w:val="restart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5206DA8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hAnsi="Times New Roman" w:eastAsia="黑体"/>
                <w:szCs w:val="21"/>
              </w:rPr>
            </w:pPr>
            <w:r>
              <w:rPr>
                <w:rFonts w:ascii="Times New Roman" w:hAnsi="Times New Roman" w:eastAsia="黑体"/>
                <w:szCs w:val="21"/>
              </w:rPr>
              <w:t>从事业务类型</w:t>
            </w:r>
          </w:p>
        </w:tc>
        <w:tc>
          <w:tcPr>
            <w:tcW w:w="850" w:type="dxa"/>
            <w:vMerge w:val="restart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863D91D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hAnsi="Times New Roman" w:eastAsia="黑体"/>
                <w:szCs w:val="21"/>
              </w:rPr>
            </w:pPr>
            <w:r>
              <w:rPr>
                <w:rFonts w:ascii="Times New Roman" w:hAnsi="Times New Roman" w:eastAsia="黑体"/>
                <w:szCs w:val="21"/>
              </w:rPr>
              <w:t>大专</w:t>
            </w:r>
          </w:p>
          <w:p w14:paraId="363AF2FC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hAnsi="Times New Roman" w:eastAsia="黑体"/>
                <w:szCs w:val="21"/>
              </w:rPr>
            </w:pPr>
            <w:r>
              <w:rPr>
                <w:rFonts w:ascii="Times New Roman" w:hAnsi="Times New Roman" w:eastAsia="黑体"/>
                <w:szCs w:val="21"/>
              </w:rPr>
              <w:t>以上</w:t>
            </w:r>
          </w:p>
          <w:p w14:paraId="6B1C4159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hAnsi="Times New Roman" w:eastAsia="黑体"/>
                <w:szCs w:val="21"/>
              </w:rPr>
            </w:pPr>
            <w:r>
              <w:rPr>
                <w:rFonts w:ascii="Times New Roman" w:hAnsi="Times New Roman" w:eastAsia="黑体"/>
                <w:szCs w:val="21"/>
              </w:rPr>
              <w:t>学历的员工数（人）</w:t>
            </w:r>
          </w:p>
        </w:tc>
        <w:tc>
          <w:tcPr>
            <w:tcW w:w="709" w:type="dxa"/>
            <w:vMerge w:val="restart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9B54879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hAnsi="Times New Roman" w:eastAsia="黑体"/>
                <w:szCs w:val="21"/>
              </w:rPr>
            </w:pPr>
            <w:r>
              <w:rPr>
                <w:rFonts w:ascii="Times New Roman" w:hAnsi="Times New Roman" w:eastAsia="黑体"/>
                <w:szCs w:val="21"/>
              </w:rPr>
              <w:t>企业职工总数（人）</w:t>
            </w:r>
          </w:p>
        </w:tc>
        <w:tc>
          <w:tcPr>
            <w:tcW w:w="992" w:type="dxa"/>
            <w:vMerge w:val="restart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1F28A6F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hAnsi="Times New Roman" w:eastAsia="黑体"/>
                <w:szCs w:val="21"/>
              </w:rPr>
            </w:pPr>
            <w:r>
              <w:rPr>
                <w:rFonts w:ascii="Times New Roman" w:hAnsi="Times New Roman" w:eastAsia="黑体"/>
                <w:szCs w:val="21"/>
              </w:rPr>
              <w:t>大专以上学历员工数占比（%）</w:t>
            </w:r>
          </w:p>
        </w:tc>
        <w:tc>
          <w:tcPr>
            <w:tcW w:w="2552" w:type="dxa"/>
            <w:gridSpan w:val="2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B0A3391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hAnsi="Times New Roman" w:eastAsia="黑体"/>
                <w:szCs w:val="21"/>
              </w:rPr>
            </w:pPr>
            <w:r>
              <w:rPr>
                <w:rFonts w:ascii="Times New Roman" w:hAnsi="Times New Roman" w:eastAsia="黑体"/>
                <w:szCs w:val="21"/>
              </w:rPr>
              <w:t>2025年技术先进型服务业务取得的收入（万元）</w:t>
            </w:r>
          </w:p>
        </w:tc>
        <w:tc>
          <w:tcPr>
            <w:tcW w:w="850" w:type="dxa"/>
            <w:vMerge w:val="restart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4DB7B19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hAnsi="Times New Roman" w:eastAsia="黑体"/>
                <w:szCs w:val="21"/>
              </w:rPr>
            </w:pPr>
            <w:r>
              <w:rPr>
                <w:rFonts w:ascii="Times New Roman" w:hAnsi="Times New Roman" w:eastAsia="黑体"/>
                <w:szCs w:val="21"/>
              </w:rPr>
              <w:t>2025年企业总收入</w:t>
            </w:r>
          </w:p>
          <w:p w14:paraId="378F16B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hAnsi="Times New Roman" w:eastAsia="黑体"/>
                <w:szCs w:val="21"/>
              </w:rPr>
            </w:pPr>
            <w:r>
              <w:rPr>
                <w:rFonts w:ascii="Times New Roman" w:hAnsi="Times New Roman" w:eastAsia="黑体"/>
                <w:szCs w:val="21"/>
              </w:rPr>
              <w:t>（万元）</w:t>
            </w:r>
          </w:p>
        </w:tc>
        <w:tc>
          <w:tcPr>
            <w:tcW w:w="1418" w:type="dxa"/>
            <w:vMerge w:val="restart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6DC06EF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hAnsi="Times New Roman" w:eastAsia="黑体"/>
                <w:szCs w:val="21"/>
              </w:rPr>
            </w:pPr>
            <w:r>
              <w:rPr>
                <w:rFonts w:ascii="Times New Roman" w:hAnsi="Times New Roman" w:eastAsia="黑体"/>
                <w:szCs w:val="21"/>
              </w:rPr>
              <w:t>2025年技术</w:t>
            </w:r>
          </w:p>
          <w:p w14:paraId="3B1005F5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hAnsi="Times New Roman" w:eastAsia="黑体"/>
                <w:szCs w:val="21"/>
              </w:rPr>
            </w:pPr>
            <w:r>
              <w:rPr>
                <w:rFonts w:ascii="Times New Roman" w:hAnsi="Times New Roman" w:eastAsia="黑体"/>
                <w:szCs w:val="21"/>
              </w:rPr>
              <w:t>先进型服务</w:t>
            </w:r>
          </w:p>
          <w:p w14:paraId="24BD2B3C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hAnsi="Times New Roman" w:eastAsia="黑体"/>
                <w:szCs w:val="21"/>
              </w:rPr>
            </w:pPr>
            <w:r>
              <w:rPr>
                <w:rFonts w:ascii="Times New Roman" w:hAnsi="Times New Roman" w:eastAsia="黑体"/>
                <w:szCs w:val="21"/>
              </w:rPr>
              <w:t>业务收入占</w:t>
            </w:r>
          </w:p>
          <w:p w14:paraId="39D6FBFD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hAnsi="Times New Roman" w:eastAsia="黑体"/>
                <w:szCs w:val="21"/>
              </w:rPr>
            </w:pPr>
            <w:r>
              <w:rPr>
                <w:rFonts w:ascii="Times New Roman" w:hAnsi="Times New Roman" w:eastAsia="黑体"/>
                <w:szCs w:val="21"/>
              </w:rPr>
              <w:t>总收入比重（%）</w:t>
            </w:r>
          </w:p>
        </w:tc>
        <w:tc>
          <w:tcPr>
            <w:tcW w:w="1559" w:type="dxa"/>
            <w:gridSpan w:val="2"/>
            <w:vMerge w:val="restart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F3B286C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hAnsi="Times New Roman" w:eastAsia="黑体"/>
                <w:szCs w:val="21"/>
              </w:rPr>
            </w:pPr>
            <w:r>
              <w:rPr>
                <w:rFonts w:ascii="Times New Roman" w:hAnsi="Times New Roman" w:eastAsia="黑体"/>
                <w:szCs w:val="21"/>
              </w:rPr>
              <w:t>2025年离岸</w:t>
            </w:r>
          </w:p>
          <w:p w14:paraId="402D6237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hAnsi="Times New Roman" w:eastAsia="黑体"/>
                <w:szCs w:val="21"/>
              </w:rPr>
            </w:pPr>
            <w:r>
              <w:rPr>
                <w:rFonts w:ascii="Times New Roman" w:hAnsi="Times New Roman" w:eastAsia="黑体"/>
                <w:szCs w:val="21"/>
              </w:rPr>
              <w:t>服务外包业务收入占总收入比重（%）</w:t>
            </w:r>
          </w:p>
        </w:tc>
        <w:tc>
          <w:tcPr>
            <w:tcW w:w="1134" w:type="dxa"/>
            <w:vMerge w:val="restart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CC1D4EC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hAnsi="Times New Roman" w:eastAsia="黑体"/>
                <w:szCs w:val="21"/>
              </w:rPr>
            </w:pPr>
            <w:r>
              <w:rPr>
                <w:rFonts w:ascii="Times New Roman" w:hAnsi="Times New Roman" w:eastAsia="黑体"/>
                <w:szCs w:val="21"/>
              </w:rPr>
              <w:t>企业提交的申报</w:t>
            </w:r>
          </w:p>
          <w:p w14:paraId="142C8BA6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hAnsi="Times New Roman" w:eastAsia="黑体"/>
                <w:szCs w:val="21"/>
              </w:rPr>
            </w:pPr>
            <w:r>
              <w:rPr>
                <w:rFonts w:ascii="Times New Roman" w:hAnsi="Times New Roman" w:eastAsia="黑体"/>
                <w:szCs w:val="21"/>
              </w:rPr>
              <w:t>材料是否</w:t>
            </w:r>
          </w:p>
          <w:p w14:paraId="15AE693E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hAnsi="Times New Roman" w:eastAsia="黑体"/>
                <w:szCs w:val="21"/>
              </w:rPr>
            </w:pPr>
            <w:r>
              <w:rPr>
                <w:rFonts w:ascii="Times New Roman" w:hAnsi="Times New Roman" w:eastAsia="黑体"/>
                <w:szCs w:val="21"/>
              </w:rPr>
              <w:t>真实</w:t>
            </w:r>
          </w:p>
        </w:tc>
        <w:tc>
          <w:tcPr>
            <w:tcW w:w="1134" w:type="dxa"/>
            <w:vMerge w:val="restart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A6A7EEC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hAnsi="Times New Roman" w:eastAsia="黑体"/>
                <w:szCs w:val="21"/>
              </w:rPr>
            </w:pPr>
            <w:r>
              <w:rPr>
                <w:rFonts w:ascii="Times New Roman" w:hAnsi="Times New Roman" w:eastAsia="黑体"/>
                <w:szCs w:val="21"/>
              </w:rPr>
              <w:t>企业提交的申报</w:t>
            </w:r>
          </w:p>
          <w:p w14:paraId="481F3570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hAnsi="Times New Roman" w:eastAsia="黑体"/>
                <w:szCs w:val="21"/>
              </w:rPr>
            </w:pPr>
            <w:r>
              <w:rPr>
                <w:rFonts w:ascii="Times New Roman" w:hAnsi="Times New Roman" w:eastAsia="黑体"/>
                <w:szCs w:val="21"/>
              </w:rPr>
              <w:t>材料是否</w:t>
            </w:r>
          </w:p>
          <w:p w14:paraId="1A64C4E0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hAnsi="Times New Roman" w:eastAsia="黑体"/>
                <w:szCs w:val="21"/>
              </w:rPr>
            </w:pPr>
            <w:r>
              <w:rPr>
                <w:rFonts w:ascii="Times New Roman" w:hAnsi="Times New Roman" w:eastAsia="黑体"/>
                <w:szCs w:val="21"/>
              </w:rPr>
              <w:t>完整</w:t>
            </w:r>
          </w:p>
        </w:tc>
      </w:tr>
      <w:tr w14:paraId="2AC26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426" w:type="dxa"/>
            <w:vMerge w:val="continue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7EC8E92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hAnsi="Times New Roman" w:eastAsia="仿宋_GB2312"/>
                <w:szCs w:val="21"/>
              </w:rPr>
            </w:pPr>
          </w:p>
        </w:tc>
        <w:tc>
          <w:tcPr>
            <w:tcW w:w="425" w:type="dxa"/>
            <w:vMerge w:val="continue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4A621A4">
            <w:pPr>
              <w:widowControl/>
              <w:adjustRightInd w:val="0"/>
              <w:snapToGrid w:val="0"/>
              <w:spacing w:line="240" w:lineRule="atLeast"/>
              <w:jc w:val="left"/>
              <w:rPr>
                <w:rFonts w:ascii="Times New Roman" w:hAnsi="Times New Roman" w:eastAsia="仿宋_GB2312"/>
                <w:szCs w:val="21"/>
              </w:rPr>
            </w:pPr>
          </w:p>
        </w:tc>
        <w:tc>
          <w:tcPr>
            <w:tcW w:w="426" w:type="dxa"/>
            <w:vMerge w:val="continue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BB5138D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hAnsi="Times New Roman" w:eastAsia="仿宋_GB2312"/>
                <w:szCs w:val="21"/>
              </w:rPr>
            </w:pPr>
          </w:p>
        </w:tc>
        <w:tc>
          <w:tcPr>
            <w:tcW w:w="708" w:type="dxa"/>
            <w:vMerge w:val="continue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7DE0940">
            <w:pPr>
              <w:widowControl/>
              <w:adjustRightInd w:val="0"/>
              <w:snapToGrid w:val="0"/>
              <w:spacing w:line="240" w:lineRule="atLeast"/>
              <w:jc w:val="left"/>
              <w:rPr>
                <w:rFonts w:ascii="Times New Roman" w:hAnsi="Times New Roman" w:eastAsia="仿宋_GB2312"/>
                <w:szCs w:val="21"/>
              </w:rPr>
            </w:pPr>
          </w:p>
        </w:tc>
        <w:tc>
          <w:tcPr>
            <w:tcW w:w="709" w:type="dxa"/>
            <w:vMerge w:val="continue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FE47BD8">
            <w:pPr>
              <w:widowControl/>
              <w:adjustRightInd w:val="0"/>
              <w:snapToGrid w:val="0"/>
              <w:spacing w:line="240" w:lineRule="atLeast"/>
              <w:jc w:val="left"/>
              <w:rPr>
                <w:rFonts w:ascii="Times New Roman" w:hAnsi="Times New Roman" w:eastAsia="仿宋_GB2312"/>
                <w:szCs w:val="21"/>
              </w:rPr>
            </w:pPr>
          </w:p>
        </w:tc>
        <w:tc>
          <w:tcPr>
            <w:tcW w:w="709" w:type="dxa"/>
            <w:gridSpan w:val="2"/>
            <w:vMerge w:val="continue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30F0AB3">
            <w:pPr>
              <w:widowControl/>
              <w:adjustRightInd w:val="0"/>
              <w:snapToGrid w:val="0"/>
              <w:spacing w:line="240" w:lineRule="atLeast"/>
              <w:jc w:val="left"/>
              <w:rPr>
                <w:rFonts w:ascii="Times New Roman" w:hAnsi="Times New Roman" w:eastAsia="仿宋_GB2312"/>
                <w:szCs w:val="21"/>
              </w:rPr>
            </w:pPr>
          </w:p>
        </w:tc>
        <w:tc>
          <w:tcPr>
            <w:tcW w:w="850" w:type="dxa"/>
            <w:vMerge w:val="continue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6A5D376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hAnsi="Times New Roman" w:eastAsia="仿宋_GB2312"/>
                <w:szCs w:val="21"/>
              </w:rPr>
            </w:pPr>
          </w:p>
        </w:tc>
        <w:tc>
          <w:tcPr>
            <w:tcW w:w="709" w:type="dxa"/>
            <w:vMerge w:val="continue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5B195D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hAnsi="Times New Roman" w:eastAsia="仿宋_GB2312"/>
                <w:szCs w:val="21"/>
              </w:rPr>
            </w:pPr>
          </w:p>
        </w:tc>
        <w:tc>
          <w:tcPr>
            <w:tcW w:w="992" w:type="dxa"/>
            <w:vMerge w:val="continue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15D8D02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hAnsi="Times New Roman" w:eastAsia="仿宋_GB2312"/>
                <w:szCs w:val="21"/>
              </w:rPr>
            </w:pPr>
          </w:p>
        </w:tc>
        <w:tc>
          <w:tcPr>
            <w:tcW w:w="851" w:type="dxa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F532001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hAnsi="Times New Roman" w:eastAsia="仿宋_GB2312"/>
                <w:szCs w:val="21"/>
              </w:rPr>
            </w:pPr>
          </w:p>
        </w:tc>
        <w:tc>
          <w:tcPr>
            <w:tcW w:w="1701" w:type="dxa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BEB79D9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hAnsi="Times New Roman" w:eastAsia="黑体"/>
                <w:szCs w:val="21"/>
              </w:rPr>
            </w:pPr>
            <w:r>
              <w:rPr>
                <w:rFonts w:ascii="Times New Roman" w:hAnsi="Times New Roman" w:eastAsia="黑体"/>
                <w:szCs w:val="21"/>
              </w:rPr>
              <w:t>其中离岸服务</w:t>
            </w:r>
          </w:p>
          <w:p w14:paraId="3B48E2F0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hAnsi="Times New Roman" w:eastAsia="仿宋_GB2312"/>
                <w:szCs w:val="21"/>
              </w:rPr>
            </w:pPr>
            <w:r>
              <w:rPr>
                <w:rFonts w:ascii="Times New Roman" w:hAnsi="Times New Roman" w:eastAsia="黑体"/>
                <w:szCs w:val="21"/>
              </w:rPr>
              <w:t>外包业务取得的收入（万元）</w:t>
            </w:r>
          </w:p>
        </w:tc>
        <w:tc>
          <w:tcPr>
            <w:tcW w:w="850" w:type="dxa"/>
            <w:vMerge w:val="continue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258BECF">
            <w:pPr>
              <w:widowControl/>
              <w:adjustRightInd w:val="0"/>
              <w:snapToGrid w:val="0"/>
              <w:spacing w:line="240" w:lineRule="atLeast"/>
              <w:jc w:val="left"/>
              <w:rPr>
                <w:rFonts w:ascii="Times New Roman" w:hAnsi="Times New Roman" w:eastAsia="仿宋_GB2312"/>
                <w:szCs w:val="21"/>
              </w:rPr>
            </w:pPr>
          </w:p>
        </w:tc>
        <w:tc>
          <w:tcPr>
            <w:tcW w:w="1418" w:type="dxa"/>
            <w:vMerge w:val="continue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874C104">
            <w:pPr>
              <w:widowControl/>
              <w:adjustRightInd w:val="0"/>
              <w:snapToGrid w:val="0"/>
              <w:spacing w:line="240" w:lineRule="atLeast"/>
              <w:jc w:val="left"/>
              <w:rPr>
                <w:rFonts w:ascii="Times New Roman" w:hAnsi="Times New Roman" w:eastAsia="仿宋_GB2312"/>
                <w:szCs w:val="21"/>
              </w:rPr>
            </w:pPr>
          </w:p>
        </w:tc>
        <w:tc>
          <w:tcPr>
            <w:tcW w:w="1559" w:type="dxa"/>
            <w:gridSpan w:val="2"/>
            <w:vMerge w:val="continue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bottom"/>
          </w:tcPr>
          <w:p w14:paraId="17310942">
            <w:pPr>
              <w:widowControl/>
              <w:adjustRightInd w:val="0"/>
              <w:snapToGrid w:val="0"/>
              <w:spacing w:line="240" w:lineRule="atLeast"/>
              <w:jc w:val="left"/>
              <w:rPr>
                <w:rFonts w:ascii="Times New Roman" w:hAnsi="Times New Roman" w:eastAsia="仿宋_GB2312"/>
                <w:szCs w:val="21"/>
              </w:rPr>
            </w:pPr>
          </w:p>
        </w:tc>
        <w:tc>
          <w:tcPr>
            <w:tcW w:w="1134" w:type="dxa"/>
            <w:vMerge w:val="continue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7FCC400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hAnsi="Times New Roman" w:eastAsia="仿宋_GB2312"/>
                <w:szCs w:val="21"/>
              </w:rPr>
            </w:pPr>
          </w:p>
        </w:tc>
        <w:tc>
          <w:tcPr>
            <w:tcW w:w="1134" w:type="dxa"/>
            <w:vMerge w:val="continue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17D8B07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hAnsi="Times New Roman" w:eastAsia="仿宋_GB2312"/>
                <w:szCs w:val="21"/>
              </w:rPr>
            </w:pPr>
          </w:p>
        </w:tc>
      </w:tr>
      <w:tr w14:paraId="41915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426" w:type="dxa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7AE6C20">
            <w:pPr>
              <w:widowControl/>
              <w:adjustRightInd w:val="0"/>
              <w:snapToGrid w:val="0"/>
              <w:spacing w:line="240" w:lineRule="atLeast"/>
              <w:jc w:val="left"/>
              <w:rPr>
                <w:rFonts w:ascii="Times New Roman" w:hAnsi="Times New Roman" w:eastAsia="仿宋_GB2312"/>
                <w:szCs w:val="21"/>
              </w:rPr>
            </w:pPr>
          </w:p>
        </w:tc>
        <w:tc>
          <w:tcPr>
            <w:tcW w:w="425" w:type="dxa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8F76FAA">
            <w:pPr>
              <w:widowControl/>
              <w:adjustRightInd w:val="0"/>
              <w:snapToGrid w:val="0"/>
              <w:spacing w:line="240" w:lineRule="atLeast"/>
              <w:jc w:val="left"/>
              <w:rPr>
                <w:rFonts w:ascii="Times New Roman" w:hAnsi="Times New Roman" w:eastAsia="仿宋_GB2312"/>
                <w:szCs w:val="21"/>
              </w:rPr>
            </w:pPr>
          </w:p>
        </w:tc>
        <w:tc>
          <w:tcPr>
            <w:tcW w:w="426" w:type="dxa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69518D2">
            <w:pPr>
              <w:widowControl/>
              <w:adjustRightInd w:val="0"/>
              <w:snapToGrid w:val="0"/>
              <w:spacing w:line="240" w:lineRule="atLeast"/>
              <w:jc w:val="left"/>
              <w:rPr>
                <w:rFonts w:ascii="Times New Roman" w:hAnsi="Times New Roman" w:eastAsia="仿宋_GB2312"/>
                <w:szCs w:val="21"/>
              </w:rPr>
            </w:pPr>
          </w:p>
        </w:tc>
        <w:tc>
          <w:tcPr>
            <w:tcW w:w="708" w:type="dxa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6CA8E7E">
            <w:pPr>
              <w:widowControl/>
              <w:adjustRightInd w:val="0"/>
              <w:snapToGrid w:val="0"/>
              <w:spacing w:line="240" w:lineRule="atLeast"/>
              <w:jc w:val="left"/>
              <w:rPr>
                <w:rFonts w:ascii="Times New Roman" w:hAnsi="Times New Roman" w:eastAsia="仿宋_GB2312"/>
                <w:szCs w:val="21"/>
              </w:rPr>
            </w:pPr>
          </w:p>
        </w:tc>
        <w:tc>
          <w:tcPr>
            <w:tcW w:w="709" w:type="dxa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A1D1431">
            <w:pPr>
              <w:widowControl/>
              <w:adjustRightInd w:val="0"/>
              <w:snapToGrid w:val="0"/>
              <w:spacing w:line="240" w:lineRule="atLeast"/>
              <w:jc w:val="left"/>
              <w:rPr>
                <w:rFonts w:ascii="Times New Roman" w:hAnsi="Times New Roman" w:eastAsia="仿宋_GB2312"/>
                <w:szCs w:val="21"/>
              </w:rPr>
            </w:pPr>
          </w:p>
        </w:tc>
        <w:tc>
          <w:tcPr>
            <w:tcW w:w="709" w:type="dxa"/>
            <w:gridSpan w:val="2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D05243C">
            <w:pPr>
              <w:widowControl/>
              <w:adjustRightInd w:val="0"/>
              <w:snapToGrid w:val="0"/>
              <w:spacing w:line="240" w:lineRule="atLeast"/>
              <w:jc w:val="left"/>
              <w:rPr>
                <w:rFonts w:ascii="Times New Roman" w:hAnsi="Times New Roman" w:eastAsia="仿宋_GB2312"/>
                <w:szCs w:val="21"/>
              </w:rPr>
            </w:pPr>
          </w:p>
        </w:tc>
        <w:tc>
          <w:tcPr>
            <w:tcW w:w="850" w:type="dxa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6B450F2">
            <w:pPr>
              <w:widowControl/>
              <w:adjustRightInd w:val="0"/>
              <w:snapToGrid w:val="0"/>
              <w:spacing w:line="240" w:lineRule="atLeast"/>
              <w:jc w:val="left"/>
              <w:rPr>
                <w:rFonts w:ascii="Times New Roman" w:hAnsi="Times New Roman" w:eastAsia="仿宋_GB2312"/>
                <w:szCs w:val="21"/>
              </w:rPr>
            </w:pPr>
          </w:p>
        </w:tc>
        <w:tc>
          <w:tcPr>
            <w:tcW w:w="709" w:type="dxa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139E669">
            <w:pPr>
              <w:widowControl/>
              <w:adjustRightInd w:val="0"/>
              <w:snapToGrid w:val="0"/>
              <w:spacing w:line="240" w:lineRule="atLeast"/>
              <w:jc w:val="left"/>
              <w:rPr>
                <w:rFonts w:ascii="Times New Roman" w:hAnsi="Times New Roman" w:eastAsia="仿宋_GB2312"/>
                <w:szCs w:val="21"/>
              </w:rPr>
            </w:pPr>
          </w:p>
        </w:tc>
        <w:tc>
          <w:tcPr>
            <w:tcW w:w="992" w:type="dxa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A55D7DC">
            <w:pPr>
              <w:widowControl/>
              <w:adjustRightInd w:val="0"/>
              <w:snapToGrid w:val="0"/>
              <w:spacing w:line="240" w:lineRule="atLeast"/>
              <w:jc w:val="left"/>
              <w:rPr>
                <w:rFonts w:ascii="Times New Roman" w:hAnsi="Times New Roman" w:eastAsia="仿宋_GB2312"/>
                <w:szCs w:val="21"/>
              </w:rPr>
            </w:pPr>
          </w:p>
        </w:tc>
        <w:tc>
          <w:tcPr>
            <w:tcW w:w="851" w:type="dxa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D21B613">
            <w:pPr>
              <w:widowControl/>
              <w:adjustRightInd w:val="0"/>
              <w:snapToGrid w:val="0"/>
              <w:spacing w:line="240" w:lineRule="atLeast"/>
              <w:jc w:val="left"/>
              <w:rPr>
                <w:rFonts w:ascii="Times New Roman" w:hAnsi="Times New Roman" w:eastAsia="仿宋_GB2312"/>
                <w:szCs w:val="21"/>
              </w:rPr>
            </w:pPr>
          </w:p>
        </w:tc>
        <w:tc>
          <w:tcPr>
            <w:tcW w:w="1701" w:type="dxa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56A92DF">
            <w:pPr>
              <w:widowControl/>
              <w:adjustRightInd w:val="0"/>
              <w:snapToGrid w:val="0"/>
              <w:spacing w:line="240" w:lineRule="atLeast"/>
              <w:jc w:val="left"/>
              <w:rPr>
                <w:rFonts w:ascii="Times New Roman" w:hAnsi="Times New Roman" w:eastAsia="仿宋_GB2312"/>
                <w:szCs w:val="21"/>
              </w:rPr>
            </w:pPr>
          </w:p>
        </w:tc>
        <w:tc>
          <w:tcPr>
            <w:tcW w:w="850" w:type="dxa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4DB69E2">
            <w:pPr>
              <w:widowControl/>
              <w:adjustRightInd w:val="0"/>
              <w:snapToGrid w:val="0"/>
              <w:spacing w:line="240" w:lineRule="atLeast"/>
              <w:jc w:val="left"/>
              <w:rPr>
                <w:rFonts w:ascii="Times New Roman" w:hAnsi="Times New Roman" w:eastAsia="仿宋_GB2312"/>
                <w:szCs w:val="21"/>
              </w:rPr>
            </w:pPr>
          </w:p>
        </w:tc>
        <w:tc>
          <w:tcPr>
            <w:tcW w:w="1418" w:type="dxa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83C5404">
            <w:pPr>
              <w:widowControl/>
              <w:adjustRightInd w:val="0"/>
              <w:snapToGrid w:val="0"/>
              <w:spacing w:line="240" w:lineRule="atLeast"/>
              <w:jc w:val="left"/>
              <w:rPr>
                <w:rFonts w:ascii="Times New Roman" w:hAnsi="Times New Roman" w:eastAsia="仿宋_GB2312"/>
                <w:szCs w:val="21"/>
              </w:rPr>
            </w:pPr>
          </w:p>
        </w:tc>
        <w:tc>
          <w:tcPr>
            <w:tcW w:w="1559" w:type="dxa"/>
            <w:gridSpan w:val="2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bottom"/>
          </w:tcPr>
          <w:p w14:paraId="180C9D56">
            <w:pPr>
              <w:widowControl/>
              <w:adjustRightInd w:val="0"/>
              <w:snapToGrid w:val="0"/>
              <w:spacing w:line="240" w:lineRule="atLeast"/>
              <w:jc w:val="left"/>
              <w:rPr>
                <w:rFonts w:ascii="Times New Roman" w:hAnsi="Times New Roman" w:eastAsia="仿宋_GB2312"/>
                <w:szCs w:val="21"/>
              </w:rPr>
            </w:pPr>
          </w:p>
        </w:tc>
        <w:tc>
          <w:tcPr>
            <w:tcW w:w="1134" w:type="dxa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3C1318B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hint="eastAsia" w:ascii="仿宋_GB2312" w:hAnsi="Times New Roman" w:eastAsia="仿宋_GB2312"/>
                <w:szCs w:val="21"/>
              </w:rPr>
            </w:pPr>
            <w:r>
              <w:rPr>
                <w:rFonts w:hint="eastAsia" w:ascii="仿宋_GB2312" w:hAnsi="Times New Roman" w:eastAsia="仿宋_GB2312"/>
                <w:szCs w:val="21"/>
              </w:rPr>
              <w:t>□是□否</w:t>
            </w:r>
          </w:p>
        </w:tc>
        <w:tc>
          <w:tcPr>
            <w:tcW w:w="1134" w:type="dxa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7F61979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hint="eastAsia" w:ascii="仿宋_GB2312" w:hAnsi="Times New Roman" w:eastAsia="仿宋_GB2312"/>
                <w:szCs w:val="21"/>
              </w:rPr>
            </w:pPr>
            <w:r>
              <w:rPr>
                <w:rFonts w:hint="eastAsia" w:ascii="仿宋_GB2312" w:hAnsi="Times New Roman" w:eastAsia="仿宋_GB2312"/>
                <w:szCs w:val="21"/>
              </w:rPr>
              <w:t>□是□否</w:t>
            </w:r>
          </w:p>
        </w:tc>
      </w:tr>
      <w:tr w14:paraId="173B5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426" w:type="dxa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7410CF9">
            <w:pPr>
              <w:widowControl/>
              <w:adjustRightInd w:val="0"/>
              <w:snapToGrid w:val="0"/>
              <w:spacing w:line="240" w:lineRule="atLeast"/>
              <w:jc w:val="left"/>
              <w:rPr>
                <w:rFonts w:ascii="Times New Roman" w:hAnsi="Times New Roman" w:eastAsia="仿宋_GB2312"/>
                <w:szCs w:val="21"/>
              </w:rPr>
            </w:pPr>
          </w:p>
        </w:tc>
        <w:tc>
          <w:tcPr>
            <w:tcW w:w="425" w:type="dxa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7585ADA">
            <w:pPr>
              <w:widowControl/>
              <w:adjustRightInd w:val="0"/>
              <w:snapToGrid w:val="0"/>
              <w:spacing w:line="240" w:lineRule="atLeast"/>
              <w:jc w:val="left"/>
              <w:rPr>
                <w:rFonts w:ascii="Times New Roman" w:hAnsi="Times New Roman" w:eastAsia="仿宋_GB2312"/>
                <w:szCs w:val="21"/>
              </w:rPr>
            </w:pPr>
          </w:p>
        </w:tc>
        <w:tc>
          <w:tcPr>
            <w:tcW w:w="426" w:type="dxa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E7E27E9">
            <w:pPr>
              <w:widowControl/>
              <w:adjustRightInd w:val="0"/>
              <w:snapToGrid w:val="0"/>
              <w:spacing w:line="240" w:lineRule="atLeast"/>
              <w:jc w:val="left"/>
              <w:rPr>
                <w:rFonts w:ascii="Times New Roman" w:hAnsi="Times New Roman" w:eastAsia="仿宋_GB2312"/>
                <w:szCs w:val="21"/>
              </w:rPr>
            </w:pPr>
          </w:p>
        </w:tc>
        <w:tc>
          <w:tcPr>
            <w:tcW w:w="708" w:type="dxa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37854C2">
            <w:pPr>
              <w:widowControl/>
              <w:adjustRightInd w:val="0"/>
              <w:snapToGrid w:val="0"/>
              <w:spacing w:line="240" w:lineRule="atLeast"/>
              <w:jc w:val="left"/>
              <w:rPr>
                <w:rFonts w:ascii="Times New Roman" w:hAnsi="Times New Roman" w:eastAsia="仿宋_GB2312"/>
                <w:szCs w:val="21"/>
              </w:rPr>
            </w:pPr>
          </w:p>
        </w:tc>
        <w:tc>
          <w:tcPr>
            <w:tcW w:w="709" w:type="dxa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CA52466">
            <w:pPr>
              <w:widowControl/>
              <w:adjustRightInd w:val="0"/>
              <w:snapToGrid w:val="0"/>
              <w:spacing w:line="240" w:lineRule="atLeast"/>
              <w:jc w:val="left"/>
              <w:rPr>
                <w:rFonts w:ascii="Times New Roman" w:hAnsi="Times New Roman" w:eastAsia="仿宋_GB2312"/>
                <w:szCs w:val="21"/>
              </w:rPr>
            </w:pPr>
          </w:p>
        </w:tc>
        <w:tc>
          <w:tcPr>
            <w:tcW w:w="709" w:type="dxa"/>
            <w:gridSpan w:val="2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53EF89E">
            <w:pPr>
              <w:widowControl/>
              <w:adjustRightInd w:val="0"/>
              <w:snapToGrid w:val="0"/>
              <w:spacing w:line="240" w:lineRule="atLeast"/>
              <w:jc w:val="left"/>
              <w:rPr>
                <w:rFonts w:ascii="Times New Roman" w:hAnsi="Times New Roman" w:eastAsia="仿宋_GB2312"/>
                <w:szCs w:val="21"/>
              </w:rPr>
            </w:pPr>
          </w:p>
        </w:tc>
        <w:tc>
          <w:tcPr>
            <w:tcW w:w="850" w:type="dxa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81B50EB">
            <w:pPr>
              <w:widowControl/>
              <w:adjustRightInd w:val="0"/>
              <w:snapToGrid w:val="0"/>
              <w:spacing w:line="240" w:lineRule="atLeast"/>
              <w:jc w:val="left"/>
              <w:rPr>
                <w:rFonts w:ascii="Times New Roman" w:hAnsi="Times New Roman" w:eastAsia="仿宋_GB2312"/>
                <w:szCs w:val="21"/>
              </w:rPr>
            </w:pPr>
          </w:p>
        </w:tc>
        <w:tc>
          <w:tcPr>
            <w:tcW w:w="709" w:type="dxa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FE4C3C4">
            <w:pPr>
              <w:widowControl/>
              <w:adjustRightInd w:val="0"/>
              <w:snapToGrid w:val="0"/>
              <w:spacing w:line="240" w:lineRule="atLeast"/>
              <w:jc w:val="left"/>
              <w:rPr>
                <w:rFonts w:ascii="Times New Roman" w:hAnsi="Times New Roman" w:eastAsia="仿宋_GB2312"/>
                <w:szCs w:val="21"/>
              </w:rPr>
            </w:pPr>
          </w:p>
        </w:tc>
        <w:tc>
          <w:tcPr>
            <w:tcW w:w="992" w:type="dxa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BFC2970">
            <w:pPr>
              <w:widowControl/>
              <w:adjustRightInd w:val="0"/>
              <w:snapToGrid w:val="0"/>
              <w:spacing w:line="240" w:lineRule="atLeast"/>
              <w:jc w:val="left"/>
              <w:rPr>
                <w:rFonts w:ascii="Times New Roman" w:hAnsi="Times New Roman" w:eastAsia="仿宋_GB2312"/>
                <w:szCs w:val="21"/>
              </w:rPr>
            </w:pPr>
          </w:p>
        </w:tc>
        <w:tc>
          <w:tcPr>
            <w:tcW w:w="851" w:type="dxa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DC320E2">
            <w:pPr>
              <w:widowControl/>
              <w:adjustRightInd w:val="0"/>
              <w:snapToGrid w:val="0"/>
              <w:spacing w:line="240" w:lineRule="atLeast"/>
              <w:jc w:val="left"/>
              <w:rPr>
                <w:rFonts w:ascii="Times New Roman" w:hAnsi="Times New Roman" w:eastAsia="仿宋_GB2312"/>
                <w:szCs w:val="21"/>
              </w:rPr>
            </w:pPr>
          </w:p>
        </w:tc>
        <w:tc>
          <w:tcPr>
            <w:tcW w:w="1701" w:type="dxa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C8C5D37">
            <w:pPr>
              <w:widowControl/>
              <w:adjustRightInd w:val="0"/>
              <w:snapToGrid w:val="0"/>
              <w:spacing w:line="240" w:lineRule="atLeast"/>
              <w:jc w:val="left"/>
              <w:rPr>
                <w:rFonts w:ascii="Times New Roman" w:hAnsi="Times New Roman" w:eastAsia="仿宋_GB2312"/>
                <w:szCs w:val="21"/>
              </w:rPr>
            </w:pPr>
          </w:p>
        </w:tc>
        <w:tc>
          <w:tcPr>
            <w:tcW w:w="850" w:type="dxa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8DAC6CB">
            <w:pPr>
              <w:widowControl/>
              <w:adjustRightInd w:val="0"/>
              <w:snapToGrid w:val="0"/>
              <w:spacing w:line="240" w:lineRule="atLeast"/>
              <w:jc w:val="left"/>
              <w:rPr>
                <w:rFonts w:ascii="Times New Roman" w:hAnsi="Times New Roman" w:eastAsia="仿宋_GB2312"/>
                <w:szCs w:val="21"/>
              </w:rPr>
            </w:pPr>
          </w:p>
        </w:tc>
        <w:tc>
          <w:tcPr>
            <w:tcW w:w="1418" w:type="dxa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9CB1ADB">
            <w:pPr>
              <w:widowControl/>
              <w:adjustRightInd w:val="0"/>
              <w:snapToGrid w:val="0"/>
              <w:spacing w:line="240" w:lineRule="atLeast"/>
              <w:jc w:val="left"/>
              <w:rPr>
                <w:rFonts w:ascii="Times New Roman" w:hAnsi="Times New Roman" w:eastAsia="仿宋_GB2312"/>
                <w:szCs w:val="21"/>
              </w:rPr>
            </w:pPr>
          </w:p>
        </w:tc>
        <w:tc>
          <w:tcPr>
            <w:tcW w:w="1559" w:type="dxa"/>
            <w:gridSpan w:val="2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bottom"/>
          </w:tcPr>
          <w:p w14:paraId="4193B2A1">
            <w:pPr>
              <w:widowControl/>
              <w:adjustRightInd w:val="0"/>
              <w:snapToGrid w:val="0"/>
              <w:spacing w:line="240" w:lineRule="atLeast"/>
              <w:jc w:val="left"/>
              <w:rPr>
                <w:rFonts w:ascii="Times New Roman" w:hAnsi="Times New Roman" w:eastAsia="仿宋_GB2312"/>
                <w:szCs w:val="21"/>
              </w:rPr>
            </w:pPr>
          </w:p>
        </w:tc>
        <w:tc>
          <w:tcPr>
            <w:tcW w:w="1134" w:type="dxa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BBCEB95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hint="eastAsia" w:ascii="仿宋_GB2312" w:hAnsi="Times New Roman" w:eastAsia="仿宋_GB2312"/>
                <w:szCs w:val="21"/>
              </w:rPr>
            </w:pPr>
            <w:r>
              <w:rPr>
                <w:rFonts w:hint="eastAsia" w:ascii="仿宋_GB2312" w:hAnsi="Times New Roman" w:eastAsia="仿宋_GB2312"/>
                <w:szCs w:val="21"/>
              </w:rPr>
              <w:t>□是□否</w:t>
            </w:r>
          </w:p>
        </w:tc>
        <w:tc>
          <w:tcPr>
            <w:tcW w:w="1134" w:type="dxa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1FB8DC9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hint="eastAsia" w:ascii="仿宋_GB2312" w:hAnsi="Times New Roman" w:eastAsia="仿宋_GB2312"/>
                <w:szCs w:val="21"/>
              </w:rPr>
            </w:pPr>
            <w:r>
              <w:rPr>
                <w:rFonts w:hint="eastAsia" w:ascii="仿宋_GB2312" w:hAnsi="Times New Roman" w:eastAsia="仿宋_GB2312"/>
                <w:szCs w:val="21"/>
              </w:rPr>
              <w:t>□是□否</w:t>
            </w:r>
          </w:p>
        </w:tc>
      </w:tr>
      <w:tr w14:paraId="19F06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426" w:type="dxa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A1E497D">
            <w:pPr>
              <w:widowControl/>
              <w:adjustRightInd w:val="0"/>
              <w:snapToGrid w:val="0"/>
              <w:spacing w:line="240" w:lineRule="atLeast"/>
              <w:jc w:val="left"/>
              <w:rPr>
                <w:rFonts w:ascii="Times New Roman" w:hAnsi="Times New Roman" w:eastAsia="仿宋_GB2312"/>
                <w:szCs w:val="21"/>
              </w:rPr>
            </w:pPr>
          </w:p>
        </w:tc>
        <w:tc>
          <w:tcPr>
            <w:tcW w:w="425" w:type="dxa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2B9DE51">
            <w:pPr>
              <w:widowControl/>
              <w:adjustRightInd w:val="0"/>
              <w:snapToGrid w:val="0"/>
              <w:spacing w:line="240" w:lineRule="atLeast"/>
              <w:jc w:val="left"/>
              <w:rPr>
                <w:rFonts w:ascii="Times New Roman" w:hAnsi="Times New Roman" w:eastAsia="仿宋_GB2312"/>
                <w:szCs w:val="21"/>
              </w:rPr>
            </w:pPr>
          </w:p>
        </w:tc>
        <w:tc>
          <w:tcPr>
            <w:tcW w:w="426" w:type="dxa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71A3142">
            <w:pPr>
              <w:widowControl/>
              <w:adjustRightInd w:val="0"/>
              <w:snapToGrid w:val="0"/>
              <w:spacing w:line="240" w:lineRule="atLeast"/>
              <w:jc w:val="left"/>
              <w:rPr>
                <w:rFonts w:ascii="Times New Roman" w:hAnsi="Times New Roman" w:eastAsia="仿宋_GB2312"/>
                <w:szCs w:val="21"/>
              </w:rPr>
            </w:pPr>
          </w:p>
        </w:tc>
        <w:tc>
          <w:tcPr>
            <w:tcW w:w="708" w:type="dxa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8D74E04">
            <w:pPr>
              <w:widowControl/>
              <w:adjustRightInd w:val="0"/>
              <w:snapToGrid w:val="0"/>
              <w:spacing w:line="240" w:lineRule="atLeast"/>
              <w:jc w:val="left"/>
              <w:rPr>
                <w:rFonts w:ascii="Times New Roman" w:hAnsi="Times New Roman" w:eastAsia="仿宋_GB2312"/>
                <w:szCs w:val="21"/>
              </w:rPr>
            </w:pPr>
          </w:p>
        </w:tc>
        <w:tc>
          <w:tcPr>
            <w:tcW w:w="709" w:type="dxa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FA4EDE3">
            <w:pPr>
              <w:widowControl/>
              <w:adjustRightInd w:val="0"/>
              <w:snapToGrid w:val="0"/>
              <w:spacing w:line="240" w:lineRule="atLeast"/>
              <w:jc w:val="left"/>
              <w:rPr>
                <w:rFonts w:ascii="Times New Roman" w:hAnsi="Times New Roman" w:eastAsia="仿宋_GB2312"/>
                <w:szCs w:val="21"/>
              </w:rPr>
            </w:pPr>
          </w:p>
        </w:tc>
        <w:tc>
          <w:tcPr>
            <w:tcW w:w="709" w:type="dxa"/>
            <w:gridSpan w:val="2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1633CE2">
            <w:pPr>
              <w:widowControl/>
              <w:adjustRightInd w:val="0"/>
              <w:snapToGrid w:val="0"/>
              <w:spacing w:line="240" w:lineRule="atLeast"/>
              <w:jc w:val="left"/>
              <w:rPr>
                <w:rFonts w:ascii="Times New Roman" w:hAnsi="Times New Roman" w:eastAsia="仿宋_GB2312"/>
                <w:szCs w:val="21"/>
              </w:rPr>
            </w:pPr>
          </w:p>
        </w:tc>
        <w:tc>
          <w:tcPr>
            <w:tcW w:w="850" w:type="dxa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F9CBB27">
            <w:pPr>
              <w:widowControl/>
              <w:adjustRightInd w:val="0"/>
              <w:snapToGrid w:val="0"/>
              <w:spacing w:line="240" w:lineRule="atLeast"/>
              <w:jc w:val="left"/>
              <w:rPr>
                <w:rFonts w:ascii="Times New Roman" w:hAnsi="Times New Roman" w:eastAsia="仿宋_GB2312"/>
                <w:szCs w:val="21"/>
              </w:rPr>
            </w:pPr>
          </w:p>
        </w:tc>
        <w:tc>
          <w:tcPr>
            <w:tcW w:w="709" w:type="dxa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5219FB4">
            <w:pPr>
              <w:widowControl/>
              <w:adjustRightInd w:val="0"/>
              <w:snapToGrid w:val="0"/>
              <w:spacing w:line="240" w:lineRule="atLeast"/>
              <w:jc w:val="left"/>
              <w:rPr>
                <w:rFonts w:ascii="Times New Roman" w:hAnsi="Times New Roman" w:eastAsia="仿宋_GB2312"/>
                <w:szCs w:val="21"/>
              </w:rPr>
            </w:pPr>
          </w:p>
        </w:tc>
        <w:tc>
          <w:tcPr>
            <w:tcW w:w="992" w:type="dxa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E8BBC54">
            <w:pPr>
              <w:widowControl/>
              <w:adjustRightInd w:val="0"/>
              <w:snapToGrid w:val="0"/>
              <w:spacing w:line="240" w:lineRule="atLeast"/>
              <w:jc w:val="left"/>
              <w:rPr>
                <w:rFonts w:ascii="Times New Roman" w:hAnsi="Times New Roman" w:eastAsia="仿宋_GB2312"/>
                <w:szCs w:val="21"/>
              </w:rPr>
            </w:pPr>
          </w:p>
        </w:tc>
        <w:tc>
          <w:tcPr>
            <w:tcW w:w="851" w:type="dxa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D679236">
            <w:pPr>
              <w:widowControl/>
              <w:adjustRightInd w:val="0"/>
              <w:snapToGrid w:val="0"/>
              <w:spacing w:line="240" w:lineRule="atLeast"/>
              <w:jc w:val="left"/>
              <w:rPr>
                <w:rFonts w:ascii="Times New Roman" w:hAnsi="Times New Roman" w:eastAsia="仿宋_GB2312"/>
                <w:szCs w:val="21"/>
              </w:rPr>
            </w:pPr>
          </w:p>
        </w:tc>
        <w:tc>
          <w:tcPr>
            <w:tcW w:w="1701" w:type="dxa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BA1CBA8">
            <w:pPr>
              <w:widowControl/>
              <w:adjustRightInd w:val="0"/>
              <w:snapToGrid w:val="0"/>
              <w:spacing w:line="240" w:lineRule="atLeast"/>
              <w:jc w:val="left"/>
              <w:rPr>
                <w:rFonts w:ascii="Times New Roman" w:hAnsi="Times New Roman" w:eastAsia="仿宋_GB2312"/>
                <w:szCs w:val="21"/>
              </w:rPr>
            </w:pPr>
          </w:p>
        </w:tc>
        <w:tc>
          <w:tcPr>
            <w:tcW w:w="850" w:type="dxa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72D9A51">
            <w:pPr>
              <w:widowControl/>
              <w:adjustRightInd w:val="0"/>
              <w:snapToGrid w:val="0"/>
              <w:spacing w:line="240" w:lineRule="atLeast"/>
              <w:jc w:val="left"/>
              <w:rPr>
                <w:rFonts w:ascii="Times New Roman" w:hAnsi="Times New Roman" w:eastAsia="仿宋_GB2312"/>
                <w:szCs w:val="21"/>
              </w:rPr>
            </w:pPr>
          </w:p>
        </w:tc>
        <w:tc>
          <w:tcPr>
            <w:tcW w:w="1418" w:type="dxa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5FB3D73">
            <w:pPr>
              <w:widowControl/>
              <w:adjustRightInd w:val="0"/>
              <w:snapToGrid w:val="0"/>
              <w:spacing w:line="240" w:lineRule="atLeast"/>
              <w:jc w:val="left"/>
              <w:rPr>
                <w:rFonts w:ascii="Times New Roman" w:hAnsi="Times New Roman" w:eastAsia="仿宋_GB2312"/>
                <w:szCs w:val="21"/>
              </w:rPr>
            </w:pPr>
          </w:p>
        </w:tc>
        <w:tc>
          <w:tcPr>
            <w:tcW w:w="1559" w:type="dxa"/>
            <w:gridSpan w:val="2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bottom"/>
          </w:tcPr>
          <w:p w14:paraId="23AD2E8A">
            <w:pPr>
              <w:widowControl/>
              <w:adjustRightInd w:val="0"/>
              <w:snapToGrid w:val="0"/>
              <w:spacing w:line="240" w:lineRule="atLeast"/>
              <w:jc w:val="left"/>
              <w:rPr>
                <w:rFonts w:ascii="Times New Roman" w:hAnsi="Times New Roman" w:eastAsia="仿宋_GB2312"/>
                <w:szCs w:val="21"/>
              </w:rPr>
            </w:pPr>
          </w:p>
        </w:tc>
        <w:tc>
          <w:tcPr>
            <w:tcW w:w="1134" w:type="dxa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7861E59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hint="eastAsia" w:ascii="仿宋_GB2312" w:hAnsi="Times New Roman" w:eastAsia="仿宋_GB2312"/>
                <w:szCs w:val="21"/>
              </w:rPr>
            </w:pPr>
            <w:r>
              <w:rPr>
                <w:rFonts w:hint="eastAsia" w:ascii="仿宋_GB2312" w:hAnsi="Times New Roman" w:eastAsia="仿宋_GB2312"/>
                <w:szCs w:val="21"/>
              </w:rPr>
              <w:t>□是□否</w:t>
            </w:r>
          </w:p>
        </w:tc>
        <w:tc>
          <w:tcPr>
            <w:tcW w:w="1134" w:type="dxa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3F6539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hint="eastAsia" w:ascii="仿宋_GB2312" w:hAnsi="Times New Roman" w:eastAsia="仿宋_GB2312"/>
                <w:szCs w:val="21"/>
              </w:rPr>
            </w:pPr>
            <w:r>
              <w:rPr>
                <w:rFonts w:hint="eastAsia" w:ascii="仿宋_GB2312" w:hAnsi="Times New Roman" w:eastAsia="仿宋_GB2312"/>
                <w:szCs w:val="21"/>
              </w:rPr>
              <w:t>□是□否</w:t>
            </w:r>
          </w:p>
        </w:tc>
      </w:tr>
      <w:tr w14:paraId="0B207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14601" w:type="dxa"/>
            <w:gridSpan w:val="18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A6F8336">
            <w:pPr>
              <w:widowControl/>
              <w:adjustRightInd w:val="0"/>
              <w:snapToGrid w:val="0"/>
              <w:spacing w:line="240" w:lineRule="atLeast"/>
              <w:rPr>
                <w:rFonts w:ascii="Times New Roman" w:hAnsi="Times New Roman" w:eastAsia="仿宋_GB2312"/>
                <w:b/>
                <w:bCs/>
                <w:szCs w:val="21"/>
              </w:rPr>
            </w:pPr>
            <w:r>
              <w:rPr>
                <w:rFonts w:ascii="Times New Roman" w:hAnsi="Times New Roman" w:eastAsia="仿宋_GB2312"/>
                <w:b/>
                <w:bCs/>
                <w:szCs w:val="21"/>
              </w:rPr>
              <w:t>主管部门信用承诺：</w:t>
            </w:r>
          </w:p>
          <w:p w14:paraId="6866FC09">
            <w:pPr>
              <w:widowControl/>
              <w:adjustRightInd w:val="0"/>
              <w:snapToGrid w:val="0"/>
              <w:spacing w:line="240" w:lineRule="atLeast"/>
              <w:rPr>
                <w:rFonts w:ascii="Times New Roman" w:hAnsi="Times New Roman" w:eastAsia="仿宋_GB2312"/>
                <w:szCs w:val="21"/>
              </w:rPr>
            </w:pPr>
            <w:r>
              <w:rPr>
                <w:rFonts w:ascii="Times New Roman" w:hAnsi="Times New Roman" w:eastAsia="仿宋_GB2312"/>
                <w:szCs w:val="21"/>
              </w:rPr>
              <w:t xml:space="preserve">    按照相关要求，我们对以上企业进行了认真审查，现承诺如下：</w:t>
            </w:r>
          </w:p>
          <w:p w14:paraId="3F5E908B">
            <w:pPr>
              <w:widowControl/>
              <w:adjustRightInd w:val="0"/>
              <w:snapToGrid w:val="0"/>
              <w:spacing w:line="240" w:lineRule="atLeast"/>
              <w:rPr>
                <w:rFonts w:ascii="Times New Roman" w:hAnsi="Times New Roman" w:eastAsia="仿宋_GB2312"/>
                <w:szCs w:val="21"/>
              </w:rPr>
            </w:pPr>
            <w:r>
              <w:rPr>
                <w:rFonts w:ascii="Times New Roman" w:hAnsi="Times New Roman" w:eastAsia="仿宋_GB2312"/>
                <w:szCs w:val="21"/>
              </w:rPr>
              <w:t xml:space="preserve">    1. 企业提交的申报材料完整齐全、符合法定形式及申报要求；</w:t>
            </w:r>
          </w:p>
          <w:p w14:paraId="47310E0B">
            <w:pPr>
              <w:widowControl/>
              <w:adjustRightInd w:val="0"/>
              <w:snapToGrid w:val="0"/>
              <w:spacing w:line="240" w:lineRule="atLeast"/>
              <w:rPr>
                <w:rFonts w:ascii="Times New Roman" w:hAnsi="Times New Roman" w:eastAsia="仿宋_GB2312"/>
                <w:szCs w:val="21"/>
              </w:rPr>
            </w:pPr>
            <w:r>
              <w:rPr>
                <w:rFonts w:ascii="Times New Roman" w:hAnsi="Times New Roman" w:eastAsia="仿宋_GB2312"/>
                <w:szCs w:val="21"/>
              </w:rPr>
              <w:t xml:space="preserve">    2. 本主管部门在审查推荐过程中，无违规推荐、审查不严等失信行为；</w:t>
            </w:r>
          </w:p>
          <w:p w14:paraId="2B7E02D4">
            <w:pPr>
              <w:widowControl/>
              <w:adjustRightInd w:val="0"/>
              <w:snapToGrid w:val="0"/>
              <w:spacing w:line="240" w:lineRule="atLeast"/>
              <w:jc w:val="left"/>
              <w:rPr>
                <w:rFonts w:ascii="Times New Roman" w:hAnsi="Times New Roman" w:eastAsia="仿宋_GB2312"/>
                <w:szCs w:val="21"/>
              </w:rPr>
            </w:pPr>
            <w:r>
              <w:rPr>
                <w:rFonts w:ascii="Times New Roman" w:hAnsi="Times New Roman" w:eastAsia="仿宋_GB2312"/>
                <w:szCs w:val="21"/>
              </w:rPr>
              <w:t xml:space="preserve">    3. 按照相关管理规定，切实履行了主管部门管理职责。</w:t>
            </w:r>
          </w:p>
        </w:tc>
      </w:tr>
      <w:tr w14:paraId="5618D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97" w:hRule="atLeast"/>
          <w:jc w:val="center"/>
        </w:trPr>
        <w:tc>
          <w:tcPr>
            <w:tcW w:w="3119" w:type="dxa"/>
            <w:gridSpan w:val="6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B3AE077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hAnsi="Times New Roman" w:eastAsia="仿宋_GB2312"/>
                <w:szCs w:val="21"/>
              </w:rPr>
            </w:pPr>
            <w:r>
              <w:rPr>
                <w:rFonts w:ascii="Times New Roman" w:hAnsi="Times New Roman" w:eastAsia="仿宋_GB2312"/>
                <w:szCs w:val="21"/>
              </w:rPr>
              <w:t>区县科技局</w:t>
            </w:r>
          </w:p>
          <w:p w14:paraId="0755B66F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hAnsi="Times New Roman" w:eastAsia="仿宋_GB2312"/>
                <w:szCs w:val="21"/>
              </w:rPr>
            </w:pPr>
            <w:r>
              <w:rPr>
                <w:rFonts w:ascii="Times New Roman" w:hAnsi="Times New Roman" w:eastAsia="仿宋_GB2312"/>
                <w:szCs w:val="21"/>
              </w:rPr>
              <w:t>（盖章）</w:t>
            </w:r>
          </w:p>
        </w:tc>
        <w:tc>
          <w:tcPr>
            <w:tcW w:w="2835" w:type="dxa"/>
            <w:gridSpan w:val="4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569794A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hAnsi="Times New Roman" w:eastAsia="仿宋_GB2312"/>
                <w:szCs w:val="21"/>
              </w:rPr>
            </w:pPr>
            <w:r>
              <w:rPr>
                <w:rFonts w:ascii="Times New Roman" w:hAnsi="Times New Roman" w:eastAsia="仿宋_GB2312"/>
                <w:szCs w:val="21"/>
              </w:rPr>
              <w:t>区县商务局</w:t>
            </w:r>
          </w:p>
          <w:p w14:paraId="73674F49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hAnsi="Times New Roman" w:eastAsia="仿宋_GB2312"/>
                <w:szCs w:val="21"/>
              </w:rPr>
            </w:pPr>
            <w:r>
              <w:rPr>
                <w:rFonts w:ascii="Times New Roman" w:hAnsi="Times New Roman" w:eastAsia="仿宋_GB2312"/>
                <w:szCs w:val="21"/>
              </w:rPr>
              <w:t>（盖章）</w:t>
            </w:r>
          </w:p>
        </w:tc>
        <w:tc>
          <w:tcPr>
            <w:tcW w:w="3402" w:type="dxa"/>
            <w:gridSpan w:val="3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09D4E9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hAnsi="Times New Roman" w:eastAsia="仿宋_GB2312"/>
                <w:szCs w:val="21"/>
              </w:rPr>
            </w:pPr>
            <w:r>
              <w:rPr>
                <w:rFonts w:ascii="Times New Roman" w:hAnsi="Times New Roman" w:eastAsia="仿宋_GB2312"/>
                <w:szCs w:val="21"/>
              </w:rPr>
              <w:t>区县财政局</w:t>
            </w:r>
          </w:p>
          <w:p w14:paraId="22167743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hAnsi="Times New Roman" w:eastAsia="仿宋_GB2312"/>
                <w:szCs w:val="21"/>
              </w:rPr>
            </w:pPr>
            <w:r>
              <w:rPr>
                <w:rFonts w:ascii="Times New Roman" w:hAnsi="Times New Roman" w:eastAsia="仿宋_GB2312"/>
                <w:szCs w:val="21"/>
              </w:rPr>
              <w:t>（盖章）</w:t>
            </w:r>
          </w:p>
        </w:tc>
        <w:tc>
          <w:tcPr>
            <w:tcW w:w="2410" w:type="dxa"/>
            <w:gridSpan w:val="2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D790C40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hAnsi="Times New Roman" w:eastAsia="仿宋_GB2312"/>
                <w:szCs w:val="21"/>
              </w:rPr>
            </w:pPr>
            <w:r>
              <w:rPr>
                <w:rFonts w:ascii="Times New Roman" w:hAnsi="Times New Roman" w:eastAsia="仿宋_GB2312"/>
                <w:szCs w:val="21"/>
              </w:rPr>
              <w:t>区县税务局</w:t>
            </w:r>
          </w:p>
          <w:p w14:paraId="0BFB3AF9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hAnsi="Times New Roman" w:eastAsia="仿宋_GB2312"/>
                <w:szCs w:val="21"/>
              </w:rPr>
            </w:pPr>
            <w:r>
              <w:rPr>
                <w:rFonts w:ascii="Times New Roman" w:hAnsi="Times New Roman" w:eastAsia="仿宋_GB2312"/>
                <w:szCs w:val="21"/>
              </w:rPr>
              <w:t>（盖章）</w:t>
            </w:r>
          </w:p>
        </w:tc>
        <w:tc>
          <w:tcPr>
            <w:tcW w:w="2835" w:type="dxa"/>
            <w:gridSpan w:val="3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1030A0C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hAnsi="Times New Roman" w:eastAsia="仿宋_GB2312"/>
                <w:szCs w:val="21"/>
              </w:rPr>
            </w:pPr>
            <w:r>
              <w:rPr>
                <w:rFonts w:ascii="Times New Roman" w:hAnsi="Times New Roman" w:eastAsia="仿宋_GB2312"/>
                <w:szCs w:val="21"/>
              </w:rPr>
              <w:t>区县发展改革部门</w:t>
            </w:r>
          </w:p>
          <w:p w14:paraId="69DCC8C5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hAnsi="Times New Roman" w:eastAsia="仿宋_GB2312"/>
                <w:szCs w:val="21"/>
              </w:rPr>
            </w:pPr>
            <w:r>
              <w:rPr>
                <w:rFonts w:ascii="Times New Roman" w:hAnsi="Times New Roman" w:eastAsia="仿宋_GB2312"/>
                <w:szCs w:val="21"/>
              </w:rPr>
              <w:t>（盖章）</w:t>
            </w:r>
          </w:p>
        </w:tc>
      </w:tr>
    </w:tbl>
    <w:p w14:paraId="20132861">
      <w:pPr>
        <w:rPr>
          <w:rFonts w:ascii="Times New Roman" w:hAnsi="Times New Roman"/>
        </w:rPr>
      </w:pPr>
    </w:p>
    <w:p w14:paraId="62EA5807">
      <w:bookmarkStart w:id="0" w:name="_GoBack"/>
      <w:bookmarkEnd w:id="0"/>
    </w:p>
    <w:sectPr>
      <w:footerReference r:id="rId3" w:type="default"/>
      <w:pgSz w:w="16838" w:h="11906" w:orient="landscape"/>
      <w:pgMar w:top="1588" w:right="1418" w:bottom="1588" w:left="1418" w:header="851" w:footer="1134" w:gutter="0"/>
      <w:cols w:space="720" w:num="1"/>
      <w:docGrid w:linePitch="31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6648783F-C4F0-4D0F-91E9-408AF0B2479F}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  <w:embedRegular r:id="rId2" w:fontKey="{1CF608F8-F4DE-4C19-96D7-4E8FCE3DBB76}"/>
  </w:font>
  <w:font w:name="等线">
    <w:altName w:val="微软雅黑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3" w:fontKey="{9114BAD6-3861-4E7D-AAB9-122472DBA6C0}"/>
  </w:font>
  <w:font w:name="方正小标宋_GBK">
    <w:panose1 w:val="02000000000000000000"/>
    <w:charset w:val="86"/>
    <w:family w:val="script"/>
    <w:pitch w:val="default"/>
    <w:sig w:usb0="A00002BF" w:usb1="38CF7CFA" w:usb2="00082016" w:usb3="00000000" w:csb0="00040001" w:csb1="00000000"/>
    <w:embedRegular r:id="rId4" w:fontKey="{E6C0B084-8F69-4B20-878A-998A3DC8DEC5}"/>
  </w:font>
  <w:font w:name="方正黑体_GBK">
    <w:altName w:val="微软雅黑"/>
    <w:panose1 w:val="03000509000000000000"/>
    <w:charset w:val="86"/>
    <w:family w:val="script"/>
    <w:pitch w:val="default"/>
    <w:sig w:usb0="00000000" w:usb1="00000000" w:usb2="00000000" w:usb3="00000000" w:csb0="00040000" w:csb1="00000000"/>
    <w:embedRegular r:id="rId5" w:fontKey="{2C745CB6-8470-49A9-B1F9-EFF24640BA4E}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E9ADF6">
    <w:pPr>
      <w:pStyle w:val="3"/>
      <w:framePr w:wrap="around" w:vAnchor="text" w:hAnchor="margin" w:xAlign="center" w:y="1"/>
      <w:rPr>
        <w:rStyle w:val="6"/>
        <w:rFonts w:ascii="Times New Roman" w:hAnsi="Times New Roman"/>
        <w:sz w:val="28"/>
        <w:szCs w:val="28"/>
      </w:rPr>
    </w:pPr>
    <w:r>
      <w:rPr>
        <w:rStyle w:val="6"/>
        <w:rFonts w:ascii="Times New Roman" w:hAnsi="Times New Roman"/>
        <w:sz w:val="28"/>
        <w:szCs w:val="28"/>
      </w:rPr>
      <w:t xml:space="preserve">— </w:t>
    </w:r>
    <w:r>
      <w:rPr>
        <w:rStyle w:val="6"/>
        <w:rFonts w:ascii="Times New Roman" w:hAnsi="Times New Roman"/>
        <w:sz w:val="28"/>
        <w:szCs w:val="28"/>
      </w:rPr>
      <w:fldChar w:fldCharType="begin"/>
    </w:r>
    <w:r>
      <w:rPr>
        <w:rStyle w:val="6"/>
        <w:rFonts w:ascii="Times New Roman" w:hAnsi="Times New Roman"/>
        <w:sz w:val="28"/>
        <w:szCs w:val="28"/>
      </w:rPr>
      <w:instrText xml:space="preserve">PAGE  </w:instrText>
    </w:r>
    <w:r>
      <w:rPr>
        <w:rStyle w:val="6"/>
        <w:rFonts w:ascii="Times New Roman" w:hAnsi="Times New Roman"/>
        <w:sz w:val="28"/>
        <w:szCs w:val="28"/>
      </w:rPr>
      <w:fldChar w:fldCharType="separate"/>
    </w:r>
    <w:r>
      <w:rPr>
        <w:rStyle w:val="6"/>
        <w:rFonts w:ascii="Times New Roman" w:hAnsi="Times New Roman"/>
        <w:sz w:val="28"/>
        <w:szCs w:val="28"/>
      </w:rPr>
      <w:t>7</w:t>
    </w:r>
    <w:r>
      <w:rPr>
        <w:rStyle w:val="6"/>
        <w:rFonts w:ascii="Times New Roman" w:hAnsi="Times New Roman"/>
        <w:sz w:val="28"/>
        <w:szCs w:val="28"/>
      </w:rPr>
      <w:fldChar w:fldCharType="end"/>
    </w:r>
    <w:r>
      <w:rPr>
        <w:rStyle w:val="6"/>
        <w:rFonts w:ascii="Times New Roman" w:hAnsi="Times New Roman"/>
        <w:sz w:val="28"/>
        <w:szCs w:val="28"/>
      </w:rPr>
      <w:t xml:space="preserve"> —</w:t>
    </w:r>
  </w:p>
  <w:p w14:paraId="64C2120A">
    <w:pPr>
      <w:pStyle w:val="3"/>
      <w:rPr>
        <w:rFonts w:ascii="Times New Roman" w:hAnsi="Times New Roman"/>
        <w:sz w:val="28"/>
        <w:szCs w:val="28"/>
      </w:rPr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057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99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等线" w:hAnsi="等线" w:eastAsia="等线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">
    <w:name w:val="Default"/>
    <w:qFormat/>
    <w:uiPriority w:val="0"/>
    <w:pPr>
      <w:widowControl w:val="0"/>
      <w:autoSpaceDE w:val="0"/>
      <w:autoSpaceDN w:val="0"/>
      <w:adjustRightInd w:val="0"/>
    </w:pPr>
    <w:rPr>
      <w:rFonts w:hint="eastAsia" w:ascii="仿宋_GB2312" w:hAnsi="仿宋_GB2312" w:eastAsia="仿宋_GB2312" w:cs="Times New Roman"/>
      <w:color w:val="000000"/>
      <w:sz w:val="24"/>
      <w:szCs w:val="22"/>
      <w:lang w:val="en-US" w:eastAsia="zh-CN" w:bidi="ar-SA"/>
    </w:rPr>
  </w:style>
  <w:style w:type="paragraph" w:styleId="3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6">
    <w:name w:val="page number"/>
    <w:basedOn w:val="5"/>
    <w:qFormat/>
    <w:uiPriority w:val="99"/>
    <w:rPr>
      <w:rFonts w:cs="Times New Roman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2026-07-20T06:43:57Z</dcterms:created>
  <dc:creator>user</dc:creator>
  <cp:lastModifiedBy>芓芓</cp:lastModifiedBy>
  <dcterms:modified xsi:type="dcterms:W3CDTF">2026-07-20T06:44:03Z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eyJoZGlkIjoiYTIwMTJlODM4ZDA3ZTA2MmMwNDA1NGQ5ZTMxNmNjMzgiLCJ1c2VySWQiOiI1NjczMDk5NzgifQ==</vt:lpwstr>
  </property>
  <property fmtid="{D5CDD505-2E9C-101B-9397-08002B2CF9AE}" pid="4" name="ICV">
    <vt:lpwstr>2217D433923F4260BAF04B7963E5BBE6_12</vt:lpwstr>
  </property>
</Properties>
</file>