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C48901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firstLine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氢原子发光谱线组（如Lyman，Balmer）对应同一个终态，而Humphreys系列谱线组在红外，从12368nm开始，现在已经能分辨到3281.4nm。请计算说明这些发光是哪些能级间的跃迁？中间其他跃迁的波长是多少？</w:t>
      </w:r>
    </w:p>
    <w:p w14:paraId="42ECE415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波长越短，能量越高，跃迁的始态与终态差越大。</w:t>
      </w:r>
    </w:p>
    <w:p w14:paraId="529441B5">
      <w:pPr>
        <w:bidi w:val="0"/>
        <w:rPr>
          <w:rFonts w:hint="eastAsia" w:ascii="Times New Roman" w:hAnsi="Times New Roman" w:eastAsia="楷体" w:cs="Times New Roman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对于能分辨的波长最短值，其始态能级可近似为无穷解，将</w:t>
      </w:r>
      <m:oMath>
        <m:r>
          <m:rPr>
            <m:sty m:val="p"/>
          </m:rPr>
          <w:rPr>
            <w:rFonts w:ascii="Cambria Math" w:hAnsi="Cambria Math" w:cs="楷体"/>
            <w:lang w:val="en-US"/>
          </w:rPr>
          <m:t>λ</m:t>
        </m:r>
        <m:r>
          <m:rPr>
            <m:sty m:val="p"/>
          </m:rPr>
          <w:rPr>
            <w:rFonts w:hint="default" w:ascii="Cambria Math" w:hAnsi="Cambria Math" w:cs="楷体"/>
            <w:lang w:val="en-US" w:eastAsia="zh-CN"/>
          </w:rPr>
          <m:t xml:space="preserve">=3281.4 </m:t>
        </m:r>
        <m:r>
          <m:rPr>
            <m:sty m:val="p"/>
          </m:rPr>
          <w:rPr>
            <w:rFonts w:hint="eastAsia" w:ascii="Cambria Math" w:hAnsi="Cambria Math" w:cs="楷体"/>
            <w:lang w:val="en-US" w:eastAsia="zh-CN"/>
          </w:rPr>
          <m:t>nm</m:t>
        </m:r>
      </m:oMath>
      <w:r>
        <w:rPr>
          <w:rFonts w:hint="eastAsia" w:ascii="楷体" w:hAnsi="楷体" w:eastAsia="楷体" w:cs="楷体"/>
          <w:lang w:val="en-US" w:eastAsia="zh-CN"/>
        </w:rPr>
        <w:t>代入</w:t>
      </w:r>
      <w:r>
        <w:rPr>
          <w:rFonts w:hint="eastAsia" w:ascii="楷体" w:hAnsi="楷体" w:eastAsia="楷体" w:cs="楷体"/>
          <w:position w:val="-34"/>
          <w:lang w:val="en-US" w:eastAsia="zh-CN"/>
        </w:rPr>
        <w:object>
          <v:shape id="_x0000_i1025" o:spt="75" type="#_x0000_t75" style="height:40pt;width:10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解得</w:t>
      </w:r>
      <w:r>
        <w:rPr>
          <w:rFonts w:hint="default" w:ascii="Times New Roman" w:hAnsi="Times New Roman" w:eastAsia="楷体" w:cs="Times New Roman"/>
          <w:i/>
          <w:iCs/>
          <w:lang w:val="en-US" w:eastAsia="zh-CN"/>
        </w:rPr>
        <w:t>n</w:t>
      </w:r>
      <w:r>
        <w:rPr>
          <w:rFonts w:hint="eastAsia" w:ascii="楷体" w:hAnsi="楷体" w:eastAsia="楷体" w:cs="楷体"/>
          <w:vertAlign w:val="subscript"/>
          <w:lang w:val="en-US" w:eastAsia="zh-CN"/>
        </w:rPr>
        <w:t xml:space="preserve">终 </w:t>
      </w:r>
      <w:r>
        <w:rPr>
          <w:rFonts w:hint="default" w:ascii="Times New Roman" w:hAnsi="Times New Roman" w:eastAsia="楷体" w:cs="Times New Roman"/>
          <w:vertAlign w:val="baseline"/>
          <w:lang w:val="en-US" w:eastAsia="zh-CN"/>
        </w:rPr>
        <w:t>=</w:t>
      </w:r>
      <w:r>
        <w:rPr>
          <w:rFonts w:hint="eastAsia" w:ascii="Times New Roman" w:hAnsi="Times New Roman" w:eastAsia="楷体" w:cs="Times New Roman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vertAlign w:val="baseline"/>
          <w:lang w:val="en-US" w:eastAsia="zh-CN"/>
        </w:rPr>
        <w:t>6</w:t>
      </w:r>
      <w:r>
        <w:rPr>
          <w:rFonts w:hint="eastAsia" w:ascii="Times New Roman" w:hAnsi="Times New Roman" w:eastAsia="楷体" w:cs="Times New Roman"/>
          <w:vertAlign w:val="baseline"/>
          <w:lang w:val="en-US" w:eastAsia="zh-CN"/>
        </w:rPr>
        <w:t xml:space="preserve"> ，再回代</w:t>
      </w:r>
      <m:oMath>
        <m:r>
          <m:rPr>
            <m:sty m:val="p"/>
          </m:rPr>
          <w:rPr>
            <w:rFonts w:ascii="Cambria Math" w:hAnsi="Cambria Math" w:cs="楷体"/>
            <w:lang w:val="en-US"/>
          </w:rPr>
          <m:t>λ</m:t>
        </m:r>
        <m:r>
          <m:rPr>
            <m:sty m:val="p"/>
          </m:rPr>
          <w:rPr>
            <w:rFonts w:hint="default" w:ascii="Cambria Math" w:hAnsi="Cambria Math" w:cs="楷体"/>
            <w:lang w:val="en-US" w:eastAsia="zh-CN"/>
          </w:rPr>
          <m:t xml:space="preserve">=12368 </m:t>
        </m:r>
        <m:r>
          <m:rPr>
            <m:sty m:val="p"/>
          </m:rPr>
          <w:rPr>
            <w:rFonts w:hint="eastAsia" w:ascii="Cambria Math" w:hAnsi="Cambria Math" w:cs="楷体"/>
            <w:lang w:val="en-US" w:eastAsia="zh-CN"/>
          </w:rPr>
          <m:t>nm</m:t>
        </m:r>
      </m:oMath>
      <w:r>
        <w:rPr>
          <w:rFonts w:hint="eastAsia" w:ascii="楷体" w:hAnsi="楷体" w:eastAsia="楷体" w:cs="楷体"/>
          <w:lang w:val="en-US" w:eastAsia="zh-CN"/>
        </w:rPr>
        <w:t>解得</w:t>
      </w:r>
      <w:r>
        <w:rPr>
          <w:rFonts w:hint="default" w:ascii="Times New Roman" w:hAnsi="Times New Roman" w:eastAsia="楷体" w:cs="Times New Roman"/>
          <w:i/>
          <w:iCs/>
          <w:lang w:val="en-US" w:eastAsia="zh-CN"/>
        </w:rPr>
        <w:t>n</w:t>
      </w:r>
      <w:r>
        <w:rPr>
          <w:rFonts w:hint="eastAsia" w:ascii="楷体" w:hAnsi="楷体" w:eastAsia="楷体" w:cs="楷体"/>
          <w:vertAlign w:val="subscript"/>
          <w:lang w:val="en-US" w:eastAsia="zh-CN"/>
        </w:rPr>
        <w:t xml:space="preserve">始 </w:t>
      </w:r>
      <w:r>
        <w:rPr>
          <w:rFonts w:hint="default" w:ascii="Times New Roman" w:hAnsi="Times New Roman" w:eastAsia="楷体" w:cs="Times New Roman"/>
          <w:vertAlign w:val="baseline"/>
          <w:lang w:val="en-US" w:eastAsia="zh-CN"/>
        </w:rPr>
        <w:t>=</w:t>
      </w:r>
      <w:r>
        <w:rPr>
          <w:rFonts w:hint="eastAsia" w:ascii="Times New Roman" w:hAnsi="Times New Roman" w:eastAsia="楷体" w:cs="Times New Roman"/>
          <w:vertAlign w:val="baseline"/>
          <w:lang w:val="en-US" w:eastAsia="zh-CN"/>
        </w:rPr>
        <w:t xml:space="preserve"> 7 。</w:t>
      </w:r>
    </w:p>
    <w:p w14:paraId="0487A757">
      <w:pPr>
        <w:bidi w:val="0"/>
        <w:rPr>
          <w:rFonts w:hint="default" w:ascii="Times New Roman" w:hAnsi="Times New Roman" w:eastAsia="楷体" w:cs="Times New Roman"/>
          <w:vertAlign w:val="baseline"/>
          <w:lang w:val="en-US" w:eastAsia="zh-CN"/>
        </w:rPr>
      </w:pPr>
      <w:r>
        <w:rPr>
          <w:rFonts w:hint="default" w:ascii="Times New Roman" w:hAnsi="Times New Roman" w:eastAsia="楷体" w:cs="Times New Roman"/>
          <w:vertAlign w:val="baseline"/>
          <w:lang w:val="en-US" w:eastAsia="zh-CN"/>
        </w:rPr>
        <w:t>中间有无数跃迁，波长满足</w:t>
      </w:r>
      <w:r>
        <w:rPr>
          <w:rFonts w:hint="eastAsia" w:ascii="楷体" w:hAnsi="楷体" w:eastAsia="楷体" w:cs="楷体"/>
          <w:position w:val="-34"/>
          <w:lang w:val="en-US" w:eastAsia="zh-CN"/>
        </w:rPr>
        <w:object>
          <v:shape id="_x0000_i1026" o:spt="75" type="#_x0000_t75" style="height:40pt;width:9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，</w:t>
      </w:r>
      <w:r>
        <w:rPr>
          <w:rFonts w:hint="default" w:ascii="Times New Roman" w:hAnsi="Times New Roman" w:eastAsia="楷体" w:cs="Times New Roman"/>
          <w:i/>
          <w:iCs/>
          <w:lang w:val="en-US" w:eastAsia="zh-CN"/>
        </w:rPr>
        <w:t>n</w:t>
      </w:r>
      <w:r>
        <w:rPr>
          <w:rFonts w:hint="eastAsia" w:ascii="楷体" w:hAnsi="楷体" w:eastAsia="楷体" w:cs="楷体"/>
          <w:vertAlign w:val="subscript"/>
          <w:lang w:val="en-US" w:eastAsia="zh-CN"/>
        </w:rPr>
        <w:t xml:space="preserve">始 </w:t>
      </w:r>
      <w:r>
        <w:rPr>
          <w:rFonts w:hint="default" w:ascii="Times New Roman" w:hAnsi="Times New Roman" w:eastAsia="楷体" w:cs="Times New Roman"/>
          <w:vertAlign w:val="baseline"/>
          <w:lang w:val="en-US" w:eastAsia="zh-CN"/>
        </w:rPr>
        <w:t>=</w:t>
      </w:r>
      <w:r>
        <w:rPr>
          <w:rFonts w:hint="eastAsia" w:ascii="Times New Roman" w:hAnsi="Times New Roman" w:eastAsia="楷体" w:cs="Times New Roman"/>
          <w:vertAlign w:val="baseline"/>
          <w:lang w:val="en-US" w:eastAsia="zh-CN"/>
        </w:rPr>
        <w:t xml:space="preserve"> 8,9,10…….</w:t>
      </w:r>
    </w:p>
    <w:p w14:paraId="465E56D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</w:rPr>
      </w:pPr>
    </w:p>
    <w:p w14:paraId="6D46C81C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实验中发现D原子Lyman线的第一根谱线（2→1）出现在82281.476cm</w:t>
      </w:r>
      <w:r>
        <w:rPr>
          <w:rFonts w:hint="eastAsia" w:ascii="宋体" w:hAnsi="宋体" w:eastAsia="宋体" w:cs="宋体"/>
          <w:vertAlign w:val="superscript"/>
        </w:rPr>
        <w:t>-1</w:t>
      </w:r>
      <w:r>
        <w:rPr>
          <w:rFonts w:hint="eastAsia" w:ascii="宋体" w:hAnsi="宋体" w:eastAsia="宋体" w:cs="宋体"/>
        </w:rPr>
        <w:t>，而H原子对应的谱线在82259.098cm</w:t>
      </w:r>
      <w:r>
        <w:rPr>
          <w:rFonts w:hint="eastAsia" w:ascii="宋体" w:hAnsi="宋体" w:eastAsia="宋体" w:cs="宋体"/>
          <w:vertAlign w:val="superscript"/>
        </w:rPr>
        <w:t>-1</w:t>
      </w:r>
      <w:r>
        <w:rPr>
          <w:rFonts w:hint="eastAsia" w:ascii="宋体" w:hAnsi="宋体" w:eastAsia="宋体" w:cs="宋体"/>
        </w:rPr>
        <w:t>。据此计算D原子的质量并推测T原子Lyman线第一根谱线出现在多少cm</w:t>
      </w:r>
      <w:r>
        <w:rPr>
          <w:rFonts w:hint="eastAsia" w:ascii="宋体" w:hAnsi="宋体" w:eastAsia="宋体" w:cs="宋体"/>
          <w:vertAlign w:val="superscript"/>
        </w:rPr>
        <w:t>-1</w:t>
      </w:r>
      <w:r>
        <w:rPr>
          <w:rFonts w:hint="eastAsia" w:ascii="宋体" w:hAnsi="宋体" w:eastAsia="宋体" w:cs="宋体"/>
        </w:rPr>
        <w:t>？</w:t>
      </w:r>
    </w:p>
    <w:p w14:paraId="1E533D2B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highlight w:val="yellow"/>
          <w:lang w:val="en-US" w:eastAsia="zh-CN"/>
        </w:rPr>
      </w:pPr>
      <w:r>
        <w:rPr>
          <w:rFonts w:hint="eastAsia" w:ascii="楷体" w:hAnsi="楷体" w:eastAsia="楷体" w:cs="楷体"/>
          <w:position w:val="-30"/>
        </w:rPr>
        <w:object>
          <v:shape id="_x0000_i1027" o:spt="75" type="#_x0000_t75" style="height:34pt;width:11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所以</w:t>
      </w:r>
      <w:r>
        <w:rPr>
          <w:rFonts w:hint="eastAsia" w:ascii="楷体" w:hAnsi="楷体" w:eastAsia="楷体" w:cs="楷体"/>
          <w:position w:val="-30"/>
          <w:lang w:val="en-US" w:eastAsia="zh-CN"/>
        </w:rPr>
        <w:object>
          <v:shape id="_x0000_i1028" o:spt="75" type="#_x0000_t75" style="height:34pt;width: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；又</w:t>
      </w:r>
      <w:r>
        <w:rPr>
          <w:rFonts w:hint="eastAsia" w:ascii="楷体" w:hAnsi="楷体" w:eastAsia="楷体" w:cs="楷体"/>
          <w:position w:val="-32"/>
          <w:lang w:val="en-US" w:eastAsia="zh-CN"/>
        </w:rPr>
        <w:object>
          <v:shape id="_x0000_i1029" o:spt="75" type="#_x0000_t75" style="height:37pt;width:16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，解得</w:t>
      </w:r>
      <w:r>
        <w:rPr>
          <w:rFonts w:hint="eastAsia" w:ascii="楷体" w:hAnsi="楷体" w:eastAsia="楷体" w:cs="楷体"/>
          <w:position w:val="-10"/>
          <w:lang w:val="en-US" w:eastAsia="zh-CN"/>
        </w:rPr>
        <w:object>
          <v:shape id="_x0000_i1030" o:spt="75" type="#_x0000_t75" style="height:18pt;width:22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="楷体" w:hAnsi="楷体" w:eastAsia="楷体" w:cs="楷体"/>
          <w:highlight w:val="yellow"/>
          <w:lang w:val="en-US" w:eastAsia="zh-CN"/>
        </w:rPr>
        <w:t>（计算过程中请勿修约）</w:t>
      </w:r>
    </w:p>
    <w:p w14:paraId="15CD5A2F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position w:val="-14"/>
        </w:rPr>
        <w:object>
          <v:shape id="_x0000_i1031" o:spt="75" type="#_x0000_t75" style="height:20pt;width:35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 w:eastAsia="宋体" w:cs="宋体"/>
          <w:lang w:eastAsia="zh-CN"/>
        </w:rPr>
        <w:t>，</w:t>
      </w:r>
    </w:p>
    <w:p w14:paraId="62B4C041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position w:val="-30"/>
          <w:lang w:eastAsia="zh-CN"/>
        </w:rPr>
        <w:object>
          <v:shape id="_x0000_i1032" o:spt="75" type="#_x0000_t75" style="height:34pt;width:14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p w14:paraId="613F07D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lang w:eastAsia="zh-CN"/>
        </w:rPr>
      </w:pPr>
    </w:p>
    <w:p w14:paraId="64BF0A6A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计算</w:t>
      </w:r>
      <w:r>
        <w:rPr>
          <w:rFonts w:hint="eastAsia" w:ascii="宋体" w:hAnsi="宋体" w:eastAsia="宋体" w:cs="宋体"/>
          <w:vertAlign w:val="superscript"/>
        </w:rPr>
        <w:t>4</w:t>
      </w:r>
      <w:r>
        <w:rPr>
          <w:rFonts w:hint="eastAsia" w:ascii="宋体" w:hAnsi="宋体" w:eastAsia="宋体" w:cs="宋体"/>
        </w:rPr>
        <w:t>He</w:t>
      </w:r>
      <w:r>
        <w:rPr>
          <w:rFonts w:hint="eastAsia" w:ascii="宋体" w:hAnsi="宋体" w:eastAsia="宋体" w:cs="宋体"/>
          <w:vertAlign w:val="superscript"/>
        </w:rPr>
        <w:t>+</w:t>
      </w:r>
      <w:r>
        <w:rPr>
          <w:rFonts w:hint="eastAsia" w:ascii="宋体" w:hAnsi="宋体" w:eastAsia="宋体" w:cs="宋体"/>
        </w:rPr>
        <w:t>和</w:t>
      </w:r>
      <w:r>
        <w:rPr>
          <w:rFonts w:hint="eastAsia" w:ascii="宋体" w:hAnsi="宋体" w:eastAsia="宋体" w:cs="宋体"/>
          <w:vertAlign w:val="superscript"/>
        </w:rPr>
        <w:t>3</w:t>
      </w:r>
      <w:r>
        <w:rPr>
          <w:rFonts w:hint="eastAsia" w:ascii="宋体" w:hAnsi="宋体" w:eastAsia="宋体" w:cs="宋体"/>
        </w:rPr>
        <w:t>He</w:t>
      </w:r>
      <w:r>
        <w:rPr>
          <w:rFonts w:hint="eastAsia" w:ascii="宋体" w:hAnsi="宋体" w:eastAsia="宋体" w:cs="宋体"/>
          <w:vertAlign w:val="superscript"/>
        </w:rPr>
        <w:t>+</w:t>
      </w:r>
      <w:r>
        <w:rPr>
          <w:rFonts w:hint="eastAsia" w:ascii="宋体" w:hAnsi="宋体" w:eastAsia="宋体" w:cs="宋体"/>
        </w:rPr>
        <w:t>两种离子n=2→n=1的跃迁发光位置（用波数表示）。对</w:t>
      </w:r>
      <w:r>
        <w:rPr>
          <w:rFonts w:hint="eastAsia" w:ascii="宋体" w:hAnsi="宋体" w:eastAsia="宋体" w:cs="宋体"/>
          <w:position w:val="-30"/>
        </w:rPr>
        <w:t>比</w:t>
      </w:r>
      <w:r>
        <w:rPr>
          <w:rFonts w:hint="eastAsia" w:ascii="宋体" w:hAnsi="宋体" w:eastAsia="宋体" w:cs="宋体"/>
        </w:rPr>
        <w:t>第2、3两题中的同位素效应，你是不是想到了怎么判断遥远星球中核反应的方法。</w:t>
      </w:r>
    </w:p>
    <w:p w14:paraId="3189BD36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position w:val="-24"/>
          <w:lang w:eastAsia="zh-CN"/>
        </w:rPr>
        <w:object>
          <v:shape id="_x0000_i1033" o:spt="75" type="#_x0000_t75" style="height:31pt;width:41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ascii="楷体" w:hAnsi="楷体" w:eastAsia="楷体" w:cs="楷体"/>
          <w:lang w:eastAsia="zh-CN"/>
        </w:rPr>
        <w:t>所以可以根据原子光谱的微小区别</w:t>
      </w:r>
      <w:r>
        <w:rPr>
          <w:rFonts w:hint="eastAsia" w:ascii="楷体" w:hAnsi="楷体" w:eastAsia="楷体" w:cs="楷体"/>
          <w:lang w:val="en-US" w:eastAsia="zh-CN"/>
        </w:rPr>
        <w:t>来判断遥远星球中的核反应。</w:t>
      </w:r>
    </w:p>
    <w:p w14:paraId="70884BD6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</w:rPr>
      </w:pPr>
    </w:p>
    <w:p w14:paraId="05970C30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4.人们是通过观察太阳周围的红色火焰提出来氦的存在。太阳的氦主要由H的核聚变产生的。请以</w:t>
      </w:r>
      <w:r>
        <w:rPr>
          <w:rFonts w:hint="eastAsia" w:ascii="宋体" w:hAnsi="宋体" w:eastAsia="宋体" w:cs="宋体"/>
          <w:vertAlign w:val="superscript"/>
        </w:rPr>
        <w:t>4</w:t>
      </w:r>
      <w:r>
        <w:rPr>
          <w:rFonts w:hint="eastAsia" w:ascii="宋体" w:hAnsi="宋体" w:eastAsia="宋体" w:cs="宋体"/>
        </w:rPr>
        <w:t>He</w:t>
      </w:r>
      <w:r>
        <w:rPr>
          <w:rFonts w:hint="eastAsia" w:ascii="宋体" w:hAnsi="宋体" w:eastAsia="宋体" w:cs="宋体"/>
          <w:vertAlign w:val="superscript"/>
        </w:rPr>
        <w:t>+</w:t>
      </w:r>
      <w:r>
        <w:rPr>
          <w:rFonts w:hint="eastAsia" w:ascii="宋体" w:hAnsi="宋体" w:eastAsia="宋体" w:cs="宋体"/>
        </w:rPr>
        <w:t>作为体系，通过计算和选择定则判定可能来自哪个跃迁（具体到主量子数和角量子数）</w:t>
      </w:r>
    </w:p>
    <w:p w14:paraId="79CE4AA0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同上得</w:t>
      </w:r>
      <w:r>
        <w:rPr>
          <w:rFonts w:hint="eastAsia" w:ascii="楷体" w:hAnsi="楷体" w:eastAsia="楷体" w:cs="楷体"/>
          <w:position w:val="-10"/>
          <w:lang w:eastAsia="zh-CN"/>
        </w:rPr>
        <w:object>
          <v:shape id="_x0000_i1034" o:spt="75" type="#_x0000_t75" style="height:18pt;width:12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position w:val="-34"/>
          <w:lang w:val="en-US" w:eastAsia="zh-CN"/>
        </w:rPr>
        <w:object>
          <v:shape id="_x0000_i1035" o:spt="75" type="#_x0000_t75" style="height:40pt;width:10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，红光波长范围约</w:t>
      </w:r>
      <w:r>
        <w:rPr>
          <w:rFonts w:hint="default" w:ascii="Times New Roman" w:hAnsi="Times New Roman" w:eastAsia="楷体" w:cs="Times New Roman"/>
          <w:lang w:val="en-US" w:eastAsia="zh-CN"/>
        </w:rPr>
        <w:t>620-760nm</w:t>
      </w:r>
      <w:r>
        <w:rPr>
          <w:rFonts w:hint="eastAsia" w:ascii="楷体" w:hAnsi="楷体" w:eastAsia="楷体" w:cs="楷体"/>
          <w:lang w:val="en-US" w:eastAsia="zh-CN"/>
        </w:rPr>
        <w:t>即</w:t>
      </w:r>
      <w:r>
        <w:rPr>
          <w:rFonts w:hint="default" w:ascii="Times New Roman" w:hAnsi="Times New Roman" w:eastAsia="楷体" w:cs="Times New Roman"/>
          <w:lang w:val="en-US" w:eastAsia="zh-CN"/>
        </w:rPr>
        <w:t>13157-16129cm</w:t>
      </w:r>
      <w:r>
        <w:rPr>
          <w:rFonts w:hint="eastAsia" w:ascii="Times New Roman" w:hAnsi="Times New Roman" w:eastAsia="楷体" w:cs="Times New Roman"/>
          <w:vertAlign w:val="superscript"/>
          <w:lang w:val="en-US" w:eastAsia="zh-CN"/>
        </w:rPr>
        <w:t>-1</w:t>
      </w:r>
      <w:r>
        <w:rPr>
          <w:rFonts w:hint="eastAsia" w:ascii="楷体" w:hAnsi="楷体" w:eastAsia="楷体" w:cs="楷体"/>
          <w:lang w:val="en-US" w:eastAsia="zh-CN"/>
        </w:rPr>
        <w:t>，</w:t>
      </w:r>
    </w:p>
    <w:p w14:paraId="74ED65A5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解得在此范围内的涉及能级能量最低的跃迁是所有</w:t>
      </w:r>
      <w:r>
        <w:rPr>
          <w:rFonts w:hint="default" w:ascii="Times New Roman" w:hAnsi="Times New Roman" w:eastAsia="楷体" w:cs="Times New Roman"/>
          <w:i/>
          <w:iCs/>
          <w:lang w:val="en-US" w:eastAsia="zh-CN"/>
        </w:rPr>
        <w:t>n</w:t>
      </w:r>
      <w:r>
        <w:rPr>
          <w:rFonts w:hint="eastAsia" w:ascii="Times New Roman" w:hAnsi="Times New Roman" w:eastAsia="楷体" w:cs="Times New Roman"/>
          <w:i/>
          <w:iCs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=</w:t>
      </w:r>
      <w:r>
        <w:rPr>
          <w:rFonts w:hint="eastAsia" w:ascii="Times New Roman" w:hAnsi="Times New Roman" w:eastAsia="楷体" w:cs="Times New Roman"/>
          <w:i w:val="0"/>
          <w:iCs w:val="0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6</w:t>
      </w:r>
      <w:r>
        <w:rPr>
          <w:rFonts w:hint="eastAsia" w:ascii="Times New Roman" w:hAnsi="Times New Roman" w:eastAsia="楷体" w:cs="Times New Roman"/>
          <w:i w:val="0"/>
          <w:iCs w:val="0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→</w:t>
      </w:r>
      <w:r>
        <w:rPr>
          <w:rFonts w:hint="eastAsia" w:ascii="Times New Roman" w:hAnsi="Times New Roman" w:eastAsia="楷体" w:cs="Times New Roman"/>
          <w:i w:val="0"/>
          <w:iCs w:val="0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/>
          <w:iCs/>
          <w:lang w:val="en-US" w:eastAsia="zh-CN"/>
        </w:rPr>
        <w:t>n</w:t>
      </w:r>
      <w:r>
        <w:rPr>
          <w:rFonts w:hint="eastAsia" w:ascii="Times New Roman" w:hAnsi="Times New Roman" w:eastAsia="楷体" w:cs="Times New Roman"/>
          <w:i w:val="0"/>
          <w:iCs w:val="0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=</w:t>
      </w:r>
      <w:r>
        <w:rPr>
          <w:rFonts w:hint="eastAsia" w:ascii="Times New Roman" w:hAnsi="Times New Roman" w:eastAsia="楷体" w:cs="Times New Roman"/>
          <w:i w:val="0"/>
          <w:iCs w:val="0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4</w:t>
      </w:r>
      <w:r>
        <w:rPr>
          <w:rFonts w:hint="eastAsia" w:ascii="楷体" w:hAnsi="楷体" w:eastAsia="楷体" w:cs="楷体"/>
          <w:lang w:val="en-US" w:eastAsia="zh-CN"/>
        </w:rPr>
        <w:t>、</w:t>
      </w:r>
      <w:r>
        <w:rPr>
          <w:rFonts w:hint="eastAsia" w:ascii="楷体" w:hAnsi="楷体" w:eastAsia="楷体" w:cs="楷体"/>
          <w:position w:val="-6"/>
          <w:lang w:val="en-US" w:eastAsia="zh-CN"/>
        </w:rPr>
        <w:object>
          <v:shape id="_x0000_i1048" o:spt="75" type="#_x0000_t75" style="height:13.95pt;width:39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8" DrawAspect="Content" ObjectID="_1468075736" r:id="rId27">
            <o:LockedField>false</o:LockedField>
          </o:OLEObject>
        </w:object>
      </w:r>
      <w:r>
        <w:rPr>
          <w:rFonts w:hint="eastAsia" w:ascii="楷体" w:hAnsi="楷体" w:eastAsia="楷体" w:cs="楷体"/>
          <w:position w:val="-6"/>
          <w:lang w:val="en-US" w:eastAsia="zh-CN"/>
        </w:rPr>
        <w:t>、</w:t>
      </w:r>
      <w:r>
        <w:rPr>
          <w:rFonts w:hint="eastAsia" w:ascii="楷体" w:hAnsi="楷体" w:eastAsia="楷体" w:cs="楷体"/>
          <w:position w:val="-6"/>
          <w:lang w:val="en-US" w:eastAsia="zh-CN"/>
        </w:rPr>
        <w:object>
          <v:shape id="_x0000_i1049" o:spt="75" alt="" type="#_x0000_t75" style="height:13.95pt;width:34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9" DrawAspect="Content" ObjectID="_1468075737" r:id="rId29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的跃迁。</w:t>
      </w:r>
    </w:p>
    <w:p w14:paraId="6EC9088B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宋体" w:hAnsi="宋体" w:eastAsia="宋体" w:cs="宋体"/>
        </w:rPr>
      </w:pPr>
      <w:bookmarkStart w:id="0" w:name="_GoBack"/>
      <w:bookmarkEnd w:id="0"/>
    </w:p>
    <w:p w14:paraId="535A2A0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5.</w:t>
      </w:r>
      <w:r>
        <w:rPr>
          <w:rFonts w:hint="eastAsia" w:ascii="宋体" w:hAnsi="宋体" w:eastAsia="宋体" w:cs="宋体"/>
        </w:rPr>
        <w:t>有一种类似于氢原子的电中性的准粒子叫激子，包括一个电子和一个带正电的空穴（假设与电子质量相等，电量相反）。（1）计算激子的能级（到n=5）和解离能（用波数表示）；（2）计算Balmer系列谱线的前三条谱线能量（单位：波数），并将这些值和氢原子对比。</w:t>
      </w:r>
    </w:p>
    <w:p w14:paraId="240AA7DB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激子的</w:t>
      </w:r>
      <w:r>
        <w:rPr>
          <w:rFonts w:hint="eastAsia" w:ascii="楷体" w:hAnsi="楷体" w:eastAsia="楷体" w:cs="楷体"/>
          <w:position w:val="-10"/>
          <w:lang w:val="en-US" w:eastAsia="zh-CN"/>
        </w:rPr>
        <w:object>
          <v:shape id="_x0000_i1037" o:spt="75" type="#_x0000_t75" style="height:18pt;width:175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8" r:id="rId31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,</w:t>
      </w:r>
    </w:p>
    <w:tbl>
      <w:tblPr>
        <w:tblStyle w:val="5"/>
        <w:tblW w:w="7095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"/>
        <w:gridCol w:w="1566"/>
        <w:gridCol w:w="1566"/>
        <w:gridCol w:w="1446"/>
        <w:gridCol w:w="1446"/>
      </w:tblGrid>
      <w:tr w14:paraId="19C676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306C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195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激子能级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5B89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氢能级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EC8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激子谱线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16A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氢谱线</w:t>
            </w:r>
          </w:p>
        </w:tc>
      </w:tr>
      <w:tr w14:paraId="38D508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66A9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48CC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-54863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32AA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-109667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C20E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6C55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CCFDE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F4EF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42FE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-13716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789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-27417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08FB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8B01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23CE2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EB0E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B063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-6096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25D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-12185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109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FB79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15232 </w:t>
            </w:r>
          </w:p>
        </w:tc>
      </w:tr>
      <w:tr w14:paraId="0C3152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D63E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ED2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-3429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53EF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-6854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413A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009A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20563 </w:t>
            </w:r>
          </w:p>
        </w:tc>
      </w:tr>
      <w:tr w14:paraId="26DB1F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C1D9E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9619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-2195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1BB9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-4387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9EC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11521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E807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23030 </w:t>
            </w:r>
          </w:p>
        </w:tc>
      </w:tr>
    </w:tbl>
    <w:p w14:paraId="055D774F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激子解离能即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54863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cm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vertAlign w:val="superscript"/>
          <w:lang w:val="en-US" w:eastAsia="zh-CN" w:bidi="ar"/>
        </w:rPr>
        <w:t>-1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。</w:t>
      </w:r>
    </w:p>
    <w:p w14:paraId="3DB203C2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rPr>
          <w:rFonts w:hint="eastAsia" w:ascii="宋体" w:hAnsi="宋体" w:eastAsia="宋体" w:cs="宋体"/>
        </w:rPr>
        <w:t>6.查找数据会发现H原子的Balmer系列谱线的H</w:t>
      </w:r>
      <w:r>
        <w:rPr>
          <w:rFonts w:hint="default" w:ascii="微软雅黑" w:hAnsi="微软雅黑" w:eastAsia="微软雅黑" w:cs="微软雅黑"/>
        </w:rPr>
        <w:t>ɑ</w:t>
      </w:r>
      <w:r>
        <w:rPr>
          <w:rFonts w:hint="eastAsia" w:ascii="宋体" w:hAnsi="宋体" w:eastAsia="宋体" w:cs="宋体"/>
        </w:rPr>
        <w:t>谱线实际包括两个相邻的波长6562.72</w:t>
      </w:r>
      <w:r>
        <w:rPr>
          <w:rFonts w:hint="default" w:ascii="Times New Roman" w:hAnsi="Times New Roman" w:cs="Times New Roman"/>
        </w:rPr>
        <w:t>Å</w:t>
      </w:r>
      <w:r>
        <w:rPr>
          <w:rFonts w:hint="eastAsia" w:ascii="宋体" w:hAnsi="宋体" w:eastAsia="宋体" w:cs="宋体"/>
        </w:rPr>
        <w:t>和6562.852</w:t>
      </w:r>
      <w:r>
        <w:rPr>
          <w:rFonts w:hint="default" w:ascii="Times New Roman" w:hAnsi="Times New Roman" w:cs="Times New Roman"/>
        </w:rPr>
        <w:t>Å</w:t>
      </w:r>
      <w:r>
        <w:rPr>
          <w:rFonts w:hint="eastAsia" w:ascii="宋体" w:hAnsi="宋体" w:eastAsia="宋体" w:cs="宋体"/>
        </w:rPr>
        <w:t>。请分析来源，写出</w:t>
      </w:r>
      <w:r>
        <w:rPr>
          <w:rFonts w:hint="eastAsia" w:ascii="宋体" w:hAnsi="宋体" w:eastAsia="宋体" w:cs="宋体"/>
          <w:highlight w:val="yellow"/>
        </w:rPr>
        <w:t>分别</w:t>
      </w:r>
      <w:r>
        <w:rPr>
          <w:rFonts w:hint="eastAsia" w:ascii="宋体" w:hAnsi="宋体" w:eastAsia="宋体" w:cs="宋体"/>
        </w:rPr>
        <w:t>来自哪个跃迁，并据此计算对应能级的旋轨耦合常数。</w:t>
      </w:r>
    </w:p>
    <w:p w14:paraId="78BBA813"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同上可得该谱线来源于</w:t>
      </w:r>
      <w:r>
        <w:rPr>
          <w:rFonts w:hint="default" w:ascii="Times New Roman" w:hAnsi="Times New Roman" w:eastAsia="楷体" w:cs="Times New Roman"/>
          <w:i/>
          <w:iCs/>
          <w:lang w:val="en-US" w:eastAsia="zh-CN"/>
        </w:rPr>
        <w:t>n</w:t>
      </w:r>
      <w:r>
        <w:rPr>
          <w:rFonts w:hint="eastAsia" w:ascii="Times New Roman" w:hAnsi="Times New Roman" w:eastAsia="楷体" w:cs="Times New Roman"/>
          <w:i/>
          <w:iCs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=</w:t>
      </w:r>
      <w:r>
        <w:rPr>
          <w:rFonts w:hint="eastAsia" w:ascii="Times New Roman" w:hAnsi="Times New Roman" w:eastAsia="楷体" w:cs="Times New Roman"/>
          <w:i w:val="0"/>
          <w:iCs w:val="0"/>
          <w:lang w:val="en-US" w:eastAsia="zh-CN"/>
        </w:rPr>
        <w:t xml:space="preserve"> 3 </w:t>
      </w: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→</w:t>
      </w:r>
      <w:r>
        <w:rPr>
          <w:rFonts w:hint="eastAsia" w:ascii="Times New Roman" w:hAnsi="Times New Roman" w:eastAsia="楷体" w:cs="Times New Roman"/>
          <w:i w:val="0"/>
          <w:iCs w:val="0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/>
          <w:iCs/>
          <w:lang w:val="en-US" w:eastAsia="zh-CN"/>
        </w:rPr>
        <w:t>n</w:t>
      </w:r>
      <w:r>
        <w:rPr>
          <w:rFonts w:hint="eastAsia" w:ascii="Times New Roman" w:hAnsi="Times New Roman" w:eastAsia="楷体" w:cs="Times New Roman"/>
          <w:i w:val="0"/>
          <w:iCs w:val="0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=</w:t>
      </w:r>
      <w:r>
        <w:rPr>
          <w:rFonts w:hint="eastAsia" w:ascii="Times New Roman" w:hAnsi="Times New Roman" w:eastAsia="楷体" w:cs="Times New Roman"/>
          <w:i w:val="0"/>
          <w:iCs w:val="0"/>
          <w:lang w:val="en-US" w:eastAsia="zh-CN"/>
        </w:rPr>
        <w:t xml:space="preserve"> 2</w:t>
      </w:r>
      <w:r>
        <w:rPr>
          <w:rFonts w:hint="eastAsia" w:ascii="楷体" w:hAnsi="楷体" w:eastAsia="楷体" w:cs="楷体"/>
          <w:lang w:val="en-US" w:eastAsia="zh-CN"/>
        </w:rPr>
        <w:t>的跃迁；又因为</w:t>
      </w:r>
      <w:r>
        <w:rPr>
          <w:rFonts w:hint="eastAsia" w:ascii="楷体" w:hAnsi="楷体" w:eastAsia="楷体" w:cs="楷体"/>
          <w:position w:val="-6"/>
          <w:lang w:val="en-US" w:eastAsia="zh-CN"/>
        </w:rPr>
        <w:object>
          <v:shape id="_x0000_i1038" o:spt="75" type="#_x0000_t75" style="height:13.95pt;width:39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9" r:id="rId33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，应是</w:t>
      </w:r>
      <w:r>
        <w:rPr>
          <w:rFonts w:hint="default" w:ascii="Times New Roman" w:hAnsi="Times New Roman" w:eastAsia="楷体" w:cs="Times New Roman"/>
          <w:lang w:val="en-US" w:eastAsia="zh-CN"/>
        </w:rPr>
        <w:t>3p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lang w:val="en-US" w:eastAsia="zh-CN"/>
        </w:rPr>
        <w:t>→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lang w:val="en-US" w:eastAsia="zh-CN"/>
        </w:rPr>
        <w:t>2s</w:t>
      </w:r>
      <w:r>
        <w:rPr>
          <w:rFonts w:hint="eastAsia" w:ascii="楷体" w:hAnsi="楷体" w:eastAsia="楷体" w:cs="楷体"/>
          <w:lang w:val="en-US" w:eastAsia="zh-CN"/>
        </w:rPr>
        <w:t>的跃迁。</w:t>
      </w:r>
    </w:p>
    <w:p w14:paraId="314C0BE3"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</w:t>
      </w:r>
      <w:r>
        <w:rPr>
          <w:rFonts w:hint="default" w:ascii="Times New Roman" w:hAnsi="Times New Roman" w:eastAsia="楷体" w:cs="Times New Roman"/>
          <w:lang w:val="en-US" w:eastAsia="zh-CN"/>
        </w:rPr>
        <w:t>2s</w:t>
      </w:r>
      <w:r>
        <w:rPr>
          <w:rFonts w:hint="eastAsia" w:ascii="楷体" w:hAnsi="楷体" w:eastAsia="楷体" w:cs="楷体"/>
          <w:lang w:val="en-US" w:eastAsia="zh-CN"/>
        </w:rPr>
        <w:t>能级：</w:t>
      </w:r>
      <w:r>
        <w:rPr>
          <w:rFonts w:hint="default" w:ascii="Times New Roman" w:hAnsi="Times New Roman" w:eastAsia="楷体" w:cs="Times New Roman"/>
          <w:i/>
          <w:iCs/>
          <w:lang w:val="en-US" w:eastAsia="zh-CN"/>
        </w:rPr>
        <w:t>l</w:t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= 1</w:t>
      </w:r>
      <w:r>
        <w:rPr>
          <w:rFonts w:hint="eastAsia" w:ascii="Times New Roman" w:hAnsi="Times New Roman" w:eastAsia="楷体" w:cs="Times New Roman"/>
          <w:lang w:val="en-US" w:eastAsia="zh-CN"/>
        </w:rPr>
        <w:t>，无旋轨耦合。</w:t>
      </w:r>
    </w:p>
    <w:p w14:paraId="0FAF50C1"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</w:t>
      </w:r>
      <w:r>
        <w:rPr>
          <w:rFonts w:hint="eastAsia" w:ascii="Times New Roman" w:hAnsi="Times New Roman" w:eastAsia="楷体" w:cs="Times New Roman"/>
          <w:lang w:val="en-US" w:eastAsia="zh-CN"/>
        </w:rPr>
        <w:t>3p</w:t>
      </w:r>
      <w:r>
        <w:rPr>
          <w:rFonts w:hint="eastAsia" w:ascii="楷体" w:hAnsi="楷体" w:eastAsia="楷体" w:cs="楷体"/>
          <w:lang w:val="en-US" w:eastAsia="zh-CN"/>
        </w:rPr>
        <w:t>能级：</w:t>
      </w:r>
      <w:r>
        <w:rPr>
          <w:rFonts w:hint="eastAsia" w:ascii="楷体" w:hAnsi="楷体" w:eastAsia="楷体" w:cs="楷体"/>
          <w:position w:val="-24"/>
          <w:lang w:val="en-US" w:eastAsia="zh-CN"/>
        </w:rPr>
        <w:object>
          <v:shape id="_x0000_i1039" o:spt="75" type="#_x0000_t75" style="height:31pt;width:126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40" r:id="rId34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；</w:t>
      </w:r>
    </w:p>
    <w:p w14:paraId="794398F9">
      <w:pPr>
        <w:ind w:firstLine="1200" w:firstLineChars="5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壳层未满</w:t>
      </w:r>
      <w:r>
        <w:rPr>
          <w:rFonts w:hint="default" w:ascii="Times New Roman" w:hAnsi="Times New Roman" w:eastAsia="楷体" w:cs="Times New Roman"/>
          <w:i/>
          <w:iCs/>
          <w:lang w:val="en-US" w:eastAsia="zh-CN"/>
        </w:rPr>
        <w:t>j</w:t>
      </w:r>
      <w:r>
        <w:rPr>
          <w:rFonts w:hint="eastAsia" w:ascii="楷体" w:hAnsi="楷体" w:eastAsia="楷体" w:cs="楷体"/>
          <w:lang w:val="en-US" w:eastAsia="zh-CN"/>
        </w:rPr>
        <w:t>越小能量越低，故</w:t>
      </w:r>
      <w:r>
        <w:rPr>
          <w:rFonts w:hint="eastAsia" w:ascii="楷体" w:hAnsi="楷体" w:eastAsia="楷体" w:cs="楷体"/>
          <w:position w:val="-24"/>
          <w:lang w:val="en-US" w:eastAsia="zh-CN"/>
        </w:rPr>
        <w:object>
          <v:shape id="_x0000_i1040" o:spt="75" type="#_x0000_t75" style="height:31pt;width:30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1" r:id="rId36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能量高于</w:t>
      </w:r>
      <w:r>
        <w:rPr>
          <w:rFonts w:hint="eastAsia" w:ascii="楷体" w:hAnsi="楷体" w:eastAsia="楷体" w:cs="楷体"/>
          <w:position w:val="-24"/>
          <w:lang w:val="en-US" w:eastAsia="zh-CN"/>
        </w:rPr>
        <w:object>
          <v:shape id="_x0000_i1041" o:spt="75" type="#_x0000_t75" style="height:31pt;width:3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2" r:id="rId38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；</w:t>
      </w:r>
    </w:p>
    <w:p w14:paraId="21B27E0A">
      <w:pPr>
        <w:ind w:firstLine="1200" w:firstLineChars="5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简并度为</w:t>
      </w:r>
      <w:r>
        <w:rPr>
          <w:rFonts w:hint="default" w:ascii="Times New Roman" w:hAnsi="Times New Roman" w:eastAsia="楷体" w:cs="Times New Roman"/>
          <w:lang w:val="en-US" w:eastAsia="zh-CN"/>
        </w:rPr>
        <w:t>2</w:t>
      </w:r>
      <w:r>
        <w:rPr>
          <w:rFonts w:hint="default" w:ascii="Times New Roman" w:hAnsi="Times New Roman" w:eastAsia="楷体" w:cs="Times New Roman"/>
          <w:i/>
          <w:iCs/>
          <w:lang w:val="en-US" w:eastAsia="zh-CN"/>
        </w:rPr>
        <w:t>j</w:t>
      </w:r>
      <w:r>
        <w:rPr>
          <w:rFonts w:hint="default" w:ascii="Times New Roman" w:hAnsi="Times New Roman" w:eastAsia="楷体" w:cs="Times New Roman"/>
          <w:lang w:val="en-US" w:eastAsia="zh-CN"/>
        </w:rPr>
        <w:t>+1</w:t>
      </w:r>
      <w:r>
        <w:rPr>
          <w:rFonts w:hint="eastAsia" w:ascii="Times New Roman" w:hAnsi="Times New Roman" w:eastAsia="楷体" w:cs="Times New Roman"/>
          <w:lang w:val="en-US" w:eastAsia="zh-CN"/>
        </w:rPr>
        <w:t>，故</w:t>
      </w:r>
      <w:r>
        <w:rPr>
          <w:rFonts w:hint="eastAsia" w:ascii="楷体" w:hAnsi="楷体" w:eastAsia="楷体" w:cs="楷体"/>
          <w:position w:val="-24"/>
          <w:lang w:val="en-US" w:eastAsia="zh-CN"/>
        </w:rPr>
        <w:object>
          <v:shape id="_x0000_i1042" o:spt="75" type="#_x0000_t75" style="height:31pt;width:30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3" r:id="rId40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有四重简并、能量相对耦合前高</w:t>
      </w:r>
      <w:r>
        <w:rPr>
          <w:rFonts w:hint="eastAsia" w:ascii="楷体" w:hAnsi="楷体" w:eastAsia="楷体" w:cs="楷体"/>
          <w:position w:val="-24"/>
          <w:lang w:val="en-US" w:eastAsia="zh-CN"/>
        </w:rPr>
        <w:object>
          <v:shape id="_x0000_i1043" o:spt="75" type="#_x0000_t75" style="height:31pt;width:21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4" r:id="rId41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，</w:t>
      </w:r>
      <w:r>
        <w:rPr>
          <w:rFonts w:hint="eastAsia" w:ascii="楷体" w:hAnsi="楷体" w:eastAsia="楷体" w:cs="楷体"/>
          <w:position w:val="-24"/>
          <w:lang w:val="en-US" w:eastAsia="zh-CN"/>
        </w:rPr>
        <w:object>
          <v:shape id="_x0000_i1044" o:spt="75" type="#_x0000_t75" style="height:31pt;width:30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4" DrawAspect="Content" ObjectID="_1468075745" r:id="rId43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有两重简并、能量相对耦合前低</w:t>
      </w:r>
      <w:r>
        <w:rPr>
          <w:rFonts w:hint="default" w:ascii="Times New Roman" w:hAnsi="Times New Roman" w:eastAsia="楷体" w:cs="Times New Roman"/>
          <w:i/>
          <w:iCs/>
          <w:lang w:val="en-US" w:eastAsia="zh-CN"/>
        </w:rPr>
        <w:t>A</w:t>
      </w:r>
      <w:r>
        <w:rPr>
          <w:rFonts w:hint="eastAsia" w:ascii="楷体" w:hAnsi="楷体" w:eastAsia="楷体" w:cs="楷体"/>
          <w:lang w:val="en-US" w:eastAsia="zh-CN"/>
        </w:rPr>
        <w:t>。</w:t>
      </w:r>
    </w:p>
    <w:p w14:paraId="55FF11B7"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所以波长为6562.72Å的谱线对应的是</w:t>
      </w:r>
      <w:r>
        <w:rPr>
          <w:rFonts w:hint="eastAsia" w:ascii="Times New Roman" w:hAnsi="Times New Roman" w:eastAsia="楷体" w:cs="Times New Roman"/>
          <w:lang w:val="en-US" w:eastAsia="zh-CN"/>
        </w:rPr>
        <w:t>3p</w:t>
      </w:r>
      <w:r>
        <w:rPr>
          <w:rFonts w:hint="eastAsia" w:ascii="楷体" w:hAnsi="楷体" w:eastAsia="楷体" w:cs="楷体"/>
          <w:position w:val="-24"/>
          <w:lang w:val="en-US" w:eastAsia="zh-CN"/>
        </w:rPr>
        <w:object>
          <v:shape id="_x0000_i1045" o:spt="75" type="#_x0000_t75" style="height:31pt;width:30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5" DrawAspect="Content" ObjectID="_1468075746" r:id="rId45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能级跃迁至</w:t>
      </w:r>
      <w:r>
        <w:rPr>
          <w:rFonts w:hint="default" w:ascii="Times New Roman" w:hAnsi="Times New Roman" w:eastAsia="楷体" w:cs="Times New Roman"/>
          <w:lang w:val="en-US" w:eastAsia="zh-CN"/>
        </w:rPr>
        <w:t>2s</w:t>
      </w:r>
      <w:r>
        <w:rPr>
          <w:rFonts w:hint="eastAsia" w:ascii="楷体" w:hAnsi="楷体" w:eastAsia="楷体" w:cs="楷体"/>
          <w:lang w:val="en-US" w:eastAsia="zh-CN"/>
        </w:rPr>
        <w:t>能级的谱线，6562.852Å对应的是</w:t>
      </w:r>
      <w:r>
        <w:rPr>
          <w:rFonts w:hint="eastAsia" w:ascii="Times New Roman" w:hAnsi="Times New Roman" w:eastAsia="楷体" w:cs="Times New Roman"/>
          <w:lang w:val="en-US" w:eastAsia="zh-CN"/>
        </w:rPr>
        <w:t>3p</w:t>
      </w:r>
      <w:r>
        <w:rPr>
          <w:rFonts w:hint="eastAsia" w:ascii="楷体" w:hAnsi="楷体" w:eastAsia="楷体" w:cs="楷体"/>
          <w:position w:val="-24"/>
          <w:lang w:val="en-US" w:eastAsia="zh-CN"/>
        </w:rPr>
        <w:object>
          <v:shape id="_x0000_i1046" o:spt="75" type="#_x0000_t75" style="height:31pt;width:30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7" r:id="rId46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能级跃迁至</w:t>
      </w:r>
      <w:r>
        <w:rPr>
          <w:rFonts w:hint="default" w:ascii="Times New Roman" w:hAnsi="Times New Roman" w:eastAsia="楷体" w:cs="Times New Roman"/>
          <w:lang w:val="en-US" w:eastAsia="zh-CN"/>
        </w:rPr>
        <w:t>2s</w:t>
      </w:r>
      <w:r>
        <w:rPr>
          <w:rFonts w:hint="eastAsia" w:ascii="楷体" w:hAnsi="楷体" w:eastAsia="楷体" w:cs="楷体"/>
          <w:lang w:val="en-US" w:eastAsia="zh-CN"/>
        </w:rPr>
        <w:t>能级的谱线，</w:t>
      </w:r>
    </w:p>
    <w:p w14:paraId="70A29167"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旋轨耦合常数</w:t>
      </w:r>
      <w:r>
        <w:rPr>
          <w:rFonts w:hint="eastAsia" w:ascii="楷体" w:hAnsi="楷体" w:eastAsia="楷体" w:cs="楷体"/>
          <w:position w:val="-6"/>
          <w:lang w:val="en-US" w:eastAsia="zh-CN"/>
        </w:rPr>
        <w:object>
          <v:shape id="_x0000_i1047" o:spt="75" type="#_x0000_t75" style="height:16pt;width:91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8" r:id="rId48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99FA88"/>
    <w:multiLevelType w:val="singleLevel"/>
    <w:tmpl w:val="AA99FA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24AAA"/>
    <w:rsid w:val="100C7578"/>
    <w:rsid w:val="15C83D4C"/>
    <w:rsid w:val="1A3D6CBD"/>
    <w:rsid w:val="2A1D4F19"/>
    <w:rsid w:val="33954ECE"/>
    <w:rsid w:val="3CFC2362"/>
    <w:rsid w:val="414E13FF"/>
    <w:rsid w:val="64D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7">
    <w:name w:val="大标题"/>
    <w:basedOn w:val="4"/>
    <w:next w:val="2"/>
    <w:qFormat/>
    <w:uiPriority w:val="0"/>
    <w:rPr>
      <w:rFonts w:hint="eastAsia" w:ascii="仿宋" w:hAnsi="仿宋" w:eastAsia="仿宋"/>
      <w:bCs/>
      <w:szCs w:val="32"/>
    </w:rPr>
  </w:style>
  <w:style w:type="paragraph" w:customStyle="1" w:styleId="8">
    <w:name w:val="个人信息"/>
    <w:basedOn w:val="1"/>
    <w:qFormat/>
    <w:uiPriority w:val="0"/>
    <w:pPr>
      <w:ind w:firstLine="1680" w:firstLineChars="800"/>
    </w:pPr>
    <w:rPr>
      <w:rFonts w:ascii="仿宋" w:hAnsi="仿宋" w:eastAsia="仿宋"/>
      <w:bCs/>
      <w:sz w:val="21"/>
      <w:szCs w:val="32"/>
    </w:rPr>
  </w:style>
  <w:style w:type="paragraph" w:customStyle="1" w:styleId="9">
    <w:name w:val="摘要"/>
    <w:basedOn w:val="1"/>
    <w:qFormat/>
    <w:uiPriority w:val="0"/>
    <w:pPr>
      <w:ind w:firstLine="1680" w:firstLineChars="800"/>
    </w:pPr>
    <w:rPr>
      <w:rFonts w:ascii="仿宋" w:hAnsi="仿宋" w:eastAsia="仿宋"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theme" Target="theme/theme1.xml"/><Relationship Id="rId49" Type="http://schemas.openxmlformats.org/officeDocument/2006/relationships/image" Target="media/image20.wmf"/><Relationship Id="rId48" Type="http://schemas.openxmlformats.org/officeDocument/2006/relationships/oleObject" Target="embeddings/oleObject24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3.bin"/><Relationship Id="rId45" Type="http://schemas.openxmlformats.org/officeDocument/2006/relationships/oleObject" Target="embeddings/oleObject22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0.bin"/><Relationship Id="rId40" Type="http://schemas.openxmlformats.org/officeDocument/2006/relationships/oleObject" Target="embeddings/oleObject19.bin"/><Relationship Id="rId4" Type="http://schemas.openxmlformats.org/officeDocument/2006/relationships/endnotes" Target="endnotes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6.bin"/><Relationship Id="rId33" Type="http://schemas.openxmlformats.org/officeDocument/2006/relationships/oleObject" Target="embeddings/oleObject15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" Type="http://schemas.openxmlformats.org/officeDocument/2006/relationships/footnotes" Target="footnotes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2.bin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711</Words>
  <Characters>931</Characters>
  <Lines>0</Lines>
  <Paragraphs>0</Paragraphs>
  <TotalTime>161</TotalTime>
  <ScaleCrop>false</ScaleCrop>
  <LinksUpToDate>false</LinksUpToDate>
  <CharactersWithSpaces>963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2022-12-17T02:25:00Z</dcterms:created>
  <dc:creator>谢雨洁</dc:creator>
  <cp:lastModifiedBy>今夕何夕</cp:lastModifiedBy>
  <dcterms:modified xsi:type="dcterms:W3CDTF">2025-03-10T13:24:27Z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31DF4C66CA8649E6B5387C6C73A77C32</vt:lpwstr>
  </property>
  <property fmtid="{D5CDD505-2E9C-101B-9397-08002B2CF9AE}" pid="4" name="KSOTemplateDocerSaveRecord">
    <vt:lpwstr>eyJoZGlkIjoiM2FiZDIzMjBhYjY3YjcwYmIxYWI1NjM4YzVmYjEyMDMiLCJ1c2VySWQiOiI5MjAzMzQ1ODcifQ==</vt:lpwstr>
  </property>
</Properties>
</file>