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B985D" w14:textId="0122E0CE" w:rsidR="001D3E85" w:rsidRPr="002737BE" w:rsidRDefault="0038219C" w:rsidP="002737BE">
      <w:pPr>
        <w:spacing w:line="360" w:lineRule="auto"/>
        <w:jc w:val="center"/>
        <w:rPr>
          <w:rFonts w:ascii="Book Antiqua" w:hAnsi="Book Antiqua"/>
          <w:b/>
          <w:bCs/>
          <w:caps/>
          <w:sz w:val="28"/>
          <w:szCs w:val="28"/>
        </w:rPr>
      </w:pPr>
      <w:r w:rsidRPr="002737BE">
        <w:rPr>
          <w:rFonts w:ascii="Book Antiqua" w:hAnsi="Book Antiqua"/>
          <w:b/>
          <w:bCs/>
          <w:caps/>
          <w:sz w:val="28"/>
          <w:szCs w:val="28"/>
        </w:rPr>
        <w:t>DISCLAIMER</w:t>
      </w:r>
    </w:p>
    <w:p w14:paraId="1B1D323B" w14:textId="77777777" w:rsidR="006202A8" w:rsidRPr="002737BE" w:rsidRDefault="006202A8" w:rsidP="002737BE">
      <w:pPr>
        <w:spacing w:line="360" w:lineRule="auto"/>
        <w:jc w:val="both"/>
        <w:rPr>
          <w:rFonts w:ascii="Book Antiqua" w:hAnsi="Book Antiqua"/>
          <w:b/>
          <w:bCs/>
          <w:caps/>
          <w:sz w:val="28"/>
          <w:szCs w:val="28"/>
        </w:rPr>
      </w:pPr>
    </w:p>
    <w:p w14:paraId="36EE5D2B" w14:textId="5AECA6B0" w:rsidR="0038219C" w:rsidRPr="002737BE" w:rsidRDefault="006202A8" w:rsidP="002737BE">
      <w:pPr>
        <w:spacing w:line="360" w:lineRule="auto"/>
        <w:jc w:val="both"/>
        <w:rPr>
          <w:rFonts w:ascii="Book Antiqua" w:hAnsi="Book Antiqua"/>
          <w:b/>
          <w:bCs/>
          <w:i/>
          <w:iCs/>
          <w:sz w:val="24"/>
          <w:szCs w:val="24"/>
        </w:rPr>
      </w:pPr>
      <w:r w:rsidRPr="002737BE">
        <w:rPr>
          <w:rFonts w:ascii="Book Antiqua" w:hAnsi="Book Antiqua"/>
          <w:b/>
          <w:bCs/>
          <w:sz w:val="24"/>
          <w:szCs w:val="24"/>
        </w:rPr>
        <w:t>OUR HONESTY IS PART OF OUR BRAND IDENTITY. WE BELIEVE IN THE POWER OF NATURAL RITUALS AND TRADITIONAL WELLNESS AND WE RESPECT YOU ENOUGH TO BE TRANSPARENT THAT THESE ARE PERSONAL CARE EXPERIENCES, NOT MEDICAL TREATMENTS</w:t>
      </w:r>
      <w:r w:rsidRPr="002737BE">
        <w:rPr>
          <w:rFonts w:ascii="Book Antiqua" w:hAnsi="Book Antiqua"/>
          <w:b/>
          <w:bCs/>
          <w:sz w:val="24"/>
          <w:szCs w:val="24"/>
        </w:rPr>
        <w:t>/ PRODUCTS</w:t>
      </w:r>
      <w:r w:rsidRPr="002737BE">
        <w:rPr>
          <w:rFonts w:ascii="Book Antiqua" w:hAnsi="Book Antiqua"/>
          <w:b/>
          <w:bCs/>
          <w:i/>
          <w:iCs/>
          <w:sz w:val="24"/>
          <w:szCs w:val="24"/>
        </w:rPr>
        <w:t>.</w:t>
      </w:r>
    </w:p>
    <w:p w14:paraId="4BFE8D2D" w14:textId="77777777" w:rsidR="006202A8" w:rsidRPr="002737BE" w:rsidRDefault="006202A8" w:rsidP="002737BE">
      <w:pPr>
        <w:spacing w:line="360" w:lineRule="auto"/>
        <w:jc w:val="both"/>
        <w:rPr>
          <w:rFonts w:ascii="Book Antiqua" w:hAnsi="Book Antiqua"/>
          <w:sz w:val="28"/>
          <w:szCs w:val="28"/>
        </w:rPr>
      </w:pPr>
    </w:p>
    <w:p w14:paraId="57039D48" w14:textId="1C85AE63" w:rsidR="001D3E85" w:rsidRPr="002737BE" w:rsidRDefault="00000000" w:rsidP="002737BE">
      <w:pPr>
        <w:spacing w:line="360" w:lineRule="auto"/>
        <w:jc w:val="both"/>
        <w:rPr>
          <w:rFonts w:ascii="Book Antiqua" w:hAnsi="Book Antiqua"/>
          <w:b/>
          <w:bCs/>
          <w:caps/>
          <w:sz w:val="24"/>
          <w:szCs w:val="24"/>
        </w:rPr>
      </w:pPr>
      <w:r w:rsidRPr="002737BE">
        <w:rPr>
          <w:rFonts w:ascii="Book Antiqua" w:hAnsi="Book Antiqua"/>
          <w:sz w:val="24"/>
          <w:szCs w:val="24"/>
        </w:rPr>
        <w:t xml:space="preserve">The following Disclaimer applies to all products, content, and communications of </w:t>
      </w:r>
      <w:r w:rsidRPr="002737BE">
        <w:rPr>
          <w:rFonts w:ascii="Book Antiqua" w:hAnsi="Book Antiqua"/>
          <w:b/>
          <w:bCs/>
          <w:sz w:val="24"/>
          <w:szCs w:val="24"/>
        </w:rPr>
        <w:t>11:11 Ritualz</w:t>
      </w:r>
      <w:r w:rsidRPr="002737BE">
        <w:rPr>
          <w:rFonts w:ascii="Book Antiqua" w:hAnsi="Book Antiqua"/>
          <w:sz w:val="24"/>
          <w:szCs w:val="24"/>
        </w:rPr>
        <w:t xml:space="preserve"> (</w:t>
      </w:r>
      <w:r w:rsidRPr="002737BE">
        <w:rPr>
          <w:rFonts w:ascii="Book Antiqua" w:hAnsi="Book Antiqua"/>
          <w:b/>
          <w:bCs/>
          <w:sz w:val="24"/>
          <w:szCs w:val="24"/>
        </w:rPr>
        <w:t>'Brand'</w:t>
      </w:r>
      <w:r w:rsidRPr="002737BE">
        <w:rPr>
          <w:rFonts w:ascii="Book Antiqua" w:hAnsi="Book Antiqua"/>
          <w:sz w:val="24"/>
          <w:szCs w:val="24"/>
        </w:rPr>
        <w:t xml:space="preserve">, </w:t>
      </w:r>
      <w:r w:rsidRPr="002737BE">
        <w:rPr>
          <w:rFonts w:ascii="Book Antiqua" w:hAnsi="Book Antiqua"/>
          <w:b/>
          <w:bCs/>
          <w:sz w:val="24"/>
          <w:szCs w:val="24"/>
        </w:rPr>
        <w:t>'we'</w:t>
      </w:r>
      <w:r w:rsidRPr="002737BE">
        <w:rPr>
          <w:rFonts w:ascii="Book Antiqua" w:hAnsi="Book Antiqua"/>
          <w:sz w:val="24"/>
          <w:szCs w:val="24"/>
        </w:rPr>
        <w:t xml:space="preserve">, </w:t>
      </w:r>
      <w:r w:rsidRPr="002737BE">
        <w:rPr>
          <w:rFonts w:ascii="Book Antiqua" w:hAnsi="Book Antiqua"/>
          <w:b/>
          <w:bCs/>
          <w:sz w:val="24"/>
          <w:szCs w:val="24"/>
        </w:rPr>
        <w:t>'us'</w:t>
      </w:r>
      <w:r w:rsidRPr="002737BE">
        <w:rPr>
          <w:rFonts w:ascii="Book Antiqua" w:hAnsi="Book Antiqua"/>
          <w:sz w:val="24"/>
          <w:szCs w:val="24"/>
        </w:rPr>
        <w:t xml:space="preserve">, </w:t>
      </w:r>
      <w:r w:rsidRPr="002737BE">
        <w:rPr>
          <w:rFonts w:ascii="Book Antiqua" w:hAnsi="Book Antiqua"/>
          <w:b/>
          <w:bCs/>
          <w:sz w:val="24"/>
          <w:szCs w:val="24"/>
        </w:rPr>
        <w:t>'our'</w:t>
      </w:r>
      <w:r w:rsidRPr="002737BE">
        <w:rPr>
          <w:rFonts w:ascii="Book Antiqua" w:hAnsi="Book Antiqua"/>
          <w:sz w:val="24"/>
          <w:szCs w:val="24"/>
        </w:rPr>
        <w:t xml:space="preserve">) available at </w:t>
      </w:r>
      <w:r w:rsidRPr="002737BE">
        <w:rPr>
          <w:rFonts w:ascii="Book Antiqua" w:hAnsi="Book Antiqua"/>
          <w:sz w:val="24"/>
          <w:szCs w:val="24"/>
          <w:u w:val="single"/>
        </w:rPr>
        <w:t>https://1111ritualz.github.io/website/</w:t>
      </w:r>
      <w:r w:rsidRPr="002737BE">
        <w:rPr>
          <w:rFonts w:ascii="Book Antiqua" w:hAnsi="Book Antiqua"/>
          <w:sz w:val="24"/>
          <w:szCs w:val="24"/>
        </w:rPr>
        <w:t xml:space="preserve"> (</w:t>
      </w:r>
      <w:r w:rsidRPr="002737BE">
        <w:rPr>
          <w:rFonts w:ascii="Book Antiqua" w:hAnsi="Book Antiqua"/>
          <w:b/>
          <w:bCs/>
          <w:sz w:val="24"/>
          <w:szCs w:val="24"/>
        </w:rPr>
        <w:t>'Website'</w:t>
      </w:r>
      <w:r w:rsidRPr="002737BE">
        <w:rPr>
          <w:rFonts w:ascii="Book Antiqua" w:hAnsi="Book Antiqua"/>
          <w:sz w:val="24"/>
          <w:szCs w:val="24"/>
        </w:rPr>
        <w:t>). By accessing the Website, viewing any content, or purchasing any Product from 11:11 Ritualz, you (</w:t>
      </w:r>
      <w:r w:rsidRPr="002737BE">
        <w:rPr>
          <w:rFonts w:ascii="Book Antiqua" w:hAnsi="Book Antiqua"/>
          <w:b/>
          <w:bCs/>
          <w:sz w:val="24"/>
          <w:szCs w:val="24"/>
        </w:rPr>
        <w:t>'User'</w:t>
      </w:r>
      <w:r w:rsidRPr="002737BE">
        <w:rPr>
          <w:rFonts w:ascii="Book Antiqua" w:hAnsi="Book Antiqua"/>
          <w:sz w:val="24"/>
          <w:szCs w:val="24"/>
        </w:rPr>
        <w:t xml:space="preserve">, </w:t>
      </w:r>
      <w:r w:rsidRPr="002737BE">
        <w:rPr>
          <w:rFonts w:ascii="Book Antiqua" w:hAnsi="Book Antiqua"/>
          <w:b/>
          <w:bCs/>
          <w:sz w:val="24"/>
          <w:szCs w:val="24"/>
        </w:rPr>
        <w:t>'Customer'</w:t>
      </w:r>
      <w:r w:rsidRPr="002737BE">
        <w:rPr>
          <w:rFonts w:ascii="Book Antiqua" w:hAnsi="Book Antiqua"/>
          <w:sz w:val="24"/>
          <w:szCs w:val="24"/>
        </w:rPr>
        <w:t xml:space="preserve">, </w:t>
      </w:r>
      <w:r w:rsidRPr="002737BE">
        <w:rPr>
          <w:rFonts w:ascii="Book Antiqua" w:hAnsi="Book Antiqua"/>
          <w:b/>
          <w:bCs/>
          <w:sz w:val="24"/>
          <w:szCs w:val="24"/>
        </w:rPr>
        <w:t>'you'</w:t>
      </w:r>
      <w:r w:rsidRPr="002737BE">
        <w:rPr>
          <w:rFonts w:ascii="Book Antiqua" w:hAnsi="Book Antiqua"/>
          <w:sz w:val="24"/>
          <w:szCs w:val="24"/>
        </w:rPr>
        <w:t xml:space="preserve">, </w:t>
      </w:r>
      <w:r w:rsidRPr="002737BE">
        <w:rPr>
          <w:rFonts w:ascii="Book Antiqua" w:hAnsi="Book Antiqua"/>
          <w:b/>
          <w:bCs/>
          <w:sz w:val="24"/>
          <w:szCs w:val="24"/>
        </w:rPr>
        <w:t>'your'</w:t>
      </w:r>
      <w:r w:rsidRPr="002737BE">
        <w:rPr>
          <w:rFonts w:ascii="Book Antiqua" w:hAnsi="Book Antiqua"/>
          <w:sz w:val="24"/>
          <w:szCs w:val="24"/>
        </w:rPr>
        <w:t>) acknowledge that you have read, understood, and agreed to be bound by the terms of this Disclaimer. If you do not agree with any part of this Disclaimer, you must discontinue use of the Website and refrain from purchasing our Products.</w:t>
      </w:r>
    </w:p>
    <w:p w14:paraId="60058365" w14:textId="77777777" w:rsidR="0038219C" w:rsidRPr="002737BE" w:rsidRDefault="0038219C" w:rsidP="002737BE">
      <w:pPr>
        <w:spacing w:line="360" w:lineRule="auto"/>
        <w:jc w:val="both"/>
        <w:rPr>
          <w:rFonts w:ascii="Book Antiqua" w:hAnsi="Book Antiqua"/>
          <w:b/>
          <w:bCs/>
          <w:caps/>
          <w:sz w:val="24"/>
          <w:szCs w:val="24"/>
        </w:rPr>
      </w:pPr>
    </w:p>
    <w:p w14:paraId="7632FD70" w14:textId="5AE360CD" w:rsidR="0038219C" w:rsidRPr="002737BE" w:rsidRDefault="0038219C" w:rsidP="002737BE">
      <w:pPr>
        <w:spacing w:line="360" w:lineRule="auto"/>
        <w:jc w:val="both"/>
        <w:rPr>
          <w:rFonts w:ascii="Book Antiqua" w:hAnsi="Book Antiqua"/>
          <w:sz w:val="24"/>
          <w:szCs w:val="24"/>
        </w:rPr>
      </w:pPr>
      <w:r w:rsidRPr="002737BE">
        <w:rPr>
          <w:rFonts w:ascii="Book Antiqua" w:hAnsi="Book Antiqua"/>
          <w:b/>
          <w:bCs/>
          <w:caps/>
          <w:sz w:val="24"/>
          <w:szCs w:val="24"/>
        </w:rPr>
        <w:t>THIS DISCLAIMER HAS BEEN PREPARED WITH REFERENCE TO THE DRUGS AND MAGIC REMEDIES (OBJECTIONABLE ADVERTISEMENTS) ACT, 1954, AND THE CONSUMER PROTECTION ACT, 2019. 11:11 RITUALZ DOES NOT MAKE, AND THIS DISCLAIMER EXPRESSLY PROHIBITS, ANY MEDICAL OR THERAPEUTIC CLAIM WITH RESPECT TO ITS PRODUCTS</w:t>
      </w:r>
    </w:p>
    <w:p w14:paraId="40B5B41D" w14:textId="77777777" w:rsidR="001D3E85" w:rsidRPr="002737BE" w:rsidRDefault="001D3E85" w:rsidP="002737BE">
      <w:pPr>
        <w:spacing w:line="360" w:lineRule="auto"/>
        <w:jc w:val="both"/>
        <w:rPr>
          <w:rFonts w:ascii="Book Antiqua" w:hAnsi="Book Antiqua"/>
          <w:sz w:val="24"/>
          <w:szCs w:val="24"/>
        </w:rPr>
      </w:pPr>
    </w:p>
    <w:p w14:paraId="278635B0" w14:textId="319D88D2" w:rsidR="0038219C" w:rsidRPr="002737BE" w:rsidRDefault="0038219C" w:rsidP="002737BE">
      <w:pPr>
        <w:pStyle w:val="ListParagraph"/>
        <w:numPr>
          <w:ilvl w:val="0"/>
          <w:numId w:val="5"/>
        </w:numPr>
        <w:spacing w:line="360" w:lineRule="auto"/>
        <w:ind w:left="567" w:hanging="567"/>
        <w:jc w:val="both"/>
        <w:rPr>
          <w:rFonts w:ascii="Book Antiqua" w:hAnsi="Book Antiqua"/>
          <w:b/>
          <w:bCs/>
          <w:caps/>
          <w:sz w:val="24"/>
          <w:szCs w:val="24"/>
        </w:rPr>
      </w:pPr>
      <w:r w:rsidRPr="002737BE">
        <w:rPr>
          <w:rFonts w:ascii="Book Antiqua" w:hAnsi="Book Antiqua"/>
          <w:b/>
          <w:bCs/>
          <w:caps/>
          <w:sz w:val="24"/>
          <w:szCs w:val="24"/>
        </w:rPr>
        <w:t>DEFINITIONS</w:t>
      </w:r>
    </w:p>
    <w:p w14:paraId="4C5F97D8" w14:textId="0190B541" w:rsidR="001D3E85" w:rsidRPr="002737BE" w:rsidRDefault="00000000" w:rsidP="002737BE">
      <w:pPr>
        <w:spacing w:line="360" w:lineRule="auto"/>
        <w:ind w:left="567"/>
        <w:jc w:val="both"/>
        <w:rPr>
          <w:rFonts w:ascii="Book Antiqua" w:hAnsi="Book Antiqua"/>
          <w:sz w:val="24"/>
          <w:szCs w:val="24"/>
        </w:rPr>
      </w:pPr>
      <w:r w:rsidRPr="002737BE">
        <w:rPr>
          <w:rFonts w:ascii="Book Antiqua" w:hAnsi="Book Antiqua"/>
          <w:sz w:val="24"/>
          <w:szCs w:val="24"/>
        </w:rPr>
        <w:t>For the purposes of this Disclaimer, and wherever the following terms appear in capitalised or defined form, the terms set out below shall have the meanings ascribed to them:</w:t>
      </w:r>
    </w:p>
    <w:p w14:paraId="7A63FF96" w14:textId="716085CA"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'Herbs'</w:t>
      </w:r>
      <w:r w:rsidRPr="002737BE">
        <w:rPr>
          <w:rFonts w:ascii="Book Antiqua" w:hAnsi="Book Antiqua"/>
          <w:sz w:val="24"/>
          <w:szCs w:val="24"/>
        </w:rPr>
        <w:t xml:space="preserve"> shall mean and include all aromatic or botanically active plant materials, leaves, stems, bark, and roots used in the formulation of our Products, including but not limited to the following plant materials:</w:t>
      </w:r>
      <w:r w:rsidR="0038219C" w:rsidRPr="002737BE">
        <w:rPr>
          <w:rFonts w:ascii="Book Antiqua" w:hAnsi="Book Antiqua"/>
          <w:sz w:val="24"/>
          <w:szCs w:val="24"/>
        </w:rPr>
        <w:t xml:space="preserve"> </w:t>
      </w:r>
      <w:r w:rsidRPr="002737BE">
        <w:rPr>
          <w:rFonts w:ascii="Book Antiqua" w:hAnsi="Book Antiqua"/>
          <w:sz w:val="24"/>
          <w:szCs w:val="24"/>
        </w:rPr>
        <w:t xml:space="preserve">Basil, Mint, Sage, Thyme, Rosemary, Lavender, Chamomile, Holy Basil (Tulsi), Bay Leaves, Mugwort, Lemon Grass, Rue, Peppermint, Oregano, Marjoram, Patchouli, Lily, Tuberose, </w:t>
      </w:r>
      <w:r w:rsidRPr="002737BE">
        <w:rPr>
          <w:rFonts w:ascii="Book Antiqua" w:hAnsi="Book Antiqua"/>
          <w:sz w:val="24"/>
          <w:szCs w:val="24"/>
        </w:rPr>
        <w:lastRenderedPageBreak/>
        <w:t>Neroli, Lotus, Sandalwood, Cedarwood, Vetiver, Oud, Palo Santo, Birch, and Ylang-Ylang.</w:t>
      </w:r>
      <w:r w:rsidR="0038219C" w:rsidRPr="002737BE">
        <w:rPr>
          <w:rFonts w:ascii="Book Antiqua" w:hAnsi="Book Antiqua"/>
          <w:sz w:val="24"/>
          <w:szCs w:val="24"/>
        </w:rPr>
        <w:t xml:space="preserve"> </w:t>
      </w:r>
      <w:r w:rsidRPr="002737BE">
        <w:rPr>
          <w:rFonts w:ascii="Book Antiqua" w:hAnsi="Book Antiqua"/>
          <w:sz w:val="24"/>
          <w:szCs w:val="24"/>
        </w:rPr>
        <w:t>References to 'Herbs' in this Disclaimer include such ingredients whether in the form of dried plant material, powdered extract, infusion, tincture, or in any other form as may be incorporated into our Products.</w:t>
      </w:r>
    </w:p>
    <w:p w14:paraId="69511659" w14:textId="77777777" w:rsidR="001D3E85" w:rsidRPr="002737BE" w:rsidRDefault="001D3E85" w:rsidP="002737BE">
      <w:pPr>
        <w:spacing w:line="360" w:lineRule="auto"/>
        <w:jc w:val="both"/>
        <w:rPr>
          <w:rFonts w:ascii="Book Antiqua" w:hAnsi="Book Antiqua"/>
          <w:sz w:val="24"/>
          <w:szCs w:val="24"/>
        </w:rPr>
      </w:pPr>
    </w:p>
    <w:p w14:paraId="40BE6C93" w14:textId="77777777" w:rsidR="0038219C"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'Flowers'</w:t>
      </w:r>
      <w:r w:rsidRPr="002737BE">
        <w:rPr>
          <w:rFonts w:ascii="Book Antiqua" w:hAnsi="Book Antiqua"/>
          <w:sz w:val="24"/>
          <w:szCs w:val="24"/>
        </w:rPr>
        <w:t xml:space="preserve"> shall mean and include all florals and flower-derived botanicals used for their aromatic, sensory, or aesthetic properties in our Products, including but not limited to:</w:t>
      </w:r>
      <w:r w:rsidR="0038219C" w:rsidRPr="002737BE">
        <w:rPr>
          <w:rFonts w:ascii="Book Antiqua" w:hAnsi="Book Antiqua"/>
          <w:sz w:val="24"/>
          <w:szCs w:val="24"/>
        </w:rPr>
        <w:t xml:space="preserve"> </w:t>
      </w:r>
      <w:r w:rsidRPr="002737BE">
        <w:rPr>
          <w:rFonts w:ascii="Book Antiqua" w:hAnsi="Book Antiqua"/>
          <w:sz w:val="24"/>
          <w:szCs w:val="24"/>
        </w:rPr>
        <w:t>Rose Petals, Jasmine, Hibiscus, Chamomile Flowers, Marigold (Calendula), Lavender Flowers, Dandelion Flowers, Hollyhock, Violet, and Lilac.</w:t>
      </w:r>
      <w:r w:rsidR="0038219C" w:rsidRPr="002737BE">
        <w:rPr>
          <w:rFonts w:ascii="Book Antiqua" w:hAnsi="Book Antiqua"/>
          <w:sz w:val="24"/>
          <w:szCs w:val="24"/>
        </w:rPr>
        <w:t xml:space="preserve"> </w:t>
      </w:r>
      <w:r w:rsidRPr="002737BE">
        <w:rPr>
          <w:rFonts w:ascii="Book Antiqua" w:hAnsi="Book Antiqua"/>
          <w:sz w:val="24"/>
          <w:szCs w:val="24"/>
        </w:rPr>
        <w:t>References to 'Flowers' include such ingredients whether used in whole dried form, petal form, powdered form, as floral water, hydrosol, or as botanical extract.</w:t>
      </w:r>
    </w:p>
    <w:p w14:paraId="64582721" w14:textId="77777777" w:rsidR="0038219C" w:rsidRPr="002737BE" w:rsidRDefault="0038219C" w:rsidP="002737BE">
      <w:pPr>
        <w:pStyle w:val="ListParagraph"/>
        <w:spacing w:line="360" w:lineRule="auto"/>
        <w:jc w:val="both"/>
        <w:rPr>
          <w:rFonts w:ascii="Book Antiqua" w:hAnsi="Book Antiqua"/>
          <w:b/>
          <w:bCs/>
          <w:sz w:val="24"/>
          <w:szCs w:val="24"/>
        </w:rPr>
      </w:pPr>
    </w:p>
    <w:p w14:paraId="1AD51B69" w14:textId="77777777" w:rsidR="0038219C"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'Spices'</w:t>
      </w:r>
      <w:r w:rsidRPr="002737BE">
        <w:rPr>
          <w:rFonts w:ascii="Book Antiqua" w:hAnsi="Book Antiqua"/>
          <w:sz w:val="24"/>
          <w:szCs w:val="24"/>
        </w:rPr>
        <w:t xml:space="preserve"> shall mean and include all aromatic culinary-origin plant materials, seeds, pods, resins, and roots used for their scent, warmth, or sensory properties in our Products, including but not limited to:</w:t>
      </w:r>
      <w:r w:rsidR="0038219C" w:rsidRPr="002737BE">
        <w:rPr>
          <w:rFonts w:ascii="Book Antiqua" w:hAnsi="Book Antiqua"/>
          <w:sz w:val="24"/>
          <w:szCs w:val="24"/>
        </w:rPr>
        <w:t xml:space="preserve"> </w:t>
      </w:r>
      <w:r w:rsidRPr="002737BE">
        <w:rPr>
          <w:rFonts w:ascii="Book Antiqua" w:hAnsi="Book Antiqua"/>
          <w:sz w:val="24"/>
          <w:szCs w:val="24"/>
        </w:rPr>
        <w:t>Cinnamon Sticks, Cardamom Pods, Cloves, Star Anise, Nutmeg, Ginger Root, Black Peppercorns, and Saffron Strands.</w:t>
      </w:r>
      <w:r w:rsidR="0038219C" w:rsidRPr="002737BE">
        <w:rPr>
          <w:rFonts w:ascii="Book Antiqua" w:hAnsi="Book Antiqua"/>
          <w:sz w:val="24"/>
          <w:szCs w:val="24"/>
        </w:rPr>
        <w:t xml:space="preserve"> </w:t>
      </w:r>
      <w:r w:rsidRPr="002737BE">
        <w:rPr>
          <w:rFonts w:ascii="Book Antiqua" w:hAnsi="Book Antiqua"/>
          <w:sz w:val="24"/>
          <w:szCs w:val="24"/>
        </w:rPr>
        <w:t>References to 'Spices' include such ingredients whether used whole, crushed, ground, as oleoresin, as CO</w:t>
      </w:r>
      <w:r w:rsidRPr="002737BE">
        <w:rPr>
          <w:rFonts w:ascii="Cambria Math" w:hAnsi="Cambria Math" w:cs="Cambria Math"/>
          <w:sz w:val="24"/>
          <w:szCs w:val="24"/>
        </w:rPr>
        <w:t>₂</w:t>
      </w:r>
      <w:r w:rsidRPr="002737BE">
        <w:rPr>
          <w:rFonts w:ascii="Book Antiqua" w:hAnsi="Book Antiqua"/>
          <w:sz w:val="24"/>
          <w:szCs w:val="24"/>
        </w:rPr>
        <w:t xml:space="preserve"> extract, or in any other form incorporated into our Products for their aromatic and sensory properties.</w:t>
      </w:r>
    </w:p>
    <w:p w14:paraId="7C895459" w14:textId="77777777" w:rsidR="0038219C" w:rsidRPr="002737BE" w:rsidRDefault="0038219C" w:rsidP="002737BE">
      <w:pPr>
        <w:pStyle w:val="ListParagraph"/>
        <w:spacing w:line="360" w:lineRule="auto"/>
        <w:jc w:val="both"/>
        <w:rPr>
          <w:rFonts w:ascii="Book Antiqua" w:hAnsi="Book Antiqua"/>
          <w:b/>
          <w:bCs/>
          <w:sz w:val="24"/>
          <w:szCs w:val="24"/>
        </w:rPr>
      </w:pPr>
    </w:p>
    <w:p w14:paraId="4728BBEE" w14:textId="77777777" w:rsidR="0038219C"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'Natural Ingredients'</w:t>
      </w:r>
      <w:r w:rsidRPr="002737BE">
        <w:rPr>
          <w:rFonts w:ascii="Book Antiqua" w:hAnsi="Book Antiqua"/>
          <w:sz w:val="24"/>
          <w:szCs w:val="24"/>
        </w:rPr>
        <w:t xml:space="preserve"> or </w:t>
      </w:r>
      <w:r w:rsidRPr="002737BE">
        <w:rPr>
          <w:rFonts w:ascii="Book Antiqua" w:hAnsi="Book Antiqua"/>
          <w:b/>
          <w:bCs/>
          <w:sz w:val="24"/>
          <w:szCs w:val="24"/>
        </w:rPr>
        <w:t>'Botanical Ingredients'</w:t>
      </w:r>
      <w:r w:rsidRPr="002737BE">
        <w:rPr>
          <w:rFonts w:ascii="Book Antiqua" w:hAnsi="Book Antiqua"/>
          <w:sz w:val="24"/>
          <w:szCs w:val="24"/>
        </w:rPr>
        <w:t xml:space="preserve"> shall, wherever these terms appear in this Disclaimer, be construed as a collective reference to Herbs, Flowers, and Spices as defined above, together with Natural Mineral Salts, Essential Oils, Carrier Oils, Natural Fragrance Compounds, and Botanical Extracts used in the formulation of our Products.</w:t>
      </w:r>
    </w:p>
    <w:p w14:paraId="00BE8450" w14:textId="77777777" w:rsidR="0038219C" w:rsidRPr="002737BE" w:rsidRDefault="0038219C" w:rsidP="002737BE">
      <w:pPr>
        <w:pStyle w:val="ListParagraph"/>
        <w:spacing w:line="360" w:lineRule="auto"/>
        <w:jc w:val="both"/>
        <w:rPr>
          <w:rFonts w:ascii="Book Antiqua" w:hAnsi="Book Antiqua"/>
          <w:b/>
          <w:bCs/>
          <w:sz w:val="24"/>
          <w:szCs w:val="24"/>
        </w:rPr>
      </w:pPr>
    </w:p>
    <w:p w14:paraId="1CB48EE3" w14:textId="1B2074AC"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'Products'</w:t>
      </w:r>
      <w:r w:rsidRPr="002737BE">
        <w:rPr>
          <w:rFonts w:ascii="Book Antiqua" w:hAnsi="Book Antiqua"/>
          <w:sz w:val="24"/>
          <w:szCs w:val="24"/>
        </w:rPr>
        <w:t xml:space="preserve"> shall mean all personal care products formulated, manufactured, and sold under the 11:11 Ritualz brand name, including without limitation Ritual Bath Salts and any future product categories introduced by us from time to time.</w:t>
      </w:r>
    </w:p>
    <w:p w14:paraId="55DA494C" w14:textId="77777777" w:rsidR="001D3E85" w:rsidRPr="002737BE" w:rsidRDefault="001D3E85" w:rsidP="002737BE">
      <w:pPr>
        <w:spacing w:line="360" w:lineRule="auto"/>
        <w:jc w:val="both"/>
        <w:rPr>
          <w:rFonts w:ascii="Book Antiqua" w:hAnsi="Book Antiqua"/>
          <w:sz w:val="24"/>
          <w:szCs w:val="24"/>
        </w:rPr>
      </w:pPr>
    </w:p>
    <w:p w14:paraId="6579F3D9" w14:textId="784C7BAD" w:rsidR="0038219C" w:rsidRPr="002737BE" w:rsidRDefault="0038219C" w:rsidP="002737BE">
      <w:pPr>
        <w:pStyle w:val="ListParagraph"/>
        <w:numPr>
          <w:ilvl w:val="0"/>
          <w:numId w:val="5"/>
        </w:numPr>
        <w:spacing w:line="360" w:lineRule="auto"/>
        <w:ind w:left="567" w:hanging="567"/>
        <w:jc w:val="both"/>
        <w:rPr>
          <w:rFonts w:ascii="Book Antiqua" w:hAnsi="Book Antiqua"/>
          <w:b/>
          <w:bCs/>
          <w:caps/>
          <w:sz w:val="24"/>
          <w:szCs w:val="24"/>
        </w:rPr>
      </w:pPr>
      <w:r w:rsidRPr="002737BE">
        <w:rPr>
          <w:rFonts w:ascii="Book Antiqua" w:hAnsi="Book Antiqua"/>
          <w:b/>
          <w:bCs/>
          <w:caps/>
          <w:sz w:val="24"/>
          <w:szCs w:val="24"/>
        </w:rPr>
        <w:lastRenderedPageBreak/>
        <w:t>ABOUT US AND OUR PRODUCTS</w:t>
      </w:r>
    </w:p>
    <w:p w14:paraId="559A7003" w14:textId="77777777" w:rsidR="0038219C"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 xml:space="preserve">11:11 Ritualz is a Direct-to-Consumer (D2C) personal care and spiritual wellness brand. We design our products at the intersection of ancient Indian wellness traditions drawing from a study of classical texts including the </w:t>
      </w:r>
      <w:r w:rsidRPr="002737BE">
        <w:rPr>
          <w:rFonts w:ascii="Book Antiqua" w:hAnsi="Book Antiqua"/>
          <w:b/>
          <w:bCs/>
          <w:sz w:val="24"/>
          <w:szCs w:val="24"/>
        </w:rPr>
        <w:t>Charaka Samhita, Sushruta Samhita, Ashtanga Hridayam, and the Atharvaveda</w:t>
      </w:r>
      <w:r w:rsidRPr="002737BE">
        <w:rPr>
          <w:rFonts w:ascii="Book Antiqua" w:hAnsi="Book Antiqua"/>
          <w:sz w:val="24"/>
          <w:szCs w:val="24"/>
        </w:rPr>
        <w:t xml:space="preserve"> and modern personal care science. While these sources inform our approach, we DO NOT claim to be scholars, certified practitioners, or experts in the interpretation of such texts. Our products are crafted to offer a sensory, ritualistic, and self-care experience rooted in mindfulness and tradition.</w:t>
      </w:r>
    </w:p>
    <w:p w14:paraId="32A98EDC" w14:textId="77777777" w:rsidR="0038219C" w:rsidRPr="002737BE" w:rsidRDefault="0038219C" w:rsidP="002737BE">
      <w:pPr>
        <w:pStyle w:val="ListParagraph"/>
        <w:spacing w:line="360" w:lineRule="auto"/>
        <w:ind w:left="567"/>
        <w:jc w:val="both"/>
        <w:rPr>
          <w:rFonts w:ascii="Book Antiqua" w:hAnsi="Book Antiqua"/>
          <w:sz w:val="24"/>
          <w:szCs w:val="24"/>
        </w:rPr>
      </w:pPr>
    </w:p>
    <w:p w14:paraId="235DDE2D" w14:textId="77777777" w:rsidR="0038219C"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are NOT a pharmaceutical company. We are NOT a medical institution. We are NOT a registered Ayurvedic medicine manufacturer. We are a personal care and lifestyle brand that is deeply inspired by India’s heritage of holistic wellness.</w:t>
      </w:r>
    </w:p>
    <w:p w14:paraId="632117F9" w14:textId="77777777" w:rsidR="0038219C" w:rsidRPr="002737BE" w:rsidRDefault="0038219C" w:rsidP="002737BE">
      <w:pPr>
        <w:pStyle w:val="ListParagraph"/>
        <w:spacing w:line="360" w:lineRule="auto"/>
        <w:jc w:val="both"/>
        <w:rPr>
          <w:rFonts w:ascii="Book Antiqua" w:hAnsi="Book Antiqua"/>
          <w:sz w:val="24"/>
          <w:szCs w:val="24"/>
        </w:rPr>
      </w:pPr>
    </w:p>
    <w:p w14:paraId="03BE4926" w14:textId="435F3A15"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Currently we are offering Ritual Bath Salts. These are personal care products composed of:</w:t>
      </w:r>
    </w:p>
    <w:p w14:paraId="3608E962"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Natural mineral salts (such as Himalayan pink salt, Epsom salt / magnesium sulphate, sea salt, black salt);</w:t>
      </w:r>
    </w:p>
    <w:p w14:paraId="0EEE1F62" w14:textId="5E95C202" w:rsidR="001D3E85" w:rsidRPr="002737BE" w:rsidRDefault="0038219C"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Botanicals</w:t>
      </w:r>
      <w:r w:rsidR="00000000" w:rsidRPr="002737BE">
        <w:rPr>
          <w:rFonts w:ascii="Book Antiqua" w:hAnsi="Book Antiqua"/>
          <w:sz w:val="24"/>
          <w:szCs w:val="24"/>
        </w:rPr>
        <w:t xml:space="preserve"> such as lavender, eucalyptus, rose, peppermint, sandalwood, lemongrass);</w:t>
      </w:r>
    </w:p>
    <w:p w14:paraId="6036B0B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Herbs and Flowers as defined in Clause 1.1 and 1.2 above (including, by way of example, Rose Petals, Chamomile Flowers, Jasmine, Tulsi, Marigold, Lavender Flowers, Mugwort, and Lemon Grass), whether in dried, powdered, or extract form;</w:t>
      </w:r>
    </w:p>
    <w:p w14:paraId="3154730D" w14:textId="27A31A86"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Spices as defined in Clause 1.3 above (including, by way of example, Cinnamon Sticks, Cardamom Pods, Cloves, Ginger Root, and Saffron Strands), used for aromatic and sensory purposes only;</w:t>
      </w:r>
    </w:p>
    <w:p w14:paraId="303B823C" w14:textId="77777777" w:rsidR="001D3E85" w:rsidRPr="002737BE" w:rsidRDefault="001D3E85" w:rsidP="002737BE">
      <w:pPr>
        <w:spacing w:line="360" w:lineRule="auto"/>
        <w:jc w:val="both"/>
        <w:rPr>
          <w:rFonts w:ascii="Book Antiqua" w:hAnsi="Book Antiqua"/>
          <w:sz w:val="24"/>
          <w:szCs w:val="24"/>
        </w:rPr>
      </w:pPr>
    </w:p>
    <w:p w14:paraId="76001621" w14:textId="77D881F8"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These products are formulated and sold exclusively for the following purposes:</w:t>
      </w:r>
    </w:p>
    <w:p w14:paraId="39058E72"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Bathing, soaking, and personal hygiene;</w:t>
      </w:r>
    </w:p>
    <w:p w14:paraId="253677C5"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Aromatherapy and sensory relaxation;</w:t>
      </w:r>
    </w:p>
    <w:p w14:paraId="359D7791"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lastRenderedPageBreak/>
        <w:t>Ritual, intention-setting, and spiritual self-care practice based on personal belief and cultural tradition;</w:t>
      </w:r>
    </w:p>
    <w:p w14:paraId="7500B59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Aesthetic and sensory enjoyment;</w:t>
      </w:r>
    </w:p>
    <w:p w14:paraId="05F80306" w14:textId="21B7C0B6"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As a lifestyle and wellness gift.</w:t>
      </w:r>
    </w:p>
    <w:p w14:paraId="4A8223EF" w14:textId="77777777" w:rsidR="0038219C" w:rsidRPr="002737BE" w:rsidRDefault="0038219C" w:rsidP="002737BE">
      <w:pPr>
        <w:spacing w:line="360" w:lineRule="auto"/>
        <w:jc w:val="both"/>
        <w:rPr>
          <w:rFonts w:ascii="Book Antiqua" w:hAnsi="Book Antiqua"/>
          <w:sz w:val="24"/>
          <w:szCs w:val="24"/>
        </w:rPr>
      </w:pPr>
    </w:p>
    <w:p w14:paraId="00871755" w14:textId="77777777" w:rsidR="0038219C" w:rsidRPr="002737BE" w:rsidRDefault="0038219C"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OUR RITUAL BATH SALTS ARE PERSONAL CARE PRODUCTS AND ARE NOT DRUGS, MEDICINAL PREPARATIONS, OR THERAPEUTIC DEVICES. THEY ARE NOT INTENDED TO DIAGNOSE, TREAT, CURE, PREVENT, OR MITIGATE ANY DISEASE, PHYSICAL CONDITION, OR MENTAL HEALTH DISORDER</w:t>
      </w:r>
    </w:p>
    <w:p w14:paraId="0B2C1AE8" w14:textId="77777777" w:rsidR="0038219C" w:rsidRPr="002737BE" w:rsidRDefault="0038219C" w:rsidP="002737BE">
      <w:pPr>
        <w:pStyle w:val="ListParagraph"/>
        <w:spacing w:line="360" w:lineRule="auto"/>
        <w:ind w:left="567"/>
        <w:jc w:val="both"/>
        <w:rPr>
          <w:rFonts w:ascii="Book Antiqua" w:hAnsi="Book Antiqua"/>
          <w:sz w:val="24"/>
          <w:szCs w:val="24"/>
        </w:rPr>
      </w:pPr>
    </w:p>
    <w:p w14:paraId="670AD6B1" w14:textId="3ADEBD10"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Our formulations are developed through a combination of:</w:t>
      </w:r>
    </w:p>
    <w:p w14:paraId="25DB37E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Independent research and consumer surveys;</w:t>
      </w:r>
    </w:p>
    <w:p w14:paraId="65FCF043" w14:textId="0E07EB81"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Knowledge drawn from classical Indian wellness scriptures including Ayurvedic texts that document the traditional use of Herbs, Spices, mineral salts, and botanical oils in bathing, healing rituals, and body care;</w:t>
      </w:r>
    </w:p>
    <w:p w14:paraId="4FF9CD06" w14:textId="47A21086"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Generational and artisanal knowledge of natural ingredient traditions practiced across the Indian subcontinent.</w:t>
      </w:r>
    </w:p>
    <w:p w14:paraId="2B859C7E" w14:textId="77777777" w:rsidR="006202A8" w:rsidRPr="002737BE" w:rsidRDefault="006202A8" w:rsidP="002737BE">
      <w:pPr>
        <w:spacing w:line="360" w:lineRule="auto"/>
        <w:jc w:val="both"/>
        <w:rPr>
          <w:rFonts w:ascii="Book Antiqua" w:hAnsi="Book Antiqua"/>
          <w:sz w:val="24"/>
          <w:szCs w:val="24"/>
        </w:rPr>
      </w:pPr>
    </w:p>
    <w:p w14:paraId="7233CC39" w14:textId="097E758A" w:rsidR="006202A8" w:rsidRPr="002737BE" w:rsidRDefault="006202A8"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TRADITIONAL SCRIPTURAL KNOWLEDGE AND CULTURAL PRACTICES ARE NOT THE SAME AS CLINICAL OR MEDICAL PROOF. HERBS, FLOWERS, AND SPICES REFERENCED IN CLASSICAL TEXTS MAY HAVE BEEN USED FOR CENTURIES, BUT THEIR EFFECTS AS DESCRIBED IN OUR PRODUCT CONTENT REFLECT TRADITIONAL USAGE AND BELIEF AND NOT CLINICALLY VALIDATED CLAIMS</w:t>
      </w:r>
    </w:p>
    <w:p w14:paraId="3D3B3426" w14:textId="77777777" w:rsidR="001D3E85" w:rsidRPr="002737BE" w:rsidRDefault="001D3E85" w:rsidP="002737BE">
      <w:pPr>
        <w:spacing w:line="360" w:lineRule="auto"/>
        <w:jc w:val="both"/>
        <w:rPr>
          <w:rFonts w:ascii="Book Antiqua" w:hAnsi="Book Antiqua"/>
          <w:sz w:val="24"/>
          <w:szCs w:val="24"/>
        </w:rPr>
      </w:pPr>
    </w:p>
    <w:p w14:paraId="6D271F01" w14:textId="4010C95B" w:rsidR="006202A8" w:rsidRPr="002737BE" w:rsidRDefault="006202A8" w:rsidP="002737BE">
      <w:pPr>
        <w:pStyle w:val="ListParagraph"/>
        <w:numPr>
          <w:ilvl w:val="0"/>
          <w:numId w:val="5"/>
        </w:numPr>
        <w:spacing w:line="360" w:lineRule="auto"/>
        <w:ind w:left="567" w:hanging="567"/>
        <w:jc w:val="both"/>
        <w:rPr>
          <w:rFonts w:ascii="Book Antiqua" w:hAnsi="Book Antiqua"/>
          <w:b/>
          <w:bCs/>
          <w:caps/>
          <w:sz w:val="24"/>
          <w:szCs w:val="24"/>
        </w:rPr>
      </w:pPr>
      <w:r w:rsidRPr="002737BE">
        <w:rPr>
          <w:rFonts w:ascii="Book Antiqua" w:hAnsi="Book Antiqua"/>
          <w:b/>
          <w:bCs/>
          <w:caps/>
          <w:sz w:val="24"/>
          <w:szCs w:val="24"/>
        </w:rPr>
        <w:t>NO MEDICAL CLEARANCE OR APPROVAL</w:t>
      </w:r>
    </w:p>
    <w:p w14:paraId="319FE385" w14:textId="71CC7793"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 xml:space="preserve">Our Products are classified as </w:t>
      </w:r>
      <w:r w:rsidRPr="002737BE">
        <w:rPr>
          <w:rFonts w:ascii="Book Antiqua" w:hAnsi="Book Antiqua"/>
          <w:sz w:val="24"/>
          <w:szCs w:val="24"/>
          <w:u w:val="single"/>
        </w:rPr>
        <w:t>cosmetic personal care products</w:t>
      </w:r>
      <w:r w:rsidRPr="002737BE">
        <w:rPr>
          <w:rFonts w:ascii="Book Antiqua" w:hAnsi="Book Antiqua"/>
          <w:sz w:val="24"/>
          <w:szCs w:val="24"/>
        </w:rPr>
        <w:t xml:space="preserve"> under the Drugs and Cosmetics Act, 1940 and the Cosmetics Rules, 2020. They are NOT classified as, and have not been approved as, any of the following:</w:t>
      </w:r>
    </w:p>
    <w:p w14:paraId="5DE82FCB" w14:textId="77777777" w:rsidR="001D3E85" w:rsidRPr="002737BE" w:rsidRDefault="001D3E85" w:rsidP="002737BE">
      <w:pPr>
        <w:spacing w:line="360" w:lineRule="auto"/>
        <w:jc w:val="both"/>
        <w:rPr>
          <w:rFonts w:ascii="Book Antiqua" w:hAnsi="Book Antiqua"/>
          <w:sz w:val="24"/>
          <w:szCs w:val="24"/>
        </w:rPr>
      </w:pPr>
    </w:p>
    <w:tbl>
      <w:tblPr>
        <w:tblW w:w="8605"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6479"/>
      </w:tblGrid>
      <w:tr w:rsidR="002737BE" w:rsidRPr="002737BE" w14:paraId="66E97DD0"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2F7E6DB7"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b/>
                <w:bCs/>
                <w:sz w:val="24"/>
                <w:szCs w:val="24"/>
              </w:rPr>
              <w:lastRenderedPageBreak/>
              <w:t>Category</w:t>
            </w:r>
          </w:p>
        </w:tc>
        <w:tc>
          <w:tcPr>
            <w:tcW w:w="6479"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2043DFB2"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b/>
                <w:bCs/>
                <w:sz w:val="24"/>
                <w:szCs w:val="24"/>
              </w:rPr>
              <w:t>Reason</w:t>
            </w:r>
          </w:p>
        </w:tc>
      </w:tr>
      <w:tr w:rsidR="002737BE" w:rsidRPr="002737BE" w14:paraId="2AFBD37D"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C7FB6"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Drugs / Pharmaceuticals</w:t>
            </w:r>
          </w:p>
        </w:tc>
        <w:tc>
          <w:tcPr>
            <w:tcW w:w="64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0C3936"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Our products are not intended to have any pharmacological effect. They are not formulated, tested, or approved by the CDSCO / DCGI as a drug.</w:t>
            </w:r>
          </w:p>
        </w:tc>
      </w:tr>
      <w:tr w:rsidR="002737BE" w:rsidRPr="002737BE" w14:paraId="33BA2DC0"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ED3A74" w14:textId="1203DC89"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Ayurvedic / Herbal Medicines</w:t>
            </w:r>
            <w:r w:rsidR="006202A8" w:rsidRPr="002737BE">
              <w:rPr>
                <w:rFonts w:ascii="Book Antiqua" w:hAnsi="Book Antiqua"/>
                <w:sz w:val="24"/>
                <w:szCs w:val="24"/>
              </w:rPr>
              <w:t xml:space="preserve"> </w:t>
            </w:r>
            <w:r w:rsidRPr="002737BE">
              <w:rPr>
                <w:rFonts w:ascii="Book Antiqua" w:hAnsi="Book Antiqua"/>
                <w:sz w:val="24"/>
                <w:szCs w:val="24"/>
              </w:rPr>
              <w:t>(ASU)</w:t>
            </w:r>
          </w:p>
        </w:tc>
        <w:tc>
          <w:tcPr>
            <w:tcW w:w="64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E83807"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We are not registered as an Ayurvedic drug manufacturer. Products are not marketed under any ASU (Ayurveda, Siddha, Unani) drug licence.</w:t>
            </w:r>
          </w:p>
        </w:tc>
      </w:tr>
      <w:tr w:rsidR="002737BE" w:rsidRPr="002737BE" w14:paraId="00257681"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79E3FD"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Health Supplements / Nutraceuticals</w:t>
            </w:r>
          </w:p>
        </w:tc>
        <w:tc>
          <w:tcPr>
            <w:tcW w:w="64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C0E18"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Our products are for external topical use in a bath only. They are not food products, supplements, or ingestibles regulated by FSSAI.</w:t>
            </w:r>
          </w:p>
        </w:tc>
      </w:tr>
      <w:tr w:rsidR="002737BE" w:rsidRPr="002737BE" w14:paraId="509E2BE9"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3FE6CA"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Medical Devices</w:t>
            </w:r>
          </w:p>
        </w:tc>
        <w:tc>
          <w:tcPr>
            <w:tcW w:w="64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685A882"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Our products are not therapeutic devices under the Medical Devices Rules, 2017.</w:t>
            </w:r>
          </w:p>
        </w:tc>
      </w:tr>
      <w:tr w:rsidR="002737BE" w:rsidRPr="002737BE" w14:paraId="2F6FCFEB" w14:textId="77777777" w:rsidTr="006202A8">
        <w:tblPrEx>
          <w:tblCellMar>
            <w:top w:w="0" w:type="dxa"/>
            <w:bottom w:w="0" w:type="dxa"/>
          </w:tblCellMar>
        </w:tblPrEx>
        <w:tc>
          <w:tcPr>
            <w:tcW w:w="2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077BAF"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CDSCO-Approved Cosmetic with Claims</w:t>
            </w:r>
          </w:p>
        </w:tc>
        <w:tc>
          <w:tcPr>
            <w:tcW w:w="647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20D3F2"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While our products are cosmetics, we do not make drug-like efficacy claims that require CDSCO approval.</w:t>
            </w:r>
          </w:p>
        </w:tc>
      </w:tr>
    </w:tbl>
    <w:p w14:paraId="379089BC" w14:textId="77777777" w:rsidR="001D3E85" w:rsidRPr="002737BE" w:rsidRDefault="001D3E85" w:rsidP="002737BE">
      <w:pPr>
        <w:spacing w:line="360" w:lineRule="auto"/>
        <w:jc w:val="both"/>
        <w:rPr>
          <w:rFonts w:ascii="Book Antiqua" w:hAnsi="Book Antiqua"/>
          <w:b/>
          <w:bCs/>
          <w:caps/>
          <w:sz w:val="24"/>
          <w:szCs w:val="24"/>
        </w:rPr>
      </w:pPr>
    </w:p>
    <w:p w14:paraId="0AE7E4D3" w14:textId="01522BE2" w:rsidR="006202A8" w:rsidRPr="002737BE" w:rsidRDefault="006202A8" w:rsidP="002737BE">
      <w:pPr>
        <w:pStyle w:val="ListParagraph"/>
        <w:numPr>
          <w:ilvl w:val="0"/>
          <w:numId w:val="5"/>
        </w:numPr>
        <w:spacing w:line="360" w:lineRule="auto"/>
        <w:ind w:left="567" w:hanging="567"/>
        <w:jc w:val="both"/>
        <w:rPr>
          <w:rFonts w:ascii="Book Antiqua" w:hAnsi="Book Antiqua"/>
          <w:b/>
          <w:bCs/>
          <w:sz w:val="24"/>
          <w:szCs w:val="24"/>
        </w:rPr>
      </w:pPr>
      <w:r w:rsidRPr="002737BE">
        <w:rPr>
          <w:rFonts w:ascii="Book Antiqua" w:hAnsi="Book Antiqua"/>
          <w:b/>
          <w:bCs/>
          <w:sz w:val="24"/>
          <w:szCs w:val="24"/>
        </w:rPr>
        <w:t>NO CLINICAL TRIALS AND OUR COMPLIANCE WITH DMR ACT, 1954</w:t>
      </w:r>
    </w:p>
    <w:p w14:paraId="18929C86" w14:textId="02D61F08"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explicitly and transparently state that:</w:t>
      </w:r>
    </w:p>
    <w:p w14:paraId="4B8B868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No clinical trials, randomised controlled studies, or peer-reviewed scientific research has been conducted specifically on our Products for the purpose of establishing medical efficacy;</w:t>
      </w:r>
    </w:p>
    <w:p w14:paraId="42B43485"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No dermatological clinical testing (such as a ‘Dermatologist Tested’ certification) has been conducted on our Products unless explicitly stated on the specific product page and packaging;</w:t>
      </w:r>
    </w:p>
    <w:p w14:paraId="164F9F7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 xml:space="preserve">Any reference to ingredient-specific benefits (e.g., ‘Epsom salt is known to relax muscles’, ‘lavender is associated with calming effects’, ‘chamomile flowers are traditionally associated with soothing properties’) is based on </w:t>
      </w:r>
      <w:r w:rsidRPr="002737BE">
        <w:rPr>
          <w:rFonts w:ascii="Book Antiqua" w:hAnsi="Book Antiqua"/>
          <w:sz w:val="24"/>
          <w:szCs w:val="24"/>
        </w:rPr>
        <w:lastRenderedPageBreak/>
        <w:t>traditional usage, independent research, and publicly available information and is provided for informational context only, NOT as a medical claim;</w:t>
      </w:r>
    </w:p>
    <w:p w14:paraId="1BD1E61E" w14:textId="3B94558D"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Results, if any, are subjective, individual, and variable. They cannot be predicted or guaranteed.</w:t>
      </w:r>
    </w:p>
    <w:p w14:paraId="5E75C5FE" w14:textId="77777777" w:rsidR="001D3E85" w:rsidRPr="002737BE" w:rsidRDefault="001D3E85" w:rsidP="002737BE">
      <w:pPr>
        <w:spacing w:line="360" w:lineRule="auto"/>
        <w:jc w:val="both"/>
        <w:rPr>
          <w:rFonts w:ascii="Book Antiqua" w:hAnsi="Book Antiqua"/>
          <w:sz w:val="24"/>
          <w:szCs w:val="24"/>
        </w:rPr>
      </w:pPr>
    </w:p>
    <w:p w14:paraId="25907E0D" w14:textId="0BF9E900"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The Drugs and Magic Remedies (Objectionable Advertisements) Act, 1954 (‘DMR Act’) prohibits any advertisement that directly or indirectly claims that a product can diagnose, cure, mitigate, treat, or prevent any disease or condition listed in the Schedules to the Act, or that attributes any magic or supernatural efficacy to any substance. We expressly confirm that:</w:t>
      </w:r>
    </w:p>
    <w:p w14:paraId="33407CA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No product, advertisement, blog post, social media content, email communication, or any other material published by us makes, implies, or suggests any claim prohibited under the DMR Act, 1954;</w:t>
      </w:r>
    </w:p>
    <w:p w14:paraId="4BFC15B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No product is represented as possessing any supernatural, magical, spiritual, or otherwise unscientific efficacy for the treatment, cure, or prevention of any disease;</w:t>
      </w:r>
    </w:p>
    <w:p w14:paraId="20DB27DD"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We do not publish or endorse any ‘quack remedy’ claims in any form whatsoever.</w:t>
      </w:r>
    </w:p>
    <w:p w14:paraId="12951D35" w14:textId="77777777" w:rsidR="001D3E85" w:rsidRPr="002737BE" w:rsidRDefault="001D3E85" w:rsidP="002737BE">
      <w:pPr>
        <w:spacing w:line="360" w:lineRule="auto"/>
        <w:jc w:val="both"/>
        <w:rPr>
          <w:rFonts w:ascii="Book Antiqua" w:hAnsi="Book Antiqua"/>
          <w:sz w:val="24"/>
          <w:szCs w:val="24"/>
        </w:rPr>
      </w:pPr>
    </w:p>
    <w:p w14:paraId="550113A3" w14:textId="2F6BB8FE"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NO GUARANTEE OF RESULTS</w:t>
      </w:r>
    </w:p>
    <w:p w14:paraId="359B256A" w14:textId="61118327"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do not guarantee, warrant, represent, or promise that the use of any of its Products will result in any specific physical, physiological, dermatological, or health-related outcome, including but not limited to:</w:t>
      </w:r>
    </w:p>
    <w:p w14:paraId="1BF727C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Improvement in any skin condition (including eczema, psoriasis, dry skin, acne, hyperpigmentation, or dermatitis);</w:t>
      </w:r>
    </w:p>
    <w:p w14:paraId="73BECA92"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Relief from any form of bodily pain, muscular soreness, joint inflammation, or physical discomfort;</w:t>
      </w:r>
    </w:p>
    <w:p w14:paraId="796E40D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Improvement in blood circulation or lymphatic function;</w:t>
      </w:r>
    </w:p>
    <w:p w14:paraId="15BA7769"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Detoxification of the body or removal of any specific mineral or chemical compound from the body;</w:t>
      </w:r>
    </w:p>
    <w:p w14:paraId="2D83C20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Weight loss, inch loss, or metabolic effects of any kind;</w:t>
      </w:r>
    </w:p>
    <w:p w14:paraId="32B63F1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lastRenderedPageBreak/>
        <w:t>Treatment, cure, or alleviation of any diagnosed or undiagnosed medical condition.</w:t>
      </w:r>
    </w:p>
    <w:p w14:paraId="149EF49B" w14:textId="77777777" w:rsidR="001D3E85" w:rsidRPr="002737BE" w:rsidRDefault="001D3E85" w:rsidP="002737BE">
      <w:pPr>
        <w:spacing w:line="360" w:lineRule="auto"/>
        <w:jc w:val="both"/>
        <w:rPr>
          <w:rFonts w:ascii="Book Antiqua" w:hAnsi="Book Antiqua"/>
          <w:sz w:val="24"/>
          <w:szCs w:val="24"/>
        </w:rPr>
      </w:pPr>
    </w:p>
    <w:p w14:paraId="61DF0EA2" w14:textId="0EC95573"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 xml:space="preserve">The aromatherapeutic and sensory qualities of our Products such as </w:t>
      </w:r>
      <w:r w:rsidR="006202A8" w:rsidRPr="002737BE">
        <w:rPr>
          <w:rFonts w:ascii="Book Antiqua" w:hAnsi="Book Antiqua"/>
          <w:sz w:val="24"/>
          <w:szCs w:val="24"/>
        </w:rPr>
        <w:t xml:space="preserve">Herbs, Spices, Flowers </w:t>
      </w:r>
      <w:r w:rsidRPr="002737BE">
        <w:rPr>
          <w:rFonts w:ascii="Book Antiqua" w:hAnsi="Book Antiqua"/>
          <w:sz w:val="24"/>
          <w:szCs w:val="24"/>
        </w:rPr>
        <w:t>and warm bath rituals may contribute to relaxation and mood as part of a general self-care routine. However, 11:11 Ritualz does not guarantee:</w:t>
      </w:r>
    </w:p>
    <w:p w14:paraId="4541390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Relief from clinical anxiety, depression, post-traumatic stress, or any other diagnosed or undiagnosed mental health condition;</w:t>
      </w:r>
    </w:p>
    <w:p w14:paraId="723511F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Improvement in sleep quality, sleep disorders, or insomnia;</w:t>
      </w:r>
    </w:p>
    <w:p w14:paraId="78FEFD74"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 reduction in stress hormones (such as cortisol) or any physiological stress response;</w:t>
      </w:r>
    </w:p>
    <w:p w14:paraId="694E4B5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Any specific emotional, psychological, or cognitive outcome.</w:t>
      </w:r>
    </w:p>
    <w:p w14:paraId="7BAD40B6" w14:textId="77777777" w:rsidR="001D3E85" w:rsidRPr="002737BE" w:rsidRDefault="001D3E85" w:rsidP="002737BE">
      <w:pPr>
        <w:spacing w:line="360" w:lineRule="auto"/>
        <w:jc w:val="both"/>
        <w:rPr>
          <w:rFonts w:ascii="Book Antiqua" w:hAnsi="Book Antiqua"/>
          <w:sz w:val="24"/>
          <w:szCs w:val="24"/>
        </w:rPr>
      </w:pPr>
    </w:p>
    <w:p w14:paraId="612A1200" w14:textId="77777777" w:rsidR="006202A8"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Customers experiencing mental health concerns are encouraged to seek the guidance of a qualified mental health professional. Our products are designed to complement and not replace professional care.</w:t>
      </w:r>
    </w:p>
    <w:p w14:paraId="2381A5AD" w14:textId="77777777" w:rsidR="006202A8" w:rsidRPr="002737BE" w:rsidRDefault="006202A8" w:rsidP="002737BE">
      <w:pPr>
        <w:pStyle w:val="ListParagraph"/>
        <w:spacing w:line="360" w:lineRule="auto"/>
        <w:ind w:left="567"/>
        <w:jc w:val="both"/>
        <w:rPr>
          <w:rFonts w:ascii="Book Antiqua" w:hAnsi="Book Antiqua"/>
          <w:sz w:val="24"/>
          <w:szCs w:val="24"/>
        </w:rPr>
      </w:pPr>
    </w:p>
    <w:p w14:paraId="4B2A00A0" w14:textId="622C809E"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The ritual, spiritual, and intention-setting context in which our Products are presented is rooted in personal belief, cultural tradition, and the growing global wellness movement. We sincerely respect the diverse spiritual practices of our customers and acknowledge the deep cultural significance of ritual bathing traditions across India and the world. However, we explicitly disclaim any guarantee, representation, or warranty that the use of our Products will produce any specific spiritual, metaphysical, or energetic outcome, including but not limited to:</w:t>
      </w:r>
    </w:p>
    <w:p w14:paraId="2566C73A"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Manifestation of specific intentions, desires, goals, or life circumstances;</w:t>
      </w:r>
    </w:p>
    <w:p w14:paraId="72F5D26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Changes in financial circumstances, career outcomes, relationships, or personal events;</w:t>
      </w:r>
    </w:p>
    <w:p w14:paraId="5B950365"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Spiritual transformation, enlightenment, healing, or awakening;</w:t>
      </w:r>
    </w:p>
    <w:p w14:paraId="7EB0150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Cleansing, balancing, or activation of chakras, aura, or energy fields;</w:t>
      </w:r>
    </w:p>
    <w:p w14:paraId="4423977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lastRenderedPageBreak/>
        <w:t>Protection from negative energies, evil eye (nazar), psychic harm, or spiritual attack;</w:t>
      </w:r>
    </w:p>
    <w:p w14:paraId="2477909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Enhancement of luck, fortune, love, or other subjective life outcomes;</w:t>
      </w:r>
    </w:p>
    <w:p w14:paraId="19F3E10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Any result associated with the angel number 1111 or numerological significance ascribed to our brand.</w:t>
      </w:r>
    </w:p>
    <w:p w14:paraId="3C0D9FE4" w14:textId="77777777" w:rsidR="001D3E85" w:rsidRPr="002737BE" w:rsidRDefault="001D3E85" w:rsidP="002737BE">
      <w:pPr>
        <w:spacing w:line="360" w:lineRule="auto"/>
        <w:jc w:val="both"/>
        <w:rPr>
          <w:rFonts w:ascii="Book Antiqua" w:hAnsi="Book Antiqua"/>
          <w:sz w:val="24"/>
          <w:szCs w:val="24"/>
        </w:rPr>
      </w:pPr>
    </w:p>
    <w:p w14:paraId="4B6C225B" w14:textId="2AF22CB6"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SKIN ALLERGY AND SAFETY DISCLAIMER</w:t>
      </w:r>
    </w:p>
    <w:p w14:paraId="4AF82117" w14:textId="47FCCA94"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Our Bath Salts are formulated with Natural Ingredients as defined in Clause 1.4, including mineral salts, essential oils, Herbs, Flowers, Spices, and natural fragrance compounds. While these ingredients are widely used and generally well-tolerated, we acknowledge that:</w:t>
      </w:r>
    </w:p>
    <w:p w14:paraId="0A2E758B" w14:textId="0B8E5E7B"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Natural and botanical ingredients — including Herbs such as Rosemary, Peppermint, Ylang-Ylang, and Lemon Grass; Flowers such as Jasmine, Hibiscus, Lilac, and Marigold; and Spices such as Cloves, Cinnamon, and Black Peppercorns — can cause allergic reactions, skin sensitisation, or contact dermatitis in individuals with specific sensitivities, even if those individuals have not previously exhibited any allergy to the ingredient in question;</w:t>
      </w:r>
    </w:p>
    <w:p w14:paraId="336008AC"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Individual skin chemistry, health status, medications, and environmental factors can all influence how the skin responds to any ingredient;</w:t>
      </w:r>
    </w:p>
    <w:p w14:paraId="06398AA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Batch-to-batch variation in natural ingredients (e.g., essential oil quality, botanical extract potency, Spice resin concentration) may affect the product’s sensory profile but does not indicate a quality defect.</w:t>
      </w:r>
    </w:p>
    <w:p w14:paraId="6888C5D0" w14:textId="77777777" w:rsidR="001D3E85" w:rsidRPr="002737BE" w:rsidRDefault="001D3E85" w:rsidP="002737BE">
      <w:pPr>
        <w:spacing w:line="360" w:lineRule="auto"/>
        <w:jc w:val="both"/>
        <w:rPr>
          <w:rFonts w:ascii="Book Antiqua" w:hAnsi="Book Antiqua"/>
          <w:sz w:val="24"/>
          <w:szCs w:val="24"/>
        </w:rPr>
      </w:pPr>
    </w:p>
    <w:p w14:paraId="0E747383" w14:textId="3DD30D6C"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Before using any of our Product for the first time or before using any new variant or batch we strongly recommend performing a PATCH TEST:</w:t>
      </w:r>
    </w:p>
    <w:p w14:paraId="248013E7" w14:textId="77777777" w:rsidR="001D3E85" w:rsidRPr="002737BE" w:rsidRDefault="00000000" w:rsidP="002737BE">
      <w:pPr>
        <w:pStyle w:val="ListParagraph"/>
        <w:numPr>
          <w:ilvl w:val="0"/>
          <w:numId w:val="3"/>
        </w:numPr>
        <w:spacing w:line="360" w:lineRule="auto"/>
        <w:jc w:val="both"/>
        <w:rPr>
          <w:rFonts w:ascii="Book Antiqua" w:hAnsi="Book Antiqua"/>
          <w:sz w:val="24"/>
          <w:szCs w:val="24"/>
        </w:rPr>
      </w:pPr>
      <w:r w:rsidRPr="002737BE">
        <w:rPr>
          <w:rFonts w:ascii="Book Antiqua" w:hAnsi="Book Antiqua"/>
          <w:sz w:val="24"/>
          <w:szCs w:val="24"/>
        </w:rPr>
        <w:t>Dissolve a small amount of the bath salt in warm water to form a diluted solution;</w:t>
      </w:r>
    </w:p>
    <w:p w14:paraId="608837F1" w14:textId="77777777" w:rsidR="001D3E85" w:rsidRPr="002737BE" w:rsidRDefault="00000000" w:rsidP="002737BE">
      <w:pPr>
        <w:pStyle w:val="ListParagraph"/>
        <w:numPr>
          <w:ilvl w:val="0"/>
          <w:numId w:val="3"/>
        </w:numPr>
        <w:spacing w:line="360" w:lineRule="auto"/>
        <w:jc w:val="both"/>
        <w:rPr>
          <w:rFonts w:ascii="Book Antiqua" w:hAnsi="Book Antiqua"/>
          <w:sz w:val="24"/>
          <w:szCs w:val="24"/>
        </w:rPr>
      </w:pPr>
      <w:r w:rsidRPr="002737BE">
        <w:rPr>
          <w:rFonts w:ascii="Book Antiqua" w:hAnsi="Book Antiqua"/>
          <w:sz w:val="24"/>
          <w:szCs w:val="24"/>
        </w:rPr>
        <w:t>Apply the diluted solution to a small area of skin — preferably the inner wrist or the inner elbow;</w:t>
      </w:r>
    </w:p>
    <w:p w14:paraId="64D70D23" w14:textId="77777777" w:rsidR="001D3E85" w:rsidRPr="002737BE" w:rsidRDefault="00000000" w:rsidP="002737BE">
      <w:pPr>
        <w:pStyle w:val="ListParagraph"/>
        <w:numPr>
          <w:ilvl w:val="0"/>
          <w:numId w:val="3"/>
        </w:numPr>
        <w:spacing w:line="360" w:lineRule="auto"/>
        <w:jc w:val="both"/>
        <w:rPr>
          <w:rFonts w:ascii="Book Antiqua" w:hAnsi="Book Antiqua"/>
          <w:sz w:val="24"/>
          <w:szCs w:val="24"/>
        </w:rPr>
      </w:pPr>
      <w:r w:rsidRPr="002737BE">
        <w:rPr>
          <w:rFonts w:ascii="Book Antiqua" w:hAnsi="Book Antiqua"/>
          <w:sz w:val="24"/>
          <w:szCs w:val="24"/>
        </w:rPr>
        <w:t>Leave it for 24 hours without washing;</w:t>
      </w:r>
    </w:p>
    <w:p w14:paraId="291FE9D5" w14:textId="77777777" w:rsidR="001D3E85" w:rsidRPr="002737BE" w:rsidRDefault="00000000" w:rsidP="002737BE">
      <w:pPr>
        <w:pStyle w:val="ListParagraph"/>
        <w:numPr>
          <w:ilvl w:val="0"/>
          <w:numId w:val="3"/>
        </w:numPr>
        <w:spacing w:line="360" w:lineRule="auto"/>
        <w:jc w:val="both"/>
        <w:rPr>
          <w:rFonts w:ascii="Book Antiqua" w:hAnsi="Book Antiqua"/>
          <w:sz w:val="24"/>
          <w:szCs w:val="24"/>
        </w:rPr>
      </w:pPr>
      <w:r w:rsidRPr="002737BE">
        <w:rPr>
          <w:rFonts w:ascii="Book Antiqua" w:hAnsi="Book Antiqua"/>
          <w:sz w:val="24"/>
          <w:szCs w:val="24"/>
        </w:rPr>
        <w:lastRenderedPageBreak/>
        <w:t>If no redness, itching, burning, or irritation occurs, the product may be used as directed;</w:t>
      </w:r>
    </w:p>
    <w:p w14:paraId="485A5C5B" w14:textId="569BD6AE" w:rsidR="001D3E85" w:rsidRPr="002737BE" w:rsidRDefault="00000000" w:rsidP="002737BE">
      <w:pPr>
        <w:pStyle w:val="ListParagraph"/>
        <w:numPr>
          <w:ilvl w:val="0"/>
          <w:numId w:val="3"/>
        </w:numPr>
        <w:spacing w:line="360" w:lineRule="auto"/>
        <w:jc w:val="both"/>
        <w:rPr>
          <w:rFonts w:ascii="Book Antiqua" w:hAnsi="Book Antiqua"/>
          <w:sz w:val="24"/>
          <w:szCs w:val="24"/>
        </w:rPr>
      </w:pPr>
      <w:r w:rsidRPr="002737BE">
        <w:rPr>
          <w:rFonts w:ascii="Book Antiqua" w:hAnsi="Book Antiqua"/>
          <w:sz w:val="24"/>
          <w:szCs w:val="24"/>
        </w:rPr>
        <w:t>If any adverse reaction occurs, discontinue use immediately and rinse the area with clean water. Consult a dermatologist or medical professional if the reaction persists</w:t>
      </w:r>
      <w:r w:rsidR="006202A8" w:rsidRPr="002737BE">
        <w:rPr>
          <w:rFonts w:ascii="Book Antiqua" w:hAnsi="Book Antiqua"/>
          <w:sz w:val="24"/>
          <w:szCs w:val="24"/>
        </w:rPr>
        <w:t xml:space="preserve"> and report to us if possible</w:t>
      </w:r>
      <w:r w:rsidRPr="002737BE">
        <w:rPr>
          <w:rFonts w:ascii="Book Antiqua" w:hAnsi="Book Antiqua"/>
          <w:sz w:val="24"/>
          <w:szCs w:val="24"/>
        </w:rPr>
        <w:t>.</w:t>
      </w:r>
    </w:p>
    <w:p w14:paraId="4D95EFF1" w14:textId="77777777" w:rsidR="001D3E85" w:rsidRPr="002737BE" w:rsidRDefault="001D3E85" w:rsidP="002737BE">
      <w:pPr>
        <w:spacing w:line="360" w:lineRule="auto"/>
        <w:jc w:val="both"/>
        <w:rPr>
          <w:rFonts w:ascii="Book Antiqua" w:hAnsi="Book Antiqua"/>
          <w:sz w:val="24"/>
          <w:szCs w:val="24"/>
        </w:rPr>
      </w:pPr>
    </w:p>
    <w:p w14:paraId="0C22C513" w14:textId="3387C19B"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b/>
          <w:bCs/>
          <w:sz w:val="24"/>
          <w:szCs w:val="24"/>
        </w:rPr>
        <w:t>SPECIFIC AT-RISK GROUPS</w:t>
      </w:r>
    </w:p>
    <w:p w14:paraId="2CEF192F" w14:textId="77777777" w:rsidR="001D3E85" w:rsidRPr="002737BE" w:rsidRDefault="00000000" w:rsidP="002737BE">
      <w:pPr>
        <w:spacing w:line="360" w:lineRule="auto"/>
        <w:ind w:left="567"/>
        <w:jc w:val="both"/>
        <w:rPr>
          <w:rFonts w:ascii="Book Antiqua" w:hAnsi="Book Antiqua"/>
          <w:sz w:val="24"/>
          <w:szCs w:val="24"/>
        </w:rPr>
      </w:pPr>
      <w:r w:rsidRPr="002737BE">
        <w:rPr>
          <w:rFonts w:ascii="Book Antiqua" w:hAnsi="Book Antiqua"/>
          <w:sz w:val="24"/>
          <w:szCs w:val="24"/>
        </w:rPr>
        <w:t>The following groups should exercise particular caution and are strongly advised to consult a dermatologist or physician before using any of our Product:</w:t>
      </w:r>
    </w:p>
    <w:p w14:paraId="6BA5EB26" w14:textId="77777777" w:rsidR="001D3E85" w:rsidRPr="002737BE" w:rsidRDefault="001D3E85" w:rsidP="002737BE">
      <w:pPr>
        <w:spacing w:line="360" w:lineRule="auto"/>
        <w:jc w:val="both"/>
        <w:rPr>
          <w:rFonts w:ascii="Book Antiqua" w:hAnsi="Book Antiqua"/>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2737BE" w:rsidRPr="002737BE" w14:paraId="05D1151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573B1128"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b/>
                <w:bCs/>
                <w:sz w:val="24"/>
                <w:szCs w:val="24"/>
              </w:rPr>
              <w:t>Group</w:t>
            </w:r>
          </w:p>
        </w:tc>
        <w:tc>
          <w:tcPr>
            <w:tcW w:w="6626" w:type="dxa"/>
            <w:tcBorders>
              <w:top w:val="single" w:sz="4" w:space="0" w:color="AAAAAA"/>
              <w:left w:val="single" w:sz="4" w:space="0" w:color="AAAAAA"/>
              <w:bottom w:val="single" w:sz="4" w:space="0" w:color="AAAAAA"/>
              <w:right w:val="single" w:sz="4" w:space="0" w:color="AAAAAA"/>
            </w:tcBorders>
            <w:shd w:val="clear" w:color="auto" w:fill="2E4057"/>
            <w:tcMar>
              <w:top w:w="80" w:type="dxa"/>
              <w:left w:w="120" w:type="dxa"/>
              <w:bottom w:w="80" w:type="dxa"/>
              <w:right w:w="120" w:type="dxa"/>
            </w:tcMar>
          </w:tcPr>
          <w:p w14:paraId="100E0B38"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b/>
                <w:bCs/>
                <w:sz w:val="24"/>
                <w:szCs w:val="24"/>
              </w:rPr>
              <w:t>Specific Guidance</w:t>
            </w:r>
          </w:p>
        </w:tc>
      </w:tr>
      <w:tr w:rsidR="002737BE" w:rsidRPr="002737BE" w14:paraId="2851890A"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232AF0"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Pregnant Persons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32FE45" w14:textId="2924E6BE"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Certain Herbs (e.g., Rosemary, Peppermint, Rue, Mugwort in high concentration) may not be suitable during pregnancy. Consult your obstetrician before use.</w:t>
            </w:r>
          </w:p>
        </w:tc>
      </w:tr>
      <w:tr w:rsidR="002737BE" w:rsidRPr="002737BE" w14:paraId="324C0918"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0314BB"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Breastfeeding Persons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3F2A72" w14:textId="6BBC57D9"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Herbs</w:t>
            </w:r>
            <w:r w:rsidR="006202A8" w:rsidRPr="002737BE">
              <w:rPr>
                <w:rFonts w:ascii="Book Antiqua" w:hAnsi="Book Antiqua"/>
                <w:sz w:val="24"/>
                <w:szCs w:val="24"/>
              </w:rPr>
              <w:t xml:space="preserve">, spices or flowers </w:t>
            </w:r>
            <w:r w:rsidRPr="002737BE">
              <w:rPr>
                <w:rFonts w:ascii="Book Antiqua" w:hAnsi="Book Antiqua"/>
                <w:sz w:val="24"/>
                <w:szCs w:val="24"/>
              </w:rPr>
              <w:t>may transfer to skin and potentially to breast milk in trace amounts. Consult your physician before use.</w:t>
            </w:r>
          </w:p>
        </w:tc>
      </w:tr>
      <w:tr w:rsidR="002737BE" w:rsidRPr="002737BE" w14:paraId="14F00D3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05A19B"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Infants &amp; Children (Under 3 years)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158084"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Our Products are NOT intended for use on or by infants or young children. Keep all products out of reach of children.</w:t>
            </w:r>
          </w:p>
        </w:tc>
      </w:tr>
      <w:tr w:rsidR="002737BE" w:rsidRPr="002737BE" w14:paraId="2C9B54CE"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36BDFB"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Children (3–12 years)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233454"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Use only under direct adult supervision. Reduce concentration in bath water. Keep away from face and eyes.</w:t>
            </w:r>
          </w:p>
        </w:tc>
      </w:tr>
      <w:tr w:rsidR="002737BE" w:rsidRPr="002737BE" w14:paraId="6DE7DA97"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1137F4"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Persons with Open Wounds, Cuts, or Burns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C72AB" w14:textId="5BC295CC"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 xml:space="preserve">Do </w:t>
            </w:r>
            <w:r w:rsidR="002737BE" w:rsidRPr="002737BE">
              <w:rPr>
                <w:rFonts w:ascii="Book Antiqua" w:hAnsi="Book Antiqua"/>
                <w:sz w:val="24"/>
                <w:szCs w:val="24"/>
              </w:rPr>
              <w:t>NOT</w:t>
            </w:r>
            <w:r w:rsidRPr="002737BE">
              <w:rPr>
                <w:rFonts w:ascii="Book Antiqua" w:hAnsi="Book Antiqua"/>
                <w:sz w:val="24"/>
                <w:szCs w:val="24"/>
              </w:rPr>
              <w:t xml:space="preserve"> use in baths with open wounds, cuts, abrasions, sunburn, or any broken skin. Mineral salts, Spices, and essential oils may cause significant stinging or irritation.</w:t>
            </w:r>
          </w:p>
        </w:tc>
      </w:tr>
      <w:tr w:rsidR="002737BE" w:rsidRPr="002737BE" w14:paraId="55964971" w14:textId="77777777">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AE7578"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Persons on Prescription Skin Medications</w:t>
            </w:r>
          </w:p>
        </w:tc>
        <w:tc>
          <w:tcPr>
            <w:tcW w:w="66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DD8078" w14:textId="77777777" w:rsidR="001D3E85" w:rsidRPr="002737BE" w:rsidRDefault="00000000" w:rsidP="002737BE">
            <w:pPr>
              <w:spacing w:line="360" w:lineRule="auto"/>
              <w:jc w:val="both"/>
              <w:rPr>
                <w:rFonts w:ascii="Book Antiqua" w:hAnsi="Book Antiqua"/>
                <w:sz w:val="24"/>
                <w:szCs w:val="24"/>
              </w:rPr>
            </w:pPr>
            <w:r w:rsidRPr="002737BE">
              <w:rPr>
                <w:rFonts w:ascii="Book Antiqua" w:hAnsi="Book Antiqua"/>
                <w:sz w:val="24"/>
                <w:szCs w:val="24"/>
              </w:rPr>
              <w:t>Topical medications on the skin may interact with bath ingredients. Consult your prescribing doctor or dermatologist before use.</w:t>
            </w:r>
          </w:p>
        </w:tc>
      </w:tr>
    </w:tbl>
    <w:p w14:paraId="018C69B1" w14:textId="77777777" w:rsidR="001D3E85" w:rsidRPr="002737BE" w:rsidRDefault="001D3E85" w:rsidP="002737BE">
      <w:pPr>
        <w:spacing w:line="360" w:lineRule="auto"/>
        <w:jc w:val="both"/>
        <w:rPr>
          <w:rFonts w:ascii="Book Antiqua" w:hAnsi="Book Antiqua"/>
          <w:sz w:val="24"/>
          <w:szCs w:val="24"/>
        </w:rPr>
      </w:pPr>
    </w:p>
    <w:p w14:paraId="03A67E55" w14:textId="4ECDDC24"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lastRenderedPageBreak/>
        <w:t>PRODUCT VARIATION DISCLAIMER</w:t>
      </w:r>
    </w:p>
    <w:p w14:paraId="254927C8" w14:textId="17C56CD7"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use natural, minimally processed ingredients in our Bath Salts. Natural raw materials including Herbs (such as Lavender, Lemon Grass, and Rosemary), Flowers (such as Rose Petals, Marigold, and Hibiscus), and Spices (such as Cinnamon Sticks and Saffron Strands) inherently vary across growing seasons, geographic sources, and extraction methods. As a result, the following types of variation between product batches are normal, expected, and do not constitute a manufacturing defect or a legitimate reason for return.</w:t>
      </w:r>
    </w:p>
    <w:p w14:paraId="0287E4E5" w14:textId="77777777" w:rsidR="001D3E85" w:rsidRPr="002737BE" w:rsidRDefault="001D3E85" w:rsidP="002737BE">
      <w:pPr>
        <w:spacing w:line="360" w:lineRule="auto"/>
        <w:jc w:val="both"/>
        <w:rPr>
          <w:rFonts w:ascii="Book Antiqua" w:hAnsi="Book Antiqua"/>
          <w:sz w:val="24"/>
          <w:szCs w:val="24"/>
        </w:rPr>
      </w:pPr>
    </w:p>
    <w:p w14:paraId="61EFE8C2" w14:textId="7BE8F864"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Product photographs and videos on the Website, social media, and in any promotional material:</w:t>
      </w:r>
    </w:p>
    <w:p w14:paraId="4BC1504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Are captured under professional or curated lighting conditions designed to present the product attractively;</w:t>
      </w:r>
    </w:p>
    <w:p w14:paraId="523108DC"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May be colour-corrected or post-processed for aesthetic consistency across the Website;</w:t>
      </w:r>
    </w:p>
    <w:p w14:paraId="3E2DB6B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May show the product in a dissolved, wet, or styled state for visual presentation purposes;</w:t>
      </w:r>
    </w:p>
    <w:p w14:paraId="7AC664D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Do not guarantee that the physical product will appear identical to the image on your specific device’s screen, given that colour rendering varies across device types and calibrations.</w:t>
      </w:r>
    </w:p>
    <w:p w14:paraId="28166877" w14:textId="77777777" w:rsidR="001D3E85" w:rsidRPr="002737BE" w:rsidRDefault="001D3E85" w:rsidP="002737BE">
      <w:pPr>
        <w:spacing w:line="360" w:lineRule="auto"/>
        <w:jc w:val="both"/>
        <w:rPr>
          <w:rFonts w:ascii="Book Antiqua" w:hAnsi="Book Antiqua"/>
          <w:sz w:val="24"/>
          <w:szCs w:val="24"/>
        </w:rPr>
      </w:pPr>
    </w:p>
    <w:p w14:paraId="7EB25C18" w14:textId="19FFF801"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 xml:space="preserve">We strive for photographic accuracy and transparency. If you have questions about a product’s appearance before purchasing, please contact us at </w:t>
      </w:r>
      <w:r w:rsidR="00AB3F4B" w:rsidRPr="00AB3F4B">
        <w:rPr>
          <w:rFonts w:ascii="Book Antiqua" w:hAnsi="Book Antiqua"/>
          <w:i/>
          <w:iCs/>
          <w:sz w:val="24"/>
          <w:szCs w:val="24"/>
        </w:rPr>
        <w:t>1111_ritualz@gmail.com</w:t>
      </w:r>
      <w:r w:rsidRPr="002737BE">
        <w:rPr>
          <w:rFonts w:ascii="Book Antiqua" w:hAnsi="Book Antiqua"/>
          <w:sz w:val="24"/>
          <w:szCs w:val="24"/>
        </w:rPr>
        <w:t>.</w:t>
      </w:r>
    </w:p>
    <w:p w14:paraId="1B83EDC5" w14:textId="77777777" w:rsidR="001D3E85" w:rsidRPr="002737BE" w:rsidRDefault="001D3E85" w:rsidP="002737BE">
      <w:pPr>
        <w:spacing w:line="360" w:lineRule="auto"/>
        <w:jc w:val="both"/>
        <w:rPr>
          <w:rFonts w:ascii="Book Antiqua" w:hAnsi="Book Antiqua"/>
          <w:sz w:val="24"/>
          <w:szCs w:val="24"/>
        </w:rPr>
      </w:pPr>
    </w:p>
    <w:p w14:paraId="2F456B85" w14:textId="4D71C2AF"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All product weights and fill quantities stated on the Website and on product packaging are approximate and represent net weight or volume.</w:t>
      </w:r>
      <w:r w:rsidR="002737BE" w:rsidRPr="002737BE">
        <w:rPr>
          <w:rFonts w:ascii="Book Antiqua" w:hAnsi="Book Antiqua"/>
          <w:sz w:val="24"/>
          <w:szCs w:val="24"/>
        </w:rPr>
        <w:t xml:space="preserve"> </w:t>
      </w:r>
      <w:r w:rsidRPr="002737BE">
        <w:rPr>
          <w:rFonts w:ascii="Book Antiqua" w:hAnsi="Book Antiqua"/>
          <w:sz w:val="24"/>
          <w:szCs w:val="24"/>
        </w:rPr>
        <w:t>Minor variations (±5%) may occur due to natural ingredient density differences and filling process tolerances. Such variations do not constitute a product defect.</w:t>
      </w:r>
    </w:p>
    <w:p w14:paraId="153A95B3" w14:textId="77777777" w:rsidR="001D3E85" w:rsidRPr="002737BE" w:rsidRDefault="001D3E85" w:rsidP="002737BE">
      <w:pPr>
        <w:spacing w:line="360" w:lineRule="auto"/>
        <w:jc w:val="both"/>
        <w:rPr>
          <w:rFonts w:ascii="Book Antiqua" w:hAnsi="Book Antiqua"/>
          <w:sz w:val="24"/>
          <w:szCs w:val="24"/>
        </w:rPr>
      </w:pPr>
    </w:p>
    <w:p w14:paraId="038DB957" w14:textId="37EB6238"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FUTURE PRODUCTS DISCLAIMER</w:t>
      </w:r>
    </w:p>
    <w:p w14:paraId="6F0BF2C1" w14:textId="77777777" w:rsidR="001D3E85" w:rsidRPr="002737BE" w:rsidRDefault="001D3E85" w:rsidP="002737BE">
      <w:pPr>
        <w:spacing w:line="360" w:lineRule="auto"/>
        <w:jc w:val="both"/>
        <w:rPr>
          <w:rFonts w:ascii="Book Antiqua" w:hAnsi="Book Antiqua"/>
          <w:sz w:val="24"/>
          <w:szCs w:val="24"/>
        </w:rPr>
      </w:pPr>
    </w:p>
    <w:p w14:paraId="3F13D974" w14:textId="6CBF8160" w:rsidR="001D3E85" w:rsidRPr="002737BE" w:rsidRDefault="00000000" w:rsidP="002737BE">
      <w:pPr>
        <w:pStyle w:val="ListParagraph"/>
        <w:numPr>
          <w:ilvl w:val="1"/>
          <w:numId w:val="5"/>
        </w:numPr>
        <w:spacing w:line="360" w:lineRule="auto"/>
        <w:ind w:left="851" w:hanging="851"/>
        <w:jc w:val="both"/>
        <w:rPr>
          <w:rFonts w:ascii="Book Antiqua" w:hAnsi="Book Antiqua"/>
          <w:sz w:val="24"/>
          <w:szCs w:val="24"/>
        </w:rPr>
      </w:pPr>
      <w:r w:rsidRPr="002737BE">
        <w:rPr>
          <w:rFonts w:ascii="Book Antiqua" w:hAnsi="Book Antiqua"/>
          <w:sz w:val="24"/>
          <w:szCs w:val="24"/>
        </w:rPr>
        <w:t>We intend to expand our product range over time. The following product-specific disclaimers apply to categories we intend to introduce, and will be elaborated upon at the time of each launch:</w:t>
      </w:r>
    </w:p>
    <w:p w14:paraId="0689610F" w14:textId="13113EF9" w:rsidR="001D3E85" w:rsidRPr="002737BE" w:rsidRDefault="00000000" w:rsidP="002737BE">
      <w:pPr>
        <w:pStyle w:val="ListParagraph"/>
        <w:numPr>
          <w:ilvl w:val="0"/>
          <w:numId w:val="6"/>
        </w:numPr>
        <w:spacing w:line="360" w:lineRule="auto"/>
        <w:ind w:left="851" w:hanging="284"/>
        <w:jc w:val="both"/>
        <w:rPr>
          <w:rFonts w:ascii="Book Antiqua" w:hAnsi="Book Antiqua"/>
          <w:sz w:val="24"/>
          <w:szCs w:val="24"/>
        </w:rPr>
      </w:pPr>
      <w:r w:rsidRPr="002737BE">
        <w:rPr>
          <w:rFonts w:ascii="Book Antiqua" w:hAnsi="Book Antiqua"/>
          <w:b/>
          <w:bCs/>
          <w:sz w:val="24"/>
          <w:szCs w:val="24"/>
        </w:rPr>
        <w:t>Incense Sticks:</w:t>
      </w:r>
    </w:p>
    <w:p w14:paraId="5F5D28E1"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Intended for aromatic, ritual, and ambience use only. Not for ingestion or medical use.</w:t>
      </w:r>
    </w:p>
    <w:p w14:paraId="13F634E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Always burn in a well-ventilated space with adequate airflow. Never use in a completely enclosed or airtight room.</w:t>
      </w:r>
    </w:p>
    <w:p w14:paraId="6759453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Keep lit incense away from children, pets, curtains, fabrics, paper, and all flammable materials.</w:t>
      </w:r>
    </w:p>
    <w:p w14:paraId="66C1E02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Never leave burning incense unattended.</w:t>
      </w:r>
    </w:p>
    <w:p w14:paraId="36C1B58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Persons with asthma, bronchitis, COPD, or any respiratory condition should consult their physician before using any smoke-based product.</w:t>
      </w:r>
    </w:p>
    <w:p w14:paraId="405CCE3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Place lit incense on a heat-resistant holder or stand designed for this purpose. Do not balance it unsupported.</w:t>
      </w:r>
    </w:p>
    <w:p w14:paraId="435FB7D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The smoke and fragrance compounds in incense — which may include Herbs such as Sandalwood, Palo Santo, Sage, and Vetiver, and Flowers such as Rose Petals or Jasmine — are not regulated as medicines and make no therapeutic claims.</w:t>
      </w:r>
    </w:p>
    <w:p w14:paraId="4A1DC013" w14:textId="77777777" w:rsidR="001D3E85" w:rsidRPr="002737BE" w:rsidRDefault="001D3E85" w:rsidP="002737BE">
      <w:pPr>
        <w:spacing w:line="360" w:lineRule="auto"/>
        <w:jc w:val="both"/>
        <w:rPr>
          <w:rFonts w:ascii="Book Antiqua" w:hAnsi="Book Antiqua"/>
          <w:sz w:val="24"/>
          <w:szCs w:val="24"/>
        </w:rPr>
      </w:pPr>
    </w:p>
    <w:p w14:paraId="2E4D5EB6" w14:textId="12D6300E" w:rsidR="001D3E85" w:rsidRPr="002737BE" w:rsidRDefault="00000000" w:rsidP="002737BE">
      <w:pPr>
        <w:pStyle w:val="ListParagraph"/>
        <w:numPr>
          <w:ilvl w:val="1"/>
          <w:numId w:val="5"/>
        </w:numPr>
        <w:spacing w:line="360" w:lineRule="auto"/>
        <w:ind w:left="851" w:hanging="851"/>
        <w:jc w:val="both"/>
        <w:rPr>
          <w:rFonts w:ascii="Book Antiqua" w:hAnsi="Book Antiqua"/>
          <w:sz w:val="24"/>
          <w:szCs w:val="24"/>
        </w:rPr>
      </w:pPr>
      <w:r w:rsidRPr="002737BE">
        <w:rPr>
          <w:rFonts w:ascii="Book Antiqua" w:hAnsi="Book Antiqua"/>
          <w:sz w:val="24"/>
          <w:szCs w:val="24"/>
        </w:rPr>
        <w:t>For all future product categories introduced by us:</w:t>
      </w:r>
    </w:p>
    <w:p w14:paraId="69373B7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Specific product-use instructions and safety warnings will be published on the individual product page at the time of launch;</w:t>
      </w:r>
    </w:p>
    <w:p w14:paraId="06F12BC9"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This Disclaimer will be updated to include product-specific clauses as and when new categories are launched;</w:t>
      </w:r>
    </w:p>
    <w:p w14:paraId="6D29728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Customers are advised to read all product-specific disclaimers, ingredient lists, and usage instructions before using any new product;</w:t>
      </w:r>
    </w:p>
    <w:p w14:paraId="6A1C24F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The absence of a specific clause in this Disclaimer for a future product category does not indicate that no safety precautions apply.</w:t>
      </w:r>
    </w:p>
    <w:p w14:paraId="54C4370F" w14:textId="77777777" w:rsidR="001D3E85" w:rsidRPr="002737BE" w:rsidRDefault="001D3E85" w:rsidP="002737BE">
      <w:pPr>
        <w:spacing w:line="360" w:lineRule="auto"/>
        <w:jc w:val="both"/>
        <w:rPr>
          <w:rFonts w:ascii="Book Antiqua" w:hAnsi="Book Antiqua"/>
          <w:sz w:val="24"/>
          <w:szCs w:val="24"/>
        </w:rPr>
      </w:pPr>
    </w:p>
    <w:p w14:paraId="1FFFD78D" w14:textId="76C405FF"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lastRenderedPageBreak/>
        <w:t>WEBSITE CONTENT DISCLAIMER</w:t>
      </w:r>
    </w:p>
    <w:p w14:paraId="6733CFCF" w14:textId="276AACD6"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All content on the Website — including product descriptions, blog articles, ritual guides, ‘how to use’ instructions, ingredient spotlights, wellness tips, and social media content — is provided for general informational, educational, and entertainment purposes only. Such content does not constitute:</w:t>
      </w:r>
    </w:p>
    <w:p w14:paraId="49B822BF"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Medical advice, diagnosis, or treatment recommendation;</w:t>
      </w:r>
    </w:p>
    <w:p w14:paraId="3819DE7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Dermatological or skincare advice specific to your individual skin condition;</w:t>
      </w:r>
    </w:p>
    <w:p w14:paraId="53785658"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Psychological, mental health, or counselling advice;</w:t>
      </w:r>
    </w:p>
    <w:p w14:paraId="4A95430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Nutritional, dietary, or health supplement advice;</w:t>
      </w:r>
    </w:p>
    <w:p w14:paraId="5B38AA2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Spiritual, astrological, or religious guidance.</w:t>
      </w:r>
    </w:p>
    <w:p w14:paraId="27E44867" w14:textId="77777777" w:rsidR="001D3E85" w:rsidRPr="002737BE" w:rsidRDefault="001D3E85" w:rsidP="002737BE">
      <w:pPr>
        <w:spacing w:line="360" w:lineRule="auto"/>
        <w:jc w:val="both"/>
        <w:rPr>
          <w:rFonts w:ascii="Book Antiqua" w:hAnsi="Book Antiqua"/>
          <w:sz w:val="24"/>
          <w:szCs w:val="24"/>
        </w:rPr>
      </w:pPr>
    </w:p>
    <w:p w14:paraId="7BBA4DAA" w14:textId="4C81F943"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You should always seek the advice of a qualified professional such as a licensed physician, dermatologist, mental health professional, or relevant specialist for any concern relating to your health, skin, or wellbeing before making decisions based on content published on this Website.</w:t>
      </w:r>
    </w:p>
    <w:p w14:paraId="35426014" w14:textId="77777777" w:rsidR="001D3E85" w:rsidRPr="002737BE" w:rsidRDefault="001D3E85" w:rsidP="002737BE">
      <w:pPr>
        <w:spacing w:line="360" w:lineRule="auto"/>
        <w:jc w:val="both"/>
        <w:rPr>
          <w:rFonts w:ascii="Book Antiqua" w:hAnsi="Book Antiqua"/>
          <w:sz w:val="24"/>
          <w:szCs w:val="24"/>
        </w:rPr>
      </w:pPr>
    </w:p>
    <w:p w14:paraId="3C1D1172" w14:textId="53646138"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Customer reviews, ratings, testimonials, and user-generated content (‘</w:t>
      </w:r>
      <w:r w:rsidRPr="002737BE">
        <w:rPr>
          <w:rFonts w:ascii="Book Antiqua" w:hAnsi="Book Antiqua"/>
          <w:b/>
          <w:bCs/>
          <w:sz w:val="24"/>
          <w:szCs w:val="24"/>
        </w:rPr>
        <w:t>UGC</w:t>
      </w:r>
      <w:r w:rsidRPr="002737BE">
        <w:rPr>
          <w:rFonts w:ascii="Book Antiqua" w:hAnsi="Book Antiqua"/>
          <w:sz w:val="24"/>
          <w:szCs w:val="24"/>
        </w:rPr>
        <w:t>’) published on the Website or shared on social media platforms represent individual, subjective experiences. These must be understood with the following in mind:</w:t>
      </w:r>
    </w:p>
    <w:p w14:paraId="4233213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Testimonials are not verified medical or scientific statements. They represent personal opinions and anecdotal experiences only;</w:t>
      </w:r>
    </w:p>
    <w:p w14:paraId="3E8D72C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Individual results described in testimonials are not representative of what any other customer will experience;</w:t>
      </w:r>
    </w:p>
    <w:p w14:paraId="537805B1"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We do not selectively publish only positive reviews to mislead consumers, in accordance with the Consumer Protection Act, 2019. However, we do reserve the right to remove reviews that violate our community guidelines or that contain false, abusive, or defamatory content;</w:t>
      </w:r>
    </w:p>
    <w:p w14:paraId="3E7F3E41"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lastRenderedPageBreak/>
        <w:t>A testimonial referring to a spiritual or wellness benefit (e.g., ‘I felt so much more positive after my bath’) is a personal expression of experience not a guaranteed product claim;</w:t>
      </w:r>
    </w:p>
    <w:p w14:paraId="32840D1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We are not responsible for claims made by influencers, affiliates, or third-party reviewers that go beyond the scope of this Disclaimer.</w:t>
      </w:r>
    </w:p>
    <w:p w14:paraId="0EF81902" w14:textId="77777777" w:rsidR="001D3E85" w:rsidRPr="002737BE" w:rsidRDefault="001D3E85" w:rsidP="002737BE">
      <w:pPr>
        <w:spacing w:line="360" w:lineRule="auto"/>
        <w:jc w:val="both"/>
        <w:rPr>
          <w:rFonts w:ascii="Book Antiqua" w:hAnsi="Book Antiqua"/>
          <w:sz w:val="24"/>
          <w:szCs w:val="24"/>
        </w:rPr>
      </w:pPr>
    </w:p>
    <w:p w14:paraId="716422A9" w14:textId="0C866ED4"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may collaborate with social media influencers, content creators, and affiliate partners to promote our Products. Please note:</w:t>
      </w:r>
    </w:p>
    <w:p w14:paraId="29929FF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Influencer content is not independently verified by us for factual accuracy;</w:t>
      </w:r>
    </w:p>
    <w:p w14:paraId="790F6FDD"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Any claim made by an influencer that goes beyond what is stated in this Disclaimer and on our product pages is not endorsed by us;</w:t>
      </w:r>
    </w:p>
    <w:p w14:paraId="604366C5"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Paid partnerships will be clearly disclosed as required by the Advertising Standards Council of India (ASCI) guidelines on influencer disclosure;</w:t>
      </w:r>
    </w:p>
    <w:p w14:paraId="14CA8C94" w14:textId="0A72973B"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 xml:space="preserve">If you encounter influencer content that makes medical or therapeutic claims about our Products, these are not authorised claims. Please report to </w:t>
      </w:r>
      <w:r w:rsidR="00AB3F4B" w:rsidRPr="00AB3F4B">
        <w:rPr>
          <w:rFonts w:ascii="Book Antiqua" w:hAnsi="Book Antiqua"/>
          <w:i/>
          <w:iCs/>
          <w:sz w:val="24"/>
          <w:szCs w:val="24"/>
        </w:rPr>
        <w:t>1111_ritualz@gmail.com</w:t>
      </w:r>
      <w:r w:rsidRPr="002737BE">
        <w:rPr>
          <w:rFonts w:ascii="Book Antiqua" w:hAnsi="Book Antiqua"/>
          <w:sz w:val="24"/>
          <w:szCs w:val="24"/>
        </w:rPr>
        <w:t>.</w:t>
      </w:r>
    </w:p>
    <w:p w14:paraId="397FCAA7" w14:textId="77777777" w:rsidR="001D3E85" w:rsidRPr="002737BE" w:rsidRDefault="001D3E85" w:rsidP="002737BE">
      <w:pPr>
        <w:spacing w:line="360" w:lineRule="auto"/>
        <w:jc w:val="both"/>
        <w:rPr>
          <w:rFonts w:ascii="Book Antiqua" w:hAnsi="Book Antiqua"/>
          <w:sz w:val="24"/>
          <w:szCs w:val="24"/>
        </w:rPr>
      </w:pPr>
    </w:p>
    <w:p w14:paraId="768E4E0B" w14:textId="1C5667AD"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The Website may contain links to or embed content from third-party websites, blog platforms, YouTube videos, research articles, or social media content related to wellness, spirituality, Ayurveda, or natural beauty. We state that we:</w:t>
      </w:r>
    </w:p>
    <w:p w14:paraId="4C54F2FB" w14:textId="77777777" w:rsidR="001D3E85" w:rsidRPr="002737BE" w:rsidRDefault="001D3E85" w:rsidP="002737BE">
      <w:pPr>
        <w:spacing w:line="360" w:lineRule="auto"/>
        <w:jc w:val="both"/>
        <w:rPr>
          <w:rFonts w:ascii="Book Antiqua" w:hAnsi="Book Antiqua"/>
          <w:sz w:val="24"/>
          <w:szCs w:val="24"/>
        </w:rPr>
      </w:pPr>
    </w:p>
    <w:p w14:paraId="71FA721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Do not control, endorse, or take responsibility for the accuracy, completeness, or legality of any third-party content;</w:t>
      </w:r>
    </w:p>
    <w:p w14:paraId="2FF8575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Do not guarantee that third-party links will remain active or accurate at the time of your access;</w:t>
      </w:r>
    </w:p>
    <w:p w14:paraId="653C77CE"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Are not liable for any loss, damage, or inconvenience arising from your use of or reliance on third-party content;</w:t>
      </w:r>
    </w:p>
    <w:p w14:paraId="5BCCFEB0"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Recommend that you review the privacy policy and terms of any third-party website before providing them with your personal data.</w:t>
      </w:r>
    </w:p>
    <w:p w14:paraId="62539282" w14:textId="77777777" w:rsidR="001D3E85" w:rsidRPr="002737BE" w:rsidRDefault="001D3E85" w:rsidP="002737BE">
      <w:pPr>
        <w:spacing w:line="360" w:lineRule="auto"/>
        <w:jc w:val="both"/>
        <w:rPr>
          <w:rFonts w:ascii="Book Antiqua" w:hAnsi="Book Antiqua"/>
          <w:sz w:val="24"/>
          <w:szCs w:val="24"/>
        </w:rPr>
      </w:pPr>
    </w:p>
    <w:p w14:paraId="3B2866A2" w14:textId="2EFA51CE"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LIMITATION OF LIABILITY</w:t>
      </w:r>
    </w:p>
    <w:p w14:paraId="17F633CA" w14:textId="77777777" w:rsidR="001D3E85" w:rsidRPr="002737BE" w:rsidRDefault="001D3E85" w:rsidP="002737BE">
      <w:pPr>
        <w:spacing w:line="360" w:lineRule="auto"/>
        <w:jc w:val="both"/>
        <w:rPr>
          <w:rFonts w:ascii="Book Antiqua" w:hAnsi="Book Antiqua"/>
          <w:sz w:val="24"/>
          <w:szCs w:val="24"/>
        </w:rPr>
      </w:pPr>
    </w:p>
    <w:p w14:paraId="5B2D852D" w14:textId="79E00EFE"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To the fullest extent permitted by the laws of the Republic of India, including the Consumer Protection Act, 2019, the Indian Contract Act, 1872, and all other applicable statutes:</w:t>
      </w:r>
    </w:p>
    <w:p w14:paraId="4672D94B" w14:textId="4CE9933D" w:rsidR="001D3E85" w:rsidRPr="002737BE" w:rsidRDefault="00000000" w:rsidP="002737BE">
      <w:pPr>
        <w:spacing w:line="360" w:lineRule="auto"/>
        <w:ind w:left="720"/>
        <w:jc w:val="both"/>
        <w:rPr>
          <w:rFonts w:ascii="Book Antiqua" w:hAnsi="Book Antiqua"/>
          <w:sz w:val="24"/>
          <w:szCs w:val="24"/>
        </w:rPr>
      </w:pPr>
      <w:r w:rsidRPr="002737BE">
        <w:rPr>
          <w:rFonts w:ascii="Book Antiqua" w:hAnsi="Book Antiqua"/>
          <w:b/>
          <w:bCs/>
          <w:sz w:val="24"/>
          <w:szCs w:val="24"/>
        </w:rPr>
        <w:t>a.  Product Related Liability:</w:t>
      </w:r>
    </w:p>
    <w:p w14:paraId="3F06F082" w14:textId="77777777" w:rsidR="001D3E85" w:rsidRPr="002737BE" w:rsidRDefault="00000000" w:rsidP="002737BE">
      <w:pPr>
        <w:pStyle w:val="ListParagraph"/>
        <w:numPr>
          <w:ilvl w:val="0"/>
          <w:numId w:val="8"/>
        </w:numPr>
        <w:spacing w:line="360" w:lineRule="auto"/>
        <w:jc w:val="both"/>
        <w:rPr>
          <w:rFonts w:ascii="Book Antiqua" w:hAnsi="Book Antiqua"/>
          <w:sz w:val="24"/>
          <w:szCs w:val="24"/>
        </w:rPr>
      </w:pPr>
      <w:r w:rsidRPr="002737BE">
        <w:rPr>
          <w:rFonts w:ascii="Book Antiqua" w:hAnsi="Book Antiqua"/>
          <w:sz w:val="24"/>
          <w:szCs w:val="24"/>
        </w:rPr>
        <w:t>We shall not be liable for any adverse skin reactions, allergic responses, contact dermatitis, or physical harm arising from the use of our Products contrary to the instructions, ingredient disclosures, patch test guidance, or safety warnings set out in this Disclaimer and on the product packaging;</w:t>
      </w:r>
    </w:p>
    <w:p w14:paraId="0845720A" w14:textId="77777777" w:rsidR="001D3E85" w:rsidRPr="002737BE" w:rsidRDefault="00000000" w:rsidP="002737BE">
      <w:pPr>
        <w:pStyle w:val="ListParagraph"/>
        <w:numPr>
          <w:ilvl w:val="0"/>
          <w:numId w:val="8"/>
        </w:numPr>
        <w:spacing w:line="360" w:lineRule="auto"/>
        <w:jc w:val="both"/>
        <w:rPr>
          <w:rFonts w:ascii="Book Antiqua" w:hAnsi="Book Antiqua"/>
          <w:sz w:val="24"/>
          <w:szCs w:val="24"/>
        </w:rPr>
      </w:pPr>
      <w:r w:rsidRPr="002737BE">
        <w:rPr>
          <w:rFonts w:ascii="Book Antiqua" w:hAnsi="Book Antiqua"/>
          <w:sz w:val="24"/>
          <w:szCs w:val="24"/>
        </w:rPr>
        <w:t>We shall not be liable for any consequences arising from the use of our Products by individuals belonging to the at-risk groups identified in Clause 6.3 without prior medical consultation;</w:t>
      </w:r>
    </w:p>
    <w:p w14:paraId="6B348FB2" w14:textId="77777777" w:rsidR="001D3E85" w:rsidRPr="002737BE" w:rsidRDefault="00000000" w:rsidP="002737BE">
      <w:pPr>
        <w:pStyle w:val="ListParagraph"/>
        <w:numPr>
          <w:ilvl w:val="0"/>
          <w:numId w:val="8"/>
        </w:numPr>
        <w:spacing w:line="360" w:lineRule="auto"/>
        <w:jc w:val="both"/>
        <w:rPr>
          <w:rFonts w:ascii="Book Antiqua" w:hAnsi="Book Antiqua"/>
          <w:sz w:val="24"/>
          <w:szCs w:val="24"/>
        </w:rPr>
      </w:pPr>
      <w:r w:rsidRPr="002737BE">
        <w:rPr>
          <w:rFonts w:ascii="Book Antiqua" w:hAnsi="Book Antiqua"/>
          <w:sz w:val="24"/>
          <w:szCs w:val="24"/>
        </w:rPr>
        <w:t>We shall not be liable for any harm arising from the deliberate or negligent misuse of our Products (including ingestion, use on broken skin, or use in a manner contrary to product instructions);</w:t>
      </w:r>
    </w:p>
    <w:p w14:paraId="5A7983FE" w14:textId="77777777" w:rsidR="001D3E85" w:rsidRPr="002737BE" w:rsidRDefault="00000000" w:rsidP="002737BE">
      <w:pPr>
        <w:pStyle w:val="ListParagraph"/>
        <w:numPr>
          <w:ilvl w:val="0"/>
          <w:numId w:val="8"/>
        </w:numPr>
        <w:spacing w:line="360" w:lineRule="auto"/>
        <w:jc w:val="both"/>
        <w:rPr>
          <w:rFonts w:ascii="Book Antiqua" w:hAnsi="Book Antiqua"/>
          <w:sz w:val="24"/>
          <w:szCs w:val="24"/>
        </w:rPr>
      </w:pPr>
      <w:r w:rsidRPr="002737BE">
        <w:rPr>
          <w:rFonts w:ascii="Book Antiqua" w:hAnsi="Book Antiqua"/>
          <w:sz w:val="24"/>
          <w:szCs w:val="24"/>
        </w:rPr>
        <w:t>We shall not be liable for any variation in Product appearance, scent, or texture that falls within the natural variation described in Clause 7.</w:t>
      </w:r>
    </w:p>
    <w:p w14:paraId="02C98982" w14:textId="77777777" w:rsidR="001D3E85" w:rsidRPr="002737BE" w:rsidRDefault="001D3E85" w:rsidP="002737BE">
      <w:pPr>
        <w:spacing w:line="360" w:lineRule="auto"/>
        <w:jc w:val="both"/>
        <w:rPr>
          <w:rFonts w:ascii="Book Antiqua" w:hAnsi="Book Antiqua"/>
          <w:sz w:val="24"/>
          <w:szCs w:val="24"/>
        </w:rPr>
      </w:pPr>
    </w:p>
    <w:p w14:paraId="6ECEA966" w14:textId="4D3024A5" w:rsidR="001D3E85" w:rsidRPr="002737BE" w:rsidRDefault="00000000" w:rsidP="002737BE">
      <w:pPr>
        <w:spacing w:line="360" w:lineRule="auto"/>
        <w:ind w:left="720"/>
        <w:jc w:val="both"/>
        <w:rPr>
          <w:rFonts w:ascii="Book Antiqua" w:hAnsi="Book Antiqua"/>
          <w:sz w:val="24"/>
          <w:szCs w:val="24"/>
        </w:rPr>
      </w:pPr>
      <w:r w:rsidRPr="002737BE">
        <w:rPr>
          <w:rFonts w:ascii="Book Antiqua" w:hAnsi="Book Antiqua"/>
          <w:b/>
          <w:bCs/>
          <w:sz w:val="24"/>
          <w:szCs w:val="24"/>
        </w:rPr>
        <w:t>b.  Content and Outcome Related Liability:</w:t>
      </w:r>
    </w:p>
    <w:p w14:paraId="094596E0" w14:textId="77777777" w:rsidR="001D3E85" w:rsidRPr="002737BE" w:rsidRDefault="00000000" w:rsidP="002737BE">
      <w:pPr>
        <w:pStyle w:val="ListParagraph"/>
        <w:numPr>
          <w:ilvl w:val="0"/>
          <w:numId w:val="9"/>
        </w:numPr>
        <w:spacing w:line="360" w:lineRule="auto"/>
        <w:jc w:val="both"/>
        <w:rPr>
          <w:rFonts w:ascii="Book Antiqua" w:hAnsi="Book Antiqua"/>
          <w:sz w:val="24"/>
          <w:szCs w:val="24"/>
        </w:rPr>
      </w:pPr>
      <w:r w:rsidRPr="002737BE">
        <w:rPr>
          <w:rFonts w:ascii="Book Antiqua" w:hAnsi="Book Antiqua"/>
          <w:sz w:val="24"/>
          <w:szCs w:val="24"/>
        </w:rPr>
        <w:t>We shall not be liable for any spiritual, emotional, psychological, or life outcome (or lack thereof) attributed to the use of our Products or the practice of any ritual described on the Website;</w:t>
      </w:r>
    </w:p>
    <w:p w14:paraId="4DB9B810" w14:textId="77777777" w:rsidR="001D3E85" w:rsidRPr="002737BE" w:rsidRDefault="00000000" w:rsidP="002737BE">
      <w:pPr>
        <w:pStyle w:val="ListParagraph"/>
        <w:numPr>
          <w:ilvl w:val="0"/>
          <w:numId w:val="9"/>
        </w:numPr>
        <w:spacing w:line="360" w:lineRule="auto"/>
        <w:jc w:val="both"/>
        <w:rPr>
          <w:rFonts w:ascii="Book Antiqua" w:hAnsi="Book Antiqua"/>
          <w:sz w:val="24"/>
          <w:szCs w:val="24"/>
        </w:rPr>
      </w:pPr>
      <w:r w:rsidRPr="002737BE">
        <w:rPr>
          <w:rFonts w:ascii="Book Antiqua" w:hAnsi="Book Antiqua"/>
          <w:sz w:val="24"/>
          <w:szCs w:val="24"/>
        </w:rPr>
        <w:t>We shall not be liable for any decision made by a User in reliance on any content on the Website as medical, dermatological, psychological, financial, spiritual, or legal advice;</w:t>
      </w:r>
    </w:p>
    <w:p w14:paraId="68D7097D" w14:textId="77777777" w:rsidR="001D3E85" w:rsidRPr="002737BE" w:rsidRDefault="00000000" w:rsidP="002737BE">
      <w:pPr>
        <w:pStyle w:val="ListParagraph"/>
        <w:numPr>
          <w:ilvl w:val="0"/>
          <w:numId w:val="9"/>
        </w:numPr>
        <w:spacing w:line="360" w:lineRule="auto"/>
        <w:jc w:val="both"/>
        <w:rPr>
          <w:rFonts w:ascii="Book Antiqua" w:hAnsi="Book Antiqua"/>
          <w:sz w:val="24"/>
          <w:szCs w:val="24"/>
        </w:rPr>
      </w:pPr>
      <w:r w:rsidRPr="002737BE">
        <w:rPr>
          <w:rFonts w:ascii="Book Antiqua" w:hAnsi="Book Antiqua"/>
          <w:sz w:val="24"/>
          <w:szCs w:val="24"/>
        </w:rPr>
        <w:t>We shall not be liable for any claim made by a third party (influencer, affiliate, reseller) that exceeds the scope of this Disclaimer.</w:t>
      </w:r>
    </w:p>
    <w:p w14:paraId="1C93EBC9" w14:textId="77777777" w:rsidR="001D3E85" w:rsidRPr="002737BE" w:rsidRDefault="001D3E85" w:rsidP="002737BE">
      <w:pPr>
        <w:spacing w:line="360" w:lineRule="auto"/>
        <w:jc w:val="both"/>
        <w:rPr>
          <w:rFonts w:ascii="Book Antiqua" w:hAnsi="Book Antiqua"/>
          <w:sz w:val="24"/>
          <w:szCs w:val="24"/>
        </w:rPr>
      </w:pPr>
    </w:p>
    <w:p w14:paraId="5028F38A" w14:textId="50898BE2" w:rsidR="001D3E85" w:rsidRPr="002737BE" w:rsidRDefault="00000000" w:rsidP="002737BE">
      <w:pPr>
        <w:spacing w:line="360" w:lineRule="auto"/>
        <w:ind w:left="720"/>
        <w:jc w:val="both"/>
        <w:rPr>
          <w:rFonts w:ascii="Book Antiqua" w:hAnsi="Book Antiqua"/>
          <w:sz w:val="24"/>
          <w:szCs w:val="24"/>
        </w:rPr>
      </w:pPr>
      <w:r w:rsidRPr="002737BE">
        <w:rPr>
          <w:rFonts w:ascii="Book Antiqua" w:hAnsi="Book Antiqua"/>
          <w:b/>
          <w:bCs/>
          <w:sz w:val="24"/>
          <w:szCs w:val="24"/>
        </w:rPr>
        <w:t>c.  Limitation of Financial Liability:</w:t>
      </w:r>
    </w:p>
    <w:p w14:paraId="4E13CE5F" w14:textId="77777777" w:rsidR="001D3E85" w:rsidRPr="002737BE" w:rsidRDefault="00000000" w:rsidP="002737BE">
      <w:pPr>
        <w:pStyle w:val="ListParagraph"/>
        <w:numPr>
          <w:ilvl w:val="0"/>
          <w:numId w:val="10"/>
        </w:numPr>
        <w:spacing w:line="360" w:lineRule="auto"/>
        <w:jc w:val="both"/>
        <w:rPr>
          <w:rFonts w:ascii="Book Antiqua" w:hAnsi="Book Antiqua"/>
          <w:sz w:val="24"/>
          <w:szCs w:val="24"/>
        </w:rPr>
      </w:pPr>
      <w:r w:rsidRPr="002737BE">
        <w:rPr>
          <w:rFonts w:ascii="Book Antiqua" w:hAnsi="Book Antiqua"/>
          <w:sz w:val="24"/>
          <w:szCs w:val="24"/>
        </w:rPr>
        <w:lastRenderedPageBreak/>
        <w:t>In all cases, the total liability of us to any individual Customer — whether arising under contract, tort, statute, or otherwise — shall not exceed the total purchase price paid by that Customer for the specific Order giving rise to the claim.</w:t>
      </w:r>
    </w:p>
    <w:p w14:paraId="68E0F929" w14:textId="77777777" w:rsidR="001D3E85" w:rsidRPr="002737BE" w:rsidRDefault="00000000" w:rsidP="002737BE">
      <w:pPr>
        <w:pStyle w:val="ListParagraph"/>
        <w:numPr>
          <w:ilvl w:val="0"/>
          <w:numId w:val="10"/>
        </w:numPr>
        <w:spacing w:line="360" w:lineRule="auto"/>
        <w:jc w:val="both"/>
        <w:rPr>
          <w:rFonts w:ascii="Book Antiqua" w:hAnsi="Book Antiqua"/>
          <w:sz w:val="24"/>
          <w:szCs w:val="24"/>
        </w:rPr>
      </w:pPr>
      <w:r w:rsidRPr="002737BE">
        <w:rPr>
          <w:rFonts w:ascii="Book Antiqua" w:hAnsi="Book Antiqua"/>
          <w:sz w:val="24"/>
          <w:szCs w:val="24"/>
        </w:rPr>
        <w:t>Nothing in this Clause or this Disclaimer limits or excludes our liability for: (a) death or personal injury caused by our PROVEN negligence; (b) WILLFUL fraud or WILLFUL fraudulent misrepresentation; or (c) any liability that cannot be lawfully excluded under the Consumer Protection Act, 2019 or any other applicable Indian law.</w:t>
      </w:r>
    </w:p>
    <w:p w14:paraId="19C39441" w14:textId="77777777" w:rsidR="001D3E85" w:rsidRPr="002737BE" w:rsidRDefault="001D3E85" w:rsidP="002737BE">
      <w:pPr>
        <w:spacing w:line="360" w:lineRule="auto"/>
        <w:jc w:val="both"/>
        <w:rPr>
          <w:rFonts w:ascii="Book Antiqua" w:hAnsi="Book Antiqua"/>
          <w:sz w:val="24"/>
          <w:szCs w:val="24"/>
        </w:rPr>
      </w:pPr>
    </w:p>
    <w:p w14:paraId="555FBC08" w14:textId="4E12B78C"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STORAGE AND HANDLING</w:t>
      </w:r>
    </w:p>
    <w:p w14:paraId="7EA66D32" w14:textId="7B37A7C0"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To preserve the quality and safety of our Products:</w:t>
      </w:r>
    </w:p>
    <w:p w14:paraId="51B80156"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Store in a cool, dry place away from direct sunlight and humidity. Bathrooms, while convenient, are humid environments. We recommend storing the product in a sealed container between uses.</w:t>
      </w:r>
    </w:p>
    <w:p w14:paraId="1B1828EB"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Always use a dry spoon or scoop to remove product from the container. Wet utensils introduce moisture and accelerate clumping and degradation.</w:t>
      </w:r>
    </w:p>
    <w:p w14:paraId="08E68FB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Close the lid or reseal the packaging tightly after each use.</w:t>
      </w:r>
    </w:p>
    <w:p w14:paraId="10236EB7"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Check the manufacturing date and best-before date on the packaging. Do not use the product after its expiry date.</w:t>
      </w:r>
    </w:p>
    <w:p w14:paraId="3A5B2E29"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If the product changes colour dramatically, develops an unusual odour, or exhibits visible mould, discontinue use immediately and dispose of safely.</w:t>
      </w:r>
    </w:p>
    <w:p w14:paraId="57069FE7" w14:textId="77777777" w:rsidR="001D3E85" w:rsidRPr="002737BE" w:rsidRDefault="001D3E85" w:rsidP="002737BE">
      <w:pPr>
        <w:spacing w:line="360" w:lineRule="auto"/>
        <w:jc w:val="both"/>
        <w:rPr>
          <w:rFonts w:ascii="Book Antiqua" w:hAnsi="Book Antiqua"/>
          <w:sz w:val="24"/>
          <w:szCs w:val="24"/>
        </w:rPr>
      </w:pPr>
    </w:p>
    <w:p w14:paraId="343145EC" w14:textId="212B5DFF"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Do not mix our Products with other bath products (oils, soaps, or similar) without first verifying ingredient compatibility, as unexpected reactions may occur.</w:t>
      </w:r>
    </w:p>
    <w:p w14:paraId="615442E1" w14:textId="77777777" w:rsidR="001D3E85" w:rsidRPr="002737BE" w:rsidRDefault="001D3E85" w:rsidP="002737BE">
      <w:pPr>
        <w:spacing w:line="360" w:lineRule="auto"/>
        <w:jc w:val="both"/>
        <w:rPr>
          <w:rFonts w:ascii="Book Antiqua" w:hAnsi="Book Antiqua"/>
          <w:sz w:val="24"/>
          <w:szCs w:val="24"/>
        </w:rPr>
      </w:pPr>
    </w:p>
    <w:p w14:paraId="78968AE6" w14:textId="3D3EAFCD"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CONTACT, REPORTING AND GRIEVANCES</w:t>
      </w:r>
    </w:p>
    <w:p w14:paraId="425B9F9A" w14:textId="77777777" w:rsidR="001D3E85" w:rsidRPr="002737BE" w:rsidRDefault="001D3E85" w:rsidP="002737BE">
      <w:pPr>
        <w:spacing w:line="360" w:lineRule="auto"/>
        <w:jc w:val="both"/>
        <w:rPr>
          <w:rFonts w:ascii="Book Antiqua" w:hAnsi="Book Antiqua"/>
          <w:sz w:val="24"/>
          <w:szCs w:val="24"/>
        </w:rPr>
      </w:pPr>
    </w:p>
    <w:p w14:paraId="16FDDBE3" w14:textId="6CBDF630" w:rsidR="002737BE" w:rsidRPr="00AB3F4B" w:rsidRDefault="00000000" w:rsidP="00AB3F4B">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 xml:space="preserve">We are committed to transparency and take this Disclaimer seriously. If you have any concern or query relating to this Disclaimer, our Products, or any </w:t>
      </w:r>
      <w:r w:rsidRPr="002737BE">
        <w:rPr>
          <w:rFonts w:ascii="Book Antiqua" w:hAnsi="Book Antiqua"/>
          <w:sz w:val="24"/>
          <w:szCs w:val="24"/>
        </w:rPr>
        <w:lastRenderedPageBreak/>
        <w:t xml:space="preserve">content on the Website, please contact us at </w:t>
      </w:r>
      <w:r w:rsidR="00AB3F4B" w:rsidRPr="00AB3F4B">
        <w:rPr>
          <w:rFonts w:ascii="Book Antiqua" w:hAnsi="Book Antiqua"/>
          <w:i/>
          <w:iCs/>
          <w:sz w:val="24"/>
          <w:szCs w:val="24"/>
        </w:rPr>
        <w:t>1111_ritualz@gmail.com</w:t>
      </w:r>
      <w:r w:rsidRPr="002737BE">
        <w:rPr>
          <w:rFonts w:ascii="Book Antiqua" w:hAnsi="Book Antiqua"/>
          <w:sz w:val="24"/>
          <w:szCs w:val="24"/>
        </w:rPr>
        <w:t xml:space="preserve"> and </w:t>
      </w:r>
      <w:r w:rsidR="00AB3F4B">
        <w:rPr>
          <w:rFonts w:ascii="Book Antiqua" w:hAnsi="Book Antiqua"/>
          <w:sz w:val="24"/>
          <w:szCs w:val="24"/>
        </w:rPr>
        <w:br/>
      </w:r>
      <w:r w:rsidR="00AB3F4B" w:rsidRPr="00AB3F4B">
        <w:rPr>
          <w:rFonts w:ascii="Book Antiqua" w:hAnsi="Book Antiqua"/>
          <w:sz w:val="24"/>
          <w:szCs w:val="24"/>
        </w:rPr>
        <w:t xml:space="preserve">+91 </w:t>
      </w:r>
      <w:r w:rsidR="00AB3F4B" w:rsidRPr="00AB3F4B">
        <w:rPr>
          <w:rFonts w:ascii="Book Antiqua" w:hAnsi="Book Antiqua"/>
          <w:i/>
          <w:iCs/>
          <w:sz w:val="24"/>
          <w:szCs w:val="24"/>
        </w:rPr>
        <w:t>8484834344</w:t>
      </w:r>
      <w:r w:rsidRPr="00AB3F4B">
        <w:rPr>
          <w:rFonts w:ascii="Book Antiqua" w:hAnsi="Book Antiqua"/>
          <w:sz w:val="24"/>
          <w:szCs w:val="24"/>
        </w:rPr>
        <w:t>.</w:t>
      </w:r>
    </w:p>
    <w:p w14:paraId="4B80AD1D" w14:textId="77777777" w:rsidR="002737BE" w:rsidRPr="002737BE" w:rsidRDefault="002737BE" w:rsidP="002737BE">
      <w:pPr>
        <w:pStyle w:val="ListParagraph"/>
        <w:spacing w:line="360" w:lineRule="auto"/>
        <w:ind w:left="567"/>
        <w:jc w:val="both"/>
        <w:rPr>
          <w:rFonts w:ascii="Book Antiqua" w:hAnsi="Book Antiqua"/>
          <w:sz w:val="24"/>
          <w:szCs w:val="24"/>
        </w:rPr>
      </w:pPr>
    </w:p>
    <w:p w14:paraId="0A77F8E8" w14:textId="77777777" w:rsidR="002737BE"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We shall take our best efforts to address your query within 48 business hours of receipt.</w:t>
      </w:r>
    </w:p>
    <w:p w14:paraId="37948711" w14:textId="77777777" w:rsidR="002737BE" w:rsidRPr="002737BE" w:rsidRDefault="002737BE" w:rsidP="002737BE">
      <w:pPr>
        <w:pStyle w:val="ListParagraph"/>
        <w:spacing w:line="360" w:lineRule="auto"/>
        <w:jc w:val="both"/>
        <w:rPr>
          <w:rFonts w:ascii="Book Antiqua" w:hAnsi="Book Antiqua"/>
          <w:sz w:val="24"/>
          <w:szCs w:val="24"/>
        </w:rPr>
      </w:pPr>
    </w:p>
    <w:p w14:paraId="563B3AF6" w14:textId="3920C9C2"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In particular, please report to us immediately if you:</w:t>
      </w:r>
    </w:p>
    <w:p w14:paraId="3951CC21"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Encounter any content on our Website, social media, or any third-party platform that makes a medical or supernatural efficacy claim about our Products contrary to this Disclaimer;</w:t>
      </w:r>
    </w:p>
    <w:p w14:paraId="1210E2E3"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Experience a serious adverse reaction to any of our Products;</w:t>
      </w:r>
    </w:p>
    <w:p w14:paraId="2CDCCA39" w14:textId="77777777" w:rsidR="001D3E85" w:rsidRPr="002737BE" w:rsidRDefault="00000000" w:rsidP="002737BE">
      <w:pPr>
        <w:pStyle w:val="ListParagraph"/>
        <w:numPr>
          <w:ilvl w:val="0"/>
          <w:numId w:val="2"/>
        </w:numPr>
        <w:spacing w:line="360" w:lineRule="auto"/>
        <w:jc w:val="both"/>
        <w:rPr>
          <w:rFonts w:ascii="Book Antiqua" w:hAnsi="Book Antiqua"/>
          <w:sz w:val="24"/>
          <w:szCs w:val="24"/>
        </w:rPr>
      </w:pPr>
      <w:r w:rsidRPr="002737BE">
        <w:rPr>
          <w:rFonts w:ascii="Book Antiqua" w:hAnsi="Book Antiqua"/>
          <w:sz w:val="24"/>
          <w:szCs w:val="24"/>
        </w:rPr>
        <w:t>Believe you have purchased a counterfeit or misrepresented product in the name of our brand from an unauthorised seller.</w:t>
      </w:r>
    </w:p>
    <w:p w14:paraId="2D46C98B" w14:textId="77777777" w:rsidR="001D3E85" w:rsidRPr="002737BE" w:rsidRDefault="001D3E85" w:rsidP="002737BE">
      <w:pPr>
        <w:spacing w:line="360" w:lineRule="auto"/>
        <w:jc w:val="both"/>
        <w:rPr>
          <w:rFonts w:ascii="Book Antiqua" w:hAnsi="Book Antiqua"/>
          <w:sz w:val="24"/>
          <w:szCs w:val="24"/>
        </w:rPr>
      </w:pPr>
    </w:p>
    <w:p w14:paraId="3C70586C" w14:textId="1041AE16" w:rsidR="001D3E85" w:rsidRPr="002737BE" w:rsidRDefault="00000000" w:rsidP="002737BE">
      <w:pPr>
        <w:pStyle w:val="ListParagraph"/>
        <w:numPr>
          <w:ilvl w:val="0"/>
          <w:numId w:val="5"/>
        </w:numPr>
        <w:spacing w:line="360" w:lineRule="auto"/>
        <w:ind w:left="567" w:hanging="567"/>
        <w:jc w:val="both"/>
        <w:rPr>
          <w:rFonts w:ascii="Book Antiqua" w:hAnsi="Book Antiqua"/>
          <w:sz w:val="24"/>
          <w:szCs w:val="24"/>
        </w:rPr>
      </w:pPr>
      <w:r w:rsidRPr="002737BE">
        <w:rPr>
          <w:rFonts w:ascii="Book Antiqua" w:hAnsi="Book Antiqua"/>
          <w:b/>
          <w:bCs/>
          <w:caps/>
          <w:sz w:val="24"/>
          <w:szCs w:val="24"/>
        </w:rPr>
        <w:t>ACCEPTANCE AND ACKNOWLEDGEMENT</w:t>
      </w:r>
    </w:p>
    <w:p w14:paraId="51A061C1" w14:textId="08BE69CB" w:rsidR="001D3E85" w:rsidRPr="002737BE" w:rsidRDefault="00000000" w:rsidP="002737BE">
      <w:pPr>
        <w:pStyle w:val="ListParagraph"/>
        <w:numPr>
          <w:ilvl w:val="1"/>
          <w:numId w:val="5"/>
        </w:numPr>
        <w:spacing w:line="360" w:lineRule="auto"/>
        <w:ind w:left="567" w:hanging="567"/>
        <w:jc w:val="both"/>
        <w:rPr>
          <w:rFonts w:ascii="Book Antiqua" w:hAnsi="Book Antiqua"/>
          <w:sz w:val="24"/>
          <w:szCs w:val="24"/>
        </w:rPr>
      </w:pPr>
      <w:r w:rsidRPr="002737BE">
        <w:rPr>
          <w:rFonts w:ascii="Book Antiqua" w:hAnsi="Book Antiqua"/>
          <w:sz w:val="24"/>
          <w:szCs w:val="24"/>
        </w:rPr>
        <w:t>By purchasing a Product from us, by accessing or using the Website, or by continuing to engage with our content after this Disclaimer is published, you confirm and acknowledge that:</w:t>
      </w:r>
    </w:p>
    <w:p w14:paraId="10D308E0"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have read this Disclaimer in its entirety and understood its contents;</w:t>
      </w:r>
    </w:p>
    <w:p w14:paraId="0B083219"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agree that the Products are purchased for personal care, lifestyle, and/or spiritual self-care purposes only, and that you have no expectation of any medical, therapeutic, pharmaceutical, or supernatural result;</w:t>
      </w:r>
    </w:p>
    <w:p w14:paraId="5476AFD0"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have conducted, or accept responsibility for conducting, a patch test before first use, particularly if you fall within any at-risk group identified in Clause 6.3;</w:t>
      </w:r>
    </w:p>
    <w:p w14:paraId="6843AA62"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accept that any positive experience you derive from using our Products is your personal, individual response and cannot be guaranteed to be reproduced;</w:t>
      </w:r>
    </w:p>
    <w:p w14:paraId="06EC5A0E"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agree that we are NOT a medical, pharmaceutical, or spiritual authority, and that the Products are not approved by any regulatory body for medical use;</w:t>
      </w:r>
    </w:p>
    <w:p w14:paraId="34478681" w14:textId="77777777"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lastRenderedPageBreak/>
        <w:t>You accept that this Disclaimer forms part of your agreement with 11:11 Ritualz and should be read together with our Terms &amp; Conditions, Privacy Policy, Return &amp; Refund Policy, and Shipping Policy;</w:t>
      </w:r>
    </w:p>
    <w:p w14:paraId="24BC69E8" w14:textId="7F6347DD" w:rsidR="001D3E85" w:rsidRPr="002737BE" w:rsidRDefault="00000000" w:rsidP="002737BE">
      <w:pPr>
        <w:pStyle w:val="ListParagraph"/>
        <w:numPr>
          <w:ilvl w:val="0"/>
          <w:numId w:val="4"/>
        </w:numPr>
        <w:spacing w:line="360" w:lineRule="auto"/>
        <w:jc w:val="both"/>
        <w:rPr>
          <w:rFonts w:ascii="Book Antiqua" w:hAnsi="Book Antiqua"/>
          <w:sz w:val="24"/>
          <w:szCs w:val="24"/>
        </w:rPr>
      </w:pPr>
      <w:r w:rsidRPr="002737BE">
        <w:rPr>
          <w:rFonts w:ascii="Book Antiqua" w:hAnsi="Book Antiqua"/>
          <w:sz w:val="24"/>
          <w:szCs w:val="24"/>
        </w:rPr>
        <w:t>You are 18 years of age or older, or you are transacting through a parent or guardian who accepts this Disclaimer on your behalf.</w:t>
      </w:r>
    </w:p>
    <w:p w14:paraId="19EC3207" w14:textId="77777777" w:rsidR="002737BE" w:rsidRPr="002737BE" w:rsidRDefault="002737BE" w:rsidP="002737BE">
      <w:pPr>
        <w:spacing w:line="360" w:lineRule="auto"/>
        <w:ind w:left="720"/>
        <w:jc w:val="both"/>
        <w:rPr>
          <w:rFonts w:ascii="Book Antiqua" w:hAnsi="Book Antiqua"/>
          <w:sz w:val="24"/>
          <w:szCs w:val="24"/>
        </w:rPr>
      </w:pPr>
    </w:p>
    <w:p w14:paraId="53976057" w14:textId="28F5E36A" w:rsidR="002737BE" w:rsidRPr="002737BE" w:rsidRDefault="002737BE" w:rsidP="002737BE">
      <w:pPr>
        <w:spacing w:line="360" w:lineRule="auto"/>
        <w:ind w:left="720"/>
        <w:jc w:val="both"/>
        <w:rPr>
          <w:rFonts w:ascii="Book Antiqua" w:hAnsi="Book Antiqua"/>
          <w:b/>
          <w:bCs/>
          <w:i/>
          <w:iCs/>
          <w:sz w:val="24"/>
          <w:szCs w:val="24"/>
        </w:rPr>
      </w:pPr>
      <w:r w:rsidRPr="002737BE">
        <w:rPr>
          <w:rFonts w:ascii="Book Antiqua" w:hAnsi="Book Antiqua"/>
          <w:b/>
          <w:bCs/>
          <w:i/>
          <w:iCs/>
          <w:sz w:val="24"/>
          <w:szCs w:val="24"/>
        </w:rPr>
        <w:t>We believe in wellness rooted in honesty. We are built on the beauty of ritual, the power of self-care, and the richness of India’s ancestral traditions. We share these traditions with love and with complete transparency about what our products are and are not</w:t>
      </w:r>
      <w:r w:rsidRPr="002737BE">
        <w:rPr>
          <w:rFonts w:ascii="Book Antiqua" w:hAnsi="Book Antiqua"/>
          <w:b/>
          <w:bCs/>
          <w:i/>
          <w:iCs/>
          <w:sz w:val="24"/>
          <w:szCs w:val="24"/>
        </w:rPr>
        <w:t>.</w:t>
      </w:r>
    </w:p>
    <w:p w14:paraId="2E3BB4D9" w14:textId="77777777" w:rsidR="002737BE" w:rsidRPr="002737BE" w:rsidRDefault="002737BE" w:rsidP="002737BE">
      <w:pPr>
        <w:spacing w:line="360" w:lineRule="auto"/>
        <w:ind w:left="720"/>
        <w:jc w:val="both"/>
        <w:rPr>
          <w:rFonts w:ascii="Book Antiqua" w:hAnsi="Book Antiqua"/>
          <w:b/>
          <w:bCs/>
          <w:i/>
          <w:iCs/>
          <w:sz w:val="24"/>
          <w:szCs w:val="24"/>
        </w:rPr>
      </w:pPr>
    </w:p>
    <w:p w14:paraId="473E0D53" w14:textId="48B6F758" w:rsidR="002737BE" w:rsidRPr="002737BE" w:rsidRDefault="002737BE" w:rsidP="002737BE">
      <w:pPr>
        <w:spacing w:line="360" w:lineRule="auto"/>
        <w:ind w:left="720"/>
        <w:jc w:val="both"/>
        <w:rPr>
          <w:rFonts w:ascii="Book Antiqua" w:hAnsi="Book Antiqua"/>
          <w:sz w:val="24"/>
          <w:szCs w:val="24"/>
        </w:rPr>
      </w:pPr>
      <w:r w:rsidRPr="002737BE">
        <w:rPr>
          <w:rFonts w:ascii="Book Antiqua" w:hAnsi="Book Antiqua"/>
          <w:b/>
          <w:bCs/>
          <w:i/>
          <w:iCs/>
          <w:sz w:val="24"/>
          <w:szCs w:val="24"/>
        </w:rPr>
        <w:t>------------------------------END OF DISCLAIMER--------------------------------</w:t>
      </w:r>
    </w:p>
    <w:sectPr w:rsidR="002737BE" w:rsidRPr="002737B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42D"/>
    <w:multiLevelType w:val="hybridMultilevel"/>
    <w:tmpl w:val="F3780C46"/>
    <w:lvl w:ilvl="0" w:tplc="2FFA0956">
      <w:start w:val="1"/>
      <w:numFmt w:val="bullet"/>
      <w:lvlText w:val="◦"/>
      <w:lvlJc w:val="left"/>
      <w:pPr>
        <w:ind w:left="1440" w:hanging="360"/>
      </w:pPr>
    </w:lvl>
    <w:lvl w:ilvl="1" w:tplc="A398A78A">
      <w:numFmt w:val="decimal"/>
      <w:lvlText w:val=""/>
      <w:lvlJc w:val="left"/>
    </w:lvl>
    <w:lvl w:ilvl="2" w:tplc="0606641C">
      <w:numFmt w:val="decimal"/>
      <w:lvlText w:val=""/>
      <w:lvlJc w:val="left"/>
    </w:lvl>
    <w:lvl w:ilvl="3" w:tplc="F7923310">
      <w:numFmt w:val="decimal"/>
      <w:lvlText w:val=""/>
      <w:lvlJc w:val="left"/>
    </w:lvl>
    <w:lvl w:ilvl="4" w:tplc="46D0FE46">
      <w:numFmt w:val="decimal"/>
      <w:lvlText w:val=""/>
      <w:lvlJc w:val="left"/>
    </w:lvl>
    <w:lvl w:ilvl="5" w:tplc="757CA53E">
      <w:numFmt w:val="decimal"/>
      <w:lvlText w:val=""/>
      <w:lvlJc w:val="left"/>
    </w:lvl>
    <w:lvl w:ilvl="6" w:tplc="A8A43B22">
      <w:numFmt w:val="decimal"/>
      <w:lvlText w:val=""/>
      <w:lvlJc w:val="left"/>
    </w:lvl>
    <w:lvl w:ilvl="7" w:tplc="EFD2CDB8">
      <w:numFmt w:val="decimal"/>
      <w:lvlText w:val=""/>
      <w:lvlJc w:val="left"/>
    </w:lvl>
    <w:lvl w:ilvl="8" w:tplc="90E2933C">
      <w:numFmt w:val="decimal"/>
      <w:lvlText w:val=""/>
      <w:lvlJc w:val="left"/>
    </w:lvl>
  </w:abstractNum>
  <w:abstractNum w:abstractNumId="1" w15:restartNumberingAfterBreak="0">
    <w:nsid w:val="1E2824B5"/>
    <w:multiLevelType w:val="hybridMultilevel"/>
    <w:tmpl w:val="D4F43E74"/>
    <w:lvl w:ilvl="0" w:tplc="52B8B6AA">
      <w:start w:val="1"/>
      <w:numFmt w:val="bullet"/>
      <w:lvlText w:val="•"/>
      <w:lvlJc w:val="left"/>
      <w:pPr>
        <w:ind w:left="1080" w:hanging="360"/>
      </w:pPr>
    </w:lvl>
    <w:lvl w:ilvl="1" w:tplc="4E42BAC8">
      <w:numFmt w:val="decimal"/>
      <w:lvlText w:val=""/>
      <w:lvlJc w:val="left"/>
    </w:lvl>
    <w:lvl w:ilvl="2" w:tplc="265AAF9A">
      <w:numFmt w:val="decimal"/>
      <w:lvlText w:val=""/>
      <w:lvlJc w:val="left"/>
    </w:lvl>
    <w:lvl w:ilvl="3" w:tplc="572A3D2E">
      <w:numFmt w:val="decimal"/>
      <w:lvlText w:val=""/>
      <w:lvlJc w:val="left"/>
    </w:lvl>
    <w:lvl w:ilvl="4" w:tplc="679E8072">
      <w:numFmt w:val="decimal"/>
      <w:lvlText w:val=""/>
      <w:lvlJc w:val="left"/>
    </w:lvl>
    <w:lvl w:ilvl="5" w:tplc="FBAA6478">
      <w:numFmt w:val="decimal"/>
      <w:lvlText w:val=""/>
      <w:lvlJc w:val="left"/>
    </w:lvl>
    <w:lvl w:ilvl="6" w:tplc="A6268EFC">
      <w:numFmt w:val="decimal"/>
      <w:lvlText w:val=""/>
      <w:lvlJc w:val="left"/>
    </w:lvl>
    <w:lvl w:ilvl="7" w:tplc="BBB6C71E">
      <w:numFmt w:val="decimal"/>
      <w:lvlText w:val=""/>
      <w:lvlJc w:val="left"/>
    </w:lvl>
    <w:lvl w:ilvl="8" w:tplc="6DD897BC">
      <w:numFmt w:val="decimal"/>
      <w:lvlText w:val=""/>
      <w:lvlJc w:val="left"/>
    </w:lvl>
  </w:abstractNum>
  <w:abstractNum w:abstractNumId="2" w15:restartNumberingAfterBreak="0">
    <w:nsid w:val="2D6E09BB"/>
    <w:multiLevelType w:val="hybridMultilevel"/>
    <w:tmpl w:val="932A4756"/>
    <w:lvl w:ilvl="0" w:tplc="FFFFFFFF">
      <w:start w:val="1"/>
      <w:numFmt w:val="lowerRoman"/>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38E56F9"/>
    <w:multiLevelType w:val="hybridMultilevel"/>
    <w:tmpl w:val="B9F8F75E"/>
    <w:lvl w:ilvl="0" w:tplc="A2A40EDE">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5255B7E"/>
    <w:multiLevelType w:val="hybridMultilevel"/>
    <w:tmpl w:val="5BB49952"/>
    <w:lvl w:ilvl="0" w:tplc="8228D6D4">
      <w:start w:val="1"/>
      <w:numFmt w:val="bullet"/>
      <w:lvlText w:val="●"/>
      <w:lvlJc w:val="left"/>
      <w:pPr>
        <w:ind w:left="720" w:hanging="360"/>
      </w:pPr>
    </w:lvl>
    <w:lvl w:ilvl="1" w:tplc="18E42ADE">
      <w:start w:val="1"/>
      <w:numFmt w:val="bullet"/>
      <w:lvlText w:val="○"/>
      <w:lvlJc w:val="left"/>
      <w:pPr>
        <w:ind w:left="1440" w:hanging="360"/>
      </w:pPr>
    </w:lvl>
    <w:lvl w:ilvl="2" w:tplc="F4FAC120">
      <w:start w:val="1"/>
      <w:numFmt w:val="bullet"/>
      <w:lvlText w:val="■"/>
      <w:lvlJc w:val="left"/>
      <w:pPr>
        <w:ind w:left="2160" w:hanging="360"/>
      </w:pPr>
    </w:lvl>
    <w:lvl w:ilvl="3" w:tplc="A31836FA">
      <w:start w:val="1"/>
      <w:numFmt w:val="bullet"/>
      <w:lvlText w:val="●"/>
      <w:lvlJc w:val="left"/>
      <w:pPr>
        <w:ind w:left="2880" w:hanging="360"/>
      </w:pPr>
    </w:lvl>
    <w:lvl w:ilvl="4" w:tplc="5BAC63B0">
      <w:start w:val="1"/>
      <w:numFmt w:val="bullet"/>
      <w:lvlText w:val="○"/>
      <w:lvlJc w:val="left"/>
      <w:pPr>
        <w:ind w:left="3600" w:hanging="360"/>
      </w:pPr>
    </w:lvl>
    <w:lvl w:ilvl="5" w:tplc="E13087EE">
      <w:start w:val="1"/>
      <w:numFmt w:val="bullet"/>
      <w:lvlText w:val="■"/>
      <w:lvlJc w:val="left"/>
      <w:pPr>
        <w:ind w:left="4320" w:hanging="360"/>
      </w:pPr>
    </w:lvl>
    <w:lvl w:ilvl="6" w:tplc="59600D0E">
      <w:start w:val="1"/>
      <w:numFmt w:val="bullet"/>
      <w:lvlText w:val="●"/>
      <w:lvlJc w:val="left"/>
      <w:pPr>
        <w:ind w:left="5040" w:hanging="360"/>
      </w:pPr>
    </w:lvl>
    <w:lvl w:ilvl="7" w:tplc="475E2ED2">
      <w:start w:val="1"/>
      <w:numFmt w:val="bullet"/>
      <w:lvlText w:val="●"/>
      <w:lvlJc w:val="left"/>
      <w:pPr>
        <w:ind w:left="5760" w:hanging="360"/>
      </w:pPr>
    </w:lvl>
    <w:lvl w:ilvl="8" w:tplc="74624716">
      <w:start w:val="1"/>
      <w:numFmt w:val="bullet"/>
      <w:lvlText w:val="●"/>
      <w:lvlJc w:val="left"/>
      <w:pPr>
        <w:ind w:left="6480" w:hanging="360"/>
      </w:pPr>
    </w:lvl>
  </w:abstractNum>
  <w:abstractNum w:abstractNumId="5" w15:restartNumberingAfterBreak="0">
    <w:nsid w:val="4F3B56AC"/>
    <w:multiLevelType w:val="hybridMultilevel"/>
    <w:tmpl w:val="932A4756"/>
    <w:lvl w:ilvl="0" w:tplc="1CF07918">
      <w:start w:val="1"/>
      <w:numFmt w:val="lowerRoman"/>
      <w:lvlText w:val="%1."/>
      <w:lvlJc w:val="left"/>
      <w:pPr>
        <w:ind w:left="1440" w:hanging="360"/>
      </w:pPr>
    </w:lvl>
    <w:lvl w:ilvl="1" w:tplc="302A0FF2">
      <w:numFmt w:val="decimal"/>
      <w:lvlText w:val=""/>
      <w:lvlJc w:val="left"/>
    </w:lvl>
    <w:lvl w:ilvl="2" w:tplc="FC1A1AC2">
      <w:numFmt w:val="decimal"/>
      <w:lvlText w:val=""/>
      <w:lvlJc w:val="left"/>
    </w:lvl>
    <w:lvl w:ilvl="3" w:tplc="CDB06996">
      <w:numFmt w:val="decimal"/>
      <w:lvlText w:val=""/>
      <w:lvlJc w:val="left"/>
    </w:lvl>
    <w:lvl w:ilvl="4" w:tplc="FF1EDFA0">
      <w:numFmt w:val="decimal"/>
      <w:lvlText w:val=""/>
      <w:lvlJc w:val="left"/>
    </w:lvl>
    <w:lvl w:ilvl="5" w:tplc="9E604F7A">
      <w:numFmt w:val="decimal"/>
      <w:lvlText w:val=""/>
      <w:lvlJc w:val="left"/>
    </w:lvl>
    <w:lvl w:ilvl="6" w:tplc="6CFC8B5A">
      <w:numFmt w:val="decimal"/>
      <w:lvlText w:val=""/>
      <w:lvlJc w:val="left"/>
    </w:lvl>
    <w:lvl w:ilvl="7" w:tplc="70D2C04E">
      <w:numFmt w:val="decimal"/>
      <w:lvlText w:val=""/>
      <w:lvlJc w:val="left"/>
    </w:lvl>
    <w:lvl w:ilvl="8" w:tplc="27649BC4">
      <w:numFmt w:val="decimal"/>
      <w:lvlText w:val=""/>
      <w:lvlJc w:val="left"/>
    </w:lvl>
  </w:abstractNum>
  <w:abstractNum w:abstractNumId="6" w15:restartNumberingAfterBreak="0">
    <w:nsid w:val="51C53329"/>
    <w:multiLevelType w:val="hybridMultilevel"/>
    <w:tmpl w:val="932A4756"/>
    <w:lvl w:ilvl="0" w:tplc="FFFFFFFF">
      <w:start w:val="1"/>
      <w:numFmt w:val="lowerRoman"/>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AD67FE9"/>
    <w:multiLevelType w:val="hybridMultilevel"/>
    <w:tmpl w:val="932A4756"/>
    <w:lvl w:ilvl="0" w:tplc="FFFFFFFF">
      <w:start w:val="1"/>
      <w:numFmt w:val="lowerRoman"/>
      <w:lvlText w:val="%1."/>
      <w:lvlJc w:val="left"/>
      <w:pPr>
        <w:ind w:left="14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0DD3F37"/>
    <w:multiLevelType w:val="hybridMultilevel"/>
    <w:tmpl w:val="DA360078"/>
    <w:lvl w:ilvl="0" w:tplc="77B001D0">
      <w:start w:val="1"/>
      <w:numFmt w:val="lowerLetter"/>
      <w:lvlText w:val="%1."/>
      <w:lvlJc w:val="left"/>
      <w:pPr>
        <w:ind w:left="1080" w:hanging="360"/>
      </w:pPr>
    </w:lvl>
    <w:lvl w:ilvl="1" w:tplc="FDD6C90E">
      <w:numFmt w:val="decimal"/>
      <w:lvlText w:val=""/>
      <w:lvlJc w:val="left"/>
    </w:lvl>
    <w:lvl w:ilvl="2" w:tplc="A404BD56">
      <w:numFmt w:val="decimal"/>
      <w:lvlText w:val=""/>
      <w:lvlJc w:val="left"/>
    </w:lvl>
    <w:lvl w:ilvl="3" w:tplc="187E15D0">
      <w:numFmt w:val="decimal"/>
      <w:lvlText w:val=""/>
      <w:lvlJc w:val="left"/>
    </w:lvl>
    <w:lvl w:ilvl="4" w:tplc="4E8CCD96">
      <w:numFmt w:val="decimal"/>
      <w:lvlText w:val=""/>
      <w:lvlJc w:val="left"/>
    </w:lvl>
    <w:lvl w:ilvl="5" w:tplc="AA96EC72">
      <w:numFmt w:val="decimal"/>
      <w:lvlText w:val=""/>
      <w:lvlJc w:val="left"/>
    </w:lvl>
    <w:lvl w:ilvl="6" w:tplc="5164FD8E">
      <w:numFmt w:val="decimal"/>
      <w:lvlText w:val=""/>
      <w:lvlJc w:val="left"/>
    </w:lvl>
    <w:lvl w:ilvl="7" w:tplc="C55A8C0A">
      <w:numFmt w:val="decimal"/>
      <w:lvlText w:val=""/>
      <w:lvlJc w:val="left"/>
    </w:lvl>
    <w:lvl w:ilvl="8" w:tplc="DCB6E69A">
      <w:numFmt w:val="decimal"/>
      <w:lvlText w:val=""/>
      <w:lvlJc w:val="left"/>
    </w:lvl>
  </w:abstractNum>
  <w:abstractNum w:abstractNumId="9" w15:restartNumberingAfterBreak="0">
    <w:nsid w:val="6FEE3C60"/>
    <w:multiLevelType w:val="multilevel"/>
    <w:tmpl w:val="E98C46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20714569">
    <w:abstractNumId w:val="4"/>
    <w:lvlOverride w:ilvl="0">
      <w:startOverride w:val="1"/>
    </w:lvlOverride>
  </w:num>
  <w:num w:numId="2" w16cid:durableId="895703685">
    <w:abstractNumId w:val="1"/>
    <w:lvlOverride w:ilvl="0">
      <w:startOverride w:val="1"/>
    </w:lvlOverride>
  </w:num>
  <w:num w:numId="3" w16cid:durableId="263349137">
    <w:abstractNumId w:val="5"/>
    <w:lvlOverride w:ilvl="0">
      <w:startOverride w:val="1"/>
    </w:lvlOverride>
  </w:num>
  <w:num w:numId="4" w16cid:durableId="1247810892">
    <w:abstractNumId w:val="8"/>
    <w:lvlOverride w:ilvl="0">
      <w:startOverride w:val="1"/>
    </w:lvlOverride>
  </w:num>
  <w:num w:numId="5" w16cid:durableId="1647278992">
    <w:abstractNumId w:val="9"/>
  </w:num>
  <w:num w:numId="6" w16cid:durableId="380399705">
    <w:abstractNumId w:val="3"/>
  </w:num>
  <w:num w:numId="7" w16cid:durableId="48457194">
    <w:abstractNumId w:val="5"/>
  </w:num>
  <w:num w:numId="8" w16cid:durableId="1531145458">
    <w:abstractNumId w:val="7"/>
  </w:num>
  <w:num w:numId="9" w16cid:durableId="2032954417">
    <w:abstractNumId w:val="6"/>
  </w:num>
  <w:num w:numId="10" w16cid:durableId="1954481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E85"/>
    <w:rsid w:val="001D3E85"/>
    <w:rsid w:val="002737BE"/>
    <w:rsid w:val="002B0E57"/>
    <w:rsid w:val="0038219C"/>
    <w:rsid w:val="006202A8"/>
    <w:rsid w:val="00AB3F4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99912"/>
  <w15:docId w15:val="{5806AED4-8468-43BF-9854-A1D767DC1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B3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17</Pages>
  <Words>4024</Words>
  <Characters>22938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Nimish Gavali</cp:lastModifiedBy>
  <cp:revision>2</cp:revision>
  <dcterms:created xsi:type="dcterms:W3CDTF">2026-03-27T14:49:00Z</dcterms:created>
  <dcterms:modified xsi:type="dcterms:W3CDTF">2026-03-27T15:26:00Z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c552ccf0-07ea-4fae-88c0-616379e4256c</vt:lpwstr>
  </property>
</Properties>
</file>