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项目总结报告</w:t>
      </w:r>
    </w:p>
    <w:p>
      <w:pPr>
        <w:jc w:val="center"/>
        <w:rPr>
          <w:b/>
          <w:sz w:val="32"/>
          <w:szCs w:val="32"/>
        </w:rPr>
      </w:pPr>
      <w:r>
        <w:rPr>
          <w:rFonts w:hint="eastAsia"/>
          <w:szCs w:val="21"/>
        </w:rPr>
        <w:t xml:space="preserve">                                  日期：</w:t>
      </w:r>
      <w:r>
        <w:rPr>
          <w:rFonts w:hint="default"/>
          <w:szCs w:val="21"/>
        </w:rPr>
        <w:t>2021.6.25</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szCs w:val="21"/>
              </w:rPr>
              <w:t>12</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714" w:type="dxa"/>
            <w:shd w:val="clear" w:color="auto" w:fill="auto"/>
          </w:tcPr>
          <w:p>
            <w:pPr>
              <w:adjustRightInd w:val="0"/>
              <w:snapToGrid w:val="0"/>
              <w:spacing w:line="460" w:lineRule="atLeast"/>
              <w:jc w:val="center"/>
              <w:rPr>
                <w:rFonts w:hint="eastAsia" w:eastAsia="宋体"/>
                <w:color w:val="0070C0"/>
                <w:szCs w:val="21"/>
                <w:lang w:val="en-US" w:eastAsia="zh-Hans"/>
              </w:rPr>
            </w:pPr>
            <w:r>
              <w:rPr>
                <w:rFonts w:hint="eastAsia"/>
                <w:color w:val="0070C0"/>
                <w:szCs w:val="21"/>
                <w:lang w:val="en-US" w:eastAsia="zh-Hans"/>
              </w:rPr>
              <w:t>学生运动会管理系统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shd w:val="clear" w:color="auto" w:fill="auto"/>
          </w:tcPr>
          <w:p>
            <w:pPr>
              <w:adjustRightInd w:val="0"/>
              <w:snapToGrid w:val="0"/>
              <w:spacing w:line="460" w:lineRule="atLeast"/>
              <w:jc w:val="center"/>
              <w:rPr>
                <w:szCs w:val="21"/>
              </w:rPr>
            </w:pPr>
            <w:r>
              <w:rPr>
                <w:rFonts w:hint="eastAsia"/>
                <w:szCs w:val="21"/>
              </w:rPr>
              <w:t>编程语言</w:t>
            </w:r>
          </w:p>
        </w:tc>
        <w:tc>
          <w:tcPr>
            <w:tcW w:w="1674" w:type="dxa"/>
            <w:shd w:val="clear" w:color="auto" w:fill="auto"/>
          </w:tcPr>
          <w:p>
            <w:pPr>
              <w:adjustRightInd w:val="0"/>
              <w:snapToGrid w:val="0"/>
              <w:spacing w:line="460" w:lineRule="atLeast"/>
              <w:jc w:val="center"/>
              <w:rPr>
                <w:rFonts w:hint="eastAsia" w:eastAsia="宋体"/>
                <w:szCs w:val="21"/>
                <w:lang w:val="en-US" w:eastAsia="zh-Hans"/>
              </w:rPr>
            </w:pPr>
            <w:r>
              <w:rPr>
                <w:rFonts w:hint="eastAsia"/>
                <w:szCs w:val="21"/>
                <w:lang w:val="en-US" w:eastAsia="zh-Hans"/>
              </w:rPr>
              <w:t>Javascript</w:t>
            </w:r>
            <w:r>
              <w:rPr>
                <w:rFonts w:hint="default"/>
                <w:szCs w:val="21"/>
                <w:lang w:eastAsia="zh-Hans"/>
              </w:rPr>
              <w:t>+</w:t>
            </w:r>
            <w:r>
              <w:rPr>
                <w:rFonts w:hint="eastAsia"/>
                <w:szCs w:val="21"/>
                <w:lang w:val="en-US" w:eastAsia="zh-Hans"/>
              </w:rPr>
              <w:t>java</w:t>
            </w:r>
          </w:p>
        </w:tc>
        <w:tc>
          <w:tcPr>
            <w:tcW w:w="1866" w:type="dxa"/>
            <w:shd w:val="clear" w:color="auto" w:fill="auto"/>
          </w:tcPr>
          <w:p>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pPr>
              <w:adjustRightInd w:val="0"/>
              <w:snapToGrid w:val="0"/>
              <w:spacing w:line="460" w:lineRule="atLeast"/>
              <w:jc w:val="center"/>
              <w:rPr>
                <w:szCs w:val="21"/>
              </w:rPr>
            </w:pPr>
            <w:r>
              <w:rPr>
                <w:rFonts w:hint="eastAsia"/>
                <w:szCs w:val="21"/>
                <w:lang w:val="en-US" w:eastAsia="zh-Hans"/>
              </w:rPr>
              <w:t>前端</w:t>
            </w:r>
            <w:r>
              <w:rPr>
                <w:szCs w:val="21"/>
              </w:rPr>
              <w:t>R</w:t>
            </w:r>
            <w:r>
              <w:rPr>
                <w:rFonts w:hint="eastAsia"/>
                <w:szCs w:val="21"/>
                <w:lang w:val="en-US" w:eastAsia="zh-Hans"/>
              </w:rPr>
              <w:t>eact</w:t>
            </w:r>
            <w:r>
              <w:rPr>
                <w:rFonts w:hint="default"/>
                <w:szCs w:val="21"/>
                <w:lang w:eastAsia="zh-Hans"/>
              </w:rPr>
              <w:t>+</w:t>
            </w:r>
            <w:r>
              <w:rPr>
                <w:rFonts w:hint="eastAsia"/>
                <w:szCs w:val="21"/>
                <w:lang w:val="en-US" w:eastAsia="zh-Hans"/>
              </w:rPr>
              <w:t>antd，后端</w:t>
            </w:r>
            <w:r>
              <w:rPr>
                <w:rFonts w:hint="default"/>
                <w:szCs w:val="21"/>
                <w:lang w:eastAsia="zh-Hans"/>
              </w:rPr>
              <w:t>S</w:t>
            </w:r>
            <w:r>
              <w:rPr>
                <w:rFonts w:hint="eastAsia"/>
                <w:szCs w:val="21"/>
                <w:lang w:val="en-US" w:eastAsia="zh-Hans"/>
              </w:rPr>
              <w:t>pring</w:t>
            </w:r>
            <w:r>
              <w:rPr>
                <w:rFonts w:hint="default"/>
                <w:szCs w:val="21"/>
                <w:lang w:eastAsia="zh-Hans"/>
              </w:rPr>
              <w:t xml:space="preserve"> B</w:t>
            </w:r>
            <w:r>
              <w:rPr>
                <w:rFonts w:hint="eastAsia"/>
                <w:szCs w:val="21"/>
                <w:lang w:val="en-US" w:eastAsia="zh-Hans"/>
              </w:rPr>
              <w:t>oot</w:t>
            </w:r>
          </w:p>
        </w:tc>
      </w:tr>
    </w:tbl>
    <w:p>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项</w:t>
            </w:r>
            <w:r>
              <w:rPr>
                <w:rFonts w:ascii="宋体"/>
                <w:b/>
                <w:szCs w:val="21"/>
              </w:rPr>
              <w:t>目</w:t>
            </w:r>
            <w:r>
              <w:rPr>
                <w:rFonts w:hint="eastAsia" w:ascii="宋体"/>
                <w:b/>
                <w:szCs w:val="21"/>
              </w:rPr>
              <w:t>工</w:t>
            </w:r>
            <w:r>
              <w:rPr>
                <w:rFonts w:ascii="宋体"/>
                <w:b/>
                <w:szCs w:val="21"/>
              </w:rPr>
              <w:t>作小结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gridSpan w:val="2"/>
          </w:tcPr>
          <w:p>
            <w:pPr>
              <w:adjustRightInd w:val="0"/>
              <w:snapToGrid w:val="0"/>
              <w:spacing w:line="460" w:lineRule="atLeast"/>
              <w:rPr>
                <w:szCs w:val="21"/>
              </w:rPr>
            </w:pPr>
            <w:r>
              <w:rPr>
                <w:rFonts w:hint="eastAsia"/>
                <w:szCs w:val="21"/>
              </w:rPr>
              <w:t>1.是</w:t>
            </w:r>
            <w:r>
              <w:rPr>
                <w:szCs w:val="21"/>
              </w:rPr>
              <w:t>否实现了项目</w:t>
            </w:r>
            <w:r>
              <w:rPr>
                <w:rFonts w:hint="eastAsia"/>
                <w:szCs w:val="21"/>
              </w:rPr>
              <w:t>立</w:t>
            </w:r>
            <w:r>
              <w:rPr>
                <w:szCs w:val="21"/>
              </w:rPr>
              <w:t>项时的所有需求？列出</w:t>
            </w:r>
            <w:r>
              <w:rPr>
                <w:rFonts w:hint="eastAsia"/>
                <w:szCs w:val="21"/>
              </w:rPr>
              <w:t>实</w:t>
            </w:r>
            <w:r>
              <w:rPr>
                <w:szCs w:val="21"/>
              </w:rPr>
              <w:t>现的新</w:t>
            </w:r>
            <w:r>
              <w:rPr>
                <w:rFonts w:hint="eastAsia"/>
                <w:szCs w:val="21"/>
              </w:rPr>
              <w:t>增</w:t>
            </w:r>
            <w:r>
              <w:rPr>
                <w:szCs w:val="21"/>
              </w:rPr>
              <w:t>需求</w:t>
            </w:r>
            <w:r>
              <w:rPr>
                <w:rFonts w:hint="eastAsia"/>
                <w:szCs w:val="21"/>
              </w:rPr>
              <w:t>和</w:t>
            </w:r>
            <w:r>
              <w:rPr>
                <w:szCs w:val="21"/>
              </w:rPr>
              <w:t>未</w:t>
            </w:r>
            <w:r>
              <w:rPr>
                <w:rFonts w:hint="eastAsia"/>
                <w:szCs w:val="21"/>
              </w:rPr>
              <w:t>实</w:t>
            </w:r>
            <w:r>
              <w:rPr>
                <w:szCs w:val="21"/>
              </w:rPr>
              <w:t>现的需求</w:t>
            </w:r>
            <w:r>
              <w:rPr>
                <w:rFonts w:hint="eastAsia"/>
                <w:szCs w:val="21"/>
              </w:rPr>
              <w:t>。</w:t>
            </w:r>
          </w:p>
          <w:p>
            <w:pPr>
              <w:rPr>
                <w:lang w:eastAsia="zh-Hans"/>
              </w:rPr>
            </w:pPr>
            <w:r>
              <w:rPr>
                <w:rFonts w:hint="eastAsia"/>
                <w:szCs w:val="21"/>
                <w:lang w:val="en-US" w:eastAsia="zh-Hans"/>
              </w:rPr>
              <w:t>实现了部分立项时的需求，</w:t>
            </w:r>
            <w:r>
              <w:rPr>
                <w:rFonts w:hint="eastAsia"/>
                <w:lang w:eastAsia="zh-Hans"/>
              </w:rPr>
              <w:t>已完成需求：</w:t>
            </w:r>
          </w:p>
          <w:p>
            <w:pPr>
              <w:rPr>
                <w:lang w:eastAsia="zh-Hans"/>
              </w:rPr>
            </w:pPr>
            <w:r>
              <w:rPr>
                <w:rFonts w:hint="eastAsia"/>
                <w:lang w:eastAsia="zh-Hans"/>
              </w:rPr>
              <w:t>基本要求：</w:t>
            </w:r>
          </w:p>
          <w:p>
            <w:pPr>
              <w:rPr>
                <w:lang w:eastAsia="zh-Hans"/>
              </w:rPr>
            </w:pPr>
            <w:r>
              <w:rPr>
                <w:rFonts w:hint="eastAsia"/>
              </w:rPr>
              <w:t>1</w:t>
            </w:r>
            <w:r>
              <w:t>.</w:t>
            </w:r>
            <w:r>
              <w:rPr>
                <w:rFonts w:hint="eastAsia"/>
                <w:lang w:eastAsia="zh-Hans"/>
              </w:rPr>
              <w:t>运动会管理员进行比赛项目的管理，包括增加、删除、修改、查询。比赛都是个人项目的，如800米长跑。</w:t>
            </w:r>
          </w:p>
          <w:p>
            <w:pPr>
              <w:rPr>
                <w:lang w:eastAsia="zh-Hans"/>
              </w:rPr>
            </w:pPr>
            <w:r>
              <w:rPr>
                <w:rFonts w:hint="eastAsia"/>
              </w:rPr>
              <w:t>2</w:t>
            </w:r>
            <w:r>
              <w:t>.</w:t>
            </w:r>
            <w:r>
              <w:rPr>
                <w:rFonts w:hint="eastAsia"/>
                <w:lang w:eastAsia="zh-Hans"/>
              </w:rPr>
              <w:t>运动会管理员进行比赛日程安排，每项比赛根据参加人数，可安排多场比赛。</w:t>
            </w:r>
          </w:p>
          <w:p>
            <w:pPr>
              <w:rPr>
                <w:lang w:eastAsia="zh-Hans"/>
              </w:rPr>
            </w:pPr>
            <w:r>
              <w:rPr>
                <w:rFonts w:hint="eastAsia"/>
              </w:rPr>
              <w:t>3</w:t>
            </w:r>
            <w:r>
              <w:t>.</w:t>
            </w:r>
            <w:r>
              <w:rPr>
                <w:rFonts w:hint="eastAsia"/>
                <w:lang w:eastAsia="zh-Hans"/>
              </w:rPr>
              <w:t>学生比赛报名，一名学生最多可报3个比赛项目，经运动会管理员审核通过后生效。</w:t>
            </w:r>
          </w:p>
          <w:p>
            <w:pPr>
              <w:rPr>
                <w:lang w:eastAsia="zh-Hans"/>
              </w:rPr>
            </w:pPr>
            <w:r>
              <w:rPr>
                <w:rFonts w:hint="eastAsia"/>
              </w:rPr>
              <w:t>4</w:t>
            </w:r>
            <w:r>
              <w:t>.</w:t>
            </w:r>
            <w:r>
              <w:rPr>
                <w:rFonts w:hint="eastAsia"/>
                <w:lang w:eastAsia="zh-Hans"/>
              </w:rPr>
              <w:t>由运动会管理员负责从全校老师中选择合适的人选担任裁判，并给每场比赛安排裁判，每场比赛结束后由其裁判进行比赛成绩登记。</w:t>
            </w:r>
          </w:p>
          <w:p>
            <w:pPr>
              <w:rPr>
                <w:lang w:eastAsia="zh-Hans"/>
              </w:rPr>
            </w:pPr>
            <w:r>
              <w:rPr>
                <w:rFonts w:hint="eastAsia"/>
              </w:rPr>
              <w:t>5</w:t>
            </w:r>
            <w:r>
              <w:t>.</w:t>
            </w:r>
            <w:r>
              <w:rPr>
                <w:rFonts w:hint="eastAsia"/>
                <w:lang w:eastAsia="zh-Hans"/>
              </w:rPr>
              <w:t>用户的信息从交大的师生信息管理系统中通过人工方式进行批量导入。系统管理员负责用户的权限管理，从全校老师中选出合适的人选担任运动会管理员。</w:t>
            </w:r>
          </w:p>
          <w:p>
            <w:pPr>
              <w:rPr>
                <w:lang w:eastAsia="zh-Hans"/>
              </w:rPr>
            </w:pPr>
            <w:r>
              <w:rPr>
                <w:rFonts w:hint="eastAsia"/>
              </w:rPr>
              <w:t>6</w:t>
            </w:r>
            <w:r>
              <w:t>.</w:t>
            </w:r>
            <w:r>
              <w:rPr>
                <w:rFonts w:hint="eastAsia"/>
                <w:lang w:eastAsia="zh-Hans"/>
              </w:rPr>
              <w:t>用户必须登录后才能操作1－5的功能。</w:t>
            </w:r>
          </w:p>
          <w:p>
            <w:pPr>
              <w:rPr>
                <w:lang w:eastAsia="zh-Hans"/>
              </w:rPr>
            </w:pPr>
            <w:r>
              <w:rPr>
                <w:rFonts w:hint="eastAsia"/>
              </w:rPr>
              <w:t>7</w:t>
            </w:r>
            <w:r>
              <w:t>.</w:t>
            </w:r>
            <w:r>
              <w:rPr>
                <w:rFonts w:hint="eastAsia"/>
                <w:lang w:eastAsia="zh-Hans"/>
              </w:rPr>
              <w:t>所有人都可以查询比赛日程和比赛成绩。</w:t>
            </w:r>
          </w:p>
          <w:p>
            <w:pPr>
              <w:rPr>
                <w:lang w:eastAsia="zh-Hans"/>
              </w:rPr>
            </w:pPr>
            <w:r>
              <w:rPr>
                <w:rFonts w:hint="eastAsia"/>
                <w:lang w:eastAsia="zh-Hans"/>
              </w:rPr>
              <w:t>非功能需求：</w:t>
            </w:r>
          </w:p>
          <w:p>
            <w:pPr>
              <w:rPr>
                <w:rFonts w:hint="eastAsia"/>
                <w:lang w:eastAsia="zh-Hans"/>
              </w:rPr>
            </w:pPr>
            <w:r>
              <w:rPr>
                <w:lang w:eastAsia="zh-Hans"/>
              </w:rPr>
              <w:t>1.</w:t>
            </w:r>
            <w:r>
              <w:rPr>
                <w:rFonts w:hint="eastAsia"/>
                <w:lang w:eastAsia="zh-Hans"/>
              </w:rPr>
              <w:t>一次运动会可以有500名运动员、50名裁判、30项比赛，数量上并无过多限制</w:t>
            </w:r>
          </w:p>
          <w:p>
            <w:pPr>
              <w:rPr>
                <w:lang w:eastAsia="zh-Hans"/>
              </w:rPr>
            </w:pPr>
            <w:r>
              <w:t>2.</w:t>
            </w:r>
            <w:r>
              <w:rPr>
                <w:rFonts w:hint="eastAsia"/>
                <w:lang w:eastAsia="zh-Hans"/>
              </w:rPr>
              <w:t>系统7*24运行</w:t>
            </w:r>
          </w:p>
          <w:p>
            <w:pPr>
              <w:rPr>
                <w:lang w:eastAsia="zh-Hans"/>
              </w:rPr>
            </w:pPr>
            <w:r>
              <w:rPr>
                <w:rFonts w:hint="eastAsia"/>
                <w:lang w:eastAsia="zh-Hans"/>
              </w:rPr>
              <w:t>高级要求：</w:t>
            </w:r>
          </w:p>
          <w:p>
            <w:pPr>
              <w:rPr>
                <w:lang w:eastAsia="zh-Hans"/>
              </w:rPr>
            </w:pPr>
            <w:r>
              <w:rPr>
                <w:rFonts w:hint="eastAsia"/>
                <w:lang w:eastAsia="zh-Hans"/>
              </w:rPr>
              <w:t>客户端支持多种主流的Web浏览器。</w:t>
            </w:r>
          </w:p>
          <w:p>
            <w:pPr>
              <w:rPr>
                <w:lang w:val="en-US" w:eastAsia="zh-Hans"/>
              </w:rPr>
            </w:pPr>
            <w:r>
              <w:rPr>
                <w:rFonts w:hint="eastAsia"/>
                <w:lang w:val="en-US" w:eastAsia="zh-Hans"/>
              </w:rPr>
              <w:t>未完成的要求有新闻稿的编辑和发送、excel文件导入师生信息。</w:t>
            </w:r>
          </w:p>
          <w:p>
            <w:pPr>
              <w:adjustRightInd w:val="0"/>
              <w:snapToGrid w:val="0"/>
              <w:spacing w:line="460" w:lineRule="atLeast"/>
              <w:rPr>
                <w:rFonts w:hint="eastAsia" w:eastAsia="宋体"/>
                <w:szCs w:val="21"/>
                <w:lang w:val="en-US" w:eastAsia="zh-Hans"/>
              </w:rPr>
            </w:pPr>
          </w:p>
          <w:p>
            <w:pPr>
              <w:adjustRightInd w:val="0"/>
              <w:snapToGrid w:val="0"/>
              <w:spacing w:line="460" w:lineRule="atLeast"/>
              <w:rPr>
                <w:szCs w:val="21"/>
              </w:rPr>
            </w:pPr>
            <w:r>
              <w:rPr>
                <w:szCs w:val="21"/>
              </w:rPr>
              <w:t>2.</w:t>
            </w:r>
            <w:r>
              <w:rPr>
                <w:rFonts w:hint="eastAsia"/>
                <w:szCs w:val="21"/>
              </w:rPr>
              <w:t>采</w:t>
            </w:r>
            <w:r>
              <w:rPr>
                <w:szCs w:val="21"/>
              </w:rPr>
              <w:t>用哪种架构风格</w:t>
            </w:r>
            <w:r>
              <w:rPr>
                <w:rFonts w:hint="eastAsia"/>
                <w:szCs w:val="21"/>
              </w:rPr>
              <w:t>？</w:t>
            </w:r>
            <w:r>
              <w:rPr>
                <w:szCs w:val="21"/>
              </w:rPr>
              <w:t>哪</w:t>
            </w:r>
            <w:r>
              <w:rPr>
                <w:rFonts w:hint="eastAsia"/>
                <w:szCs w:val="21"/>
              </w:rPr>
              <w:t>些</w:t>
            </w:r>
            <w:r>
              <w:rPr>
                <w:szCs w:val="21"/>
              </w:rPr>
              <w:t>设计模式？</w:t>
            </w:r>
          </w:p>
          <w:p>
            <w:pPr>
              <w:ind w:firstLine="420"/>
              <w:rPr>
                <w:lang w:eastAsia="zh-Hans"/>
              </w:rPr>
            </w:pPr>
            <w:r>
              <w:rPr>
                <w:rFonts w:hint="eastAsia"/>
                <w:lang w:eastAsia="zh-Hans"/>
              </w:rPr>
              <w:t>项目的架构采用</w:t>
            </w:r>
            <w:r>
              <w:rPr>
                <w:lang w:eastAsia="zh-Hans"/>
              </w:rPr>
              <w:t>B/S</w:t>
            </w:r>
            <w:r>
              <w:rPr>
                <w:rFonts w:hint="eastAsia"/>
                <w:lang w:eastAsia="zh-Hans"/>
              </w:rPr>
              <w:t>架构，</w:t>
            </w:r>
            <w:r>
              <w:rPr>
                <w:rFonts w:hint="eastAsia" w:cs="Times New Roman"/>
                <w:snapToGrid w:val="0"/>
              </w:rPr>
              <w:t>服务器端连接数据库和多个客户端。</w:t>
            </w:r>
            <w:r>
              <w:rPr>
                <w:rFonts w:hint="eastAsia"/>
              </w:rPr>
              <w:t>如图</w:t>
            </w:r>
            <w:r>
              <w:rPr>
                <w:rFonts w:hint="eastAsia"/>
                <w:lang w:eastAsia="zh-Hans"/>
              </w:rPr>
              <w:t>，</w:t>
            </w:r>
          </w:p>
          <w:p>
            <w:pPr>
              <w:ind w:firstLine="420"/>
            </w:pPr>
            <w:r>
              <w:drawing>
                <wp:inline distT="0" distB="0" distL="114300" distR="114300">
                  <wp:extent cx="3545205" cy="2907665"/>
                  <wp:effectExtent l="0" t="0" r="1079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555106" cy="2915456"/>
                          </a:xfrm>
                          <a:prstGeom prst="rect">
                            <a:avLst/>
                          </a:prstGeom>
                          <a:noFill/>
                          <a:ln>
                            <a:noFill/>
                          </a:ln>
                        </pic:spPr>
                      </pic:pic>
                    </a:graphicData>
                  </a:graphic>
                </wp:inline>
              </w:drawing>
            </w:r>
          </w:p>
          <w:p>
            <w:pPr>
              <w:ind w:firstLine="420"/>
              <w:rPr>
                <w:lang w:eastAsia="zh-Hans"/>
              </w:rPr>
            </w:pPr>
            <w:r>
              <w:rPr>
                <w:rFonts w:hint="eastAsia"/>
                <w:lang w:eastAsia="zh-Hans"/>
              </w:rPr>
              <w:t>逻辑架构采用</w:t>
            </w:r>
            <w:r>
              <w:rPr>
                <w:lang w:eastAsia="zh-Hans"/>
              </w:rPr>
              <w:t>MVC</w:t>
            </w:r>
            <w:r>
              <w:rPr>
                <w:rFonts w:hint="eastAsia"/>
                <w:lang w:eastAsia="zh-Hans"/>
              </w:rPr>
              <w:t>架构，视图部分，每个类为实现一个具体功能的与用户交互的视图，将特定的用户输入发送给控制器。有登录、项目管理、裁判管理、发稿、查看日程、记录成绩、浏览信息和比赛报名7个界面；控制器部分负责接收用户的输入，调用对应模型获得响应，通知视图进行用户界面的更新；模型部分负责管理系统中的数据和规则，执行相应的功能。Data Management与数据库交互。User及其派生的3个类分别管理3中用户的信息，并实现对应的规则。Press Release管理新闻稿的信息。User Rights管理用户权限。Project Management管理项目信息。</w:t>
            </w:r>
          </w:p>
          <w:p>
            <w:pPr>
              <w:ind w:firstLine="420"/>
              <w:rPr>
                <w:lang w:eastAsia="zh-Hans"/>
              </w:rPr>
            </w:pPr>
            <w:r>
              <w:rPr>
                <w:rFonts w:hint="eastAsia"/>
                <w:lang w:eastAsia="zh-Hans"/>
              </w:rPr>
              <w:t>本</w:t>
            </w:r>
            <w:r>
              <w:rPr>
                <w:lang w:eastAsia="zh-Hans"/>
              </w:rPr>
              <w:t>W</w:t>
            </w:r>
            <w:r>
              <w:rPr>
                <w:rFonts w:hint="eastAsia"/>
                <w:lang w:eastAsia="zh-Hans"/>
              </w:rPr>
              <w:t>eb项目前端采用</w:t>
            </w:r>
            <w:r>
              <w:rPr>
                <w:lang w:eastAsia="zh-Hans"/>
              </w:rPr>
              <w:t>R</w:t>
            </w:r>
            <w:r>
              <w:rPr>
                <w:rFonts w:hint="eastAsia"/>
                <w:lang w:eastAsia="zh-Hans"/>
              </w:rPr>
              <w:t>eact</w:t>
            </w:r>
            <w:r>
              <w:rPr>
                <w:lang w:eastAsia="zh-Hans"/>
              </w:rPr>
              <w:t>+</w:t>
            </w:r>
            <w:r>
              <w:rPr>
                <w:rFonts w:hint="eastAsia"/>
                <w:lang w:eastAsia="zh-Hans"/>
              </w:rPr>
              <w:t>antd进行开发，后端采用</w:t>
            </w:r>
            <w:r>
              <w:rPr>
                <w:lang w:eastAsia="zh-Hans"/>
              </w:rPr>
              <w:t>S</w:t>
            </w:r>
            <w:r>
              <w:rPr>
                <w:rFonts w:hint="eastAsia"/>
                <w:lang w:eastAsia="zh-Hans"/>
              </w:rPr>
              <w:t>pring</w:t>
            </w:r>
            <w:r>
              <w:rPr>
                <w:lang w:eastAsia="zh-Hans"/>
              </w:rPr>
              <w:t xml:space="preserve"> B</w:t>
            </w:r>
            <w:r>
              <w:rPr>
                <w:rFonts w:hint="eastAsia"/>
                <w:lang w:eastAsia="zh-Hans"/>
              </w:rPr>
              <w:t>oot框架，在</w:t>
            </w:r>
            <w:r>
              <w:rPr>
                <w:lang w:eastAsia="zh-Hans"/>
              </w:rPr>
              <w:t>T</w:t>
            </w:r>
            <w:r>
              <w:rPr>
                <w:rFonts w:hint="eastAsia"/>
                <w:lang w:eastAsia="zh-Hans"/>
              </w:rPr>
              <w:t>omcat容器中执行，数据库使用</w:t>
            </w:r>
            <w:r>
              <w:rPr>
                <w:lang w:eastAsia="zh-Hans"/>
              </w:rPr>
              <w:t>M</w:t>
            </w:r>
            <w:r>
              <w:rPr>
                <w:rFonts w:hint="eastAsia"/>
                <w:lang w:eastAsia="zh-Hans"/>
              </w:rPr>
              <w:t>ysql关系型数据库，并配合</w:t>
            </w:r>
            <w:r>
              <w:t>S</w:t>
            </w:r>
            <w:r>
              <w:rPr>
                <w:rFonts w:hint="eastAsia"/>
              </w:rPr>
              <w:t>pring</w:t>
            </w:r>
            <w:r>
              <w:t>JPA</w:t>
            </w:r>
            <w:r>
              <w:rPr>
                <w:rFonts w:hint="eastAsia"/>
                <w:lang w:eastAsia="zh-Hans"/>
              </w:rPr>
              <w:t>工具进行实体类生成与映射。</w:t>
            </w:r>
          </w:p>
          <w:p>
            <w:pPr>
              <w:adjustRightInd w:val="0"/>
              <w:snapToGrid w:val="0"/>
              <w:spacing w:line="460" w:lineRule="atLeast"/>
              <w:rPr>
                <w:szCs w:val="21"/>
              </w:rPr>
            </w:pPr>
            <w:r>
              <w:rPr>
                <w:rFonts w:hint="eastAsia"/>
                <w:szCs w:val="21"/>
                <w:lang w:val="en-US" w:eastAsia="zh-Hans"/>
              </w:rPr>
              <w:t>采用的设计模式：享元模式、bridge模式、抽象工厂模式、代理模式</w:t>
            </w:r>
          </w:p>
          <w:p>
            <w:pPr>
              <w:adjustRightInd w:val="0"/>
              <w:snapToGrid w:val="0"/>
              <w:spacing w:line="460" w:lineRule="atLeast"/>
              <w:rPr>
                <w:szCs w:val="21"/>
              </w:rPr>
            </w:pPr>
            <w:r>
              <w:rPr>
                <w:szCs w:val="21"/>
              </w:rPr>
              <w:t>3.技术方案有哪些亮点？</w:t>
            </w:r>
          </w:p>
          <w:p>
            <w:pPr>
              <w:numPr>
                <w:numId w:val="0"/>
              </w:numPr>
              <w:rPr>
                <w:lang w:eastAsia="zh-Hans"/>
              </w:rPr>
            </w:pPr>
            <w:r>
              <w:rPr>
                <w:rFonts w:hint="eastAsia"/>
                <w:lang w:eastAsia="zh-Hans"/>
              </w:rPr>
              <w:t>产品的特色与创新点</w:t>
            </w:r>
          </w:p>
          <w:p>
            <w:pPr>
              <w:ind w:firstLine="420"/>
              <w:rPr>
                <w:lang w:eastAsia="zh-Hans"/>
              </w:rPr>
            </w:pPr>
            <w:r>
              <w:rPr>
                <w:rFonts w:hint="eastAsia"/>
                <w:lang w:eastAsia="zh-Hans"/>
              </w:rPr>
              <w:t>本产品是面向交大师生开发的运动会管理系统，可以帮助交大运动会管理员进行比赛项目的管理，以及提供学生报名项目、管理员日程安排、裁判员录入成绩等功能。</w:t>
            </w:r>
          </w:p>
          <w:p>
            <w:pPr>
              <w:ind w:firstLine="420"/>
              <w:rPr>
                <w:lang w:eastAsia="zh-Hans"/>
              </w:rPr>
            </w:pPr>
            <w:r>
              <w:rPr>
                <w:rFonts w:hint="eastAsia"/>
                <w:lang w:eastAsia="zh-Hans"/>
              </w:rPr>
              <w:t>本产品是专门面向交大开发的，但是项目开发完成之后有望应用于其他学校的运动会项目管理，若继续丰富其功能，可改进成为实用性更高的各种管理系统，并能够创造一定的经济效益。</w:t>
            </w:r>
          </w:p>
          <w:p>
            <w:pPr>
              <w:ind w:firstLine="420"/>
              <w:rPr>
                <w:lang w:eastAsia="zh-Hans"/>
              </w:rPr>
            </w:pPr>
            <w:r>
              <w:rPr>
                <w:rFonts w:hint="eastAsia"/>
                <w:lang w:eastAsia="zh-Hans"/>
              </w:rPr>
              <w:t>本产品功能丰富，方便快捷，能支持较多的并发用户，且响应时间较短，能有</w:t>
            </w:r>
            <w:r>
              <w:rPr>
                <w:lang w:eastAsia="zh-Hans"/>
              </w:rPr>
              <w:t>99.9%</w:t>
            </w:r>
            <w:r>
              <w:rPr>
                <w:rFonts w:hint="eastAsia"/>
                <w:lang w:eastAsia="zh-Hans"/>
              </w:rPr>
              <w:t>的把握使得系统</w:t>
            </w:r>
            <w:r>
              <w:rPr>
                <w:lang w:eastAsia="zh-Hans"/>
              </w:rPr>
              <w:t>7*24</w:t>
            </w:r>
            <w:r>
              <w:rPr>
                <w:rFonts w:hint="eastAsia"/>
                <w:lang w:eastAsia="zh-Hans"/>
              </w:rPr>
              <w:t>小时无间断运行，不同于学校现有的学生运动会项目管理方式，本产品基于先进的</w:t>
            </w:r>
            <w:r>
              <w:rPr>
                <w:lang w:eastAsia="zh-Hans"/>
              </w:rPr>
              <w:t>W</w:t>
            </w:r>
            <w:r>
              <w:rPr>
                <w:rFonts w:hint="eastAsia"/>
                <w:lang w:eastAsia="zh-Hans"/>
              </w:rPr>
              <w:t>eb技术，提供方便快捷，条理清晰，稳定高效的运动会项目管理功能。</w:t>
            </w:r>
          </w:p>
          <w:p>
            <w:pPr>
              <w:ind w:firstLine="420"/>
              <w:rPr>
                <w:lang w:eastAsia="zh-Hans"/>
              </w:rPr>
            </w:pPr>
            <w:r>
              <w:rPr>
                <w:rFonts w:hint="eastAsia"/>
                <w:lang w:eastAsia="zh-Hans"/>
              </w:rPr>
              <w:t>本产品的功能主要包括从交大师生信息管理系统中批量导入师生信息，系统管理员对用户进行权限管理，从全校老师中选择合适的人选担任运动会管理员；运动会管理员进行比赛项目的增加、删除、修改、查询等管理，以及进行比赛日程的安排；运动会管理员从全校老师中选择合适的人选担任裁判，并给每场比赛安排裁判；学生进行比赛项目报名，一名学生最多报名三个比赛项目，经运动会管理员审核通过之后可以生效；裁判员进行比赛成绩登记；记者撰写新闻稿以及发布新闻稿等等</w:t>
            </w:r>
          </w:p>
          <w:p>
            <w:pPr>
              <w:ind w:firstLine="420"/>
              <w:rPr>
                <w:rFonts w:hint="eastAsia"/>
                <w:lang w:eastAsia="zh-Hans"/>
              </w:rPr>
            </w:pPr>
            <w:r>
              <w:rPr>
                <w:rFonts w:hint="eastAsia"/>
                <w:lang w:eastAsia="zh-Hans"/>
              </w:rPr>
              <w:t>系统中提供</w:t>
            </w:r>
            <w:r>
              <w:rPr>
                <w:lang w:eastAsia="zh-Hans"/>
              </w:rPr>
              <w:t>T</w:t>
            </w:r>
            <w:r>
              <w:rPr>
                <w:rFonts w:hint="eastAsia"/>
                <w:lang w:eastAsia="zh-Hans"/>
              </w:rPr>
              <w:t>ips来帮助新用户迅速获得网站使用的相关信息，使得新用户可以很快地学会使用系统；在系统设计前调研了用户需求，同时计划在网站开设留言板块或类似板块，来获取反馈，及时改进，考虑周全并提高客户满意度；在主页等界面设计醒目标签进行引导，结合tips使用户可以简明易懂地操作网站的各项功能，进一步简化用户的操作复杂程度。</w:t>
            </w:r>
          </w:p>
          <w:p>
            <w:pPr>
              <w:ind w:firstLine="420"/>
              <w:rPr>
                <w:rFonts w:hint="eastAsia"/>
                <w:lang w:eastAsia="zh-Hans"/>
              </w:rPr>
            </w:pPr>
          </w:p>
          <w:p>
            <w:pPr>
              <w:numPr>
                <w:ilvl w:val="0"/>
                <w:numId w:val="1"/>
              </w:numPr>
              <w:adjustRightInd w:val="0"/>
              <w:snapToGrid w:val="0"/>
              <w:spacing w:line="460" w:lineRule="atLeast"/>
              <w:rPr>
                <w:szCs w:val="21"/>
              </w:rPr>
            </w:pPr>
            <w:r>
              <w:rPr>
                <w:rFonts w:hint="eastAsia"/>
                <w:szCs w:val="21"/>
              </w:rPr>
              <w:t>是</w:t>
            </w:r>
            <w:r>
              <w:rPr>
                <w:szCs w:val="21"/>
              </w:rPr>
              <w:t>否做了单元测</w:t>
            </w:r>
            <w:r>
              <w:rPr>
                <w:rFonts w:hint="eastAsia"/>
                <w:szCs w:val="21"/>
              </w:rPr>
              <w:t>试</w:t>
            </w:r>
            <w:r>
              <w:rPr>
                <w:szCs w:val="21"/>
              </w:rPr>
              <w:t>？</w:t>
            </w:r>
            <w:r>
              <w:rPr>
                <w:rFonts w:hint="eastAsia"/>
                <w:szCs w:val="21"/>
              </w:rPr>
              <w:t>是</w:t>
            </w:r>
            <w:r>
              <w:rPr>
                <w:szCs w:val="21"/>
              </w:rPr>
              <w:t>否做了</w:t>
            </w:r>
            <w:r>
              <w:rPr>
                <w:rFonts w:hint="eastAsia"/>
                <w:szCs w:val="21"/>
              </w:rPr>
              <w:t>系统</w:t>
            </w:r>
            <w:r>
              <w:rPr>
                <w:szCs w:val="21"/>
              </w:rPr>
              <w:t>功能测</w:t>
            </w:r>
            <w:r>
              <w:rPr>
                <w:rFonts w:hint="eastAsia"/>
                <w:szCs w:val="21"/>
              </w:rPr>
              <w:t>试</w:t>
            </w:r>
            <w:r>
              <w:rPr>
                <w:szCs w:val="21"/>
              </w:rPr>
              <w:t>？是</w:t>
            </w:r>
            <w:r>
              <w:rPr>
                <w:rFonts w:hint="eastAsia"/>
                <w:szCs w:val="21"/>
              </w:rPr>
              <w:t>否</w:t>
            </w:r>
            <w:r>
              <w:rPr>
                <w:szCs w:val="21"/>
              </w:rPr>
              <w:t>做了性能测试？是</w:t>
            </w:r>
            <w:r>
              <w:rPr>
                <w:rFonts w:hint="eastAsia"/>
                <w:szCs w:val="21"/>
              </w:rPr>
              <w:t>否</w:t>
            </w:r>
            <w:r>
              <w:rPr>
                <w:szCs w:val="21"/>
              </w:rPr>
              <w:t>做</w:t>
            </w:r>
            <w:r>
              <w:rPr>
                <w:rFonts w:hint="eastAsia"/>
                <w:szCs w:val="21"/>
              </w:rPr>
              <w:t>了兼</w:t>
            </w:r>
            <w:r>
              <w:rPr>
                <w:szCs w:val="21"/>
              </w:rPr>
              <w:t>容性等其他非功能</w:t>
            </w:r>
            <w:r>
              <w:rPr>
                <w:rFonts w:hint="eastAsia"/>
                <w:szCs w:val="21"/>
              </w:rPr>
              <w:t>测</w:t>
            </w:r>
            <w:r>
              <w:rPr>
                <w:szCs w:val="21"/>
              </w:rPr>
              <w:t>试？</w:t>
            </w:r>
          </w:p>
          <w:p>
            <w:pPr>
              <w:numPr>
                <w:numId w:val="0"/>
              </w:numPr>
              <w:adjustRightInd w:val="0"/>
              <w:snapToGrid w:val="0"/>
              <w:spacing w:line="460" w:lineRule="atLeast"/>
              <w:ind w:firstLine="420" w:firstLineChars="200"/>
              <w:rPr>
                <w:rFonts w:hint="eastAsia"/>
                <w:szCs w:val="21"/>
                <w:lang w:val="en-US" w:eastAsia="zh-Hans"/>
              </w:rPr>
            </w:pPr>
            <w:r>
              <w:rPr>
                <w:rFonts w:hint="eastAsia"/>
                <w:szCs w:val="21"/>
                <w:lang w:val="en-US" w:eastAsia="zh-Hans"/>
              </w:rPr>
              <w:t>针对系统，使用</w:t>
            </w:r>
            <w:r>
              <w:rPr>
                <w:rFonts w:hint="default"/>
                <w:szCs w:val="21"/>
                <w:lang w:eastAsia="zh-Hans"/>
              </w:rPr>
              <w:t>JU</w:t>
            </w:r>
            <w:r>
              <w:rPr>
                <w:rFonts w:hint="eastAsia"/>
                <w:szCs w:val="21"/>
                <w:lang w:val="en-US" w:eastAsia="zh-Hans"/>
              </w:rPr>
              <w:t>nit进行了项目单元测试，进行了系统功能测试、性能测试、兼容性测试等测试，系统性能良好，能够在多个浏览器上运行。</w:t>
            </w:r>
          </w:p>
          <w:p>
            <w:pPr>
              <w:spacing w:line="360" w:lineRule="atLeast"/>
              <w:jc w:val="center"/>
              <w:rPr>
                <w:color w:val="0070C0"/>
                <w:szCs w:val="21"/>
              </w:rPr>
            </w:pPr>
          </w:p>
          <w:p>
            <w:pPr>
              <w:spacing w:line="360" w:lineRule="atLeast"/>
              <w:jc w:val="center"/>
              <w:rPr>
                <w:color w:val="0070C0"/>
                <w:szCs w:val="21"/>
              </w:rPr>
            </w:pPr>
          </w:p>
          <w:p>
            <w:pPr>
              <w:spacing w:line="360" w:lineRule="atLeast"/>
              <w:jc w:val="center"/>
              <w:rPr>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项目组成员对项目的贡献度（%）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gridSpan w:val="2"/>
          </w:tcPr>
          <w:p>
            <w:pPr>
              <w:adjustRightInd w:val="0"/>
              <w:snapToGrid w:val="0"/>
              <w:spacing w:line="460" w:lineRule="atLeast"/>
              <w:rPr>
                <w:rFonts w:hint="eastAsia" w:eastAsia="宋体"/>
                <w:color w:val="0070C0"/>
                <w:szCs w:val="21"/>
                <w:lang w:val="en-US" w:eastAsia="zh-Hans"/>
              </w:rPr>
            </w:pPr>
            <w:r>
              <w:rPr>
                <w:rFonts w:hint="eastAsia"/>
                <w:color w:val="0070C0"/>
                <w:szCs w:val="21"/>
                <w:lang w:val="en-US" w:eastAsia="zh-Hans"/>
              </w:rPr>
              <w:t>林彤彦：</w:t>
            </w:r>
            <w:r>
              <w:rPr>
                <w:rFonts w:hint="default"/>
                <w:color w:val="0070C0"/>
                <w:szCs w:val="21"/>
                <w:lang w:eastAsia="zh-Hans"/>
              </w:rPr>
              <w:t xml:space="preserve">30 </w:t>
            </w:r>
            <w:r>
              <w:rPr>
                <w:rFonts w:hint="eastAsia"/>
                <w:color w:val="0070C0"/>
                <w:szCs w:val="21"/>
                <w:lang w:val="en-US" w:eastAsia="zh-Hans"/>
              </w:rPr>
              <w:t>钟鸿琳：</w:t>
            </w:r>
            <w:r>
              <w:rPr>
                <w:rFonts w:hint="default"/>
                <w:color w:val="0070C0"/>
                <w:szCs w:val="21"/>
                <w:lang w:eastAsia="zh-Hans"/>
              </w:rPr>
              <w:t xml:space="preserve">25 </w:t>
            </w:r>
            <w:r>
              <w:rPr>
                <w:rFonts w:hint="eastAsia"/>
                <w:color w:val="0070C0"/>
                <w:szCs w:val="21"/>
                <w:lang w:val="en-US" w:eastAsia="zh-Hans"/>
              </w:rPr>
              <w:t>肖天任：</w:t>
            </w:r>
            <w:r>
              <w:rPr>
                <w:rFonts w:hint="default"/>
                <w:color w:val="0070C0"/>
                <w:szCs w:val="21"/>
                <w:lang w:eastAsia="zh-Hans"/>
              </w:rPr>
              <w:t>25 徐一逍</w:t>
            </w:r>
            <w:r>
              <w:rPr>
                <w:rFonts w:hint="eastAsia"/>
                <w:color w:val="0070C0"/>
                <w:szCs w:val="21"/>
                <w:lang w:eastAsia="zh-Hans"/>
              </w:rPr>
              <w:t>：</w:t>
            </w:r>
            <w:r>
              <w:rPr>
                <w:rFonts w:hint="default"/>
                <w:color w:val="0070C0"/>
                <w:szCs w:val="21"/>
                <w:lang w:eastAsia="zh-Hans"/>
              </w:rPr>
              <w:t>20 郭雪琛</w:t>
            </w:r>
            <w:r>
              <w:rPr>
                <w:rFonts w:hint="eastAsia"/>
                <w:color w:val="0070C0"/>
                <w:szCs w:val="21"/>
                <w:lang w:eastAsia="zh-Hans"/>
              </w:rPr>
              <w:t>：</w:t>
            </w:r>
            <w:r>
              <w:rPr>
                <w:rFonts w:hint="default"/>
                <w:color w:val="0070C0"/>
                <w:szCs w:val="21"/>
                <w:lang w:eastAsia="zh-Hans"/>
              </w:rPr>
              <w:t>1</w:t>
            </w:r>
            <w:bookmarkStart w:id="0" w:name="_GoBack"/>
            <w:bookmarkEnd w:id="0"/>
          </w:p>
          <w:p>
            <w:pPr>
              <w:adjustRightInd w:val="0"/>
              <w:snapToGrid w:val="0"/>
              <w:spacing w:line="460" w:lineRule="atLeast"/>
              <w:rPr>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软件度量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883" w:type="dxa"/>
          </w:tcPr>
          <w:p>
            <w:pPr>
              <w:spacing w:line="360" w:lineRule="atLeast"/>
              <w:jc w:val="right"/>
              <w:rPr>
                <w:rFonts w:ascii="宋体"/>
                <w:szCs w:val="21"/>
              </w:rPr>
            </w:pPr>
            <w:r>
              <w:rPr>
                <w:rFonts w:hint="eastAsia" w:ascii="宋体"/>
                <w:szCs w:val="21"/>
              </w:rPr>
              <w:t>软件代码行数（不包括注解行、空行和复用代码）：</w:t>
            </w:r>
          </w:p>
        </w:tc>
        <w:tc>
          <w:tcPr>
            <w:tcW w:w="3045" w:type="dxa"/>
          </w:tcPr>
          <w:p>
            <w:pPr>
              <w:spacing w:line="360" w:lineRule="atLeast"/>
              <w:jc w:val="center"/>
              <w:rPr>
                <w:rFonts w:ascii="宋体"/>
                <w:szCs w:val="21"/>
              </w:rPr>
            </w:pPr>
            <w:r>
              <w:rPr>
                <w:rFonts w:ascii="宋体"/>
                <w:szCs w:val="21"/>
              </w:rPr>
              <w:t>3869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883" w:type="dxa"/>
          </w:tcPr>
          <w:p>
            <w:pPr>
              <w:spacing w:line="360" w:lineRule="atLeast"/>
              <w:jc w:val="right"/>
              <w:rPr>
                <w:rFonts w:ascii="宋体"/>
                <w:szCs w:val="21"/>
              </w:rPr>
            </w:pPr>
            <w:r>
              <w:rPr>
                <w:rFonts w:hint="eastAsia" w:ascii="宋体"/>
                <w:szCs w:val="21"/>
              </w:rPr>
              <w:t>复用他人代码行数：</w:t>
            </w:r>
          </w:p>
        </w:tc>
        <w:tc>
          <w:tcPr>
            <w:tcW w:w="3045" w:type="dxa"/>
          </w:tcPr>
          <w:p>
            <w:pPr>
              <w:spacing w:line="360" w:lineRule="atLeast"/>
              <w:jc w:val="center"/>
              <w:rPr>
                <w:rFonts w:ascii="宋体"/>
                <w:szCs w:val="21"/>
              </w:rPr>
            </w:pPr>
            <w:r>
              <w:rPr>
                <w:rFonts w:asci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883" w:type="dxa"/>
          </w:tcPr>
          <w:p>
            <w:pPr>
              <w:spacing w:line="360" w:lineRule="atLeast"/>
              <w:jc w:val="right"/>
              <w:rPr>
                <w:rFonts w:ascii="宋体"/>
                <w:szCs w:val="21"/>
              </w:rPr>
            </w:pPr>
            <w:r>
              <w:rPr>
                <w:rFonts w:hint="eastAsia" w:ascii="宋体"/>
                <w:szCs w:val="21"/>
              </w:rPr>
              <w:t>类的个数：</w:t>
            </w:r>
          </w:p>
        </w:tc>
        <w:tc>
          <w:tcPr>
            <w:tcW w:w="3045" w:type="dxa"/>
          </w:tcPr>
          <w:p>
            <w:pPr>
              <w:spacing w:line="360" w:lineRule="atLeast"/>
              <w:jc w:val="center"/>
              <w:rPr>
                <w:rFonts w:ascii="宋体"/>
                <w:szCs w:val="21"/>
              </w:rPr>
            </w:pPr>
            <w:r>
              <w:rPr>
                <w:rFonts w:ascii="宋体"/>
                <w:szCs w:val="21"/>
              </w:rPr>
              <w:t>13</w:t>
            </w:r>
          </w:p>
        </w:tc>
      </w:tr>
    </w:tbl>
    <w:p>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经验、教训和建议</w:t>
            </w:r>
          </w:p>
        </w:tc>
      </w:tr>
      <w:tr>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PrEx>
        <w:tc>
          <w:tcPr>
            <w:tcW w:w="8928" w:type="dxa"/>
            <w:tcBorders>
              <w:top w:val="single" w:color="auto" w:sz="4" w:space="0"/>
              <w:left w:val="single" w:color="auto" w:sz="4" w:space="0"/>
              <w:bottom w:val="single" w:color="auto" w:sz="4" w:space="0"/>
              <w:right w:val="single" w:color="auto" w:sz="4" w:space="0"/>
            </w:tcBorders>
            <w:shd w:val="clear" w:color="auto" w:fill="auto"/>
          </w:tcPr>
          <w:p>
            <w:pPr>
              <w:rPr>
                <w:lang w:eastAsia="zh-Hans"/>
              </w:rPr>
            </w:pPr>
            <w:r>
              <w:rPr>
                <w:rFonts w:hint="eastAsia"/>
                <w:lang w:eastAsia="zh-Hans"/>
              </w:rPr>
              <w:t>经验：</w:t>
            </w:r>
          </w:p>
          <w:p>
            <w:pPr>
              <w:rPr>
                <w:lang w:eastAsia="zh-Hans"/>
              </w:rPr>
            </w:pPr>
            <w:r>
              <w:rPr>
                <w:rFonts w:hint="eastAsia"/>
                <w:lang w:eastAsia="zh-Hans"/>
              </w:rPr>
              <w:t>1. 充分利用网络资源和现实资源，多方查找资料加以整合学习</w:t>
            </w:r>
          </w:p>
          <w:p>
            <w:pPr>
              <w:rPr>
                <w:lang w:eastAsia="zh-Hans"/>
              </w:rPr>
            </w:pPr>
            <w:r>
              <w:rPr>
                <w:rFonts w:hint="eastAsia"/>
                <w:lang w:eastAsia="zh-Hans"/>
              </w:rPr>
              <w:t>2. 一开始就确定各人的基本任务框架，方便组里合作</w:t>
            </w:r>
          </w:p>
          <w:p>
            <w:pPr>
              <w:rPr>
                <w:lang w:eastAsia="zh-Hans"/>
              </w:rPr>
            </w:pPr>
            <w:r>
              <w:rPr>
                <w:rFonts w:hint="eastAsia"/>
                <w:lang w:eastAsia="zh-Hans"/>
              </w:rPr>
              <w:t>3. 尽早就明确技术框架，方便后续开发</w:t>
            </w:r>
          </w:p>
          <w:p>
            <w:pPr>
              <w:rPr>
                <w:lang w:eastAsia="zh-Hans"/>
              </w:rPr>
            </w:pPr>
            <w:r>
              <w:rPr>
                <w:rFonts w:hint="eastAsia"/>
                <w:lang w:eastAsia="zh-Hans"/>
              </w:rPr>
              <w:t>教训：</w:t>
            </w:r>
          </w:p>
          <w:p>
            <w:pPr>
              <w:rPr>
                <w:lang w:eastAsia="zh-Hans"/>
              </w:rPr>
            </w:pPr>
            <w:r>
              <w:rPr>
                <w:rFonts w:hint="eastAsia"/>
                <w:lang w:eastAsia="zh-Hans"/>
              </w:rPr>
              <w:t>1. 要充分计划后再正式开始，否则很容易出现各种问题降低开发效率</w:t>
            </w:r>
          </w:p>
          <w:p>
            <w:pPr>
              <w:rPr>
                <w:lang w:eastAsia="zh-Hans"/>
              </w:rPr>
            </w:pPr>
            <w:r>
              <w:rPr>
                <w:rFonts w:hint="eastAsia"/>
                <w:lang w:eastAsia="zh-Hans"/>
              </w:rPr>
              <w:t>2. 实际开发要尽早进行，否则很容易出现进度危机</w:t>
            </w:r>
          </w:p>
          <w:p>
            <w:pPr>
              <w:rPr>
                <w:szCs w:val="21"/>
              </w:rPr>
            </w:pPr>
            <w:r>
              <w:rPr>
                <w:rFonts w:hint="eastAsia"/>
                <w:lang w:eastAsia="zh-Hans"/>
              </w:rPr>
              <w:t>3. 实际工作中，小组成员实际分工不明确，工作任务分配与进行有时不太合理</w:t>
            </w:r>
          </w:p>
          <w:p>
            <w:pPr>
              <w:adjustRightInd w:val="0"/>
              <w:snapToGrid w:val="0"/>
              <w:spacing w:line="460" w:lineRule="atLeast"/>
              <w:rPr>
                <w:szCs w:val="21"/>
              </w:rPr>
            </w:pPr>
          </w:p>
        </w:tc>
      </w:tr>
    </w:tbl>
    <w:p>
      <w:r>
        <w:rPr>
          <w:rFonts w:hint="eastAsia"/>
        </w:rPr>
        <w:t>项</w:t>
      </w:r>
      <w:r>
        <w:t>目组各成员</w:t>
      </w:r>
      <w:r>
        <w:rPr>
          <w:rFonts w:hint="eastAsia"/>
        </w:rPr>
        <w:t>签</w:t>
      </w:r>
      <w:r>
        <w:t>字：</w:t>
      </w:r>
    </w:p>
    <w:p>
      <w:pPr>
        <w:rPr>
          <w:rFonts w:hint="eastAsia"/>
        </w:rPr>
      </w:pPr>
    </w:p>
    <w:sectPr>
      <w:pgSz w:w="11906" w:h="16838"/>
      <w:pgMar w:top="998" w:right="1134"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53FE6"/>
    <w:multiLevelType w:val="singleLevel"/>
    <w:tmpl w:val="60D53FE6"/>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33F36"/>
    <w:rsid w:val="003B40D6"/>
    <w:rsid w:val="003F4FF9"/>
    <w:rsid w:val="004201A1"/>
    <w:rsid w:val="004B14A3"/>
    <w:rsid w:val="00514B90"/>
    <w:rsid w:val="00522AB7"/>
    <w:rsid w:val="00535ED2"/>
    <w:rsid w:val="00582955"/>
    <w:rsid w:val="005C1E5C"/>
    <w:rsid w:val="005C5B06"/>
    <w:rsid w:val="005F00B9"/>
    <w:rsid w:val="005F1980"/>
    <w:rsid w:val="006265D9"/>
    <w:rsid w:val="006B659F"/>
    <w:rsid w:val="006C05F4"/>
    <w:rsid w:val="006D710E"/>
    <w:rsid w:val="00741A6E"/>
    <w:rsid w:val="0078028D"/>
    <w:rsid w:val="00797025"/>
    <w:rsid w:val="007F221A"/>
    <w:rsid w:val="00826C78"/>
    <w:rsid w:val="008819CF"/>
    <w:rsid w:val="008827E7"/>
    <w:rsid w:val="008C214A"/>
    <w:rsid w:val="00955D2E"/>
    <w:rsid w:val="009B7A4A"/>
    <w:rsid w:val="00AE6595"/>
    <w:rsid w:val="00B056A3"/>
    <w:rsid w:val="00B46AE3"/>
    <w:rsid w:val="00B672BA"/>
    <w:rsid w:val="00BD4912"/>
    <w:rsid w:val="00DD4EFB"/>
    <w:rsid w:val="00E71C29"/>
    <w:rsid w:val="00EC23B3"/>
    <w:rsid w:val="00FB218E"/>
    <w:rsid w:val="00FB2B9D"/>
    <w:rsid w:val="00FC6628"/>
    <w:rsid w:val="5CFAF63C"/>
    <w:rsid w:val="6FBD733E"/>
    <w:rsid w:val="7BEF4C1E"/>
    <w:rsid w:val="9F7FB661"/>
    <w:rsid w:val="D797A40B"/>
    <w:rsid w:val="DD3FC072"/>
    <w:rsid w:val="DF7F5067"/>
    <w:rsid w:val="F7F69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link w:val="3"/>
    <w:qFormat/>
    <w:uiPriority w:val="0"/>
    <w:rPr>
      <w:kern w:val="2"/>
      <w:sz w:val="18"/>
      <w:szCs w:val="18"/>
    </w:rPr>
  </w:style>
  <w:style w:type="character" w:customStyle="1" w:styleId="8">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ecust</Company>
  <Pages>1</Pages>
  <Words>47</Words>
  <Characters>272</Characters>
  <Lines>2</Lines>
  <Paragraphs>1</Paragraphs>
  <TotalTime>0</TotalTime>
  <ScaleCrop>false</ScaleCrop>
  <LinksUpToDate>false</LinksUpToDate>
  <CharactersWithSpaces>318</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2020-09-03T19:04:00Z</dcterms:created>
  <dc:creator>bjshen</dc:creator>
  <cp:lastModifiedBy>onezero</cp:lastModifiedBy>
  <dcterms:modified xsi:type="dcterms:W3CDTF">2021-06-25T10:33:45Z</dcterms:modified>
  <dc:title>初始阶段递交工件：</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ies>
</file>