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有限状态机编程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复杂流程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1非堵塞IO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使用open函数时加上非阻塞选项O_NONBLOCK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IO多路转接</w:t>
      </w:r>
      <w:r>
        <w:rPr>
          <w:rFonts w:hint="eastAsia"/>
          <w:sz w:val="24"/>
          <w:szCs w:val="24"/>
          <w:lang w:val="en-US" w:eastAsia="zh-CN"/>
        </w:rPr>
        <w:t>（监控文件描述符的状态 可读 可写。。。。）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note: select()非常古老，就是移植性好。poll()移植性稍好。epoll()是各个平台的方言，实现形式个有不同。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监控文件描述符的一般步骤：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1设置要监控的文件描述符和要监控的事件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 开始监控（一般在此处发生阻塞）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 读取监控结果（看具体那个文件发生了感兴趣事件）</w:t>
      </w:r>
    </w:p>
    <w:p>
      <w:pPr>
        <w:ind w:firstLine="420" w:firstLineChars="0"/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ag: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如果要读一个文件，</w:t>
      </w:r>
      <w:bookmarkStart w:id="0" w:name="_GoBack"/>
      <w:bookmarkEnd w:id="0"/>
      <w:r>
        <w:rPr>
          <w:rFonts w:hint="eastAsia"/>
          <w:highlight w:val="green"/>
          <w:lang w:val="en-US" w:eastAsia="zh-CN"/>
        </w:rPr>
        <w:t>如果状态机的状态为读（READ），状态机要读该文件，设置监控读事件发生阻塞，可读时推动状态机，读文件。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if(job.stat==READ)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{</w:t>
      </w:r>
    </w:p>
    <w:p>
      <w:pPr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设置监控可读事件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}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if(job.stat==WRITE)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{</w:t>
      </w:r>
    </w:p>
    <w:p>
      <w:pPr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设置监控可写事件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}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监控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读取结果推动状态机</w:t>
      </w:r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E1BC5"/>
    <w:rsid w:val="1BEB6287"/>
    <w:rsid w:val="25EE1BC5"/>
    <w:rsid w:val="3FEB3903"/>
    <w:rsid w:val="45FD78E1"/>
    <w:rsid w:val="4EEB516C"/>
    <w:rsid w:val="54CFC12D"/>
    <w:rsid w:val="55FF79B6"/>
    <w:rsid w:val="6E8FEA4B"/>
    <w:rsid w:val="6EFD16F1"/>
    <w:rsid w:val="6FBF4BAF"/>
    <w:rsid w:val="6FFE8E21"/>
    <w:rsid w:val="7DFC5E69"/>
    <w:rsid w:val="7F8AF14D"/>
    <w:rsid w:val="7FBE5251"/>
    <w:rsid w:val="7FDF455E"/>
    <w:rsid w:val="9DCB8F1C"/>
    <w:rsid w:val="9E855196"/>
    <w:rsid w:val="B7FEF28E"/>
    <w:rsid w:val="B8BFC858"/>
    <w:rsid w:val="BB74BFCF"/>
    <w:rsid w:val="BDCDFBC5"/>
    <w:rsid w:val="BFFEE10D"/>
    <w:rsid w:val="DBED1F02"/>
    <w:rsid w:val="DBEF41E7"/>
    <w:rsid w:val="DFB6A339"/>
    <w:rsid w:val="DFBED924"/>
    <w:rsid w:val="EAD6B166"/>
    <w:rsid w:val="EDDFA267"/>
    <w:rsid w:val="EF7F715D"/>
    <w:rsid w:val="EFB334D6"/>
    <w:rsid w:val="EFCFA339"/>
    <w:rsid w:val="EFF52640"/>
    <w:rsid w:val="F1FC2238"/>
    <w:rsid w:val="F65FC2AE"/>
    <w:rsid w:val="F7653591"/>
    <w:rsid w:val="F775EA88"/>
    <w:rsid w:val="F7791C57"/>
    <w:rsid w:val="F7FFCF60"/>
    <w:rsid w:val="FE3DCD45"/>
    <w:rsid w:val="FFAF7382"/>
    <w:rsid w:val="FFDD2E6A"/>
    <w:rsid w:val="FFFDC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2022-07-05T18:05:00Z</dcterms:created>
  <dc:creator>独</dc:creator>
  <cp:lastModifiedBy>独</cp:lastModifiedBy>
  <dcterms:modified xsi:type="dcterms:W3CDTF">2022-07-06T17:39:48Z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