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mavlink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无人机通讯协议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MAVLink 是一种二进制遥测协议，专为资源受限系统和带宽受限链路而设计。 MAVLink 部署在</w:t>
      </w:r>
      <w:r>
        <w:rPr>
          <w:highlight w:val="green"/>
          <w:lang w:val="en-US" w:eastAsia="zh-CN"/>
        </w:rPr>
        <w:t>两个主要版本：v1.0 和 v2.0</w:t>
      </w:r>
      <w:r>
        <w:rPr>
          <w:lang w:val="en-US" w:eastAsia="zh-CN"/>
        </w:rPr>
        <w:t>，这是向后兼容的</w:t>
      </w:r>
      <w:r>
        <w:rPr>
          <w:highlight w:val="green"/>
          <w:lang w:val="en-US" w:eastAsia="zh-CN"/>
        </w:rPr>
        <w:t>（v2.0 实现可以解析和发送 v1.0 数据包）。遥</w:t>
      </w:r>
      <w:r>
        <w:rPr>
          <w:lang w:val="en-US" w:eastAsia="zh-CN"/>
        </w:rPr>
        <w:t>测数据流在多播设计中发送，而改变系统配置并需要保证交付的协议方面（如任务协议或参数协议）是点对点的重传</w:t>
      </w:r>
    </w:p>
    <w:p>
      <w:pPr>
        <w:bidi w:val="0"/>
        <w:rPr>
          <w:lang w:val="en-US" w:eastAsia="zh-CN"/>
        </w:rPr>
      </w:pPr>
    </w:p>
    <w:p>
      <w:pPr>
        <w:pStyle w:val="2"/>
        <w:bidi w:val="0"/>
      </w:pPr>
      <w:r>
        <w:t>2 特点</w:t>
      </w:r>
    </w:p>
    <w:p>
      <w:pPr>
        <w:bidi w:val="0"/>
      </w:pPr>
      <w:r>
        <w:t>a效率高</w:t>
      </w:r>
    </w:p>
    <w:p>
      <w:pPr>
        <w:bidi w:val="0"/>
      </w:pPr>
      <w:r>
        <w:t>MAVLink 是一个非常有效的协议。 MAVLink 1 每个数据包只有 8 个字节的开销，包括开始符号和丢包检测。 MAVLink 2 只有 14 个字节的开销（如果使用签名，则为 27 个字节），但现在是一个可扩展得多的协议。</w:t>
      </w:r>
    </w:p>
    <w:p>
      <w:pPr>
        <w:bidi w:val="0"/>
      </w:pPr>
      <w:r>
        <w:t>b支持的设备多</w:t>
      </w:r>
    </w:p>
    <w:p>
      <w:pPr>
        <w:bidi w:val="0"/>
      </w:pPr>
      <w:r>
        <w:t>MAVLink 支持多少设备？ 255 ，系统 ID 范围为 1 到 255（0 不是有效的设备 ID）。 注意：严格来说，MAVLink 支持 255 个并发系统，这些系统可以包括车辆、GCS、天线跟踪器和其他硬件的混合。</w:t>
      </w:r>
    </w:p>
    <w:p>
      <w:pPr>
        <w:bidi w:val="0"/>
      </w:pPr>
      <w:r>
        <w:t>c支持多种控制器和系统</w:t>
      </w:r>
    </w:p>
    <w:p>
      <w:pPr>
        <w:bidi w:val="0"/>
      </w:pPr>
      <w:r>
        <w:t>ARM7, ATMega, dsPic, STM32 and Windows, Linux, MacOS, Android and iOS.</w:t>
      </w:r>
    </w:p>
    <w:p>
      <w:pPr>
        <w:bidi w:val="0"/>
      </w:pPr>
      <w:r>
        <w:t>加密和可靠</w:t>
      </w:r>
    </w:p>
    <w:p>
      <w:pPr>
        <w:bidi w:val="0"/>
      </w:pPr>
      <w:r>
        <w:t>它提供了检测数据包丢失的方法，以及用于数据包损坏检测的完善的 ITU X.25 校验和</w:t>
      </w:r>
    </w:p>
    <w:p>
      <w:pPr>
        <w:bidi w:val="0"/>
      </w:pPr>
      <w:r>
        <w:t>MAVLink 提供消息签名，允许系统验证消息来自受信任的来源。 MAVLink 不提供消息加密。</w:t>
      </w:r>
    </w:p>
    <w:p>
      <w:pPr>
        <w:bidi w:val="0"/>
      </w:pPr>
      <w:r>
        <w:rPr>
          <w:rFonts w:hint="eastAsia"/>
          <w:lang w:val="en-US" w:eastAsia="zh-CN"/>
        </w:rPr>
        <w:t xml:space="preserve">d </w:t>
      </w:r>
      <w:r>
        <w:t>V1和V2的区别</w:t>
      </w:r>
    </w:p>
    <w:p>
      <w:pPr>
        <w:bidi w:val="0"/>
      </w:pPr>
      <w:r>
        <w:t>它修复了早期版本的一些限制</w:t>
      </w:r>
    </w:p>
    <w:p>
      <w:pPr>
        <w:bidi w:val="0"/>
      </w:pPr>
      <w:r>
        <w:t>MAVLink 2 库还支持 MAVLink 1，因此您可以在需要时使用它们与旧系统进行通信。</w:t>
      </w:r>
    </w:p>
    <w:p>
      <w:pPr>
        <w:bidi w:val="0"/>
      </w:pPr>
      <w:r>
        <w:t>e支持用户自定义消息类型</w:t>
      </w:r>
    </w:p>
    <w:p>
      <w:pPr>
        <w:bidi w:val="0"/>
      </w:pPr>
      <w:r>
        <w:t>f MAVLink 如何检测和解码字节流中的消息？ MAVLink 等待数据包开始符号，然后读取数据包长度并匹配 n 个字节后的校验和。如果校验和匹配，则返回解码的数据包并再次等待开始符号。如果字节被更改或丢失，它将丢弃当前消息并继续下一次尝试以下消息。</w:t>
      </w:r>
    </w:p>
    <w:p>
      <w:pPr>
        <w:bidi w:val="0"/>
        <w:rPr>
          <w:highlight w:val="green"/>
        </w:rPr>
      </w:pPr>
      <w:r>
        <w:rPr>
          <w:highlight w:val="green"/>
        </w:rPr>
        <w:t>系统和组件 ID 有什么用？ 系统 ID 表示特定 MAVLink 系统（车辆、GCS 等）的身份。 MAVLink 最多可同时用于 255 个系统。组件 ID 反映了作为更大系统一部分的组件 - 例如，系统可能包括自动驾驶仪、配套计算机和/或相机，它们可以单独寻址。因此，组件 ID 允许 MAVLink 用于板载和板外通信。</w:t>
      </w:r>
    </w:p>
    <w:p>
      <w:pPr>
        <w:bidi w:val="0"/>
      </w:pPr>
      <w:r>
        <w:t xml:space="preserve">为什么需要 </w:t>
      </w:r>
      <w:r>
        <w:rPr>
          <w:highlight w:val="green"/>
        </w:rPr>
        <w:t>MAVLink 标头中的序列号</w:t>
      </w:r>
      <w:r>
        <w:t xml:space="preserve">？ MAVLink 是无人机系统安全关键组件的一部分。丢失许多数据包的不良通信链路可能会危及飞机的飞行安全，因此必须对其进行监控。在报头中包含序列允许 </w:t>
      </w:r>
      <w:r>
        <w:rPr>
          <w:highlight w:val="green"/>
        </w:rPr>
        <w:t>MAVLink 持续提供有关丢包率的反馈</w:t>
      </w:r>
      <w:r>
        <w:t>，从而允许飞机或地面控制站采取行动。</w:t>
      </w:r>
    </w:p>
    <w:p>
      <w:pPr>
        <w:bidi w:val="0"/>
      </w:pPr>
      <w:r>
        <w:t>为什么数据包校验和中需要 CRC_EXTRA？ CRC_EXTRA CRC 用于验证发送方和接收方是否对特定消息的无线格式有共同的理解（这是必需的，因为作为轻量级协议，消息结构不包含在有效负载中）。 在 MAVLink 0.9 中没有使用 CRC（尽管有长度检查）。在少数情况下，描述消息的 XML 发生了更改而没有更改消息长度，从而在读取消息时导致字段严重损坏。</w:t>
      </w:r>
    </w:p>
    <w:p>
      <w:pPr>
        <w:bidi w:val="0"/>
      </w:pPr>
      <w:r>
        <w:t>如何进一步减小生成的 C 库大小？ 在资源极度受限的系统上，您可以通过设置 MAVLINK_COMM_NUM_BUFFERS=1 和 MAVLINK_MAX_PAYLOAD_LEN="size of your maximum buffer" 来减小生成库的大小（假设只有一个通信链接并且您的有效负载小于MAV 链接）。您还应该确保用于传递给 MAVLink 的任何缓冲区也尽可能小（例如传递给 mavlink_msg_to_send_buffer() 的缓冲区）。 另一种选择是使用其他生成器之一。例如 fastMavlink 断言它比 mavgen 生成的库更小、更高效（这尚未得到 MAVLink 项目的验证）。</w:t>
      </w:r>
    </w:p>
    <w:p>
      <w:pPr>
        <w:bidi w:val="0"/>
        <w:rPr>
          <w:highlight w:val="green"/>
        </w:rPr>
      </w:pPr>
      <w:r>
        <w:rPr>
          <w:highlight w:val="green"/>
        </w:rPr>
        <w:t>mavlink支持 串口(电脑连接飞控进行校准 设置) udp nrf24l01 等</w:t>
      </w:r>
    </w:p>
    <w:p>
      <w:pPr>
        <w:bidi w:val="0"/>
        <w:rPr>
          <w:highlight w:val="gree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支持不同的语言（C ROS Python。。。。。）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A number of higher level APIs have been written to simplify interacting with MAVLink autopilots, cameras, ground stations, etc. (MAVLink is a relatively low-level API). These wrappers typically provide implementations of the main </w:t>
      </w:r>
      <w:r>
        <w:fldChar w:fldCharType="begin"/>
      </w:r>
      <w:r>
        <w:instrText xml:space="preserve"> HYPERLINK "https://mavlink.io/en/services/" </w:instrText>
      </w:r>
      <w:r>
        <w:fldChar w:fldCharType="separate"/>
      </w:r>
      <w:r>
        <w:rPr>
          <w:rStyle w:val="9"/>
        </w:rPr>
        <w:t>microservices</w:t>
      </w:r>
      <w:r>
        <w:fldChar w:fldCharType="end"/>
      </w:r>
      <w:r>
        <w:t xml:space="preserve"> and simple/specific interfaces for sending commands and accessing vehicle information. The list here contains actively maintained implementations.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"https://mavsdk.mavlink.io/develop/en/" </w:instrText>
      </w:r>
      <w:r>
        <w:fldChar w:fldCharType="separate"/>
      </w:r>
      <w:r>
        <w:rPr>
          <w:rStyle w:val="9"/>
        </w:rPr>
        <w:t>MAVSDK</w:t>
      </w:r>
      <w:r>
        <w:fldChar w:fldCharType="end"/>
      </w:r>
      <w:r>
        <w:t xml:space="preserve"> - MAVLink API Library (C++, Python, Swift (iOS), Java, JS) that aims to be fully standards-compliant with MAVLink common microservices.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"https://camera-manager.dronecode.org/en/" </w:instrText>
      </w:r>
      <w:r>
        <w:fldChar w:fldCharType="separate"/>
      </w:r>
      <w:r>
        <w:rPr>
          <w:rStyle w:val="9"/>
        </w:rPr>
        <w:t>Dronecode Camera Manager</w:t>
      </w:r>
      <w:r>
        <w:fldChar w:fldCharType="end"/>
      </w:r>
      <w:r>
        <w:t xml:space="preserve"> - Adds </w:t>
      </w:r>
      <w:r>
        <w:fldChar w:fldCharType="begin"/>
      </w:r>
      <w:r>
        <w:instrText xml:space="preserve"> HYPERLINK "https://mavlink.io/en/services/camera.html" </w:instrText>
      </w:r>
      <w:r>
        <w:fldChar w:fldCharType="separate"/>
      </w:r>
      <w:r>
        <w:rPr>
          <w:rStyle w:val="9"/>
        </w:rPr>
        <w:t>Camera Protocol</w:t>
      </w:r>
      <w:r>
        <w:fldChar w:fldCharType="end"/>
      </w:r>
      <w:r>
        <w:t xml:space="preserve"> interface for cameras connected to Linux computer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"https://www.youtube.com/watch?v=rBqEQoVGuzQ" </w:instrText>
      </w:r>
      <w:r>
        <w:fldChar w:fldCharType="separate"/>
      </w:r>
      <w:r>
        <w:rPr>
          <w:rStyle w:val="9"/>
        </w:rPr>
        <w:t>Rosetta Drone</w:t>
      </w:r>
      <w:r>
        <w:fldChar w:fldCharType="end"/>
      </w:r>
      <w:r>
        <w:t xml:space="preserve"> - MAVLink wrapper around DJI SDK (fly a DJI drone with a Mavlink-based GCS, code: </w:t>
      </w:r>
      <w:r>
        <w:fldChar w:fldCharType="begin"/>
      </w:r>
      <w:r>
        <w:instrText xml:space="preserve"> HYPERLINK "https://github.com/diux-dev/rosettadrone" </w:instrText>
      </w:r>
      <w:r>
        <w:fldChar w:fldCharType="separate"/>
      </w:r>
      <w:r>
        <w:fldChar w:fldCharType="begin"/>
      </w:r>
      <w:r>
        <w:instrText xml:space="preserve"> HYPERLINK "https://github.com/diux-dev/rosettadrone" </w:instrText>
      </w:r>
      <w:r>
        <w:fldChar w:fldCharType="separate"/>
      </w:r>
      <w:r>
        <w:rPr>
          <w:rStyle w:val="9"/>
        </w:rPr>
        <w:t>https://github.com/diux-dev/rosettadrone</w:t>
      </w:r>
      <w:r>
        <w:fldChar w:fldCharType="end"/>
      </w:r>
      <w:r>
        <w:fldChar w:fldCharType="end"/>
      </w:r>
      <w: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"https://github.com/ArduPilot/pymavlink" </w:instrText>
      </w:r>
      <w:r>
        <w:fldChar w:fldCharType="separate"/>
      </w:r>
      <w:r>
        <w:rPr>
          <w:rStyle w:val="9"/>
        </w:rPr>
        <w:t>pymavlink</w:t>
      </w:r>
      <w:r>
        <w:fldChar w:fldCharType="end"/>
      </w:r>
      <w:r>
        <w:t xml:space="preserve"> - MAVLink python bindings.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"https://github.com/mavlink/mavros" </w:instrText>
      </w:r>
      <w:r>
        <w:fldChar w:fldCharType="separate"/>
      </w:r>
      <w:r>
        <w:rPr>
          <w:rStyle w:val="9"/>
        </w:rPr>
        <w:t>MAVROS</w:t>
      </w:r>
      <w:r>
        <w:fldChar w:fldCharType="end"/>
      </w:r>
      <w:r>
        <w:t xml:space="preserve"> - ROS to MAVLink bridge.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highlight w:val="green"/>
        </w:rPr>
      </w:pPr>
      <w:r>
        <w:fldChar w:fldCharType="begin"/>
      </w:r>
      <w:r>
        <w:instrText xml:space="preserve"> HYPERLINK "http://dronekit.io/" </w:instrText>
      </w:r>
      <w:r>
        <w:fldChar w:fldCharType="separate"/>
      </w:r>
      <w:r>
        <w:rPr>
          <w:rStyle w:val="9"/>
        </w:rPr>
        <w:t>DroneKit</w:t>
      </w:r>
      <w:r>
        <w:fldChar w:fldCharType="end"/>
      </w:r>
      <w:r>
        <w:t xml:space="preserve"> - MAVLink API Library (Python, Android) and Log analysis tool (optimised for ArduPilot).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highlight w:val="gree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highlight w:val="gree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highlight w:val="gree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Microservices</w:t>
      </w:r>
      <w:r>
        <w:t xml:space="preserve"> 高层协议站（满足某种特定功能的命令）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"https://mavlink.io/en/services/" </w:instrText>
      </w:r>
      <w:r>
        <w:fldChar w:fldCharType="separate"/>
      </w:r>
      <w:r>
        <w:fldChar w:fldCharType="begin"/>
      </w:r>
      <w:r>
        <w:instrText xml:space="preserve"> HYPERLINK "https://mavlink.io/en/services/" </w:instrText>
      </w:r>
      <w:r>
        <w:fldChar w:fldCharType="separate"/>
      </w:r>
      <w:r>
        <w:rPr>
          <w:rStyle w:val="9"/>
        </w:rPr>
        <w:t>https://mavlink.io/en/services/</w:t>
      </w:r>
      <w:r>
        <w:fldChar w:fldCharType="end"/>
      </w:r>
      <w: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highlight w:val="gree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highlight w:val="gree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心跳包</w:t>
      </w:r>
    </w:p>
    <w:p>
      <w:pPr>
        <w:bidi w:val="0"/>
      </w:pPr>
      <w:r>
        <w:t>用来表示Mavlink系统一个系统的存在，包含系统ID 和组件 ID、车辆类型、飞行堆栈、组件类型和飞行模式。</w:t>
      </w:r>
    </w:p>
    <w:p>
      <w:pPr>
        <w:pStyle w:val="3"/>
        <w:bidi w:val="0"/>
      </w:pPr>
      <w:r>
        <w:t>心跳包的作用：</w:t>
      </w:r>
    </w:p>
    <w:p>
      <w:pPr>
        <w:bidi w:val="0"/>
      </w:pPr>
      <w:r>
        <w:t>1 发现没有连接到Mavlink网络的系统和接口，如果定期收到一个组件的 HEARTBEAT 消息，则认为该组件已连接到网络，如果未收到许多预期消息（丢包），则认为该组件已断开连接。</w:t>
      </w:r>
    </w:p>
    <w:p>
      <w:pPr>
        <w:bidi w:val="0"/>
      </w:pPr>
      <w:r>
        <w:t>2 根据组件类型和其他属性适当地处理来自组件的其他消息（例如，根据车辆类型布局 GCS 界面）。</w:t>
      </w:r>
    </w:p>
    <w:p>
      <w:pPr>
        <w:bidi w:val="0"/>
      </w:pPr>
      <w:r>
        <w:t>3 将消息路由到不同接口上的系统。</w:t>
      </w:r>
    </w:p>
    <w:p>
      <w:pPr>
        <w:pStyle w:val="3"/>
        <w:bidi w:val="0"/>
      </w:pPr>
      <w:r>
        <w:t>心跳包的广播频率</w:t>
      </w:r>
    </w:p>
    <w:p>
      <w:pPr>
        <w:bidi w:val="0"/>
      </w:pPr>
      <w:r>
        <w:t>组件必须经常广播自己的心跳包，并监听来自其他组件或者系统的心跳包。</w:t>
      </w:r>
    </w:p>
    <w:p>
      <w:pPr>
        <w:bidi w:val="0"/>
      </w:pPr>
      <w:r>
        <w:t>心跳包发送的频率，以及没有收到多少个心跳包之后认为某个系统已经断开连接，取决于你的频道（不是由Mavlink定义）。无线遥测链接为例，组件通常以 1 Hz 的频率发布它们的心跳，如果没有收到四到五条消息，则认为另一个系统已断开连接。</w:t>
      </w:r>
    </w:p>
    <w:p>
      <w:pPr>
        <w:bidi w:val="0"/>
      </w:pPr>
      <w:r>
        <w:t>一个组件可能不会在一个频道发送广播消息（除了心跳包）。如果一个组件收到了一个系统的心跳包，但是并没有检测到这个系统，他会一直给这个系统发送消息。所以对一个系统来说以下是重要的：</w:t>
      </w:r>
    </w:p>
    <w:p>
      <w:pPr>
        <w:bidi w:val="0"/>
      </w:pPr>
      <w:r>
        <w:t>1 即使没有命令要发送，也要广播心跳包给远端的系统</w:t>
      </w:r>
    </w:p>
    <w:p>
      <w:pPr>
        <w:bidi w:val="0"/>
      </w:pPr>
      <w:r>
        <w:t>2 系统发生故障时不要发送心跳包（不要在一个单独的，无法感知其他组件状态的线程里广播心跳包）</w:t>
      </w:r>
    </w:p>
    <w:p>
      <w:pPr>
        <w:bidi w:val="0"/>
      </w:pPr>
      <w:r>
        <w:t>连接到一个GCS或者MAVLink API</w:t>
      </w:r>
    </w:p>
    <w:p>
      <w:pPr>
        <w:bidi w:val="0"/>
      </w:pPr>
      <w:r>
        <w:t>GCS（或开发人员 API）也可以使用 HEARTBEAT 来确定它是否可以连接到车辆以收集遥测数据并发送任务/命令。</w:t>
      </w:r>
    </w:p>
    <w:p>
      <w:pPr>
        <w:bidi w:val="0"/>
      </w:pPr>
      <w:r>
        <w:t>例如，QGroundControl 将仅连接到车辆系统（即不是另一个 GCS、云台或车载控制器），并且在显示车辆连接消息之前还会检查它是否具有非零系统 ID。 QGC 还使用特定类型的车辆和其他心跳信息来控制 GUI 的布局。</w:t>
      </w:r>
    </w:p>
    <w:p>
      <w:pPr>
        <w:bidi w:val="0"/>
      </w:pPr>
      <w:r>
        <w:t>Component Identity组件标识</w:t>
      </w:r>
    </w:p>
    <w:p>
      <w:pPr>
        <w:bidi w:val="0"/>
      </w:pPr>
      <w:r>
        <w:t>组件的类型从其 [HEARTBEAT.type](&lt;https://mavlink.io/en/services/heartbeat.html#HEARTBEAT&gt;)([MAV_TYPE](&lt;https://mavlink.io/en/services/heartbeat.html#MAV_TYPE&gt;)) 和 [HEARTBEAT.autopilot](&lt;https://mavlink.io/en/services/heartbeat.html#HEARTBEAT&gt;) ([MAV_AUTOPILOT](&lt;https://mavlink.io/en/services/heartbeat.html#MAV_AUTOPILOT&gt;)) 字段中获取：</w:t>
      </w:r>
    </w:p>
    <w:p>
      <w:pPr>
        <w:bidi w:val="0"/>
      </w:pPr>
      <w:r>
        <w:t>1 飞行控制组件的组件ID必须和机器类型相符（e.g.MAV_TYPE_FIXED_WING,MAV_TYPE_QUADROTOR etc）and set HEARTBEAT.autopilot to a valid flight stack.</w:t>
      </w:r>
    </w:p>
    <w:p>
      <w:pPr>
        <w:bidi w:val="0"/>
      </w:pPr>
      <w:r>
        <w:t>2 所有组件的MAV_TYPE必须与真实的情况相符，（e.g.: MAV_TYPE_GIMBAL, MAV_TYPE_BATTERY , etc.), and should set HEARTBEAT.autopilotto MAV_AUTOPILOT_INVALID NOTE：</w:t>
      </w:r>
    </w:p>
    <w:p>
      <w:pPr>
        <w:bidi w:val="0"/>
      </w:pPr>
      <w:r>
        <w:t>The recommended way to recognise an autopilot component is to check that HEARTBEAT.type is not MAV_AUTOPILOT_INVALID 每个组件都必须有一个系统唯一的组件 ID，用于路由和识别特定组件类型的多个实例。</w:t>
      </w:r>
    </w:p>
    <w:p>
      <w:pPr>
        <w:bidi w:val="0"/>
      </w:pPr>
      <w:r>
        <w:t>MAVLink 建议默认情况下组件使用类型适当的组件 id 来自</w:t>
      </w:r>
      <w:r>
        <w:fldChar w:fldCharType="begin"/>
      </w:r>
      <w:r>
        <w:instrText xml:space="preserve"> HYPERLINK "https://mavlink.io/en/messages/common.html" \l "MAV_COMPONENT" </w:instrText>
      </w:r>
      <w:r>
        <w:fldChar w:fldCharType="separate"/>
      </w:r>
      <w:r>
        <w:rPr>
          <w:rStyle w:val="9"/>
        </w:rPr>
        <w:t>MAV_COMPONENT</w:t>
      </w:r>
      <w:r>
        <w:fldChar w:fldCharType="end"/>
      </w:r>
      <w:r>
        <w:t>,提供了一个接口来改变这个组件ID如果你需要的话。例如，相机组件可能使用任何 MAV_COMP_ID_CAMERA n id，并且不应使用 MAV_COMP_ID_GPS2。</w:t>
      </w:r>
    </w:p>
    <w:p>
      <w:pPr>
        <w:bidi w:val="0"/>
      </w:pPr>
      <w:r>
        <w:t>Using type-specific component ids:</w:t>
      </w:r>
    </w:p>
    <w:p>
      <w:pPr>
        <w:bidi w:val="0"/>
      </w:pPr>
      <w:r>
        <w:t>makes id clashes less likely "out of the box" (unless two components of the same type are present on the same system).</w:t>
      </w:r>
    </w:p>
    <w:p>
      <w:pPr>
        <w:bidi w:val="0"/>
      </w:pPr>
      <w:r>
        <w:t>reduces the impact on legacy code that determines component type from the id.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lang w:val="en-US" w:eastAsia="zh-CN"/>
        </w:rPr>
      </w:pPr>
    </w:p>
    <w:p>
      <w:pPr>
        <w:pStyle w:val="3"/>
        <w:bidi w:val="0"/>
        <w:rPr>
          <w:rStyle w:val="9"/>
        </w:rPr>
      </w:pPr>
      <w:r>
        <w:rPr>
          <w:rFonts w:hint="eastAsia"/>
          <w:lang w:eastAsia="zh-CN"/>
        </w:rPr>
        <w:t>地面端软件（控制飞机，显示图传，接受飞机信息）</w:t>
      </w:r>
      <w:r>
        <w:t>qgroundcontrol</w:t>
      </w:r>
    </w:p>
    <w:p>
      <w:pPr>
        <w:bidi w:val="0"/>
      </w:pPr>
      <w:r>
        <w:rPr>
          <w:rFonts w:hint="eastAsia"/>
          <w:lang w:eastAsia="zh-CN"/>
        </w:rPr>
        <w:t>官</w:t>
      </w:r>
      <w:r>
        <w:t>网：</w:t>
      </w:r>
      <w:r>
        <w:fldChar w:fldCharType="begin"/>
      </w:r>
      <w:r>
        <w:instrText xml:space="preserve"> HYPERLINK "https://docs.qgroundcontrol.com/master/en/index.html" </w:instrText>
      </w:r>
      <w:r>
        <w:fldChar w:fldCharType="separate"/>
      </w:r>
      <w:r>
        <w:fldChar w:fldCharType="begin"/>
      </w:r>
      <w:r>
        <w:instrText xml:space="preserve"> HYPERLINK "https://docs.qgroundcontrol.com/master/en/index.html" </w:instrText>
      </w:r>
      <w:r>
        <w:fldChar w:fldCharType="separate"/>
      </w:r>
      <w:r>
        <w:rPr>
          <w:rStyle w:val="9"/>
        </w:rPr>
        <w:t>https://docs.qgroundcontrol.com/master/en/index.html</w:t>
      </w:r>
      <w:r>
        <w:fldChar w:fldCharType="end"/>
      </w:r>
      <w:r>
        <w:fldChar w:fldCharType="end"/>
      </w:r>
    </w:p>
    <w:p>
      <w:pPr>
        <w:bidi w:val="0"/>
        <w:ind w:firstLine="630" w:firstLineChars="300"/>
        <w:rPr>
          <w:rStyle w:val="9"/>
        </w:rPr>
      </w:pPr>
      <w:r>
        <w:rPr>
          <w:rStyle w:val="9"/>
          <w:rFonts w:hint="eastAsia"/>
        </w:rPr>
        <w:t>http://qgroundcontrol.com/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常用的地面端软件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2720" cy="2357120"/>
            <wp:effectExtent l="0" t="0" r="5080" b="5080"/>
            <wp:docPr id="5" name="图片 5" descr="2022-09-04 11-38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09-04 11-38-0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t="3983" r="361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EFF3E9"/>
    <w:multiLevelType w:val="multilevel"/>
    <w:tmpl w:val="5EEFF3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FF4747"/>
    <w:rsid w:val="3FBF586C"/>
    <w:rsid w:val="4A1947CF"/>
    <w:rsid w:val="5E3F6523"/>
    <w:rsid w:val="5F3610BC"/>
    <w:rsid w:val="7BFB8D4A"/>
    <w:rsid w:val="7EF219B2"/>
    <w:rsid w:val="855DCE9D"/>
    <w:rsid w:val="B3DF562B"/>
    <w:rsid w:val="BDD66F30"/>
    <w:rsid w:val="BF772122"/>
    <w:rsid w:val="E5CDF752"/>
    <w:rsid w:val="FBF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ww</cp:lastModifiedBy>
  <dcterms:modified xsi:type="dcterms:W3CDTF">2022-09-04T11:39:07Z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