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992.1259842519685"/>
        <w:rPr/>
      </w:pPr>
      <w:r w:rsidDel="00000000" w:rsidR="00000000" w:rsidRPr="00000000">
        <w:rPr/>
        <w:drawing>
          <wp:inline distB="114300" distT="114300" distL="114300" distR="114300">
            <wp:extent cx="7524750" cy="1013178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524750" cy="10131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Índice</w:t>
      </w:r>
    </w:p>
    <w:p w:rsidR="00000000" w:rsidDel="00000000" w:rsidP="00000000" w:rsidRDefault="00000000" w:rsidRPr="00000000" w14:paraId="00000003">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Historial de revisiones ………………………………………………………………………………………………………………..2</w:t>
      </w:r>
    </w:p>
    <w:p w:rsidR="00000000" w:rsidDel="00000000" w:rsidP="00000000" w:rsidRDefault="00000000" w:rsidRPr="00000000" w14:paraId="00000004">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Enunciado……………………………………………………………………………………………………………………………………..3</w:t>
      </w:r>
    </w:p>
    <w:p w:rsidR="00000000" w:rsidDel="00000000" w:rsidP="00000000" w:rsidRDefault="00000000" w:rsidRPr="00000000" w14:paraId="00000005">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Introducción………………………………………………………………………………………………………………………………….5</w:t>
      </w:r>
    </w:p>
    <w:p w:rsidR="00000000" w:rsidDel="00000000" w:rsidP="00000000" w:rsidRDefault="00000000" w:rsidRPr="00000000" w14:paraId="00000006">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Objetivo………………………………………………………………………………………………………………………………………...6</w:t>
      </w:r>
    </w:p>
    <w:p w:rsidR="00000000" w:rsidDel="00000000" w:rsidP="00000000" w:rsidRDefault="00000000" w:rsidRPr="00000000" w14:paraId="00000007">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Límite…………………………………………………………………………………………………………………………………………….6</w:t>
      </w:r>
    </w:p>
    <w:p w:rsidR="00000000" w:rsidDel="00000000" w:rsidP="00000000" w:rsidRDefault="00000000" w:rsidRPr="00000000" w14:paraId="00000008">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Alcance………………………………………………………………………………………………………………………………………...6</w:t>
      </w:r>
    </w:p>
    <w:p w:rsidR="00000000" w:rsidDel="00000000" w:rsidP="00000000" w:rsidRDefault="00000000" w:rsidRPr="00000000" w14:paraId="00000009">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Requerimientos funcionales……………………………………………………………………………………………………….7</w:t>
      </w:r>
    </w:p>
    <w:p w:rsidR="00000000" w:rsidDel="00000000" w:rsidP="00000000" w:rsidRDefault="00000000" w:rsidRPr="00000000" w14:paraId="0000000A">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Requerimientos No funcionales………………………………………………………………………………………………...7</w:t>
      </w:r>
    </w:p>
    <w:p w:rsidR="00000000" w:rsidDel="00000000" w:rsidP="00000000" w:rsidRDefault="00000000" w:rsidRPr="00000000" w14:paraId="0000000B">
      <w:pPr>
        <w:ind w:hanging="425.1968503937008"/>
        <w:rPr>
          <w:rFonts w:ascii="Nunito" w:cs="Nunito" w:eastAsia="Nunito" w:hAnsi="Nunito"/>
          <w:sz w:val="24"/>
          <w:szCs w:val="24"/>
        </w:rPr>
      </w:pPr>
      <w:r w:rsidDel="00000000" w:rsidR="00000000" w:rsidRPr="00000000">
        <w:rPr>
          <w:rFonts w:ascii="Nunito" w:cs="Nunito" w:eastAsia="Nunito" w:hAnsi="Nunito"/>
          <w:sz w:val="24"/>
          <w:szCs w:val="24"/>
          <w:rtl w:val="0"/>
        </w:rPr>
        <w:t xml:space="preserve">Conclusión…………………………………………………………………………………………………………………………………...8</w:t>
      </w:r>
    </w:p>
    <w:p w:rsidR="00000000" w:rsidDel="00000000" w:rsidP="00000000" w:rsidRDefault="00000000" w:rsidRPr="00000000" w14:paraId="0000000C">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6">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9">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D">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1">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2">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4">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9">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B">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ind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ind w:left="0" w:hanging="425.1968503937008"/>
        <w:rPr>
          <w:rFonts w:ascii="Nunito" w:cs="Nunito" w:eastAsia="Nunito" w:hAnsi="Nunito"/>
          <w:b w:val="1"/>
        </w:rPr>
      </w:pPr>
      <w:r w:rsidDel="00000000" w:rsidR="00000000" w:rsidRPr="00000000">
        <w:rPr>
          <w:rFonts w:ascii="Nunito" w:cs="Nunito" w:eastAsia="Nunito" w:hAnsi="Nunito"/>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2F">
      <w:pPr>
        <w:ind w:left="0" w:hanging="425.1968503937008"/>
        <w:rPr>
          <w:rFonts w:ascii="Nunito" w:cs="Nunito" w:eastAsia="Nunito" w:hAnsi="Nunito"/>
          <w:b w:val="1"/>
        </w:rPr>
      </w:pPr>
      <w:r w:rsidDel="00000000" w:rsidR="00000000" w:rsidRPr="00000000">
        <w:rPr>
          <w:rtl w:val="0"/>
        </w:rPr>
      </w:r>
    </w:p>
    <w:tbl>
      <w:tblPr>
        <w:tblStyle w:val="Table1"/>
        <w:tblW w:w="94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25"/>
        <w:gridCol w:w="2369.25"/>
        <w:gridCol w:w="2369.25"/>
        <w:gridCol w:w="2369.25"/>
        <w:tblGridChange w:id="0">
          <w:tblGrid>
            <w:gridCol w:w="2369.25"/>
            <w:gridCol w:w="2369.25"/>
            <w:gridCol w:w="2369.25"/>
            <w:gridCol w:w="236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12/09/2019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Primera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Boiero, Jorge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González, Jesica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Revol, Eugenia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Stocco, Gabriela</w:t>
            </w:r>
          </w:p>
        </w:tc>
      </w:tr>
    </w:tbl>
    <w:p w:rsidR="00000000" w:rsidDel="00000000" w:rsidP="00000000" w:rsidRDefault="00000000" w:rsidRPr="00000000" w14:paraId="0000003B">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3C">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3D">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3E">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3F">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0">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1">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2">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3">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4">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5">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6">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7">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8">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9">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A">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B">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C">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D">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E">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4F">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0">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1">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2">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3">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4">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5">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6">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7">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8">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9">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A">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B">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C">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D">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E">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5F">
      <w:pPr>
        <w:ind w:left="0" w:hanging="425.1968503937008"/>
        <w:rPr>
          <w:rFonts w:ascii="Nunito" w:cs="Nunito" w:eastAsia="Nunito" w:hAnsi="Nunito"/>
        </w:rPr>
      </w:pPr>
      <w:r w:rsidDel="00000000" w:rsidR="00000000" w:rsidRPr="00000000">
        <w:rPr>
          <w:rtl w:val="0"/>
        </w:rPr>
      </w:r>
    </w:p>
    <w:p w:rsidR="00000000" w:rsidDel="00000000" w:rsidP="00000000" w:rsidRDefault="00000000" w:rsidRPr="00000000" w14:paraId="00000060">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Enunciado</w:t>
      </w:r>
    </w:p>
    <w:p w:rsidR="00000000" w:rsidDel="00000000" w:rsidP="00000000" w:rsidRDefault="00000000" w:rsidRPr="00000000" w14:paraId="00000061">
      <w:pPr>
        <w:ind w:left="0" w:hanging="425.1968503937008"/>
        <w:rPr>
          <w:rFonts w:ascii="Nunito" w:cs="Nunito" w:eastAsia="Nunito" w:hAnsi="Nunito"/>
          <w:b w:val="1"/>
          <w:sz w:val="24"/>
          <w:szCs w:val="24"/>
          <w:u w:val="single"/>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u w:val="single"/>
          <w:rtl w:val="0"/>
        </w:rPr>
        <w:t xml:space="preserve">Proyecto: “Festival” </w:t>
      </w:r>
    </w:p>
    <w:p w:rsidR="00000000" w:rsidDel="00000000" w:rsidP="00000000" w:rsidRDefault="00000000" w:rsidRPr="00000000" w14:paraId="00000062">
      <w:pPr>
        <w:ind w:left="0" w:hanging="425.1968503937008"/>
        <w:jc w:val="both"/>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    </w:t>
      </w:r>
    </w:p>
    <w:p w:rsidR="00000000" w:rsidDel="00000000" w:rsidP="00000000" w:rsidRDefault="00000000" w:rsidRPr="00000000" w14:paraId="00000063">
      <w:pPr>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 En cada noche se define la hora de inicio de la misma, pero no se determina la hora de fin, ya que esta puede variar según si las presentaciones se extienden más de lo previsto. El Festival se realiza en un único estadio, que está dividido en sectores (A, B, C, etc.), que se identifican con colores diferentes, y cada sector se compone de filas (1, 2, 3, etc.), cada fila, a su vez, está conformada por butacas, las cuales están numeradas. 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 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 La entrada tiene un código de barras para evitar falsificaciones. Además, hay que tener en cuenta que la misma entrada cumple la función de factura, por lo que debe tener los datos requeridos por la ley de facturación, y debe asegurarse de que el número de factura sea único. La Dirección de Cultura de la Municipalidad ha solicitado a su Área de Sistemas el desarrollo de un sistema de información que le ayude con la administración de los </w:t>
      </w:r>
    </w:p>
    <w:p w:rsidR="00000000" w:rsidDel="00000000" w:rsidP="00000000" w:rsidRDefault="00000000" w:rsidRPr="00000000" w14:paraId="00000064">
      <w:pPr>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festivales que organiza, la diagramación de la programación y la venta de entradas y  brinde información que ayude a la organización de próximos festivales. La Dirección de Cultura de la Municipalidad tiene licencias para realizar la aplicación con una base de datos Oracle. Debido a que en las horas pico se suele generar cola en los puntos de venta, es necesario que el sistema genere una entrada en no más de 6 segundos.</w:t>
      </w:r>
    </w:p>
    <w:p w:rsidR="00000000" w:rsidDel="00000000" w:rsidP="00000000" w:rsidRDefault="00000000" w:rsidRPr="00000000" w14:paraId="00000065">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7">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8">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B">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D">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E">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F">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0">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1">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2">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3">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4">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5">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6">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7">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8">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9">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A">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B">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C">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D">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E">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F">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0">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1">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3">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6">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7">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8">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A">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B">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Introducción</w:t>
      </w:r>
    </w:p>
    <w:p w:rsidR="00000000" w:rsidDel="00000000" w:rsidP="00000000" w:rsidRDefault="00000000" w:rsidRPr="00000000" w14:paraId="0000008C">
      <w:pPr>
        <w:ind w:left="0" w:hanging="425.1968503937008"/>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D">
      <w:pPr>
        <w:shd w:fill="ffffff" w:val="clear"/>
        <w:spacing w:after="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 esta primera entrega definimos el objetivo, límites, alcances y requerimientos funcionales y no funcionales.</w:t>
      </w:r>
    </w:p>
    <w:p w:rsidR="00000000" w:rsidDel="00000000" w:rsidP="00000000" w:rsidRDefault="00000000" w:rsidRPr="00000000" w14:paraId="0000008E">
      <w:pPr>
        <w:shd w:fill="ffffff" w:val="clear"/>
        <w:spacing w:after="120" w:lineRule="auto"/>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Luego de leer el enunciado nos dividimos las tareas:</w:t>
      </w:r>
      <w:r w:rsidDel="00000000" w:rsidR="00000000" w:rsidRPr="00000000">
        <w:rPr>
          <w:rtl w:val="0"/>
        </w:rPr>
      </w:r>
    </w:p>
    <w:tbl>
      <w:tblPr>
        <w:tblStyle w:val="Table2"/>
        <w:tblW w:w="94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8.5"/>
        <w:gridCol w:w="4738.5"/>
        <w:tblGridChange w:id="0">
          <w:tblGrid>
            <w:gridCol w:w="4738.5"/>
            <w:gridCol w:w="47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12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Integrantes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hd w:fill="ffffff" w:val="clear"/>
              <w:spacing w:after="12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Jesica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Objetivo, Requerimientos funcionales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Jorge Boiero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Alcances, Requerimientos No funcionales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Eugenia Revol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Límites, Requerimientos funcionales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Gabriela Stocco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12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Objetivo, Requerimientos No funcionales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9B">
      <w:pPr>
        <w:shd w:fill="ffffff" w:val="clear"/>
        <w:spacing w:after="12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C">
      <w:pPr>
        <w:shd w:fill="ffffff" w:val="clea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trabajo tuvo lugar en el horario de clases y también fuera del mismo donde nos reunimos todos durante tres horas aproximadamente.</w:t>
      </w:r>
    </w:p>
    <w:p w:rsidR="00000000" w:rsidDel="00000000" w:rsidP="00000000" w:rsidRDefault="00000000" w:rsidRPr="00000000" w14:paraId="0000009D">
      <w:pPr>
        <w:shd w:fill="ffffff" w:val="clea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Con respecto a los requerimientos no funcionales tomamos la decisión en grupo de agregar algunos que contemplan requisitos no especificados en el enunciado pero que consideramos enriquecen el análisis del proyecto.</w:t>
      </w:r>
    </w:p>
    <w:p w:rsidR="00000000" w:rsidDel="00000000" w:rsidP="00000000" w:rsidRDefault="00000000" w:rsidRPr="00000000" w14:paraId="0000009E">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9F">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0">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1">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2">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3">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4">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5">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6">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7">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8">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9">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A">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B">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C">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D">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E">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AF">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B0">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B1">
      <w:pPr>
        <w:ind w:left="0" w:hanging="425.1968503937008"/>
        <w:rPr>
          <w:rFonts w:ascii="Nunito" w:cs="Nunito" w:eastAsia="Nunito" w:hAnsi="Nunito"/>
          <w:b w:val="1"/>
        </w:rPr>
      </w:pPr>
      <w:r w:rsidDel="00000000" w:rsidR="00000000" w:rsidRPr="00000000">
        <w:rPr>
          <w:rtl w:val="0"/>
        </w:rPr>
      </w:r>
    </w:p>
    <w:p w:rsidR="00000000" w:rsidDel="00000000" w:rsidP="00000000" w:rsidRDefault="00000000" w:rsidRPr="00000000" w14:paraId="000000B2">
      <w:pPr>
        <w:ind w:left="0" w:hanging="425.1968503937008"/>
        <w:rPr>
          <w:rFonts w:ascii="Nunito" w:cs="Nunito" w:eastAsia="Nunito" w:hAnsi="Nunito"/>
          <w:b w:val="1"/>
        </w:rPr>
      </w:pPr>
      <w:r w:rsidDel="00000000" w:rsidR="00000000" w:rsidRPr="00000000">
        <w:rPr>
          <w:rFonts w:ascii="Nunito" w:cs="Nunito" w:eastAsia="Nunito" w:hAnsi="Nunito"/>
          <w:b w:val="1"/>
          <w:sz w:val="36"/>
          <w:szCs w:val="36"/>
          <w:rtl w:val="0"/>
        </w:rPr>
        <w:t xml:space="preserve">Objetivo</w:t>
      </w:r>
      <w:r w:rsidDel="00000000" w:rsidR="00000000" w:rsidRPr="00000000">
        <w:rPr>
          <w:rtl w:val="0"/>
        </w:rPr>
      </w:r>
    </w:p>
    <w:p w:rsidR="00000000" w:rsidDel="00000000" w:rsidP="00000000" w:rsidRDefault="00000000" w:rsidRPr="00000000" w14:paraId="000000B3">
      <w:pPr>
        <w:ind w:left="0" w:firstLine="0"/>
        <w:jc w:val="both"/>
        <w:rPr>
          <w:rFonts w:ascii="Nunito" w:cs="Nunito" w:eastAsia="Nunito" w:hAnsi="Nunito"/>
          <w:b w:val="1"/>
        </w:rPr>
      </w:pPr>
      <w:r w:rsidDel="00000000" w:rsidR="00000000" w:rsidRPr="00000000">
        <w:rPr>
          <w:rFonts w:ascii="Nunito" w:cs="Nunito" w:eastAsia="Nunito" w:hAnsi="Nunito"/>
          <w:sz w:val="24"/>
          <w:szCs w:val="24"/>
          <w:rtl w:val="0"/>
        </w:rPr>
        <w:t xml:space="preserve">Brindar información para la administración de los festivales, diagramación de la programación y la venta de entradas, y la realización de reportes para la toma de decisiones en la organización de futuros festivales.</w:t>
      </w:r>
      <w:r w:rsidDel="00000000" w:rsidR="00000000" w:rsidRPr="00000000">
        <w:rPr>
          <w:rtl w:val="0"/>
        </w:rPr>
      </w:r>
    </w:p>
    <w:p w:rsidR="00000000" w:rsidDel="00000000" w:rsidP="00000000" w:rsidRDefault="00000000" w:rsidRPr="00000000" w14:paraId="000000B4">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Límite</w:t>
      </w:r>
    </w:p>
    <w:p w:rsidR="00000000" w:rsidDel="00000000" w:rsidP="00000000" w:rsidRDefault="00000000" w:rsidRPr="00000000" w14:paraId="000000B5">
      <w:pPr>
        <w:ind w:left="0" w:hanging="425.1968503937008"/>
        <w:jc w:val="both"/>
        <w:rPr>
          <w:rFonts w:ascii="Nunito" w:cs="Nunito" w:eastAsia="Nunito" w:hAnsi="Nunito"/>
          <w:b w:val="1"/>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Desde que se registra un nuevo festival, la diagramación de la programación y la venta de entradas, hasta que se generan los informes de la gestión, necesario para la toma de decisión para futuros festivales</w:t>
      </w:r>
      <w:r w:rsidDel="00000000" w:rsidR="00000000" w:rsidRPr="00000000">
        <w:rPr>
          <w:rFonts w:ascii="Roboto" w:cs="Roboto" w:eastAsia="Roboto" w:hAnsi="Roboto"/>
          <w:b w:val="1"/>
          <w:color w:val="172b4d"/>
          <w:sz w:val="21"/>
          <w:szCs w:val="21"/>
          <w:highlight w:val="white"/>
          <w:rtl w:val="0"/>
        </w:rPr>
        <w:t xml:space="preserve">.</w:t>
      </w:r>
      <w:r w:rsidDel="00000000" w:rsidR="00000000" w:rsidRPr="00000000">
        <w:rPr>
          <w:rtl w:val="0"/>
        </w:rPr>
      </w:r>
    </w:p>
    <w:p w:rsidR="00000000" w:rsidDel="00000000" w:rsidP="00000000" w:rsidRDefault="00000000" w:rsidRPr="00000000" w14:paraId="000000B6">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Alcance</w:t>
      </w:r>
    </w:p>
    <w:p w:rsidR="00000000" w:rsidDel="00000000" w:rsidP="00000000" w:rsidRDefault="00000000" w:rsidRPr="00000000" w14:paraId="000000B7">
      <w:pPr>
        <w:shd w:fill="ffffff" w:val="clear"/>
        <w:spacing w:after="120" w:lineRule="auto"/>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Gestión de Festivales</w:t>
      </w:r>
    </w:p>
    <w:p w:rsidR="00000000" w:rsidDel="00000000" w:rsidP="00000000" w:rsidRDefault="00000000" w:rsidRPr="00000000" w14:paraId="000000B8">
      <w:pPr>
        <w:numPr>
          <w:ilvl w:val="0"/>
          <w:numId w:val="4"/>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Festivales;</w:t>
      </w:r>
    </w:p>
    <w:p w:rsidR="00000000" w:rsidDel="00000000" w:rsidP="00000000" w:rsidRDefault="00000000" w:rsidRPr="00000000" w14:paraId="000000B9">
      <w:pPr>
        <w:numPr>
          <w:ilvl w:val="0"/>
          <w:numId w:val="4"/>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Consulta Festivales;</w:t>
      </w:r>
    </w:p>
    <w:p w:rsidR="00000000" w:rsidDel="00000000" w:rsidP="00000000" w:rsidRDefault="00000000" w:rsidRPr="00000000" w14:paraId="000000BA">
      <w:pPr>
        <w:numPr>
          <w:ilvl w:val="0"/>
          <w:numId w:val="4"/>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Carga de cantidad de noches;</w:t>
      </w:r>
    </w:p>
    <w:p w:rsidR="00000000" w:rsidDel="00000000" w:rsidP="00000000" w:rsidRDefault="00000000" w:rsidRPr="00000000" w14:paraId="000000BB">
      <w:pPr>
        <w:numPr>
          <w:ilvl w:val="0"/>
          <w:numId w:val="4"/>
        </w:numPr>
        <w:shd w:fill="ffffff" w:val="clear"/>
        <w:spacing w:after="12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Carga de hora de comienzo.</w:t>
      </w:r>
    </w:p>
    <w:p w:rsidR="00000000" w:rsidDel="00000000" w:rsidP="00000000" w:rsidRDefault="00000000" w:rsidRPr="00000000" w14:paraId="000000BC">
      <w:pPr>
        <w:shd w:fill="ffffff" w:val="clear"/>
        <w:spacing w:after="120" w:lineRule="auto"/>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Gestión de usuarios</w:t>
      </w:r>
    </w:p>
    <w:p w:rsidR="00000000" w:rsidDel="00000000" w:rsidP="00000000" w:rsidRDefault="00000000" w:rsidRPr="00000000" w14:paraId="000000BD">
      <w:pPr>
        <w:numPr>
          <w:ilvl w:val="0"/>
          <w:numId w:val="3"/>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Usuarios;</w:t>
      </w:r>
    </w:p>
    <w:p w:rsidR="00000000" w:rsidDel="00000000" w:rsidP="00000000" w:rsidRDefault="00000000" w:rsidRPr="00000000" w14:paraId="000000BE">
      <w:pPr>
        <w:numPr>
          <w:ilvl w:val="0"/>
          <w:numId w:val="3"/>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Definir distintos permisos de acceso para cada usuario;</w:t>
      </w:r>
    </w:p>
    <w:p w:rsidR="00000000" w:rsidDel="00000000" w:rsidP="00000000" w:rsidRDefault="00000000" w:rsidRPr="00000000" w14:paraId="000000BF">
      <w:pPr>
        <w:numPr>
          <w:ilvl w:val="0"/>
          <w:numId w:val="3"/>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Reporte con el historial de la navegación de cada usuario dentro del sistema;</w:t>
      </w:r>
    </w:p>
    <w:p w:rsidR="00000000" w:rsidDel="00000000" w:rsidP="00000000" w:rsidRDefault="00000000" w:rsidRPr="00000000" w14:paraId="000000C0">
      <w:pPr>
        <w:numPr>
          <w:ilvl w:val="0"/>
          <w:numId w:val="3"/>
        </w:numPr>
        <w:shd w:fill="ffffff" w:val="clear"/>
        <w:spacing w:after="12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Consulta Usuarios.</w:t>
      </w:r>
    </w:p>
    <w:p w:rsidR="00000000" w:rsidDel="00000000" w:rsidP="00000000" w:rsidRDefault="00000000" w:rsidRPr="00000000" w14:paraId="000000C1">
      <w:pPr>
        <w:shd w:fill="ffffff" w:val="clear"/>
        <w:spacing w:after="120" w:lineRule="auto"/>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Gestión de Entradas</w:t>
      </w:r>
    </w:p>
    <w:p w:rsidR="00000000" w:rsidDel="00000000" w:rsidP="00000000" w:rsidRDefault="00000000" w:rsidRPr="00000000" w14:paraId="000000C2">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Registrar Venta de entradas;</w:t>
      </w:r>
    </w:p>
    <w:p w:rsidR="00000000" w:rsidDel="00000000" w:rsidP="00000000" w:rsidRDefault="00000000" w:rsidRPr="00000000" w14:paraId="000000C3">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Puntos de Venta:</w:t>
      </w:r>
    </w:p>
    <w:p w:rsidR="00000000" w:rsidDel="00000000" w:rsidP="00000000" w:rsidRDefault="00000000" w:rsidRPr="00000000" w14:paraId="000000C4">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Tipo de Público;</w:t>
      </w:r>
    </w:p>
    <w:p w:rsidR="00000000" w:rsidDel="00000000" w:rsidP="00000000" w:rsidRDefault="00000000" w:rsidRPr="00000000" w14:paraId="000000C5">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Sector estadio;</w:t>
      </w:r>
    </w:p>
    <w:p w:rsidR="00000000" w:rsidDel="00000000" w:rsidP="00000000" w:rsidRDefault="00000000" w:rsidRPr="00000000" w14:paraId="000000C6">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Carga y modificación de precios;</w:t>
      </w:r>
    </w:p>
    <w:p w:rsidR="00000000" w:rsidDel="00000000" w:rsidP="00000000" w:rsidRDefault="00000000" w:rsidRPr="00000000" w14:paraId="000000C7">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Cargar Devolución;</w:t>
      </w:r>
    </w:p>
    <w:p w:rsidR="00000000" w:rsidDel="00000000" w:rsidP="00000000" w:rsidRDefault="00000000" w:rsidRPr="00000000" w14:paraId="000000C8">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Consultar entradas;</w:t>
      </w:r>
    </w:p>
    <w:p w:rsidR="00000000" w:rsidDel="00000000" w:rsidP="00000000" w:rsidRDefault="00000000" w:rsidRPr="00000000" w14:paraId="000000C9">
      <w:pPr>
        <w:numPr>
          <w:ilvl w:val="0"/>
          <w:numId w:val="1"/>
        </w:numPr>
        <w:shd w:fill="ffffff" w:val="clear"/>
        <w:spacing w:after="0" w:after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Generar reporte con cantidad de entradas vendidas por noche, por sector, y por tipo de público;</w:t>
      </w:r>
    </w:p>
    <w:p w:rsidR="00000000" w:rsidDel="00000000" w:rsidP="00000000" w:rsidRDefault="00000000" w:rsidRPr="00000000" w14:paraId="000000CA">
      <w:pPr>
        <w:numPr>
          <w:ilvl w:val="0"/>
          <w:numId w:val="1"/>
        </w:numPr>
        <w:shd w:fill="ffffff" w:val="clear"/>
        <w:spacing w:after="12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Reporte Total de recaudación por noche.</w:t>
      </w:r>
    </w:p>
    <w:p w:rsidR="00000000" w:rsidDel="00000000" w:rsidP="00000000" w:rsidRDefault="00000000" w:rsidRPr="00000000" w14:paraId="000000CB">
      <w:pPr>
        <w:shd w:fill="ffffff" w:val="clear"/>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Gestión Bandas musicales</w:t>
      </w:r>
    </w:p>
    <w:p w:rsidR="00000000" w:rsidDel="00000000" w:rsidP="00000000" w:rsidRDefault="00000000" w:rsidRPr="00000000" w14:paraId="000000CC">
      <w:pPr>
        <w:numPr>
          <w:ilvl w:val="0"/>
          <w:numId w:val="6"/>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ABM Bandas musicales;</w:t>
      </w:r>
    </w:p>
    <w:p w:rsidR="00000000" w:rsidDel="00000000" w:rsidP="00000000" w:rsidRDefault="00000000" w:rsidRPr="00000000" w14:paraId="000000CD">
      <w:pPr>
        <w:numPr>
          <w:ilvl w:val="0"/>
          <w:numId w:val="6"/>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Definir Fecha, horario estimado de inicio y duración de la presentación;</w:t>
      </w:r>
    </w:p>
    <w:p w:rsidR="00000000" w:rsidDel="00000000" w:rsidP="00000000" w:rsidRDefault="00000000" w:rsidRPr="00000000" w14:paraId="000000CE">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F">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1">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3">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Requerimientos Funcionales</w:t>
      </w:r>
    </w:p>
    <w:p w:rsidR="00000000" w:rsidDel="00000000" w:rsidP="00000000" w:rsidRDefault="00000000" w:rsidRPr="00000000" w14:paraId="000000D5">
      <w:pPr>
        <w:ind w:left="0" w:hanging="425.1968503937008"/>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D6">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Horarios de bandas no pueden superponerse.</w:t>
      </w:r>
    </w:p>
    <w:p w:rsidR="00000000" w:rsidDel="00000000" w:rsidP="00000000" w:rsidRDefault="00000000" w:rsidRPr="00000000" w14:paraId="000000D7">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 pueden quedar espacios sin ninguna presentación de banda.</w:t>
      </w:r>
    </w:p>
    <w:p w:rsidR="00000000" w:rsidDel="00000000" w:rsidP="00000000" w:rsidRDefault="00000000" w:rsidRPr="00000000" w14:paraId="000000D8">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Un mismo grupo no puede estar dos veces en la misma noche.</w:t>
      </w:r>
    </w:p>
    <w:p w:rsidR="00000000" w:rsidDel="00000000" w:rsidP="00000000" w:rsidRDefault="00000000" w:rsidRPr="00000000" w14:paraId="000000D9">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Generar el precio de las entradas según butacas por sector, fila, número butaca, tipo de espectador, noche (varía según las bandas que se presentan), anticipada o no.</w:t>
      </w:r>
    </w:p>
    <w:p w:rsidR="00000000" w:rsidDel="00000000" w:rsidP="00000000" w:rsidRDefault="00000000" w:rsidRPr="00000000" w14:paraId="000000DA">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 se puede vender la misma entrada en dos puntos de venta diferentes.</w:t>
      </w:r>
    </w:p>
    <w:p w:rsidR="00000000" w:rsidDel="00000000" w:rsidP="00000000" w:rsidRDefault="00000000" w:rsidRPr="00000000" w14:paraId="000000DB">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Permitir la carga y la gestión del precio de las entradas.</w:t>
      </w:r>
    </w:p>
    <w:p w:rsidR="00000000" w:rsidDel="00000000" w:rsidP="00000000" w:rsidRDefault="00000000" w:rsidRPr="00000000" w14:paraId="000000DC">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Permitir la venta de entradas anticipadas con descuento dependiendo el tiempo de anticipación definido.</w:t>
      </w:r>
    </w:p>
    <w:p w:rsidR="00000000" w:rsidDel="00000000" w:rsidP="00000000" w:rsidRDefault="00000000" w:rsidRPr="00000000" w14:paraId="000000DD">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Contado Efectivo.</w:t>
      </w:r>
    </w:p>
    <w:p w:rsidR="00000000" w:rsidDel="00000000" w:rsidP="00000000" w:rsidRDefault="00000000" w:rsidRPr="00000000" w14:paraId="000000DE">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Código de barras.</w:t>
      </w:r>
    </w:p>
    <w:p w:rsidR="00000000" w:rsidDel="00000000" w:rsidP="00000000" w:rsidRDefault="00000000" w:rsidRPr="00000000" w14:paraId="000000DF">
      <w:pPr>
        <w:numPr>
          <w:ilvl w:val="0"/>
          <w:numId w:val="2"/>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Entrada = factura (datos por la ley de facturación).</w:t>
      </w:r>
    </w:p>
    <w:p w:rsidR="00000000" w:rsidDel="00000000" w:rsidP="00000000" w:rsidRDefault="00000000" w:rsidRPr="00000000" w14:paraId="000000E0">
      <w:pP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1">
      <w:pPr>
        <w:ind w:left="0" w:hanging="425.1968503937008"/>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Requerimientos No Funcionales</w:t>
      </w:r>
    </w:p>
    <w:p w:rsidR="00000000" w:rsidDel="00000000" w:rsidP="00000000" w:rsidRDefault="00000000" w:rsidRPr="00000000" w14:paraId="000000E2">
      <w:pPr>
        <w:ind w:left="0" w:hanging="425.1968503937008"/>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E3">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Horario de inicio del festival, horario de fin del festival estimado.</w:t>
      </w:r>
    </w:p>
    <w:p w:rsidR="00000000" w:rsidDel="00000000" w:rsidP="00000000" w:rsidRDefault="00000000" w:rsidRPr="00000000" w14:paraId="000000E4">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Elegir el punto de venta. (trazabilidad).</w:t>
      </w:r>
    </w:p>
    <w:p w:rsidR="00000000" w:rsidDel="00000000" w:rsidP="00000000" w:rsidRDefault="00000000" w:rsidRPr="00000000" w14:paraId="000000E5">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Oracle.</w:t>
      </w:r>
    </w:p>
    <w:p w:rsidR="00000000" w:rsidDel="00000000" w:rsidP="00000000" w:rsidRDefault="00000000" w:rsidRPr="00000000" w14:paraId="000000E6">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Entrada en no más de 6 segundos.</w:t>
      </w:r>
    </w:p>
    <w:p w:rsidR="00000000" w:rsidDel="00000000" w:rsidP="00000000" w:rsidRDefault="00000000" w:rsidRPr="00000000" w14:paraId="000000E7">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 pide que siga la guía de diseño de la municipalidad.</w:t>
      </w:r>
    </w:p>
    <w:p w:rsidR="00000000" w:rsidDel="00000000" w:rsidP="00000000" w:rsidRDefault="00000000" w:rsidRPr="00000000" w14:paraId="000000E8">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 sistema debe ser capaz de operar correctamente con hasta 50 usuarios en sesiones recurrentes.</w:t>
      </w:r>
    </w:p>
    <w:p w:rsidR="00000000" w:rsidDel="00000000" w:rsidP="00000000" w:rsidRDefault="00000000" w:rsidRPr="00000000" w14:paraId="000000E9">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La aplicación deberá poder accederse desde navegadores Web Chrome 4.0 en adelante.</w:t>
      </w:r>
    </w:p>
    <w:p w:rsidR="00000000" w:rsidDel="00000000" w:rsidP="00000000" w:rsidRDefault="00000000" w:rsidRPr="00000000" w14:paraId="000000EA">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 sistema debe respaldarse cada 24 hs. Los respaldos deben ser almacenados en la nube.</w:t>
      </w:r>
    </w:p>
    <w:p w:rsidR="00000000" w:rsidDel="00000000" w:rsidP="00000000" w:rsidRDefault="00000000" w:rsidRPr="00000000" w14:paraId="000000EB">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Posibilidad de que los administradores se suscriban a reportes.</w:t>
      </w:r>
    </w:p>
    <w:p w:rsidR="00000000" w:rsidDel="00000000" w:rsidP="00000000" w:rsidRDefault="00000000" w:rsidRPr="00000000" w14:paraId="000000EC">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Al finalizar el festival, generar un informe con estadísticas sobre punto de venta con mayor recaudación, noche con mayor convocatoria, tipo de espectador que más asistió.</w:t>
      </w:r>
    </w:p>
    <w:p w:rsidR="00000000" w:rsidDel="00000000" w:rsidP="00000000" w:rsidRDefault="00000000" w:rsidRPr="00000000" w14:paraId="000000ED">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Generación de usuarios con roles y permisos.</w:t>
      </w:r>
    </w:p>
    <w:p w:rsidR="00000000" w:rsidDel="00000000" w:rsidP="00000000" w:rsidRDefault="00000000" w:rsidRPr="00000000" w14:paraId="000000EE">
      <w:pPr>
        <w:numPr>
          <w:ilvl w:val="0"/>
          <w:numId w:val="7"/>
        </w:numPr>
        <w:shd w:fill="ffffff" w:val="clea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Aplicación Web para articular con el resto de los sistemas del municipio.</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Conclusión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Basados en el análisis del proyecto “Festival” definimos en esta primera entrega:</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 objetivo</w:t>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 límite</w:t>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El alcance</w:t>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Los requerimientos funcionales</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Los requerimientos no funcionales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Si bien nos dividimos tareas, todos participamos en los aportes de cada compañero/a del grupo y en equipo tomamos las decisiones.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 w:right="0" w:firstLine="0"/>
        <w:jc w:val="left"/>
        <w:rPr>
          <w:rFonts w:ascii="Nunito" w:cs="Nunito" w:eastAsia="Nunito" w:hAnsi="Nunito"/>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404.05511811023644" w:top="0" w:left="992.1259842519685" w:right="1440" w:header="0"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rtl w:val="0"/>
      </w:rPr>
      <w:t xml:space="preserve">---------------------------------------------------------------------------------------------------------------------------------</w:t>
    </w:r>
  </w:p>
  <w:p w:rsidR="00000000" w:rsidDel="00000000" w:rsidP="00000000" w:rsidRDefault="00000000" w:rsidRPr="00000000" w14:paraId="00000104">
    <w:pPr>
      <w:jc w:val="right"/>
      <w:rPr/>
    </w:pPr>
    <w:r w:rsidDel="00000000" w:rsidR="00000000" w:rsidRPr="00000000">
      <w:rPr>
        <w:rtl w:val="0"/>
      </w:rPr>
      <w:t xml:space="preserve">2019                                 Metodología de Sistemas I - Trabajo Práctico Integrador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ind w:hanging="992.1259842519685"/>
      <w:rPr/>
    </w:pPr>
    <w:r w:rsidDel="00000000" w:rsidR="00000000" w:rsidRPr="00000000">
      <w:rPr/>
      <w:drawing>
        <wp:inline distB="114300" distT="114300" distL="114300" distR="114300">
          <wp:extent cx="7477125" cy="74771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477125" cy="7477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