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icrosoft YaHei" w:eastAsia="Microsoft YaHei"/>
          <w:color w:val="3C7A66"/>
          <w:sz w:val="26"/>
          <w:szCs w:val="26"/>
        </w:rPr>
        <w:t xml:space="preserve">森心康 · 星晨儿童康复中心</w:t>
      </w:r>
    </w:p>
    <w:p>
      <w:pPr>
        <w:spacing w:after="200"/>
      </w:pPr>
      <w:r>
        <w:rPr>
          <w:rFonts w:ascii="Microsoft YaHei" w:eastAsia="Microsoft YaHei"/>
          <w:b/>
          <w:bCs/>
          <w:color w:val="1F4A3D"/>
          <w:sz w:val="56"/>
          <w:szCs w:val="56"/>
        </w:rPr>
        <w:t xml:space="preserve">T2 量表推荐规则规格书</w:t>
      </w:r>
    </w:p>
    <w:p>
      <w:pPr>
        <w:pBdr>
          <w:bottom w:val="single" w:color="C8A24B" w:sz="18" w:space="6"/>
        </w:pBdr>
        <w:spacing w:after="300"/>
      </w:pPr>
      <w:r>
        <w:rPr>
          <w:rFonts w:ascii="Microsoft YaHei" w:eastAsia="Microsoft YaHei"/>
          <w:color w:val="2F5D50"/>
          <w:sz w:val="26"/>
          <w:szCs w:val="26"/>
        </w:rPr>
        <w:t xml:space="preserve">依 T1 九大维度结果 × 诊断 × 年龄，为每位个案推荐 3–5 份第二层问卷</w:t>
      </w:r>
    </w:p>
    <w:p>
      <w:pPr>
        <w:spacing w:after="80"/>
      </w:pPr>
      <w:r>
        <w:rPr>
          <w:rFonts w:ascii="Microsoft YaHei" w:eastAsia="Microsoft YaHei"/>
          <w:b/>
          <w:bCs/>
          <w:color w:val="1F4A3D"/>
          <w:sz w:val="22"/>
          <w:szCs w:val="22"/>
        </w:rPr>
        <w:t xml:space="preserve">版本　</w:t>
      </w:r>
      <w:r>
        <w:rPr>
          <w:rFonts w:ascii="Microsoft YaHei" w:eastAsia="Microsoft YaHei"/>
          <w:sz w:val="22"/>
          <w:szCs w:val="22"/>
        </w:rPr>
        <w:t xml:space="preserve">v1.0（2026-09-24）</w:t>
      </w:r>
    </w:p>
    <w:p>
      <w:pPr>
        <w:spacing w:after="80"/>
      </w:pPr>
      <w:r>
        <w:rPr>
          <w:rFonts w:ascii="Microsoft YaHei" w:eastAsia="Microsoft YaHei"/>
          <w:b/>
          <w:bCs/>
          <w:color w:val="1F4A3D"/>
          <w:sz w:val="22"/>
          <w:szCs w:val="22"/>
        </w:rPr>
        <w:t xml:space="preserve">交付对象　</w:t>
      </w:r>
      <w:r>
        <w:rPr>
          <w:rFonts w:ascii="Microsoft YaHei" w:eastAsia="Microsoft YaHei"/>
          <w:sz w:val="22"/>
          <w:szCs w:val="22"/>
        </w:rPr>
        <w:t xml:space="preserve">IT 开发团队（附参考实现与规则配置）</w:t>
      </w:r>
    </w:p>
    <w:p>
      <w:pPr>
        <w:spacing w:after="80"/>
      </w:pPr>
      <w:r>
        <w:rPr>
          <w:rFonts w:ascii="Microsoft YaHei" w:eastAsia="Microsoft YaHei"/>
          <w:b/>
          <w:bCs/>
          <w:color w:val="1F4A3D"/>
          <w:sz w:val="22"/>
          <w:szCs w:val="22"/>
        </w:rPr>
        <w:t xml:space="preserve">适用　</w:t>
      </w:r>
      <w:r>
        <w:rPr>
          <w:rFonts w:ascii="Microsoft YaHei" w:eastAsia="Microsoft YaHei"/>
          <w:sz w:val="22"/>
          <w:szCs w:val="22"/>
        </w:rPr>
        <w:t xml:space="preserve">儿童 1–16 岁；量表库 31 份（24 份 T2 问卷＋7 份 T3 当面工具）</w:t>
      </w:r>
    </w:p>
    <w:p>
      <w:pPr>
        <w:spacing w:after="80"/>
      </w:pPr>
      <w:r>
        <w:rPr>
          <w:rFonts w:ascii="Microsoft YaHei" w:eastAsia="Microsoft YaHei"/>
          <w:b/>
          <w:bCs/>
          <w:color w:val="1F4A3D"/>
          <w:sz w:val="22"/>
          <w:szCs w:val="22"/>
        </w:rPr>
        <w:t xml:space="preserve">需求方　</w:t>
      </w:r>
      <w:r>
        <w:rPr>
          <w:rFonts w:ascii="Microsoft YaHei" w:eastAsia="Microsoft YaHei"/>
          <w:sz w:val="22"/>
          <w:szCs w:val="22"/>
        </w:rPr>
        <w:t xml:space="preserve">森心康 临床部</w:t>
      </w:r>
    </w:p>
    <w:p>
      <w:pPr>
        <w:spacing w:before="1600"/>
      </w:pPr>
      <w:r>
        <w:rPr>
          <w:rFonts w:ascii="Microsoft YaHei" w:eastAsia="Microsoft YaHei"/>
          <w:color w:val="6B7A74"/>
          <w:sz w:val="18"/>
          <w:szCs w:val="18"/>
        </w:rPr>
        <w:t xml:space="preserve">本文件定义推荐逻辑，不构成诊断标准。所有推荐结果附理由，治疗师可在后台人工调整。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0　一页看懂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本规格书定义「第二层（T2）量表推荐引擎」：孩子做完 T1 九大能力筛查（36 题）后，系统依 </w:t>
      </w: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T1 结果、诊断、年龄、填写人条件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 四项输入，自动为每位个案挑出 </w:t>
      </w: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3–5 份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 第二层专项问卷，排好先后顺序，并为每一份写出推荐理由。IT 依本文件即可实现，不需要临床人员逐案判断。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规格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量表库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31 份：24 份 T2 家长／教师／本人可填问卷＋7 份 T3 治疗师当面施测工具（T3 只做「下一步预告」，不计入 3–5 份）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月龄（早产 24 个月内用矫正月龄）、T1 九维度分数与等级、红旗题、36 题逐题作答、诊断（0–2 个）、是否上园／上学、近 3 个月已做量表、抽动等附加问题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输出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3–5 份 T2 量表（有顺序、有理由、有填写人与时间）＋0–3 份 T3 预告＋安全／医疗／前置条件提示＋缺口说明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优先顺序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P0 安全与医疗 → P1 红旗 → P2 诊断核心 → P3 T1 中度以上 → P4 T1 轻度 → P5 鉴别／共病 → 功能基线（生活质量）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上限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每人 3–5 份；家长端合计 ≤ 90 分钟（可分两次）；同类量表有数量上限，避免重复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不推荐的情况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九项均未见明显落后且无诊断 → 不推荐 T2，提示 3–6 个月后复筛（避免过度推销）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引擎流程（6 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整理输入：计算年龄段、可用填写人，从逐题作答中找出关键题标签（如「社交沟通警讯」「无口语」「安全题」）。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安全闸门：出现安全题、动作红旗、语言落后未做听力检查时，先输出提示，这些不是量表但必须排在报告最前面。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给九个维度排队：依红旗、诊断核心、T1 严重度排出「需要评估的维度」清单（第 6 章）。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规则必选：特定情况一定要加的量表先放入（如 16–30 个月有社交警讯 → M-CHAT-R/F）。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逐维度挑量表：按维度的先后，从该维度的「首选顺序表」取第一份年龄合适、填写人可行、没超过同类上限的量表；重点维度再取第二份；再加生活质量基线；不足 3 份时补足。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检查时间上限、排序输出，并附上 T3 当面评估预告。</w:t>
      </w:r>
    </w:p>
    <w:p>
      <w:pPr>
        <w:pBdr>
          <w:left w:val="single" w:color="C8A24B" w:sz="24" w:space="8"/>
        </w:pBdr>
        <w:shd w:fill="FBF4E1" w:color="auto" w:val="clear"/>
        <w:spacing w:after="140" w:before="80" w:line="320"/>
        <w:ind w:left="120" w:right="120"/>
      </w:pPr>
      <w:r>
        <w:rPr>
          <w:rFonts w:ascii="Microsoft YaHei" w:eastAsia="Microsoft YaHei" w:hAnsi="Microsoft YaHei"/>
          <w:color w:val="1E2A26"/>
          <w:sz w:val="20"/>
          <w:szCs w:val="20"/>
        </w:rPr>
        <w:t xml:space="preserve">本引擎做的是「该先查什么」的排序，不是诊断。所有推荐都附理由文字，治疗师可在后台一键增删，系统需记录人工修改（第 13 章）。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　范围与名词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7831"/>
      </w:tblGrid>
      <w:tr>
        <w:trPr>
          <w:cantSplit/>
          <w:tblHeader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名词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定义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森心康 T1 九大能力发展筛查：5 个年龄题组（A 1–2 岁／B 2–4 岁／C 4–6 岁／D 6–10 岁／E 10–16 岁）× 9 维度 × 每维 4 题＝36 题。每题 0 可以做到／1 有时·部分／2 还不能；每维得分 8−Σ作答，0–8 分。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8–7 未见明显（0）／6–5 轻度（1）／4–3 中度（2）／2–0 明显（3）；该维度红旗题答「还不能」时等级至少为中度。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第二层专项问卷筛查：家长、教师或孩子本人可自行填写的问卷，线上或到院填写，是本引擎推荐的对象。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治疗师当面施测的评估工具。引擎只输出「建议下一步当面评估」的预告，不计入 3–5 份。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九维度代码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 动作发展／SEN 感觉处理／COG 认知／ATT 注意力与执行／LEARN 学习能力／LANG 语言沟通／SOC 社交互动／EMO 情绪与行为／ADL 生活自理与适应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诊断代码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NONE 无诊断／LDADHD 学习障碍与多动症／ASD 自闭症（孤独症谱系）／GDD 发展迟缓与智力发展迟缓／CP 脑性瘫痪／EMO 情绪障碍与心理障碍／LANG 语言发展障碍。「疑似」与「已诊断」使用同一档案。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填写人代码</w:t>
            </w:r>
          </w:p>
        </w:tc>
        <w:tc>
          <w:tcPr>
            <w:tcW w:type="dxa" w:w="783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 家长／T 教师（孩子 ≥36 个月且有上园或上学才可用）／S 本人自评（≥132 个月）／C 治疗师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适用年龄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：T1 覆盖 12–191 个月。未满 12 个月不做 T1，直接推荐 SXK-ASQ3＋SXK-GM＋SXK-PLC；满 16 岁以上 T1 仅供参考，引擎照常运行，但多数儿童量表会因年龄上限被排除（见第 4 章缺口）。</w:t>
      </w: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2　设计原则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安全先于一切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：自伤、持续低落等安全题，以及动作红旗，先转介、先告知，再谈量表。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红旗先查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：红旗题代表「这个年龄不该出现的状况」，优先级高于一切分数。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诊断核心必查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：已有诊断（或疑似）时，该诊断的核心维度即使 T1 看起来正常也要查，作为基线与确认。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先重后轻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：T1 明显 &gt; 中度 &gt; 轻度；同级时依年龄阶段的发展重点排序（第 5 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一维一主量表，重点维度才加深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：每个需要评估的维度先配一份主量表；只有红旗、诊断核心或明显落后的维度才配第二份。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年龄与填写人要可行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：量表年龄不符一律不推荐；没有上学就不推荐必须由教师填写的版本；11 岁起加入本人自评。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不重复、不过量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：同类量表有上限（例如感觉处理只取一份），家长端合计不超过 90 分钟。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可解释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：每份量表都要输出「为什么是它」；缺口（该年龄没有合适问卷）要明说，并改为当面评估。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不过度推销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：T1 全部正常又没有诊断时，不推荐 T2。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3　输入数据规格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1706"/>
        <w:gridCol w:w="1907"/>
        <w:gridCol w:w="4520"/>
      </w:tblGrid>
      <w:tr>
        <w:trPr>
          <w:cantSplit/>
          <w:tblHeader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来源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ageM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整数（月）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基本信息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出生日期与填写日期计算；早产（孕周 &lt;37）且 &lt;24 个月时用矫正月龄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band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A–E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由 ageM 推得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12–23／B 24–47／C 48–71／D 72–119／E 120–191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levels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{维度: 0–3}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结果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九维度等级（已含红旗升级）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scores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{维度: 0–8}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结果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用于同级排序与报告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rfdims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维度数组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结果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红旗题答「还不能」的维度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items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{维度_题序: 0/1/2}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逐题作答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用于关键题标签（第 8 章）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dx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诊断代码数组（0–2 个）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基本信息新增栏位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第一个为主诊断；空＝NONE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school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布尔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基本信息新增栏位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是否上托育／幼儿园／学校；决定教师版可否使用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done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量表代码数组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个案档案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近 3 个月内已完成的量表，不重复推荐（SXK-QOL 疗效追踪除外，由治疗师手动加）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extraTags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标签数组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基本信息新增勾选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目前仅 TIC（家长勾选「有反复眨眼、清喉咙等抽动」）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hearingChecked</w:t>
            </w:r>
          </w:p>
        </w:tc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布尔／未知</w:t>
            </w:r>
          </w:p>
        </w:tc>
        <w:tc>
          <w:tcPr>
            <w:tcW w:type="dxa" w:w="19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基本信息新增栏位</w:t>
            </w:r>
          </w:p>
        </w:tc>
        <w:tc>
          <w:tcPr>
            <w:tcW w:type="dxa" w:w="45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语言落后时用来决定是否显示「请先做听力检查」</w:t>
            </w:r>
          </w:p>
        </w:tc>
      </w:tr>
    </w:tbl>
    <w:p>
      <w:pPr>
        <w:spacing w:after="100"/>
      </w:pPr>
    </w:p>
    <w:p>
      <w:pPr>
        <w:pBdr>
          <w:left w:val="single" w:color="C8A24B" w:sz="24" w:space="8"/>
        </w:pBdr>
        <w:shd w:fill="FBF4E1" w:color="auto" w:val="clear"/>
        <w:spacing w:after="140" w:before="80" w:line="320"/>
        <w:ind w:left="120" w:right="120"/>
      </w:pPr>
      <w:r>
        <w:rPr>
          <w:rFonts w:ascii="Microsoft YaHei" w:eastAsia="Microsoft YaHei" w:hAnsi="Microsoft YaHei"/>
          <w:color w:val="1E2A26"/>
          <w:sz w:val="20"/>
          <w:szCs w:val="20"/>
        </w:rPr>
        <w:t xml:space="preserve">T1 页面需新增 4 个栏位：诊断（下拉：无／六种诊断，可选疑似）、是否上园／上学、是否有抽动、是否做过听力检查。其余皆来自现有 T1 结果代码（payload）。</w:t>
      </w: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4　量表库（31 份）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「组」用于数量上限（第 10 章）。主维度＝该量表主要测量、选入后即视为已覆盖的维度；次维度＝有部分题目涉及，只在没有主量表时作替代。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4"/>
        <w:gridCol w:w="2108"/>
        <w:gridCol w:w="451"/>
        <w:gridCol w:w="1154"/>
        <w:gridCol w:w="803"/>
        <w:gridCol w:w="501"/>
        <w:gridCol w:w="1305"/>
        <w:gridCol w:w="1305"/>
        <w:gridCol w:w="757"/>
      </w:tblGrid>
      <w:tr>
        <w:trPr>
          <w:cantSplit/>
          <w:tblHeader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名称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层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月龄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主维度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次维度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组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分龄发育综合评估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1–66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动作发展、语言沟通、认知、社交互动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生活自理与适应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BROAD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适应能力发展量表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0–84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学习能力、生活自理与适应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BROAD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M-CHAT-R/F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改良版婴幼儿自闭症筛查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16–30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ITQ/TTS/BSQ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婴幼儿气质评估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4–84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情绪与行为、感觉处理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TEMP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SXK-QOL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儿童生活质量量表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家长／本人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24–216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QOL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SXK-PLC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语言前能力发展量表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0–42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SXK-VOC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0–3 词汇量检核表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8–42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儿童语言发展家长问卷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12–72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SXK-LANG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语言能力发展量表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0–144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SXK-ASR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社交沟通行为量表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24–180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SXK-SOC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社会能力发展量表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0–84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SXK-ASB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自闭行为量表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18–180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SXK-GM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粗大动作发展量表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0–84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感觉处理记录量表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24–59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SXK-SPb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感觉处理记录量表（学龄版）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60–180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生活自理功能量表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18–180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生活自理与适应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ADLG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注意力及行为观察量表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家长／教师／本人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36–192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SXK-ATT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注意力及多动量表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48–180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SNAP-IV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SNAP-IV 评量表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72–216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CHEXI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儿童执行功能量表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48–156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学习障碍量表（小学版）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72–215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LRNG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SXK-LDS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学习障碍量表（中学版）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本人／家长／教师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144–215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LRNG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儿童情绪与焦虑筛查量表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36–155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SXK-TIC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抽动严重程度评估量表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T2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治疗师／家长／本人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48–215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TICG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学前儿童语言评估量表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36–84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SXK-SEN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句子理解与表达评估量表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24–107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SXK-ART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构音与音韵评估量表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30–107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儿童叙事能力评估量表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30–155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SXK-SMA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儿童动作表现评估量表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24–95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SXK-WISC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韦氏智力测验结果分析工具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30–203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2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SXK-ROCF</w:t>
            </w:r>
          </w:p>
        </w:tc>
        <w:tc>
          <w:tcPr>
            <w:tcW w:type="dxa" w:w="21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Rey 复杂图形测验</w:t>
            </w:r>
          </w:p>
        </w:tc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</w:t>
            </w:r>
          </w:p>
        </w:tc>
        <w:tc>
          <w:tcPr>
            <w:tcW w:type="dxa" w:w="115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治疗师</w:t>
            </w:r>
          </w:p>
        </w:tc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72–203</w:t>
            </w:r>
          </w:p>
        </w:tc>
        <w:tc>
          <w:tcPr>
            <w:tcW w:type="dxa" w:w="5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75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备注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：ITQ/TTS/BSQ 目前不会自动回传结果，需治疗师手动登录；SNAP-IV 需家长与教师两份一起看；SXK-SP 与 SXK-SPb 以 60 个月为界二选一；SXK-LDS 起用本人自评，12 岁以上优先于 SXK-LDP。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5　九维度 × 年龄：哪些问卷可用，哪里有缺口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下表只列 T2 问卷（家长／教师／本人可填），依各维度首选顺序排列。「—」表示该年龄段没有主测此维度的问卷，引擎会改用次要量表替代并建议当面评估。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1626"/>
        <w:gridCol w:w="1626"/>
        <w:gridCol w:w="1626"/>
        <w:gridCol w:w="1626"/>
        <w:gridCol w:w="1629"/>
      </w:tblGrid>
      <w:tr>
        <w:trPr>
          <w:cantSplit/>
          <w:tblHeader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A 1–2 岁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B 2–4 岁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C 4–6 岁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D 6–10 岁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E 10–16 岁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 动作发展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SXK-ASQ3、SXK-GM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SXK-ASQ3、SXK-GM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SXK-ASQ3、SXK-GM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SXK-GM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 感觉处理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SXK-SP、SXK-SPb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SXK-SPb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SXK-SPb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COG 认知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SXK-ASQ3、SXK-ADP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SXK-ASQ3、SXK-ADP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SXK-ASQ3、SXK-ADP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 注意力与执行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SXK-AB、SXK-ATT、CHEXI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SXK-AB、SXK-ATT、SNAP-IV、CHEXI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SXK-AB、SXK-ATT、SNAP-IV、CHEXI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 学习能力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SXK-LDP、SXK-LDS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 语言沟通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SXK-ASQ3、SXK-PLC、SXK-VOC、SXK-LQ、SXK-LANG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SXK-ASQ3、SXK-PLC、SXK-VOC、SXK-LQ、SXK-LANG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SXK-ASQ3、SXK-LQ、SXK-LANG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SXK-LQ、SXK-LANG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SXK-LANG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 社交互动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SXK-ASQ3、M-CHAT-R/F、SXK-SOC、SXK-ASB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SXK-ASQ3、M-CHAT-R/F、SXK-ASR、SXK-SOC、SXK-ASB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SXK-ASQ3、SXK-ASR、SXK-SOC、SXK-ASB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SXK-ASR、SXK-SOC、SXK-ASB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SXK-ASR、SXK-ASB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 情绪与行为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—（缺口）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SXK-EMO、SXK-TIC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SXK-EMO、SXK-TIC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SXK-EMO、SXK-TIC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ADL 生活自理与适应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162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162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已知缺口与替代规则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（IT 照此实现；临床团队日后补量表时只需更新量表库）：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6"/>
        <w:gridCol w:w="1505"/>
        <w:gridCol w:w="3614"/>
        <w:gridCol w:w="2813"/>
      </w:tblGrid>
      <w:tr>
        <w:trPr>
          <w:cantSplit/>
          <w:tblHeader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缺口年龄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引擎处理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建议补的量表方向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 注意力与执行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&lt;36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不推荐问卷，提示「此年龄由治疗师观察」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1–3 岁注意力与调节观察表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 感觉处理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&lt;24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以 ITQ/TTS/BSQ（气质）作次要替代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婴幼儿感觉处理家长问卷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 情绪与行为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&lt;36 个月；&gt;155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&lt;36 用 ITQ/TTS/BSQ；&gt;155 用 SXK-AB 替代并建议心理当面评估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青少年情绪自评量表（13–18 岁）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 学习能力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&lt;72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以 SXK-ADP（前学业）替代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学前入学准备量表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COG 认知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&gt;84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无家长问卷；以 SXK-LDP／LDS 替代，T3 预告 SXK-WISC／ROCF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学龄认知功能家长问卷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 动作发展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&gt;84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无家长问卷；T3 预告 SXK-SMA（至 95 个月），之后仅能当面评估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学龄动作协调家长问卷（6–16 岁）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 语言沟通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&gt;144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以 SXK-ASR（语用）、SXK-LDS（书面表达）替代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青少年语言与沟通问卷</w:t>
            </w:r>
          </w:p>
        </w:tc>
      </w:tr>
      <w:tr>
        <w:trPr>
          <w:cantSplit/>
          <w:tblHeader w:val="false"/>
        </w:trPr>
        <w:tc>
          <w:tcPr>
            <w:tcW w:type="dxa" w:w="1706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ADL 生活自理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&gt;180 个月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以 SXK-QOL 替代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6　优先级：哪些功能先评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引擎先给每个维度一个「层级」，数字越小越先处理。每个维度只取最高（数字最小）的层级。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"/>
        <w:gridCol w:w="3313"/>
        <w:gridCol w:w="2309"/>
        <w:gridCol w:w="3314"/>
      </w:tblGrid>
      <w:tr>
        <w:trPr>
          <w:cantSplit/>
          <w:tblHeader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层级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条件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意义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处理方式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P0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安全题未通过（E 组「持续两周以上低落」）；动作红旗（A 组未独走、B 组步态异常）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可能有即时风险或需要医疗排查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不是量表：在报告与推荐清单最上方显示转介提示；安全题同时触发 SXK-EMO 由专业人员陪同填写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P1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该维度有红旗题答「还不能」；或出现社交沟通警讯且社交维度 ≥ 轻度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这个年龄不该出现的状况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必须配主量表，并加第二份（深度）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P2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属于诊断档案的核心维度（不论 T1 等级）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诊断的定义性功能，需要基线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必须配主量表，并加第二份（深度）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中度（2）或明显（3）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已明显影响生活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配主量表；明显落后再加第二份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轻度（1）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需要确认是否真的落后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配主量表（名额够时）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P5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诊断档案的相关或鉴别维度，且 T1 ≥ 轻度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共病或其他解释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名额够时配主量表</w:t>
            </w:r>
          </w:p>
        </w:tc>
      </w:tr>
      <w:tr>
        <w:trPr>
          <w:cantSplit/>
          <w:tblHeader w:val="false"/>
        </w:trPr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基线</w:t>
            </w:r>
          </w:p>
        </w:tc>
        <w:tc>
          <w:tcPr>
            <w:tcW w:type="dxa" w:w="33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有任何中度以上，或有诊断</w:t>
            </w:r>
          </w:p>
        </w:tc>
        <w:tc>
          <w:tcPr>
            <w:tcW w:type="dxa" w:w="230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记录生活受影响程度，作为疗效对照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加 SXK-QOL（≥24 个月）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同一层级内的排序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：先比 T1 等级（重的先），再依年龄阶段的发展重点排序——同样落后时，先查这个年龄最关键、最影响后续发展的功能：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5019"/>
        <w:gridCol w:w="3314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年龄段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同级维度排序（左边先）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 → SOC → MOT → COG → ADL → SEN → EMO → ATT → LEARN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语言与社交沟通是此阶段最重要的警讯窗口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 → SOC → MOT → ATT → EMO → COG → SEN → ADL → LEARN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语言爆发期；自闭症鉴别的关键年龄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 → ATT → SOC → EMO → COG → SEN → MOT → ADL → LEARN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入学准备：语言与专注决定课堂适应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 → ATT → EMO → LANG → SOC → COG → SEN → MOT → ADL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学业表现成为主要功能指标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 → LEARN → ATT → SOC → LANG → COG → ADL → SEN → MOT</w:t>
            </w:r>
          </w:p>
        </w:tc>
        <w:tc>
          <w:tcPr>
            <w:tcW w:type="dxa" w:w="33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青少年情绪风险上升，优先于学业</w:t>
            </w:r>
          </w:p>
        </w:tc>
      </w:tr>
    </w:tbl>
    <w:p>
      <w:pPr>
        <w:spacing w:after="100"/>
      </w:pP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7　诊断档案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诊断决定「一定要看哪些维度」。核心维度＝P2；相关维度与鉴别维度＝T1 ≥ 轻度时列为 P5。必选量表在年龄合适时一定加入。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5"/>
        <w:gridCol w:w="1003"/>
        <w:gridCol w:w="1405"/>
        <w:gridCol w:w="1204"/>
        <w:gridCol w:w="1003"/>
        <w:gridCol w:w="1505"/>
        <w:gridCol w:w="2013"/>
      </w:tblGrid>
      <w:tr>
        <w:trPr>
          <w:cantSplit/>
          <w:tblHeader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诊断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适用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核心（P2）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相关（P5）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鉴别（P5）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必选量表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需同时排除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LDADHD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学习障碍与多动症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≥36 个月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注意力与执行、学习能力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认知、情绪与行为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感觉处理、语言沟通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听力视力、睡眠、焦虑低落、整体智力、语言理解、近期环境变动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ASD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自闭症（孤独症谱系）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全年龄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社交互动、语言沟通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感觉处理、情绪与行为、生活自理与适应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M-CHAT-R/F、SXK-ASB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听力、语言发展障碍、整体发展迟缓、焦虑或选择性缄默、缺乏互动经验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GDD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发展迟缓与智力发展迟缓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全年龄（学龄后以智力发展迟缓为主）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认知、生活自理与适应、语言沟通、动作发展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听力视力、早产、缺乏刺激、自闭症谱系、癫痫、甲状腺或代谢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CP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脑性瘫痪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全年龄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动作发展、生活自理与适应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语言沟通、感觉处理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SXK-GM、SXK-ADL、SXK-QOL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进行性神经肌肉疾病、遗传代谢、视听问题、癫痫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情绪障碍与心理障碍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≥36 个月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注意力与执行、社交互动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感觉处理、学习能力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SXK-EMO、SXK-QOL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身体疾病、注意力困难造成的挫折、学习困难、自闭症谱系、家庭或学校压力</w:t>
            </w:r>
          </w:p>
        </w:tc>
      </w:tr>
      <w:tr>
        <w:trPr>
          <w:cantSplit/>
          <w:tblHeader w:val="false"/>
        </w:trPr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语言发展障碍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全年龄</w:t>
            </w:r>
          </w:p>
        </w:tc>
        <w:tc>
          <w:tcPr>
            <w:tcW w:type="dxa" w:w="14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认知</w:t>
            </w:r>
          </w:p>
        </w:tc>
        <w:tc>
          <w:tcPr>
            <w:tcW w:type="dxa" w:w="15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0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听力（必须优先排除）、自闭症谱系、整体发展迟缓、口腔结构、多语环境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两个诊断并存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时，核心维度取联集，必选量表依主诊断先放；总数仍受 5 份上限。诊断档案低于适用月龄时自动失效，改按 T1 结果推荐，并在提示中说明。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8　T1 关键题触发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有些题目比分数更有鉴别力。以下题目一旦达到触发条件，就加上标签，影响量表选择。条件「≥1」＝答「有时·部分」或「还不能」；「=2」＝答「还不能」。题序从 1 开始（IT 实现时注意 0 起算）。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204"/>
        <w:gridCol w:w="401"/>
        <w:gridCol w:w="3011"/>
        <w:gridCol w:w="552"/>
        <w:gridCol w:w="1204"/>
        <w:gridCol w:w="28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组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题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题目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条件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标签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效果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叫名字会回头或有反应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社交维度升为 P1；16–30 个月必选 M-CHAT-R/F；社交首选改为 M-CHAT-R/F → SXK-ASB → SXK-SOC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会顺着大人手指的方向看向同一个东西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社交维度升为 P1；16–30 个月必选 M-CHAT-R/F；社交首选改为 M-CHAT-R/F → SXK-ASB → SXK-SOC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会用手指指出想要的东西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社交维度升为 P1；16–30 个月必选 M-CHAT-R/F；社交首选改为 M-CHAT-R/F → SXK-ASB → SXK-SOC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会把玩具拿给大人看或分享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社交维度升为 P1；16–30 个月必选 M-CHAT-R/F；社交首选改为 M-CHAT-R/F → SXK-ASB → SXK-SOC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能不需扶持，自己走得很稳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动作医疗警讯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P0 医疗提示（儿童神经科／康复医学科）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除爸妈外，还会说出几个单词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无口语／极少口语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语言首选改为 SXK-PLC → SXK-VOC；提示先做听力检查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讲话家人以外的人能听懂一半以上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构音清晰度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SXK-ART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叫名字有反应、眼神接触自然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社交维度升为 P1；16–30 个月必选 M-CHAT-R/F；社交首选改为 M-CHAT-R/F → SXK-ASB → SXK-SOC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会跑且很少跌倒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动作医疗警讯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P0 医疗提示（儿童神经科／康复医学科）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能把两三个词组成短句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无口语／极少口语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语言首选改为 SXK-PLC → SXK-VOC；提示先做听力检查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发音清楚，陌生人几乎都听得懂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构音清晰度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SXK-ART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能看图说话或复述简短故事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叙事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SXK-NAR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识字、书写水平与年级大致相当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SXK-WISC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能有条理地讲一件事（开头—经过—结果）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叙事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SXK-NAR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听得懂玩笑，能理解别人的想法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语用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（记录，SXK-ASR 优先）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朗读流畅，理解跟得上年级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阅读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（记录，供 SXK-LDP 解读）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写字不至于特别费力、歪扭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书写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SXK-SMA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成绩与付出的努力大致相称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学习障碍警讯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SXK-WISC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听得懂比喻、笑话、言外之意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语用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（记录，SXK-ASR 优先）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与人交谈能维持话题、有来有往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语用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（记录，SXK-ASR 优先）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近两周没有持续的明显低落、自我否定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=2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安全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P0 安全提示＋SXK-EMO（专业人员陪同）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  <w:tc>
          <w:tcPr>
            <w:tcW w:type="dxa" w:w="40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书写速度能应付课堂笔记</w:t>
            </w:r>
          </w:p>
        </w:tc>
        <w:tc>
          <w:tcPr>
            <w:tcW w:type="dxa" w:w="5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书写</w:t>
            </w:r>
          </w:p>
        </w:tc>
        <w:tc>
          <w:tcPr>
            <w:tcW w:type="dxa" w:w="28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T3 预告 SXK-SMA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另外两条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：A 组「注意力」红旗（叫名字经常没有反应）同时视为社交红旗；任何年龄的社交红旗都会加上「社交沟通警讯」标签。家长勾选「有抽动」时加 TIC 标签（≥48 个月必选 SXK-TIC）。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9　推荐算法</w:t>
      </w: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9.1　每个维度的首选量表顺序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挑量表时，从下表由左到右取第一份「年龄合适、填写人可行、尚未入选、同组未满」的量表。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3"/>
        <w:gridCol w:w="3011"/>
        <w:gridCol w:w="5624"/>
      </w:tblGrid>
      <w:tr>
        <w:trPr>
          <w:cantSplit/>
          <w:tblHeader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条件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首选顺序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无口语标签且 ≤42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SXK-PLC → SXK-VOC → SXK-LQ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≤72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 → SXK-LANG → SXK-VOC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73–144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SXK-LANG → SXK-ASR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&gt;144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SXK-ASR → SXK-LDS（皆为替代）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有社交沟通警讯或诊断含 ASD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M-CHAT-R/F → SXK-ASB → SXK-SOC → SXK-ASR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其他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SXK-SOC → SXK-ASR → SXK-ASB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&lt;48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48–71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 → CHEXI → SXK-ATT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≥72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SNAP-IV → SXK-ATT → CHEXI → SXK-AB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&lt;72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SXK-ADP（替代）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72–143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LEARN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≥144 个月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SXK-LDS → SXK-LDP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SXK-GM → SXK-ASQ3 → SXK-ADL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SXK-SP（&lt;60 月）→ SXK-SPb（≥60 月）→ ITQ/TTS/BSQ（替代）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COG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 → SXK-ASQ3 → SXK-LDP → SXK-LDS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EMO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 → ITQ/TTS/BSQ → SXK-AB → SXK-QOL</w:t>
            </w:r>
          </w:p>
        </w:tc>
      </w:tr>
      <w:tr>
        <w:trPr>
          <w:cantSplit/>
          <w:tblHeader w:val="false"/>
        </w:trPr>
        <w:tc>
          <w:tcPr>
            <w:tcW w:type="dxa" w:w="10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ADL</w:t>
            </w:r>
          </w:p>
        </w:tc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562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 → SXK-ADP → SXK-ASQ3 → SXK-QOL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9.2　步骤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准备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：由 ageM 求 band；可用填写人＝家长＋（上学且 ≥36 月则教师）＋（≥132 月则本人）。量表的填写人中只要有一个可用（治疗师除外），即视为可行。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标签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：依第 8 章扫描逐题作答，加上标签；加入 extraTags。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诊断过滤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：低于适用月龄的诊断档案移除（LDADHD、EMO 需 ≥36 个月）；全部移除时视为 NONE。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P0 提示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：SAFETY → 安全转介；MED_MOT → 医疗转介；无口语标签或 LANG ≥ 中度 → 听力检查前置提示（hearingChecked 为是时可省略）。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维度排队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：依第 6 章给九个维度定层级，排除「不需要评估」者；排序键＝（层级，−T1 等级，年龄段发展重点顺序）。若 T1 全部未见明显且 dx＝NONE → 输出「不推荐 T2」并结束。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全面落后判定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：中度以上维度 ≥5 个 → 全面落后模式：跨领域组上限放宽为 2，并先放入 SXK-ASQ3（≤66 月）或 SXK-ADP（≤84 月）。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规则必选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（依序，年龄与上限合格才加）：R1 社交警讯 → M-CHAT-R/F；R3 安全 → SXK-EMO；R4 抽动 → SXK-TIC；R5 全面落后 → 跨领域量表；再放入各诊断的必选量表。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覆盖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：依维度排队顺序，已被已选量表「主维度」覆盖的维度跳过；否则依 9.1 取第一份可用量表，记录理由「P层级＋维度＋原因」。若只能用次要量表 → 记录缺口提示；若完全没有 → 记录「改为当面评估」。选满 5 份即停。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深度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：目标份数＝min(5, max(3, P1–P4 维度数＋P1/P2/明显落后维度数))。未达目标时，对 P1、P2 或明显落后且只有一份主量表的维度，依 9.1 再取下一份。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生活质量基线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：有中度以上或有诊断，且未满 5 份 → 加 SXK-QOL。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补足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：不足 max(3, min(目标,4)) 份时，依序补 SXK-QOL → SXK-ASQ3 → SXK-ADP → SXK-ADL。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时间上限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：家长（含本人）端分钟数合计 &gt; 90 且多于 3 份时，从优先级最低的开始移除（补足 → 基线 → P5 → P4 → 深度 → P3 → P2；同级先移除时间较长者）；规则必选、诊断必选、P1 永不移除。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T3 预告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：构音标签 → SXK-ART；LANG ≥中度且 36–84 月 → SXK-PLE；LANG ≥中度且 85–155 月或叙事标签 → SXK-NAR；MOT ≥中度或书写标签 → SXK-SMA；学习警讯、72 月以上 LEARN ≥中度、或全面落后 → SXK-WISC；72 月以上 COG ≥中度 → SXK-ROCF（皆需年龄合适）。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输出排序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：规则／诊断必选／P1 → P2 → P3 → 深度 → P4 → P5 → 基线 → 补足；同级维持加入顺序。前两份标为「第一次填写」，其余为「第二次填写」（每次 ≤45 分钟为宜）。</w:t>
      </w: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9.3　同组数量上限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7"/>
        <w:gridCol w:w="5019"/>
        <w:gridCol w:w="2612"/>
      </w:tblGrid>
      <w:tr>
        <w:trPr>
          <w:cantSplit/>
          <w:tblHeader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组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成员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上限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LANGG 语言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SXK-PLC、SXK-VOC、SXK-LQ、SXK-LANG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SOCG 社交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M-CHAT-R/F、SXK-ASR、SXK-SOC、SXK-ASB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2（诊断含 ASD 时 3）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ATTG 注意力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SXK-AB、SXK-ATT、SNAP-IV、CHEXI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BROAD 跨领域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SXK-ASQ3、SXK-ADP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1（全面落后模式 2）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SENG 感觉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SXK-SP、SXK-SPb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LRNG 学习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SXK-LDP、SXK-LDS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其他各组</w:t>
            </w:r>
          </w:p>
        </w:tc>
        <w:tc>
          <w:tcPr>
            <w:tcW w:type="dxa" w:w="5019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MOTG、ADLG、EMOG、TICG、QOL、TEMP</w:t>
            </w:r>
          </w:p>
        </w:tc>
        <w:tc>
          <w:tcPr>
            <w:tcW w:type="dxa" w:w="261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各 1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9.4　参数（放在后台设定，可调整）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2007"/>
        <w:gridCol w:w="4620"/>
      </w:tblGrid>
      <w:tr>
        <w:trPr>
          <w:cantSplit/>
          <w:tblHeader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默认值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MIN_TOOLS／MAX_TOOLS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3／5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每人推荐份数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PARENT_MINUTES_CAP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家长端合计分钟上限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SESSION_MINUTES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45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单次填写建议上限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GLOBAL_DELAY_DIMS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中度以上维度数达此值即为全面落后模式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TEACHER_MIN_AGE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36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教师版最低月龄（且需上园／上学）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SELF_MIN_AGE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132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本人自评最低月龄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RECENT_DONE_MONTHS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近几个月内做过的量表不重复推荐</w:t>
            </w:r>
          </w:p>
        </w:tc>
      </w:tr>
      <w:tr>
        <w:trPr>
          <w:cantSplit/>
          <w:tblHeader w:val="false"/>
        </w:trPr>
        <w:tc>
          <w:tcPr>
            <w:tcW w:type="dxa" w:w="301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DX_MIN_AGE</w:t>
            </w:r>
          </w:p>
        </w:tc>
        <w:tc>
          <w:tcPr>
            <w:tcW w:type="dxa" w:w="2007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LDADHD 36／EMO 36</w:t>
            </w:r>
          </w:p>
        </w:tc>
        <w:tc>
          <w:tcPr>
            <w:tcW w:type="dxa" w:w="462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诊断档案适用月龄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10　伪代码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function recommend(input):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band ← bandOf(ageM); raters ← {P} ∪ ({T} if school ∧ ageM≥36) ∪ ({S} if ageM≥132)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tags ← scanKeyItems(band, items) ∪ extraTags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if band = A ∧ ATT ∈ rfdims: rfdims += SOC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if SOC ∈ rfdims: tags += ASD_SIG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dx ← [d for d in dx if ageM ≥ DX_MIN_AGE[d]] or [NONE]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notes ← safetyNotes(tags, levels)                      # P0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need ← sort([d for d in DIMS if tier(d) &lt; 9], key = (tier(d), −levels[d], AGE_ORDER[band][d]))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if need = ∅ ∧ dx = [NONE]: return NO_T2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glob ← count(levels ≥ 2) ≥ GLOBAL_DELAY_DIMS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chosen ← []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addIf(M-CHAT-R/F, ASD_SIG); addIf(SXK-EMO, SAFETY); addIf(SXK-TIC, TIC)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if glob: addFirst([SXK-ASQ3, SXK-ADP])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for p in dxProfiles: for c in p.must: add(c) if |chosen| &lt; 5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for d in need:                                          # 覆盖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if |chosen| = 5: break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if d ∈ primaryCovered(chosen): continue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c ← firstUsable(pref(d)); if c: add(c, reason(d)) else notes += gap(d)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target ← min(5, max(3, count(tier ≤ 4) + count(tier ≤ 2 ∨ level = 3)))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for d in need where (tier(d) ≤ 2 ∨ levels[d] = 3) ∧ |chosen| &lt; target:     # 深度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if countPrimary(chosen, d) &lt; 2: add(firstUsable(pref(d)))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if (any level ≥ 2 ∨ dx ≠ NONE) ∧ |chosen| &lt; 5: add(SXK-QOL)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fill from [SXK-QOL, SXK-ASQ3, SXK-ADP, SXK-ADL] until |chosen| ≥ max(3, min(target, 4))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while parentMinutes(chosen) &gt; 90 ∧ |chosen| &gt; 3: remove lowest-priority droppable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t3 ← t3Preview(tags, levels, ageM)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return sortByPriority(chosen), t3, notes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usable(c) := c ∉ chosen ∧ c ∉ done ∧ minM(c) ≤ ageM ≤ maxM(c)</w:t>
      </w:r>
    </w:p>
    <w:p>
      <w:pPr>
        <w:shd w:fill="F2F4F3" w:color="auto" w:val="clear"/>
        <w:spacing w:after="140" w:line="240"/>
      </w:pPr>
      <w:r>
        <w:rPr>
          <w:rFonts w:ascii="Consolas" w:eastAsia="Microsoft YaHei" w:hAnsi="Consolas"/>
          <w:sz w:val="15"/>
          <w:szCs w:val="15"/>
        </w:rPr>
        <w:t xml:space="preserve">             ∧ (raters(c) \ {C}) ∩ raters ≠ ∅ ∧ groupCount(c) &lt; groupMax(c)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附有一份 Python 参考实现（约 150 行），本文件第 11、12 章的所有结果都由它实际运算产生；IT 可用它逐案对照自己的实现。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11　标准推荐表：诊断 × 年龄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下表是「典型 T1 表现」下的结果：假设诊断核心维度为中度、相关维度为轻度、其余正常、没有红旗（自闭症加社交警讯标签；语言发展障碍在 A、B 组加无口语标签）。实际个案的 T1 不同时，结果会依第 9 章自动调整——这张表是给临床团队审核逻辑用的，也是 IT 的验收基准。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LDADHD　学习障碍与多动症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SXK-ADP　适应能力发展量表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ITQ/TTS/BSQ　婴幼儿气质评估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SXK-ADL　生活自理功能量表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学习障碍与多动症档案适用于 36 个月以上，此年龄改按 T1 结果推荐。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缺口：注意力与执行 在 18 个月没有可用的家长／教师问卷——改为治疗师当面评估。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缺口：学习能力 在 18 个月没有主测该维度的问卷，暂以 SXK-ADP（次要涵盖）替代，并建议当面评估。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缺口：情绪与行为 在 18 个月没有主测该维度的问卷，暂以 ITQ/TTS/BSQ（次要涵盖）替代，并建议当面评估。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SXK-AB　注意力及行为观察量表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SXK-ADP　适应能力发展量表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缺口：学习能力 在 36 个月没有主测该维度的问卷，暂以 SXK-ADP（次要涵盖）替代，并建议当面评估。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SXK-AB　注意力及行为观察量表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SXK-ADP　适应能力发展量表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CHEXI　儿童执行功能量表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缺口：学习能力 在 60 个月没有主测该维度的问卷，暂以 SXK-ADP（次要涵盖）替代，并建议当面评估。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SXK-LDP　学习障碍量表（小学版）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SNAP-IV　SNAP-IV 评量表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SXK-ATT　注意力及多动量表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SXK-WISC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缺口：认知 在 96 个月没有可用的家长／教师问卷——改为治疗师当面评估。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SXK-LDS　学习障碍量表（中学版）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SNAP-IV　SNAP-IV 评量表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SXK-ATT　注意力及多动量表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SXK-WISC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缺口：认知 在 150 个月没有可用的家长／教师问卷——改为治疗师当面评估。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ASD　自闭症（孤独症谱系）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M-CHAT-R/F　改良版婴幼儿自闭症筛查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SXK-ASB　自闭行为量表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ITQ/TTS/BSQ　婴幼儿气质评估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缺口：感觉处理 在 18 个月没有主测该维度的问卷，暂以 ITQ/TTS/BSQ（次要涵盖）替代，并建议当面评估。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SXK-ASB　自闭行为量表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SXK-SP　感觉处理记录量表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SXK-ADL　生活自理功能量表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SXK-ASB　自闭行为量表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SXK-SPb　感觉处理记录量表（学龄版）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SXK-ADL　生活自理功能量表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SXK-ASB　自闭行为量表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SXK-LANG　语言能力发展量表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SXK-ADL　生活自理功能量表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SXK-ASB　自闭行为量表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SXK-ASR　社交沟通行为量表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SXK-SPb　感觉处理记录量表（学龄版）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缺口：语言沟通 在 150 个月没有主测该维度的问卷，暂以 SXK-ASR（次要涵盖）替代，并建议当面评估。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GDD　发展迟缓与智力发展迟缓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SXK-ASQ3　分龄发育综合评估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SXK-GM　粗大动作发展量表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SXK-ASQ3　分龄发育综合评估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SXK-GM　粗大动作发展量表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SXK-PLE、SXK-SMA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SXK-ASQ3　分龄发育综合评估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SXK-GM　粗大动作发展量表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SXK-PLE、SXK-SMA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SXK-LANG　语言能力发展量表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SXK-LDP　学习障碍量表（小学版）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SXK-NAR、SXK-ROCF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缺口：认知 在 96 个月没有主测该维度的问卷，暂以 SXK-LDP（次要涵盖）替代，并建议当面评估。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缺口：动作发展 在 96 个月没有主测该维度的问卷，暂以 SXK-ADL（次要涵盖）替代，并建议当面评估。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SXK-ASR　社交沟通行为量表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SXK-LDP　学习障碍量表（小学版）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SXK-NAR、SXK-ROCF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缺口：语言沟通 在 150 个月没有主测该维度的问卷，暂以 SXK-ASR（次要涵盖）替代，并建议当面评估。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缺口：认知 在 150 个月没有主测该维度的问卷，暂以 SXK-LDP（次要涵盖）替代，并建议当面评估。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缺口：动作发展 在 150 个月没有可用的家长／教师问卷——改为治疗师当面评估。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CP　脑性瘫痪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SXK-GM　粗大动作发展量表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SXK-ASQ3　分龄发育综合评估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SXK-LQ　儿童语言发展家长问卷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缺口：感觉处理 在 18 个月没有主测该维度的问卷，暂以 ITQ/TTS/BSQ（次要涵盖）替代，并建议当面评估。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SXK-GM　粗大动作发展量表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SXK-SP　感觉处理记录量表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SXK-SMA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SXK-GM　粗大动作发展量表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5. SXK-SPb　感觉处理记录量表（学龄版）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90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SXK-SMA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SXK-LANG　语言能力发展量表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SXK-SPb　感觉处理记录量表（学龄版）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缺口：动作发展 在 96 个月没有可用的家长／教师问卷——改为治疗师当面评估。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SXK-ADL　生活自理功能量表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SXK-ASR　社交沟通行为量表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SXK-SPb　感觉处理记录量表（学龄版）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缺口：动作发展 在 150 个月没有可用的家长／教师问卷——改为治疗师当面评估。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缺口：语言沟通 在 150 个月没有主测该维度的问卷，暂以 SXK-ASR（次要涵盖）替代，并建议当面评估。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EMO　情绪障碍与心理障碍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ITQ/TTS/BSQ　婴幼儿气质评估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SXK-SOC　社会能力发展量表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SXK-ASQ3　分龄发育综合评估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情绪障碍与心理障碍档案适用于 36 个月以上，此年龄改按 T1 结果推荐。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缺口：情绪与行为 在 18 个月没有主测该维度的问卷，暂以 ITQ/TTS/BSQ（次要涵盖）替代，并建议当面评估。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缺口：注意力与执行 在 18 个月没有可用的家长／教师问卷——改为治疗师当面评估。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SXK-SOC　社会能力发展量表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SXK-AB　注意力及行为观察量表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SXK-AB　注意力及行为观察量表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SXK-SOC　社会能力发展量表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SNAP-IV　SNAP-IV 评量表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SXK-ASR　社交沟通行为量表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SXK-EMO　儿童情绪与焦虑筛查量表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SXK-QOL　儿童生活质量量表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SNAP-IV　SNAP-IV 评量表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SXK-ASR　社交沟通行为量表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LANG　语言发展障碍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702"/>
        <w:gridCol w:w="1204"/>
        <w:gridCol w:w="2813"/>
      </w:tblGrid>
      <w:tr>
        <w:trPr>
          <w:cantSplit/>
          <w:tblHeader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年龄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 T2（依优先顺序）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家长分钟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T3 预告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提示与缺口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 1–2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18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SXK-PLC　语言前能力发展量表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SXK-VOC　0–3 词汇量检核表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SXK-SOC　社会能力发展量表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70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B 2–4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36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SXK-PLC　语言前能力发展量表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SXK-VOC　0–3 词汇量检核表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SXK-SOC　社会能力发展量表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C 4–6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60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SXK-LQ　儿童语言发展家长问卷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SXK-LANG　语言能力发展量表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SXK-SOC　社会能力发展量表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SXK-PLE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 6–10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96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SXK-LANG　语言能力发展量表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SXK-ASR　社交沟通行为量表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60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</w:tc>
      </w:tr>
      <w:tr>
        <w:trPr>
          <w:cantSplit/>
          <w:tblHeader w:val="false"/>
        </w:trPr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E 10–16 岁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（以 150 月运算）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1. SXK-ASR　社交沟通行为量表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2. SXK-LDS　学习障碍量表（中学版）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3. SXK-QOL　儿童生活质量量表</w:t>
            </w:r>
          </w:p>
        </w:tc>
        <w:tc>
          <w:tcPr>
            <w:tcW w:type="dxa" w:w="70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55</w:t>
            </w:r>
          </w:p>
        </w:tc>
        <w:tc>
          <w:tcPr>
            <w:tcW w:type="dxa" w:w="120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SXK-NAR</w:t>
            </w:r>
          </w:p>
        </w:tc>
        <w:tc>
          <w:tcPr>
            <w:tcW w:type="dxa" w:w="281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前置条件：语言落后须先确认听力检查结果。</w:t>
            </w:r>
          </w:p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缺口：语言沟通 在 150 个月没有主测该维度的问卷，暂以 SXK-ASR（次要涵盖）替代，并建议当面评估。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12　示例案例（含逐题触发）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以下 10 个案例涵盖红旗、诊断、全面落后、未上学、安全题与全部正常等情况，是 IT 的核心验收案例。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1　1 岁 10 个月，无诊断，家长担心不太理人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22 个月（A 组）／无诊断（仅依 T1）／是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 中度、社交互动 中度、注意力与执行 中度、认知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注意力与执行第1题＝还不能；注意力与执行第3题＝还不能；语言沟通第2题＝还不能；语言沟通第4题＝有时；社交互动第4题＝还不能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M-CHAT-R/F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改良版婴幼儿自闭症筛查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规则 R1：16–30 个月出现社交沟通警讯题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SXK-PLC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语言前能力发展量表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语言沟通（T1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自闭行为量表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深度：社交互动 第二份（红旗）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适应能力发展量表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认知（T1 轻度）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前置条件：语言落后须先确认听力检查结果。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缺口：注意力与执行 在 22 个月没有可用的家长／教师问卷——改为治疗师当面评估。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80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2　3 岁，已诊断语言发展障碍，只会说单词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36 个月（B 组）／语言发展障碍／是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 明显、社交互动 轻度、情绪与行为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语言沟通第1题＝还不能；语言沟通第2题＝还不能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SXK-PLC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语言前能力发展量表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P1 语言沟通（红旗）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SXK-VOC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0–3 词汇量检核表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深度：语言沟通 第二份（红旗）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SXK-SOC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社会能力发展量表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社交互动（T1 轻度）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儿童情绪与焦虑筛查量表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情绪与行为（T1 轻度）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前置条件：语言落后须先确认听力检查结果。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时间上限：移除 SXK-QOL（功能基线：疗前疗后对照）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T3 预告：SXK-ART（发音清晰度题未通过）；SXK-PLE（语言中度以上，当面确认）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85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3　4 岁 6 个月，无诊断，T1 语言明显落后＋社交中度＋注意力轻度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54 个月（C 组）／无诊断（仅依 T1）／是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 明显、社交互动 中度、注意力与执行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语言沟通第2题＝还不能；语言沟通第4题＝还不能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儿童语言发展家长问卷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P1 语言沟通（红旗）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SXK-SOC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社会能力发展量表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社交互动（T1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SXK-LANG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语言能力发展量表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深度：语言沟通 第二份（红旗）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注意力及行为观察量表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注意力与执行（T1 轻度）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前置条件：语言落后须先确认听力检查结果。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时间上限：移除 SXK-QOL（功能基线：疗前疗后对照）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T3 预告：SXK-ART（发音清晰度题未通过）；SXK-PLE（语言中度以上，当面确认）；SXK-NAR（叙事／说一件事的题未通过）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90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4　5 岁，疑似自闭症，感觉敏感明显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60 个月（C 组）／自闭症（孤独症谱系）／是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社交互动 中度、语言沟通 轻度、感觉处理 明显、情绪与行为 中度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自闭行为量表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诊断必选：自闭症（孤独症谱系）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儿童语言发展家长问卷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P2 语言沟通（诊断核心）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感觉处理记录量表（学龄版）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感觉处理（T1 明显）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儿童情绪与焦虑筛查量表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情绪与行为（T1 中度）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时间上限：移除 SXK-SOC（深度：社交互动 第二份（诊断核心））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70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5　8 岁，学习障碍＋多动症，识字红旗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100 个月（D 组）／学习障碍与多动症／是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 中度、学习能力 明显、情绪与行为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学习能力第1题＝还不能；语言沟通第4题＝有时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SXK-LDP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学习障碍量表（小学版）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P1 学习能力（红旗）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SNAP-IV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SNAP-IV 评量表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P2 注意力与执行（诊断核心）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SXK-ATT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注意力及多动量表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深度：注意力与执行 第二份（诊断核心）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儿童情绪与焦虑筛查量表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情绪与行为（T1 轻度）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SXK-QOL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儿童生活质量量表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功能基线：疗前疗后对照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T3 预告：SXK-WISC（学习／认知落后，需确认整体能力）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75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6　3 岁 4 个月，脑瘫（痉挛型双瘫）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40 个月（B 组）／脑性瘫痪／是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 明显、生活自理与适应 中度、语言沟通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动作发展第1题＝还不能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SXK-GM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粗大动作发展量表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诊断必选：脑性瘫痪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生活自理功能量表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诊断必选：脑性瘫痪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SXK-QOL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儿童生活质量量表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诊断必选：脑性瘫痪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分龄发育综合评估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深度：动作发展 第二份（红旗）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5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儿童语言发展家长问卷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语言沟通（T1 轻度）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P0 医疗：动作红旗（未独走／步态异常）——同步建议儿童神经科或康复医学科就诊。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T3 预告：SXK-SMA（动作或书写题未通过）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90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7　13 岁，情绪障碍，近两周持续低落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160 个月（E 组）／情绪障碍与心理障碍／是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 明显、社交互动 轻度、学习能力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情绪与行为第4题＝还不能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SXK-QOL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儿童生活质量量表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诊断必选：情绪障碍与心理障碍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注意力及行为观察量表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P1 情绪与行为（红旗）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SXK-LDS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学习障碍量表（中学版）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本人／家长／教师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学习能力（T1 轻度）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SXK-ASR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社交沟通行为量表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社交互动（T1 轻度）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P0 安全：持续低落／自我否定未通过——先转介心理或精神科，当天告知家长；情绪量表由专业人员陪同填写。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缺口：情绪与行为 在 160 个月没有主测该维度的问卷，暂以 SXK-AB（次要涵盖）替代，并建议当面评估。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70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8　5 岁，无诊断，五项以上中度落后（全面落后模式）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60 个月（C 组）／无诊断（仅依 T1）／是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动作发展 中度、认知 中度、语言沟通 明显、社交互动 中度、生活自理与适应 中度、学习能力 中度、注意力与执行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SXK-ASQ3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分龄发育综合评估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规则 R5：五项以上中度落后（全面落后模式），先用跨领域量表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生活自理功能量表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生活自理与适应（T1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SXK-ADP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适应能力发展量表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学习能力（T1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SXK-LQ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儿童语言发展家长问卷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深度：语言沟通 第二份（明显落后）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前置条件：语言落后须先确认听力检查结果。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缺口：学习能力 在 60 个月没有主测该维度的问卷，暂以 SXK-ADP（次要涵盖）替代，并建议当面评估。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时间上限：移除 SXK-AB（P4 注意力与执行（T1 轻度））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T3 预告：SXK-PLE（语言中度以上，当面确认）；SXK-SMA（动作或书写题未通过）；SXK-WISC（学习／认知落后，需确认整体能力）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80 分钟。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9　7 岁，无诊断，九项均未见明显落后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84 个月（D 组）／无诊断（仅依 T1）／是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九项均未见明显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T1 九项均未见明显落后且无诊断：不推荐第二层，3–6 个月后复筛。</w:t>
      </w:r>
    </w:p>
    <w:p>
      <w:pPr>
        <w:pStyle w:val="Heading3"/>
        <w:keepNext/>
        <w:spacing w:after="80" w:before="200"/>
      </w:pPr>
      <w:r>
        <w:rPr>
          <w:rFonts w:ascii="Microsoft YaHei" w:eastAsia="Microsoft YaHei"/>
          <w:b/>
          <w:bCs/>
          <w:color w:val="3C7A66"/>
          <w:sz w:val="22"/>
          <w:szCs w:val="22"/>
        </w:rPr>
        <w:t xml:space="preserve">案例 10　4 岁，无诊断，未上幼儿园，注意力与情绪中度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7430"/>
      </w:tblGrid>
      <w:tr>
        <w:trPr>
          <w:cantSplit/>
          <w:tblHeader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输入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月龄／诊断／上学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48 个月（C 组）／无诊断（仅依 T1）／否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T1 等级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注意力与执行 中度、情绪与行为 中度、感觉处理 轻度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红旗维度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无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关键题作答</w:t>
            </w:r>
          </w:p>
        </w:tc>
        <w:tc>
          <w:tcPr>
            <w:tcW w:type="dxa" w:w="743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1305"/>
        <w:gridCol w:w="2610"/>
        <w:gridCol w:w="1305"/>
        <w:gridCol w:w="652"/>
        <w:gridCol w:w="3315"/>
      </w:tblGrid>
      <w:tr>
        <w:trPr>
          <w:cantSplit/>
          <w:tblHeader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序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代码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填写人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分钟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推荐理由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SXK-AB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注意力及行为观察量表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注意力与执行（T1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SXK-EMO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儿童情绪与焦虑筛查量表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家长／教师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15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P3 情绪与行为（T1 中度）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3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SXK-SP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感觉处理记录量表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20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P4 感觉处理（T1 轻度）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4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SXK-QOL</w:t>
            </w:r>
          </w:p>
        </w:tc>
        <w:tc>
          <w:tcPr>
            <w:tcW w:type="dxa" w:w="2610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儿童生活质量量表</w:t>
            </w:r>
          </w:p>
        </w:tc>
        <w:tc>
          <w:tcPr>
            <w:tcW w:type="dxa" w:w="130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家长／本人</w:t>
            </w:r>
          </w:p>
        </w:tc>
        <w:tc>
          <w:tcPr>
            <w:tcW w:type="dxa" w:w="652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10</w:t>
            </w:r>
          </w:p>
        </w:tc>
        <w:tc>
          <w:tcPr>
            <w:tcW w:type="dxa" w:w="3315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功能基线：疗前疗后对照</w:t>
            </w:r>
          </w:p>
        </w:tc>
      </w:tr>
    </w:tbl>
    <w:p>
      <w:pPr>
        <w:spacing w:after="100"/>
      </w:pP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家长端合计约 60 分钟。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13　输出格式与画面</w:t>
      </w: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13.1　引擎输出（JSON）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{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"engine": "SXK-T2REC", "version": "1.0",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"input": { "ageM": 54, "band": "C", "dx": ["NONE"], "school": true 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"status": "RECOMMEND",                 // RECOMMEND ｜ NO_T2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"alerts": [                            // P0 与前置条件，显示在最上方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{ "type": "PREREQ", "text": "语言落后须先确认听力检查结果。" }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],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"dimQueue": [ { "dim": "LANG", "tier": 1 }, { "dim": "SOC", "tier": 3 }, { "dim": "ATT", "tier": 4 } ],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"tools": [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{ "order": 1, "code": "SXK-LQ", "name": "儿童语言发展家长问卷", "rater": ["家长"], "minutes": 15,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  "tier": "P1", "dim": "LANG", "reason": "P1 语言沟通（红旗）", "session": 1, "mandatory": true 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  { "order": 2, "code": "SXK-SOC", "...": "..." }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],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"t3": [ { "code": "SXK-ART", "reason": "发音清晰度题未通过" } ],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"gaps": [],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"parentMinutes": 90,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"overrides": []                        // 治疗师人工增删记录：{by, at, action, code, note}</w:t>
      </w:r>
    </w:p>
    <w:p>
      <w:pPr>
        <w:shd w:fill="F2F4F3" w:color="auto" w:val="clear"/>
        <w:spacing w:after="140" w:line="240"/>
      </w:pPr>
      <w:r>
        <w:rPr>
          <w:rFonts w:ascii="Consolas" w:eastAsia="Microsoft YaHei" w:hAnsi="Consolas"/>
          <w:sz w:val="15"/>
          <w:szCs w:val="15"/>
        </w:rPr>
        <w:t xml:space="preserve">}</w:t>
      </w: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13.2　家长端显示文案（模板）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标题：「依{孩子}的 T1 结果，建议完成以下 {n} 份专项问卷」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每份：「{序}. {量表名} —— 针对「{维度}」（{P1→红旗表现／P2→诊断需要／P3→中度落后／P4→轻度落后／基线→记录目前对生活的影响}）· {填写人}填写 · 约 {分钟} 分钟」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时间：「合计约 {分钟} 分钟，建议分 2 次完成：第一次先填第 1–2 份。」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有 T3：「问卷完成后，治疗师会视结果安排当面评估：{T3 名称}。」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有缺口：「{维度}在这个年龄没有合适的家长问卷，将由治疗师当面了解。」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NO_T2：「目前不需要第二层检查，建议 3–6 个月后再做一次 T1。」</w:t>
      </w:r>
    </w:p>
    <w:p>
      <w:pPr>
        <w:pStyle w:val="Heading2"/>
        <w:spacing w:after="100" w:before="200"/>
      </w:pPr>
      <w:r>
        <w:rPr>
          <w:rFonts w:ascii="Microsoft YaHei" w:eastAsia="Microsoft YaHei"/>
          <w:b/>
          <w:bCs/>
          <w:color w:val="2F5D50"/>
          <w:sz w:val="25"/>
          <w:szCs w:val="25"/>
        </w:rPr>
        <w:t xml:space="preserve">13.3　治疗师后台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显示维度排队（层级与理由），让治疗师看懂为什么是这几份。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可增删量表；删除必选量表时需填写原因；所有修改写入 overrides。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显示被时间上限移除的量表，一键加回。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同一个案再次评估时，自动带出上次的量表清单作为追踪建议。</w:t>
      </w:r>
    </w:p>
    <w:p>
      <w:pPr>
        <w:pStyle w:val="Heading1"/>
        <w:pageBreakBefore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14　验收测试清单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3614"/>
        <w:gridCol w:w="5221"/>
      </w:tblGrid>
      <w:tr>
        <w:trPr>
          <w:cantSplit/>
          <w:tblHeader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编号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测试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2F5D5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预期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V1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第 12 章 10 个案例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输出的量表、顺序、提示与本文件完全一致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V2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第 11 章 30 格标准表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完全一致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V3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任何输入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推荐份数 3–5（NO_T2 为 0）；任何量表的年龄都在范围内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V4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未上学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不出现只能由教师填写的量表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V5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ageM &lt;132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不出现只能由本人填写的量表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V6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同组上限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感觉、学习、跨领域（非全面落后）各最多 1 份；语言、注意力最多 2 份；社交最多 2 份（ASD 3 份）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V7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done 含某量表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该量表不再出现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V8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时间上限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家长端合计 ≤90，除非剩余皆为不可移除量表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V9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安全题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alerts 第一条为安全转介；SXK-EMO 年龄合适时必定出现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V10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全部正常且 NONE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status＝NO_T2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V11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有诊断但 T1 全部正常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仍推荐 3 份（诊断核心＋基线）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V12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早产 30 周、实足 20 月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4F8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以矫正月龄运算（约 18 月）</w:t>
            </w:r>
          </w:p>
        </w:tc>
      </w:tr>
      <w:tr>
        <w:trPr>
          <w:cantSplit/>
          <w:tblHeader w:val="false"/>
        </w:trPr>
        <w:tc>
          <w:tcPr>
            <w:tcW w:type="dxa" w:w="803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V13</w:t>
            </w:r>
          </w:p>
        </w:tc>
        <w:tc>
          <w:tcPr>
            <w:tcW w:type="dxa" w:w="3614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边界月龄（23/24、35/36、47/48、59/60、71/72、143/144、155/156）</w:t>
            </w:r>
          </w:p>
        </w:tc>
        <w:tc>
          <w:tcPr>
            <w:tcW w:type="dxa" w:w="5221"/>
            <w:tcBorders>
              <w:top w:val="single" w:color="DCE5E1" w:sz="4"/>
              <w:left w:val="single" w:color="DCE5E1" w:sz="4"/>
              <w:bottom w:val="single" w:color="DCE5E1" w:sz="4"/>
              <w:right w:val="single" w:color="DCE5E1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1E2A26"/>
                <w:sz w:val="17"/>
                <w:szCs w:val="17"/>
              </w:rPr>
              <w:t xml:space="preserve">年龄段与量表切换正确</w:t>
            </w:r>
          </w:p>
        </w:tc>
      </w:tr>
    </w:tbl>
    <w:p>
      <w:pPr>
        <w:spacing w:after="100"/>
      </w:pP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15　待确认事项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SXK-ASR 填写人不一致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：量表库总表写「家长／教师，15 分钟」，自闭症评估文件写「治疗师 30–45 分钟结构化观察」。本规格暂依总表视为 T2 问卷；若实际为治疗师观察，需改列 T3，社交维度 12 岁以上将出现缺口。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SXK-ADP 的维度归属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：目前列为认知（主）、学习与自理（次）。若临床上认为它主要测适应行为，应改为 ADL 主维度，第 11 章结果会随之变动。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15–18 岁范围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：T1 只到 16 岁，多数量表上限在 12–15 岁。是否将青少年另立一套 T1／T2，需要决定。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缺口补量表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：第 5 章列出的 8 个缺口，建议优先补「1–3 岁注意力与调节观察表」「青少年情绪自评量表」「学龄动作协调家长问卷」。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ITQ/TTS/BSQ 回传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：目前不自动回传，建议补上回传，否则推荐后无法自动汇总。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Microsoft YaHei" w:eastAsia="Microsoft YaHei" w:hAnsi="Microsoft YaHei"/>
          <w:b/>
          <w:bCs/>
          <w:color w:val="1F4A3D"/>
          <w:sz w:val="21"/>
          <w:szCs w:val="21"/>
        </w:rPr>
        <w:t xml:space="preserve">价格与套餐</w:t>
      </w: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：本规格只决定「推荐哪几份」，T2 的收费方式（按份或按套餐）需另定；建议按套餐（3–5 份一价），避免家长因价格自行删减关键量表。</w:t>
      </w:r>
    </w:p>
    <w:p>
      <w:pPr>
        <w:pStyle w:val="Heading1"/>
        <w:spacing w:after="160" w:before="240"/>
      </w:pPr>
      <w:r>
        <w:rPr>
          <w:rFonts w:ascii="Microsoft YaHei" w:eastAsia="Microsoft YaHei"/>
          <w:b/>
          <w:bCs/>
          <w:color w:val="1F4A3D"/>
          <w:sz w:val="32"/>
          <w:szCs w:val="32"/>
        </w:rPr>
        <w:t xml:space="preserve">附录 A　规则配置（JSON）</w:t>
      </w:r>
    </w:p>
    <w:p>
      <w:pPr>
        <w:spacing w:after="100" w:line="320"/>
      </w:pPr>
      <w:r>
        <w:rPr>
          <w:rFonts w:ascii="Microsoft YaHei" w:eastAsia="Microsoft YaHei" w:hAnsi="Microsoft YaHei"/>
          <w:color w:val="1E2A26"/>
          <w:sz w:val="21"/>
          <w:szCs w:val="21"/>
        </w:rPr>
        <w:t xml:space="preserve">以下配置与参考实现一致，IT 可直接载入；日后新增量表或调整规则，只需改配置。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{"tools":{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"SXK-ASQ3":{"name":"分龄发育综合评估","rater":["P"],"minM":1,"maxM":66,"minutes":20,"primary":["MOT","LANG","COG","SOC"],"secondary":["ADL"],"group":"BROAD","layer":"T2"},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"SXK-ADP":{"name":"适应能力发展量表","rater":["P","C"],"minM":0,"maxM":84,"minutes":25,"primary":["COG"],"secondary":["LEARN","ADL"],"group":"BROAD","layer":"T2"},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"M-CHAT-R/F":{"name":"改良版婴幼儿自闭症筛查","rater":["P"],"minM":16,"maxM":30,"minutes":10,"primary":["SOC"],"secondary":["LANG"],"group":"SOCG","layer":"T2"},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"ITQ/TTS/BSQ":{"name":"婴幼儿气质评估","rater":["P"],"minM":4,"maxM":84,"minutes":20,"primary":[],"secondary":["EMO","SEN"],"group":"TEMP","layer":"T2"},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"SXK-QOL":{"name":"儿童生活质量量表","rater":["P","S"],"minM":24,"maxM":216,"minutes":10,"primary":[],"secondary":[],"group":"QOL","layer":"T2"},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"SXK-PLC":{"name":"语言前能力发展量表","rater":["P","C"],"minM":0,"maxM":42,"minutes":25,"primary":["LANG"],"secondary":["SOC"],"group":"LANGG","layer":"T2"},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"SXK-VOC":{"name":"0–3 词汇量检核表","rater":["P"],"minM":8,"maxM":42,"minutes":20,"primary":["LANG"],"secondary":[],"group":"LANGG","layer":"T2"},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"SXK-LQ":{"name":"儿童语言发展家长问卷","rater":["P"],"minM":12,"maxM":72,"minutes":15,"primary":["LANG"],"secondary":[],"group":"LANGG","layer":"T2"},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"SXK-LANG":{"name":"语言能力发展量表","rater":["P","C"],"minM":0,"maxM":144,"minutes":35,"primary":["LANG"],"secondary":[],"group":"LANGG","layer":"T2"},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"SXK-ASR":{"name":"社交沟通行为量表","rater":["P","T"],"minM":24,"maxM":180,"minutes":15,"primary":["SOC"],"secondary":["LANG"],"group":"SOCG","layer":"T2"},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"SXK-SOC":{"name":"社会能力发展量表","rater":["P","T","C"],"minM":0,"maxM":84,"minutes":25,"primary":["SOC"],"secondary":["EMO"],"group":"SOCG","layer":"T2"},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"SXK-ASB":{"name":"自闭行为量表","rater":["P","T"],"minM":18,"maxM":180,"minutes":20,"primary":["SOC"],"secondary":["SEN"],"group":"SOCG","layer":"T2"},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"SXK-GM":{"name":"粗大动作发展量表","rater":["P","C"],"minM":0,"maxM":84,"minutes":25,"primary":["MOT"],"secondary":[],"group":"MOTG","layer":"T2"},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"SXK-SP":{"name":"感觉处理记录量表","rater":["P"],"minM":24,"maxM":59,"minutes":20,"primary":["SEN"],"secondary":["EMO"],"group":"SENG","layer":"T2"},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"SXK-SPb":{"name":"感觉处理记录量表（学龄版）","rater":["P","T"],"minM":60,"maxM":180,"minutes":20,"primary":["SEN"],"secondary":["ATT"],"group":"SENG","layer":"T2"},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"SXK-ADL":{"name":"生活自理功能量表","rater":["P","C"],"minM":18,"maxM":180,"minutes":20,"primary":["ADL"],"secondary":["MOT"],"group":"ADLG","layer":"T2"},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"SXK-AB":{"name":"注意力及行为观察量表","rater":["P","T","S"],"minM":36,"maxM":192,"minutes":15,"primary":["ATT"],"secondary":["EMO"],"group":"ATTG","layer":"T2"},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"SXK-ATT":{"name":"注意力及多动量表","rater":["P","T"],"minM":48,"maxM":180,"minutes":15,"primary":["ATT"],"secondary":[],"group":"ATTG","layer":"T2"},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"SNAP-IV":{"name":"SNAP-IV 评量表","rater":["P","T"],"minM":72,"maxM":216,"minutes":10,"primary":["ATT"],"secondary":["EMO"],"group":"ATTG","layer":"T2"},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"CHEXI":{"name":"儿童执行功能量表","rater":["P","T"],"minM":48,"maxM":156,"minutes":10,"primary":["ATT"],"secondary":["LEARN"],"group":"ATTG","layer":"T2"},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"SXK-LDP":{"name":"学习障碍量表（小学版）","rater":["P","T"],"minM":72,"maxM":215,"minutes":25,"primary":["LEARN"],"secondary":["COG"],"group":"LRNG","layer":"T2"},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"SXK-LDS":{"name":"学习障碍量表（中学版）","rater":["S","P","T"],"minM":144,"maxM":215,"minutes":30,"primary":["LEARN"],"secondary":["COG"],"group":"LRNG","layer":"T2"},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"SXK-EMO":{"name":"儿童情绪与焦虑筛查量表","rater":["P","T"],"minM":36,"maxM":155,"minutes":15,"primary":["EMO"],"secondary":[],"group":"EMOG","layer":"T2"},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"SXK-TIC":{"name":"抽动严重程度评估量表","rater":["C","P","S"],"minM":48,"maxM":215,"minutes":20,"primary":["EMO"],"secondary":[],"group":"TICG","layer":"T2"},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"SXK-PLE":{"name":"学前儿童语言评估量表","rater":["C"],"minM":36,"maxM":84,"minutes":45,"primary":["LANG"],"secondary":[],"group":"","layer":"T3"},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"SXK-SEN":{"name":"句子理解与表达评估量表","rater":["C"],"minM":24,"maxM":107,"minutes":35,"primary":["LANG"],"secondary":[],"group":"","layer":"T3"},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"SXK-ART":{"name":"构音与音韵评估量表","rater":["C"],"minM":30,"maxM":107,"minutes":40,"primary":["LANG"],"secondary":[],"group":"","layer":"T3"},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"SXK-NAR":{"name":"儿童叙事能力评估量表","rater":["C"],"minM":30,"maxM":155,"minutes":40,"primary":["LANG"],"secondary":["LEARN"],"group":"","layer":"T3"},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"SXK-SMA":{"name":"儿童动作表现评估量表","rater":["C"],"minM":24,"maxM":95,"minutes":45,"primary":["MOT"],"secondary":["SEN"],"group":"","layer":"T3"},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"SXK-WISC":{"name":"韦氏智力测验结果分析工具","rater":["C"],"minM":30,"maxM":203,"minutes":30,"primary":["COG"],"secondary":["LEARN"],"group":"","layer":"T3"},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"SXK-ROCF":{"name":"Rey 复杂图形测验","rater":["C"],"minM":72,"maxM":203,"minutes":35,"primary":["COG"],"secondary":["ATT"],"group":"","layer":"T3"}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"groupMax":{"SOCG":2,"LANGG":2,"ATTG":2,"SENG":1,"LRNG":1,"BROAD":1,"MOTG":1,"ADLG":1,"EMOG":1,"TICG":1,"QOL":1,"TEMP":1},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"dx":{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"NONE":{"name":"无诊断（仅依 T1）","core":[],"rel":[],"diff":[],"must":[]},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"LDADHD":{"name":"学习障碍与多动症","core":["ATT","LEARN"],"rel":["COG","EMO"],"diff":["SEN","LANG"],"must":[]},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"ASD":{"name":"自闭症（孤独症谱系）","core":["SOC","LANG"],"rel":["SEN","EMO","ADL"],"diff":["COG"],"must":["M-CHAT-R/F","SXK-ASB"]},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"GDD":{"name":"发展迟缓与智力发展迟缓","core":["COG","ADL","LANG","MOT"],"rel":["SOC"],"diff":["SEN"],"must":["SXK-ASQ3"]},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"CP":{"name":"脑性瘫痪","core":["MOT","ADL"],"rel":["LANG","SEN"],"diff":["COG"],"must":["SXK-GM","SXK-ADL","SXK-QOL"]},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"EMO":{"name":"情绪障碍与心理障碍","core":["EMO"],"rel":["ATT","SOC"],"diff":["SEN","LEARN"],"must":["SXK-EMO","SXK-QOL"]},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"LANG":{"name":"语言发展障碍","core":["LANG"],"rel":["SOC"],"diff":["COG"],"must":[]}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"dxMinAge":{"LDADHD":36,"EMO":36},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"keyItems":[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{"band":"A","dim":"ATT","idx":0,"tag":"ASD_SIG","cond":"&gt;=1"},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{"band":"A","dim":"ATT","idx":2,"tag":"ASD_SIG","cond":"&gt;=1"},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{"band":"A","dim":"LANG","idx":3,"tag":"ASD_SIG","cond":"&gt;=1"},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{"band":"A","dim":"SOC","idx":3,"tag":"ASD_SIG","cond":"&gt;=1"},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{"band":"B","dim":"SOC","idx":0,"tag":"ASD_SIG","cond":"&gt;=1"},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{"band":"A","dim":"LANG","idx":1,"tag":"NONVERBAL","cond":"==2"},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{"band":"B","dim":"LANG","idx":0,"tag":"NONVERBAL","cond":"==2"},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{"band":"B","dim":"LANG","idx":1,"tag":"ARTIC","cond":"&gt;=1"},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{"band":"C","dim":"LANG","idx":1,"tag":"ARTIC","cond":"&gt;=1"},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{"band":"C","dim":"LANG","idx":3,"tag":"NARR","cond":"&gt;=1"},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{"band":"D","dim":"LANG","idx":0,"tag":"NARR","cond":"&gt;=1"},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{"band":"D","dim":"LANG","idx":3,"tag":"READ","cond":"&gt;=1"},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{"band":"D","dim":"LEARN","idx":0,"tag":"LD_SIG","cond":"==2"},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{"band":"E","dim":"LEARN","idx":0,"tag":"LD_SIG","cond":"==2"},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{"band":"D","dim":"MOT","idx":2,"tag":"WRITE","cond":"&gt;=1"},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{"band":"E","dim":"MOT","idx":1,"tag":"WRITE","cond":"&gt;=1"},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{"band":"D","dim":"SOC","idx":2,"tag":"PRAG","cond":"&gt;=1"},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{"band":"E","dim":"LANG","idx":1,"tag":"PRAG","cond":"&gt;=1"},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{"band":"E","dim":"LANG","idx":3,"tag":"PRAG","cond":"&gt;=1"},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{"band":"E","dim":"EMO","idx":3,"tag":"SAFETY","cond":"==2"},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{"band":"A","dim":"MOT","idx":0,"tag":"MED_MOT","cond":"==2"},</w:t>
      </w:r>
    </w:p>
    <w:p>
      <w:pPr>
        <w:shd w:fill="F2F4F3" w:color="auto" w:val="clear"/>
        <w:spacing w:after="0" w:line="240"/>
      </w:pPr>
      <w:r>
        <w:rPr>
          <w:rFonts w:ascii="Consolas" w:eastAsia="Microsoft YaHei" w:hAnsi="Consolas"/>
          <w:sz w:val="15"/>
          <w:szCs w:val="15"/>
        </w:rPr>
        <w:t xml:space="preserve">  {"band":"B","dim":"MOT","idx":0,"tag":"MED_MOT","cond":"==2"}</w:t>
      </w:r>
    </w:p>
    <w:p>
      <w:pPr>
        <w:shd w:fill="F2F4F3" w:color="auto" w:val="clear"/>
        <w:spacing w:after="140" w:line="240"/>
      </w:pPr>
      <w:r>
        <w:rPr>
          <w:rFonts w:ascii="Consolas" w:eastAsia="Microsoft YaHei" w:hAnsi="Consolas"/>
          <w:sz w:val="15"/>
          <w:szCs w:val="15"/>
        </w:rPr>
        <w:t xml:space="preserve">]}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74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／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FB8A8"/>
        <w:sz w:val="16"/>
        <w:szCs w:val="16"/>
      </w:rPr>
      <w:t xml:space="preserve">森心康 · T2 量表推荐规则规格书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1F4A3D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b/>
      <w:bCs/>
      <w:color w:val="2F5D50"/>
      <w:sz w:val="25"/>
      <w:szCs w:val="25"/>
    </w:rPr>
  </w:style>
  <w:style w:type="paragraph" w:styleId="Heading3">
    <w:name w:val="Heading 3"/>
    <w:basedOn w:val="Normal"/>
    <w:next w:val="Normal"/>
    <w:pPr>
      <w:outlineLvl w:val="2"/>
    </w:pPr>
    <w:rPr>
      <w:b/>
      <w:bCs/>
      <w:color w:val="3C7A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2026-09-24T09:17:25.588Z</dcterms:created>
  <dcterms:modified xsi:type="dcterms:W3CDTF">2026-09-24T09:17:25.589Z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