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使用两个全局信号量</w:t>
      </w:r>
      <w:bookmarkStart w:id="0" w:name="_GoBack"/>
      <w:bookmarkEnd w:id="0"/>
      <w:r>
        <w:rPr>
          <w:rFonts w:hint="default"/>
        </w:rPr>
        <w:t xml:space="preserve"> full 和 empty 来控制缓冲区的存取，empty 初始化为缓冲区的大小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full为0。每当生产者产生一个商品，empty 减1，full 加1，这样当empty为0时生产者进程阻塞，full 为0 时消费者进程阻塞。使用一个进程锁 mutex 来避免数据冲突，当一个进程开始时上锁，其他进程不可以操作。进程完成后解锁。</w:t>
      </w:r>
    </w:p>
    <w:p>
      <w:pPr>
        <w:numPr>
          <w:ilvl w:val="0"/>
          <w:numId w:val="0"/>
        </w:numPr>
      </w:pPr>
      <w:r>
        <w:rPr>
          <w:rFonts w:hint="default"/>
        </w:rPr>
        <w:t xml:space="preserve">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5245100"/>
            <wp:effectExtent l="0" t="0" r="1016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653790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7325" cy="3779520"/>
            <wp:effectExtent l="0" t="0" r="952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kaash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5FB2F20"/>
    <w:rsid w:val="7EBBAB2D"/>
    <w:rsid w:val="B5FB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2021-11-16T02:10:00Z</dcterms:created>
  <dc:creator>chikai</dc:creator>
  <cp:lastModifiedBy>chikai</cp:lastModifiedBy>
  <dcterms:modified xsi:type="dcterms:W3CDTF">2021-11-15T19:35:23Z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